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184D4" w14:textId="77777777" w:rsidR="007F0592" w:rsidRPr="007F0592" w:rsidRDefault="007F0592" w:rsidP="00352338">
      <w:pPr>
        <w:spacing w:line="480" w:lineRule="auto"/>
        <w:ind w:left="238"/>
        <w:rPr>
          <w:b/>
          <w:sz w:val="16"/>
        </w:rPr>
      </w:pPr>
    </w:p>
    <w:p w14:paraId="08E18153" w14:textId="77777777" w:rsidR="00352338" w:rsidRDefault="00352338" w:rsidP="00352338">
      <w:pPr>
        <w:spacing w:line="480" w:lineRule="auto"/>
        <w:ind w:left="238"/>
        <w:rPr>
          <w:b/>
        </w:rPr>
      </w:pPr>
      <w:r w:rsidRPr="00F554D5">
        <w:rPr>
          <w:b/>
        </w:rPr>
        <w:t xml:space="preserve">Patient </w:t>
      </w:r>
      <w:r>
        <w:rPr>
          <w:b/>
        </w:rPr>
        <w:t>I</w:t>
      </w:r>
      <w:r w:rsidRPr="00F554D5">
        <w:rPr>
          <w:b/>
        </w:rPr>
        <w:t>nformation</w:t>
      </w:r>
    </w:p>
    <w:p w14:paraId="4E2B0B7E" w14:textId="4201AB99" w:rsidR="00352338" w:rsidRPr="00770632" w:rsidRDefault="00352338" w:rsidP="00352338">
      <w:pPr>
        <w:ind w:left="240"/>
        <w:jc w:val="center"/>
        <w:rPr>
          <w:b/>
          <w:sz w:val="40"/>
          <w:szCs w:val="40"/>
        </w:rPr>
      </w:pPr>
      <w:r>
        <w:rPr>
          <w:b/>
          <w:sz w:val="40"/>
          <w:szCs w:val="40"/>
        </w:rPr>
        <w:t>Induction of Labour</w:t>
      </w:r>
      <w:r w:rsidR="0012248B">
        <w:rPr>
          <w:b/>
          <w:sz w:val="40"/>
          <w:szCs w:val="40"/>
        </w:rPr>
        <w:t xml:space="preserve"> </w:t>
      </w:r>
    </w:p>
    <w:p w14:paraId="6464BF68" w14:textId="77777777" w:rsidR="00352338" w:rsidRDefault="008E7F01" w:rsidP="00352338">
      <w:pPr>
        <w:pStyle w:val="Header"/>
      </w:pPr>
      <w:r>
        <w:rPr>
          <w:b/>
          <w:noProof/>
        </w:rPr>
        <w:pict w14:anchorId="5F99C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6pt;height:10pt;mso-width-percent:0;mso-height-percent:0;mso-width-percent:0;mso-height-percent:0" o:hrpct="0" o:hralign="center" o:hr="t">
            <v:imagedata r:id="rId8" o:title="BD14845_"/>
          </v:shape>
        </w:pict>
      </w:r>
    </w:p>
    <w:p w14:paraId="080FE26F" w14:textId="5340AF34" w:rsidR="00E06198" w:rsidRPr="00281FDB" w:rsidRDefault="00E06198" w:rsidP="00E06198">
      <w:pPr>
        <w:pStyle w:val="NoSpacing"/>
        <w:rPr>
          <w:rFonts w:ascii="Arial" w:hAnsi="Arial" w:cs="Arial"/>
          <w:b/>
          <w:sz w:val="24"/>
          <w:szCs w:val="24"/>
        </w:rPr>
      </w:pPr>
    </w:p>
    <w:p w14:paraId="646E7425" w14:textId="14A5B054" w:rsidR="007F0592" w:rsidRPr="00FB7886" w:rsidRDefault="007F0592" w:rsidP="007F0592">
      <w:pPr>
        <w:rPr>
          <w:rFonts w:eastAsia="Calibri"/>
          <w:sz w:val="22"/>
          <w:szCs w:val="22"/>
          <w:lang w:eastAsia="en-US"/>
        </w:rPr>
      </w:pPr>
      <w:r w:rsidRPr="00FB7886">
        <w:rPr>
          <w:rFonts w:eastAsia="Calibri"/>
          <w:sz w:val="22"/>
          <w:szCs w:val="22"/>
          <w:lang w:eastAsia="en-US"/>
        </w:rPr>
        <w:t>Induction of labour is the process we use to start labour artificially. We use different methods (explained below), to help your cervix (the neck of the womb) to soften and dilate and your uterus (womb) to start contracting. This leaflet is written to help you understand what happens during the process.</w:t>
      </w:r>
    </w:p>
    <w:p w14:paraId="448B5F88" w14:textId="77777777" w:rsidR="007F0592" w:rsidRPr="00FB7886" w:rsidRDefault="007F0592" w:rsidP="007F0592">
      <w:pPr>
        <w:rPr>
          <w:rFonts w:eastAsia="Calibri"/>
          <w:sz w:val="22"/>
          <w:szCs w:val="22"/>
          <w:lang w:eastAsia="en-US"/>
        </w:rPr>
      </w:pPr>
    </w:p>
    <w:p w14:paraId="31DCB7A7" w14:textId="65816F26" w:rsidR="007F0592" w:rsidRPr="00FB7886" w:rsidRDefault="007F0592" w:rsidP="007F0592">
      <w:pPr>
        <w:rPr>
          <w:rFonts w:eastAsia="Calibri"/>
          <w:b/>
          <w:sz w:val="22"/>
          <w:szCs w:val="22"/>
          <w:lang w:eastAsia="en-US"/>
        </w:rPr>
      </w:pPr>
      <w:r w:rsidRPr="00FB7886">
        <w:rPr>
          <w:rFonts w:eastAsia="Calibri"/>
          <w:b/>
          <w:sz w:val="22"/>
          <w:szCs w:val="22"/>
          <w:lang w:eastAsia="en-US"/>
        </w:rPr>
        <w:t xml:space="preserve">How is </w:t>
      </w:r>
      <w:r w:rsidR="005C6A3E">
        <w:rPr>
          <w:rFonts w:eastAsia="Calibri"/>
          <w:b/>
          <w:sz w:val="22"/>
          <w:szCs w:val="22"/>
          <w:lang w:eastAsia="en-US"/>
        </w:rPr>
        <w:t>l</w:t>
      </w:r>
      <w:r w:rsidRPr="00FB7886">
        <w:rPr>
          <w:rFonts w:eastAsia="Calibri"/>
          <w:b/>
          <w:sz w:val="22"/>
          <w:szCs w:val="22"/>
          <w:lang w:eastAsia="en-US"/>
        </w:rPr>
        <w:t>abour induced?</w:t>
      </w:r>
    </w:p>
    <w:p w14:paraId="2F329435" w14:textId="77777777" w:rsidR="007F0592" w:rsidRPr="00FB7886" w:rsidRDefault="007F0592" w:rsidP="007F0592">
      <w:pPr>
        <w:rPr>
          <w:rFonts w:eastAsia="Calibri"/>
          <w:b/>
          <w:sz w:val="22"/>
          <w:szCs w:val="22"/>
          <w:lang w:eastAsia="en-US"/>
        </w:rPr>
      </w:pPr>
    </w:p>
    <w:p w14:paraId="6951D541" w14:textId="76EF18F0" w:rsidR="00B42A84" w:rsidRPr="00FB7886" w:rsidRDefault="004C2426" w:rsidP="007F0592">
      <w:pPr>
        <w:rPr>
          <w:rFonts w:eastAsia="Calibri"/>
          <w:sz w:val="22"/>
          <w:szCs w:val="22"/>
          <w:lang w:eastAsia="en-US"/>
        </w:rPr>
      </w:pPr>
      <w:r>
        <w:rPr>
          <w:rFonts w:eastAsia="Calibri"/>
          <w:sz w:val="22"/>
          <w:szCs w:val="22"/>
          <w:lang w:eastAsia="en-US"/>
        </w:rPr>
        <w:t>I</w:t>
      </w:r>
      <w:r w:rsidR="00B42A84" w:rsidRPr="00FB7886">
        <w:rPr>
          <w:rFonts w:eastAsia="Calibri"/>
          <w:sz w:val="22"/>
          <w:szCs w:val="22"/>
          <w:lang w:eastAsia="en-US"/>
        </w:rPr>
        <w:t xml:space="preserve">nductions are carried out on Pannal Ward and you are transferred to delivery suite when you require closer monitoring and </w:t>
      </w:r>
      <w:r w:rsidR="00EE6E20">
        <w:rPr>
          <w:rFonts w:eastAsia="Calibri"/>
          <w:sz w:val="22"/>
          <w:szCs w:val="22"/>
          <w:lang w:eastAsia="en-US"/>
        </w:rPr>
        <w:t xml:space="preserve">one-to-one </w:t>
      </w:r>
      <w:r w:rsidR="00B42A84" w:rsidRPr="00FB7886">
        <w:rPr>
          <w:rFonts w:eastAsia="Calibri"/>
          <w:sz w:val="22"/>
          <w:szCs w:val="22"/>
          <w:lang w:eastAsia="en-US"/>
        </w:rPr>
        <w:t xml:space="preserve">care. </w:t>
      </w:r>
    </w:p>
    <w:p w14:paraId="1BC4F4AD" w14:textId="6DEB4525" w:rsidR="00FB7886" w:rsidRPr="00FB7886" w:rsidRDefault="00FB7886" w:rsidP="007F0592">
      <w:pPr>
        <w:rPr>
          <w:rFonts w:eastAsia="Calibri"/>
          <w:sz w:val="22"/>
          <w:szCs w:val="22"/>
          <w:lang w:eastAsia="en-US"/>
        </w:rPr>
      </w:pPr>
    </w:p>
    <w:p w14:paraId="75C89466" w14:textId="05EAEFC2" w:rsidR="00FB7886" w:rsidRDefault="00FB7886" w:rsidP="007F0592">
      <w:pPr>
        <w:rPr>
          <w:rFonts w:eastAsia="Calibri"/>
          <w:sz w:val="22"/>
          <w:szCs w:val="22"/>
          <w:lang w:eastAsia="en-US"/>
        </w:rPr>
      </w:pPr>
      <w:r w:rsidRPr="00FB7886">
        <w:rPr>
          <w:rFonts w:eastAsia="Calibri"/>
          <w:sz w:val="22"/>
          <w:szCs w:val="22"/>
          <w:lang w:eastAsia="en-US"/>
        </w:rPr>
        <w:t>We use a number of methods during the induction process</w:t>
      </w:r>
      <w:r w:rsidR="00EE6E20">
        <w:rPr>
          <w:rFonts w:eastAsia="Calibri"/>
          <w:sz w:val="22"/>
          <w:szCs w:val="22"/>
          <w:lang w:eastAsia="en-US"/>
        </w:rPr>
        <w:t xml:space="preserve"> which are described below in the graph.</w:t>
      </w:r>
      <w:r w:rsidR="00B0471E">
        <w:rPr>
          <w:rFonts w:eastAsia="Calibri"/>
          <w:sz w:val="22"/>
          <w:szCs w:val="22"/>
          <w:lang w:eastAsia="en-US"/>
        </w:rPr>
        <w:t xml:space="preserve"> </w:t>
      </w:r>
      <w:r w:rsidR="00EE6E20">
        <w:rPr>
          <w:rFonts w:eastAsia="Calibri"/>
          <w:sz w:val="22"/>
          <w:szCs w:val="22"/>
          <w:lang w:eastAsia="en-US"/>
        </w:rPr>
        <w:t xml:space="preserve">Please ask your midwife or doctor if you have any questions </w:t>
      </w:r>
      <w:r w:rsidR="00B0471E">
        <w:rPr>
          <w:rFonts w:eastAsia="Calibri"/>
          <w:sz w:val="22"/>
          <w:szCs w:val="22"/>
          <w:lang w:eastAsia="en-US"/>
        </w:rPr>
        <w:t xml:space="preserve">at any point during this process. </w:t>
      </w:r>
    </w:p>
    <w:p w14:paraId="20FC8BFE" w14:textId="77777777" w:rsidR="00B0471E" w:rsidRDefault="00B0471E" w:rsidP="007F0592">
      <w:pPr>
        <w:rPr>
          <w:rFonts w:eastAsia="Calibri"/>
          <w:sz w:val="22"/>
          <w:szCs w:val="22"/>
          <w:lang w:eastAsia="en-US"/>
        </w:rPr>
      </w:pPr>
    </w:p>
    <w:p w14:paraId="732690DB" w14:textId="07C2ABFB" w:rsidR="00EE6E20" w:rsidRDefault="00EE6E20" w:rsidP="007F0592">
      <w:pPr>
        <w:rPr>
          <w:rFonts w:eastAsia="Calibri"/>
          <w:sz w:val="22"/>
          <w:szCs w:val="22"/>
          <w:lang w:eastAsia="en-US"/>
        </w:rPr>
      </w:pPr>
      <w:r w:rsidRPr="002F2FB5">
        <w:rPr>
          <w:rFonts w:ascii="Calibri" w:eastAsia="Calibri" w:hAnsi="Calibri" w:cs="Times New Roman"/>
          <w:noProof/>
          <w:sz w:val="22"/>
          <w:szCs w:val="22"/>
        </w:rPr>
        <mc:AlternateContent>
          <mc:Choice Requires="wps">
            <w:drawing>
              <wp:anchor distT="0" distB="0" distL="114300" distR="114300" simplePos="0" relativeHeight="251659264" behindDoc="0" locked="0" layoutInCell="1" allowOverlap="1" wp14:anchorId="177BE6E6" wp14:editId="198B6D48">
                <wp:simplePos x="0" y="0"/>
                <wp:positionH relativeFrom="column">
                  <wp:posOffset>5749612</wp:posOffset>
                </wp:positionH>
                <wp:positionV relativeFrom="paragraph">
                  <wp:posOffset>453744</wp:posOffset>
                </wp:positionV>
                <wp:extent cx="890905" cy="555585"/>
                <wp:effectExtent l="0" t="0" r="10795" b="1651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0905" cy="555585"/>
                        </a:xfrm>
                        <a:prstGeom prst="rect">
                          <a:avLst/>
                        </a:prstGeom>
                        <a:solidFill>
                          <a:srgbClr val="FFFFFF"/>
                        </a:solidFill>
                        <a:ln w="9525">
                          <a:solidFill>
                            <a:srgbClr val="000000"/>
                          </a:solidFill>
                          <a:miter lim="800000"/>
                          <a:headEnd/>
                          <a:tailEnd/>
                        </a:ln>
                      </wps:spPr>
                      <wps:txbx>
                        <w:txbxContent>
                          <w:p w14:paraId="1B34045A" w14:textId="15E0562F" w:rsidR="00EE6E20" w:rsidRPr="00EE6E20" w:rsidRDefault="00EE6E20" w:rsidP="00EE6E20">
                            <w:pPr>
                              <w:rPr>
                                <w:rFonts w:ascii="Calibri" w:hAnsi="Calibri"/>
                                <w:sz w:val="20"/>
                                <w:szCs w:val="20"/>
                              </w:rPr>
                            </w:pPr>
                            <w:r w:rsidRPr="00EE6E20">
                              <w:rPr>
                                <w:rFonts w:ascii="Calibri" w:hAnsi="Calibri"/>
                                <w:sz w:val="20"/>
                                <w:szCs w:val="20"/>
                              </w:rPr>
                              <w:t xml:space="preserve">Healthy mum and </w:t>
                            </w:r>
                            <w:r>
                              <w:rPr>
                                <w:rFonts w:ascii="Calibri" w:hAnsi="Calibri"/>
                                <w:sz w:val="20"/>
                                <w:szCs w:val="20"/>
                              </w:rPr>
                              <w:t xml:space="preserve">healthy </w:t>
                            </w:r>
                            <w:r w:rsidRPr="00EE6E20">
                              <w:rPr>
                                <w:rFonts w:ascii="Calibri" w:hAnsi="Calibri"/>
                                <w:sz w:val="20"/>
                                <w:szCs w:val="20"/>
                              </w:rPr>
                              <w:t>baby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BE6E6" id="Rectangle 31" o:spid="_x0000_s1026" style="position:absolute;margin-left:452.75pt;margin-top:35.75pt;width:70.1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1FAIAADAEAAAOAAAAZHJzL2Uyb0RvYy54bWysU9uO0zAQfUfiHyy/06SlgTZqukK7FCEt&#10;sGLhAyaOk1j4hu02KV+/Y6fb7QJPCD9YM57x8Znjmc3VqCQ5cOeF0RWdz3JKuGamEbqr6Pdvu1cr&#10;SnwA3YA0mlf0yD292r58sRlsyRemN7LhjiCI9uVgK9qHYMss86znCvzMWK4x2BqnIKDruqxxMCC6&#10;ktkiz99kg3GNdYZx7/H0ZgrSbcJvW87Cl7b1PBBZUeQW0u7SXsc9226g7BzYXrATDfgHFgqExkfP&#10;UDcQgOyd+ANKCeaMN22YMaMy07aC8VQDVjPPf6vmvgfLUy0ojrdnmfz/g2WfD3eOiKaiBSUaFH7R&#10;VxQNdCc5eT2P+gzWl5h2b+9crNDbW8N+eAxkzyLR8ZhD6uGTaRAH9sEkTcbWqXgTqyVjkv54lp6P&#10;gTA8XK3zdY4UGIYKXKsiPp1B+XjZOh8+cKNINCrqkGQCh8OtD1PqY0piaaRodkLK5LiuvpaOHAC7&#10;YJfWCd1fpklNhoqui0WRkJ/F/CVEntbfIJQI2M5SKKzonARlz6F5rxukCWUAIScbq5P6JGNUbpI6&#10;jPWIiVHO2jRHFNSZqW1xzNDojftFyYAtW1H/cw+OUyI/auyJ9Xy5jD2enGXxdoGOu4zUlxHQDKEq&#10;GiiZzOswzcXeOtH1+NI8yaDNO/zIViSRn1ideGNbpm86jVDs+0s/ZT0N+vYBAAD//wMAUEsDBBQA&#10;BgAIAAAAIQDVAZ7F4gAAAAsBAAAPAAAAZHJzL2Rvd25yZXYueG1sTI/NTsMwEITvSLyDtUhcqtYu&#10;4JaGOBVCQpWQKkpb7m68JFFjO8TOD2/P9gSn3dWMZr9J16OtWY9tqLxTMJ8JYOhybypXKDgeXqeP&#10;wELUzujaO1TwgwHW2fVVqhPjB/eB/T4WjEJcSLSCMsYm4TzkJVodZr5BR9qXb62OdLYFN60eKNzW&#10;/E6IBbe6cvSh1A2+lJif951VMDluDt3yvNts2+/7z7f3ZpD9ZKfU7c34/AQs4hj/zHDBJ3TIiOnk&#10;O2cCqxWshJRkVbCc07wYxIOkMifa5EoAz1L+v0P2CwAA//8DAFBLAQItABQABgAIAAAAIQC2gziS&#10;/gAAAOEBAAATAAAAAAAAAAAAAAAAAAAAAABbQ29udGVudF9UeXBlc10ueG1sUEsBAi0AFAAGAAgA&#10;AAAhADj9If/WAAAAlAEAAAsAAAAAAAAAAAAAAAAALwEAAF9yZWxzLy5yZWxzUEsBAi0AFAAGAAgA&#10;AAAhALUpX/UUAgAAMAQAAA4AAAAAAAAAAAAAAAAALgIAAGRycy9lMm9Eb2MueG1sUEsBAi0AFAAG&#10;AAgAAAAhANUBnsXiAAAACwEAAA8AAAAAAAAAAAAAAAAAbgQAAGRycy9kb3ducmV2LnhtbFBLBQYA&#10;AAAABAAEAPMAAAB9BQAAAAA=&#10;">
                <v:path arrowok="t"/>
                <v:textbox>
                  <w:txbxContent>
                    <w:p w14:paraId="1B34045A" w14:textId="15E0562F" w:rsidR="00EE6E20" w:rsidRPr="00EE6E20" w:rsidRDefault="00EE6E20" w:rsidP="00EE6E20">
                      <w:pPr>
                        <w:rPr>
                          <w:rFonts w:ascii="Calibri" w:hAnsi="Calibri"/>
                          <w:sz w:val="20"/>
                          <w:szCs w:val="20"/>
                        </w:rPr>
                      </w:pPr>
                      <w:r w:rsidRPr="00EE6E20">
                        <w:rPr>
                          <w:rFonts w:ascii="Calibri" w:hAnsi="Calibri"/>
                          <w:sz w:val="20"/>
                          <w:szCs w:val="20"/>
                        </w:rPr>
                        <w:t xml:space="preserve">Healthy mum and </w:t>
                      </w:r>
                      <w:r>
                        <w:rPr>
                          <w:rFonts w:ascii="Calibri" w:hAnsi="Calibri"/>
                          <w:sz w:val="20"/>
                          <w:szCs w:val="20"/>
                        </w:rPr>
                        <w:t xml:space="preserve">healthy </w:t>
                      </w:r>
                      <w:r w:rsidRPr="00EE6E20">
                        <w:rPr>
                          <w:rFonts w:ascii="Calibri" w:hAnsi="Calibri"/>
                          <w:sz w:val="20"/>
                          <w:szCs w:val="20"/>
                        </w:rPr>
                        <w:t>baby</w:t>
                      </w:r>
                    </w:p>
                  </w:txbxContent>
                </v:textbox>
              </v:rect>
            </w:pict>
          </mc:Fallback>
        </mc:AlternateContent>
      </w:r>
      <w:r w:rsidRPr="007F0592">
        <w:rPr>
          <w:rFonts w:cs="Times New Roman"/>
          <w:noProof/>
        </w:rPr>
        <w:drawing>
          <wp:inline distT="0" distB="0" distL="0" distR="0" wp14:anchorId="06B58DC9" wp14:editId="4D9CB7B5">
            <wp:extent cx="5727700" cy="5081286"/>
            <wp:effectExtent l="0" t="19050" r="25400" b="0"/>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A8B7AA8" w14:textId="737C1A14" w:rsidR="00EE6E20" w:rsidRPr="00FB7886" w:rsidRDefault="00EE6E20" w:rsidP="007F0592">
      <w:pPr>
        <w:rPr>
          <w:rFonts w:eastAsia="Calibri"/>
          <w:sz w:val="22"/>
          <w:szCs w:val="22"/>
          <w:lang w:eastAsia="en-US"/>
        </w:rPr>
      </w:pPr>
    </w:p>
    <w:p w14:paraId="71E51C4A" w14:textId="5607F176" w:rsidR="00B42A84" w:rsidRDefault="00B42A84" w:rsidP="007F0592">
      <w:pPr>
        <w:rPr>
          <w:rFonts w:eastAsia="Calibri"/>
          <w:lang w:eastAsia="en-US"/>
        </w:rPr>
      </w:pPr>
    </w:p>
    <w:p w14:paraId="790F1FAC" w14:textId="6E81A9B0" w:rsidR="00B42A84" w:rsidRDefault="00B42A84" w:rsidP="007F0592">
      <w:pPr>
        <w:rPr>
          <w:rFonts w:eastAsia="Calibri"/>
          <w:lang w:eastAsia="en-US"/>
        </w:rPr>
      </w:pPr>
    </w:p>
    <w:p w14:paraId="0DED9EDE" w14:textId="77777777" w:rsidR="00EE6E20" w:rsidRDefault="00EE6E20" w:rsidP="00EE6E20">
      <w:pPr>
        <w:jc w:val="both"/>
        <w:rPr>
          <w:rFonts w:eastAsia="Calibri"/>
          <w:i/>
          <w:iCs/>
          <w:sz w:val="22"/>
          <w:szCs w:val="22"/>
          <w:lang w:eastAsia="en-US"/>
        </w:rPr>
      </w:pPr>
    </w:p>
    <w:p w14:paraId="708390E2" w14:textId="4063D610" w:rsidR="00EE6E20" w:rsidRPr="00FB7886" w:rsidRDefault="00EE6E20" w:rsidP="00EE6E20">
      <w:pPr>
        <w:jc w:val="both"/>
        <w:rPr>
          <w:rFonts w:eastAsia="Calibri"/>
          <w:b/>
          <w:sz w:val="22"/>
          <w:szCs w:val="22"/>
          <w:lang w:eastAsia="en-US"/>
        </w:rPr>
      </w:pPr>
      <w:r>
        <w:rPr>
          <w:rFonts w:eastAsia="Calibri"/>
          <w:b/>
          <w:sz w:val="22"/>
          <w:szCs w:val="22"/>
          <w:lang w:eastAsia="en-US"/>
        </w:rPr>
        <w:t>Tell your midwife if any of the following happens while you have a Propess</w:t>
      </w:r>
      <w:r w:rsidR="00E1767D">
        <w:rPr>
          <w:rFonts w:eastAsia="Calibri"/>
          <w:b/>
          <w:sz w:val="22"/>
          <w:szCs w:val="22"/>
          <w:lang w:eastAsia="en-US"/>
        </w:rPr>
        <w:t xml:space="preserve"> in</w:t>
      </w:r>
      <w:r>
        <w:rPr>
          <w:rFonts w:eastAsia="Calibri"/>
          <w:b/>
          <w:sz w:val="22"/>
          <w:szCs w:val="22"/>
          <w:lang w:eastAsia="en-US"/>
        </w:rPr>
        <w:t xml:space="preserve">: </w:t>
      </w:r>
    </w:p>
    <w:p w14:paraId="025A2398" w14:textId="77777777" w:rsidR="00EE6E20" w:rsidRPr="00FB7886" w:rsidRDefault="00EE6E20" w:rsidP="00EE6E20">
      <w:pPr>
        <w:jc w:val="both"/>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E6E20" w:rsidRPr="00FB7886" w14:paraId="4C01FA58" w14:textId="77777777" w:rsidTr="00E25269">
        <w:tc>
          <w:tcPr>
            <w:tcW w:w="9243" w:type="dxa"/>
            <w:shd w:val="clear" w:color="auto" w:fill="auto"/>
          </w:tcPr>
          <w:p w14:paraId="57142A80" w14:textId="77777777" w:rsidR="00EE6E20" w:rsidRPr="00FB7886" w:rsidRDefault="00EE6E20" w:rsidP="00E25269">
            <w:pPr>
              <w:jc w:val="both"/>
              <w:rPr>
                <w:rFonts w:eastAsia="Calibri"/>
                <w:sz w:val="22"/>
                <w:szCs w:val="22"/>
                <w:lang w:eastAsia="en-US"/>
              </w:rPr>
            </w:pPr>
          </w:p>
          <w:p w14:paraId="3BAF57C1" w14:textId="77777777" w:rsidR="00EE6E20" w:rsidRPr="00FB7886" w:rsidRDefault="00EE6E20" w:rsidP="00E25269">
            <w:pPr>
              <w:numPr>
                <w:ilvl w:val="0"/>
                <w:numId w:val="7"/>
              </w:numPr>
              <w:jc w:val="both"/>
              <w:rPr>
                <w:rFonts w:eastAsia="Calibri"/>
                <w:sz w:val="22"/>
                <w:szCs w:val="22"/>
                <w:lang w:eastAsia="en-US"/>
              </w:rPr>
            </w:pPr>
            <w:r w:rsidRPr="00FB7886">
              <w:rPr>
                <w:rFonts w:eastAsia="Calibri"/>
                <w:sz w:val="22"/>
                <w:szCs w:val="22"/>
                <w:lang w:eastAsia="en-US"/>
              </w:rPr>
              <w:t>If you experience regular painful contractions (one contraction every 5 mins)</w:t>
            </w:r>
          </w:p>
          <w:p w14:paraId="50C65D21" w14:textId="77777777" w:rsidR="00EE6E20" w:rsidRPr="00FB7886" w:rsidRDefault="00EE6E20" w:rsidP="00E25269">
            <w:pPr>
              <w:numPr>
                <w:ilvl w:val="0"/>
                <w:numId w:val="7"/>
              </w:numPr>
              <w:jc w:val="both"/>
              <w:rPr>
                <w:rFonts w:eastAsia="Calibri"/>
                <w:sz w:val="22"/>
                <w:szCs w:val="22"/>
                <w:lang w:eastAsia="en-US"/>
              </w:rPr>
            </w:pPr>
            <w:r w:rsidRPr="00FB7886">
              <w:rPr>
                <w:rFonts w:eastAsia="Calibri"/>
                <w:sz w:val="22"/>
                <w:szCs w:val="22"/>
                <w:lang w:eastAsia="en-US"/>
              </w:rPr>
              <w:t xml:space="preserve">Severe abdominal pain </w:t>
            </w:r>
          </w:p>
          <w:p w14:paraId="64EFA8E8" w14:textId="77777777" w:rsidR="00EE6E20" w:rsidRPr="00FB7886" w:rsidRDefault="00EE6E20" w:rsidP="00E25269">
            <w:pPr>
              <w:numPr>
                <w:ilvl w:val="0"/>
                <w:numId w:val="7"/>
              </w:numPr>
              <w:jc w:val="both"/>
              <w:rPr>
                <w:rFonts w:eastAsia="Calibri"/>
                <w:sz w:val="22"/>
                <w:szCs w:val="22"/>
                <w:lang w:eastAsia="en-US"/>
              </w:rPr>
            </w:pPr>
            <w:r w:rsidRPr="00FB7886">
              <w:rPr>
                <w:rFonts w:eastAsia="Calibri"/>
                <w:sz w:val="22"/>
                <w:szCs w:val="22"/>
                <w:lang w:eastAsia="en-US"/>
              </w:rPr>
              <w:t>A run of painful contractions occurring more than 4-5 in a ten-minute period</w:t>
            </w:r>
          </w:p>
          <w:p w14:paraId="592FB807" w14:textId="77777777" w:rsidR="00EE6E20" w:rsidRPr="00FB7886" w:rsidRDefault="00EE6E20" w:rsidP="00E25269">
            <w:pPr>
              <w:numPr>
                <w:ilvl w:val="0"/>
                <w:numId w:val="7"/>
              </w:numPr>
              <w:jc w:val="both"/>
              <w:rPr>
                <w:rFonts w:eastAsia="Calibri"/>
                <w:sz w:val="22"/>
                <w:szCs w:val="22"/>
                <w:lang w:eastAsia="en-US"/>
              </w:rPr>
            </w:pPr>
            <w:r w:rsidRPr="00FB7886">
              <w:rPr>
                <w:rFonts w:eastAsia="Calibri"/>
                <w:sz w:val="22"/>
                <w:szCs w:val="22"/>
                <w:lang w:eastAsia="en-US"/>
              </w:rPr>
              <w:t xml:space="preserve">If your waters break </w:t>
            </w:r>
          </w:p>
          <w:p w14:paraId="16B3C607" w14:textId="77777777" w:rsidR="00EE6E20" w:rsidRPr="00FB7886" w:rsidRDefault="00EE6E20" w:rsidP="00E25269">
            <w:pPr>
              <w:numPr>
                <w:ilvl w:val="0"/>
                <w:numId w:val="7"/>
              </w:numPr>
              <w:jc w:val="both"/>
              <w:rPr>
                <w:rFonts w:eastAsia="Calibri"/>
                <w:sz w:val="22"/>
                <w:szCs w:val="22"/>
                <w:lang w:eastAsia="en-US"/>
              </w:rPr>
            </w:pPr>
            <w:r w:rsidRPr="00FB7886">
              <w:rPr>
                <w:rFonts w:eastAsia="Calibri"/>
                <w:sz w:val="22"/>
                <w:szCs w:val="22"/>
                <w:lang w:eastAsia="en-US"/>
              </w:rPr>
              <w:t>If you have any bleeding from the vagina</w:t>
            </w:r>
          </w:p>
          <w:p w14:paraId="09C0BA16" w14:textId="77777777" w:rsidR="00EE6E20" w:rsidRPr="00FB7886" w:rsidRDefault="00EE6E20" w:rsidP="00E25269">
            <w:pPr>
              <w:numPr>
                <w:ilvl w:val="0"/>
                <w:numId w:val="7"/>
              </w:numPr>
              <w:jc w:val="both"/>
              <w:rPr>
                <w:rFonts w:eastAsia="Calibri"/>
                <w:sz w:val="22"/>
                <w:szCs w:val="22"/>
                <w:lang w:eastAsia="en-US"/>
              </w:rPr>
            </w:pPr>
            <w:r w:rsidRPr="00FB7886">
              <w:rPr>
                <w:rFonts w:eastAsia="Calibri"/>
                <w:sz w:val="22"/>
                <w:szCs w:val="22"/>
                <w:lang w:eastAsia="en-US"/>
              </w:rPr>
              <w:t>If you have any concerns regarding your baby’s movements</w:t>
            </w:r>
          </w:p>
          <w:p w14:paraId="0EAD42B1" w14:textId="77777777" w:rsidR="00EE6E20" w:rsidRDefault="00EE6E20" w:rsidP="00E25269">
            <w:pPr>
              <w:jc w:val="both"/>
              <w:rPr>
                <w:rFonts w:eastAsia="Calibri"/>
                <w:b/>
                <w:sz w:val="22"/>
                <w:szCs w:val="22"/>
                <w:lang w:eastAsia="en-US"/>
              </w:rPr>
            </w:pPr>
          </w:p>
          <w:p w14:paraId="27E43BDF" w14:textId="77777777" w:rsidR="00EE6E20" w:rsidRDefault="00EE6E20" w:rsidP="00EE6E20">
            <w:pPr>
              <w:jc w:val="both"/>
              <w:rPr>
                <w:rFonts w:eastAsia="Calibri"/>
                <w:sz w:val="22"/>
                <w:szCs w:val="22"/>
                <w:lang w:eastAsia="en-US"/>
              </w:rPr>
            </w:pPr>
            <w:r w:rsidRPr="00FB7886">
              <w:rPr>
                <w:rFonts w:eastAsia="Calibri"/>
                <w:sz w:val="22"/>
                <w:szCs w:val="22"/>
                <w:lang w:eastAsia="en-US"/>
              </w:rPr>
              <w:t xml:space="preserve">We ask you to take special care when wiping yourself after going to the toilet, after washing yourself and getting on and off the bed to avoid accidental removal of the Propess. If you think that the pessary has </w:t>
            </w:r>
            <w:r>
              <w:rPr>
                <w:rFonts w:eastAsia="Calibri"/>
                <w:sz w:val="22"/>
                <w:szCs w:val="22"/>
                <w:lang w:eastAsia="en-US"/>
              </w:rPr>
              <w:t>come</w:t>
            </w:r>
            <w:r w:rsidRPr="00FB7886">
              <w:rPr>
                <w:rFonts w:eastAsia="Calibri"/>
                <w:sz w:val="22"/>
                <w:szCs w:val="22"/>
                <w:lang w:eastAsia="en-US"/>
              </w:rPr>
              <w:t xml:space="preserve"> out, please </w:t>
            </w:r>
            <w:r>
              <w:rPr>
                <w:rFonts w:eastAsia="Calibri"/>
                <w:sz w:val="22"/>
                <w:szCs w:val="22"/>
                <w:lang w:eastAsia="en-US"/>
              </w:rPr>
              <w:t xml:space="preserve">inform your midwife </w:t>
            </w:r>
            <w:r>
              <w:rPr>
                <w:rFonts w:eastAsia="Calibri"/>
                <w:b/>
                <w:bCs/>
                <w:sz w:val="22"/>
                <w:szCs w:val="22"/>
                <w:lang w:eastAsia="en-US"/>
              </w:rPr>
              <w:t>immediately</w:t>
            </w:r>
            <w:r>
              <w:rPr>
                <w:rFonts w:eastAsia="Calibri"/>
                <w:sz w:val="22"/>
                <w:szCs w:val="22"/>
                <w:lang w:eastAsia="en-US"/>
              </w:rPr>
              <w:t xml:space="preserve"> as the pessary may need to be reinserted. </w:t>
            </w:r>
          </w:p>
          <w:p w14:paraId="079A7833" w14:textId="734DE73F" w:rsidR="00EE6E20" w:rsidRPr="00FB7886" w:rsidRDefault="00EE6E20" w:rsidP="00E25269">
            <w:pPr>
              <w:jc w:val="both"/>
              <w:rPr>
                <w:rFonts w:eastAsia="Calibri"/>
                <w:b/>
                <w:sz w:val="22"/>
                <w:szCs w:val="22"/>
                <w:lang w:eastAsia="en-US"/>
              </w:rPr>
            </w:pPr>
          </w:p>
        </w:tc>
      </w:tr>
    </w:tbl>
    <w:p w14:paraId="02EDD631" w14:textId="77777777" w:rsidR="00EE6E20" w:rsidRPr="00FB7886" w:rsidRDefault="00EE6E20" w:rsidP="00EE6E20">
      <w:pPr>
        <w:jc w:val="both"/>
        <w:rPr>
          <w:rFonts w:eastAsia="Calibri"/>
          <w:sz w:val="22"/>
          <w:szCs w:val="22"/>
          <w:lang w:eastAsia="en-US"/>
        </w:rPr>
      </w:pPr>
    </w:p>
    <w:p w14:paraId="00E32583" w14:textId="574FF578" w:rsidR="00EE6E20" w:rsidRDefault="00EE6E20" w:rsidP="00FB7886">
      <w:pPr>
        <w:tabs>
          <w:tab w:val="center" w:pos="4860"/>
        </w:tabs>
        <w:rPr>
          <w:rFonts w:eastAsia="Calibri"/>
          <w:i/>
          <w:iCs/>
          <w:sz w:val="22"/>
          <w:szCs w:val="22"/>
          <w:lang w:eastAsia="en-US"/>
        </w:rPr>
      </w:pPr>
    </w:p>
    <w:p w14:paraId="12830A92" w14:textId="39EB4985" w:rsidR="00EE6E20" w:rsidRPr="00EE6E20" w:rsidRDefault="00EE6E20" w:rsidP="00EE6E20">
      <w:pPr>
        <w:tabs>
          <w:tab w:val="center" w:pos="4860"/>
        </w:tabs>
        <w:rPr>
          <w:rFonts w:eastAsia="Calibri"/>
          <w:b/>
          <w:bCs/>
          <w:sz w:val="22"/>
          <w:szCs w:val="22"/>
          <w:lang w:eastAsia="en-US"/>
        </w:rPr>
      </w:pPr>
      <w:r w:rsidRPr="00EE6E20">
        <w:rPr>
          <w:rFonts w:eastAsia="Calibri"/>
          <w:b/>
          <w:bCs/>
          <w:sz w:val="22"/>
          <w:szCs w:val="22"/>
          <w:lang w:eastAsia="en-US"/>
        </w:rPr>
        <w:t>Keeping mums and babies safe</w:t>
      </w:r>
    </w:p>
    <w:p w14:paraId="2A43A60C" w14:textId="12705434" w:rsidR="00EE6E20" w:rsidRDefault="00EE6E20" w:rsidP="00EE6E20">
      <w:pPr>
        <w:tabs>
          <w:tab w:val="center" w:pos="4860"/>
        </w:tabs>
        <w:rPr>
          <w:rFonts w:eastAsia="Calibri"/>
          <w:sz w:val="22"/>
          <w:szCs w:val="22"/>
          <w:lang w:eastAsia="en-US"/>
        </w:rPr>
      </w:pPr>
      <w:r w:rsidRPr="00EE6E20">
        <w:rPr>
          <w:rFonts w:eastAsia="Calibri"/>
          <w:sz w:val="22"/>
          <w:szCs w:val="22"/>
          <w:lang w:eastAsia="en-US"/>
        </w:rPr>
        <w:t xml:space="preserve">Delivery Suite can sometimes be very busy, and this can sometimes mean that the next step in your induction can be delayed as we work to keep all the women and babies in the department safe. If there are delays in your induction process, the midwife looking after you will come and explain why there is a delay to your treatment. You will be kept updated as to when we will be able to continue with your induction.  </w:t>
      </w:r>
    </w:p>
    <w:p w14:paraId="7A5AFD0B" w14:textId="2D2FAE7C" w:rsidR="00EE6E20" w:rsidRDefault="00EE6E20" w:rsidP="00EE6E20">
      <w:pPr>
        <w:tabs>
          <w:tab w:val="center" w:pos="4860"/>
        </w:tabs>
        <w:rPr>
          <w:rFonts w:eastAsia="Calibri"/>
          <w:sz w:val="22"/>
          <w:szCs w:val="22"/>
          <w:lang w:eastAsia="en-US"/>
        </w:rPr>
      </w:pPr>
    </w:p>
    <w:p w14:paraId="1945960E" w14:textId="7D3C52FB" w:rsidR="00EE6E20" w:rsidRDefault="00EE6E20" w:rsidP="00EE6E20">
      <w:pPr>
        <w:tabs>
          <w:tab w:val="center" w:pos="4860"/>
        </w:tabs>
        <w:rPr>
          <w:rFonts w:eastAsia="Calibri"/>
          <w:sz w:val="22"/>
          <w:szCs w:val="22"/>
          <w:lang w:eastAsia="en-US"/>
        </w:rPr>
      </w:pPr>
      <w:r>
        <w:rPr>
          <w:rFonts w:eastAsia="Calibri"/>
          <w:sz w:val="22"/>
          <w:szCs w:val="22"/>
          <w:lang w:eastAsia="en-US"/>
        </w:rPr>
        <w:t xml:space="preserve">Throughout the induction of labour process, regular monitoring of your baby’s heart will be undertaken as well as your observations. Please bring sufficient maternity pads with you in addition to your supply for after your baby is born. We often advise you to wear a pad during induction to monitor any loss you may experience. </w:t>
      </w:r>
    </w:p>
    <w:p w14:paraId="57EA2A49" w14:textId="77777777" w:rsidR="00FB7886" w:rsidRDefault="00FB7886" w:rsidP="007F0592">
      <w:pPr>
        <w:jc w:val="both"/>
        <w:rPr>
          <w:rFonts w:eastAsia="Calibri"/>
          <w:sz w:val="22"/>
          <w:szCs w:val="22"/>
          <w:lang w:eastAsia="en-US"/>
        </w:rPr>
      </w:pPr>
    </w:p>
    <w:p w14:paraId="62A08F85" w14:textId="44AEC92B" w:rsidR="00FB7886" w:rsidRDefault="00FB7886" w:rsidP="007F0592">
      <w:pPr>
        <w:jc w:val="both"/>
        <w:rPr>
          <w:rFonts w:eastAsia="Calibri"/>
          <w:sz w:val="22"/>
          <w:szCs w:val="22"/>
          <w:lang w:eastAsia="en-US"/>
        </w:rPr>
      </w:pPr>
    </w:p>
    <w:p w14:paraId="49C0DE35" w14:textId="52B560E2" w:rsidR="00EE6E20" w:rsidRDefault="00EE6E20" w:rsidP="00EE6E20">
      <w:pPr>
        <w:tabs>
          <w:tab w:val="center" w:pos="4860"/>
        </w:tabs>
        <w:rPr>
          <w:rFonts w:eastAsia="Calibri"/>
          <w:b/>
          <w:bCs/>
          <w:sz w:val="22"/>
          <w:szCs w:val="22"/>
          <w:lang w:eastAsia="en-US"/>
        </w:rPr>
      </w:pPr>
      <w:r>
        <w:rPr>
          <w:rFonts w:eastAsia="Calibri"/>
          <w:b/>
          <w:bCs/>
          <w:sz w:val="22"/>
          <w:szCs w:val="22"/>
          <w:lang w:eastAsia="en-US"/>
        </w:rPr>
        <w:t>Pain relief</w:t>
      </w:r>
    </w:p>
    <w:p w14:paraId="659E2790" w14:textId="2AC1041D" w:rsidR="00EE6E20" w:rsidRDefault="00EE6E20" w:rsidP="00EE6E20">
      <w:pPr>
        <w:jc w:val="both"/>
        <w:rPr>
          <w:rFonts w:eastAsia="Calibri"/>
          <w:sz w:val="22"/>
          <w:szCs w:val="22"/>
          <w:lang w:eastAsia="en-US"/>
        </w:rPr>
      </w:pPr>
      <w:r>
        <w:rPr>
          <w:rFonts w:eastAsia="Calibri"/>
          <w:sz w:val="22"/>
          <w:szCs w:val="22"/>
          <w:lang w:eastAsia="en-US"/>
        </w:rPr>
        <w:t xml:space="preserve">Simple pain-relief is available, as are birthing balls and TENS machines should you require them. Baths can also be very helpful to ease the discomfort of early labour. Further analgesia such as codeine phosphate, diamorphine, Entonox and epidurals are also available if clinically suitable. </w:t>
      </w:r>
    </w:p>
    <w:p w14:paraId="1352AC06" w14:textId="77777777" w:rsidR="00EE6E20" w:rsidRDefault="00EE6E20" w:rsidP="00EE6E20">
      <w:pPr>
        <w:tabs>
          <w:tab w:val="center" w:pos="4860"/>
        </w:tabs>
        <w:rPr>
          <w:rFonts w:eastAsia="Calibri"/>
          <w:b/>
          <w:bCs/>
          <w:sz w:val="22"/>
          <w:szCs w:val="22"/>
          <w:lang w:eastAsia="en-US"/>
        </w:rPr>
      </w:pPr>
    </w:p>
    <w:p w14:paraId="7E941141" w14:textId="749C8F37" w:rsidR="0012248B" w:rsidRDefault="0012248B" w:rsidP="007F0592">
      <w:pPr>
        <w:jc w:val="both"/>
        <w:rPr>
          <w:rFonts w:eastAsia="Calibri"/>
          <w:sz w:val="22"/>
          <w:szCs w:val="22"/>
          <w:lang w:eastAsia="en-US"/>
        </w:rPr>
      </w:pPr>
    </w:p>
    <w:p w14:paraId="1E9FD4CD" w14:textId="60370B70" w:rsidR="007F0592" w:rsidRPr="00EE6E20" w:rsidRDefault="00EE6E20" w:rsidP="007F0592">
      <w:pPr>
        <w:jc w:val="both"/>
        <w:rPr>
          <w:rFonts w:eastAsia="Calibri"/>
          <w:b/>
          <w:bCs/>
          <w:sz w:val="28"/>
          <w:szCs w:val="28"/>
          <w:lang w:eastAsia="en-US"/>
        </w:rPr>
      </w:pPr>
      <w:r w:rsidRPr="00EE6E20">
        <w:rPr>
          <w:rFonts w:eastAsia="Calibri"/>
          <w:b/>
          <w:bCs/>
          <w:sz w:val="28"/>
          <w:szCs w:val="28"/>
          <w:lang w:eastAsia="en-US"/>
        </w:rPr>
        <w:t>Frequently asked questions:</w:t>
      </w:r>
    </w:p>
    <w:p w14:paraId="219EA63D" w14:textId="77777777" w:rsidR="00EE6E20" w:rsidRPr="00FB7886" w:rsidRDefault="00EE6E20" w:rsidP="007F0592">
      <w:pPr>
        <w:jc w:val="both"/>
        <w:rPr>
          <w:rFonts w:eastAsia="Calibri"/>
          <w:sz w:val="22"/>
          <w:szCs w:val="22"/>
          <w:lang w:eastAsia="en-US"/>
        </w:rPr>
      </w:pPr>
    </w:p>
    <w:p w14:paraId="74B38407" w14:textId="16AD736F" w:rsidR="007F0592" w:rsidRDefault="00FB7886" w:rsidP="007F0592">
      <w:pPr>
        <w:jc w:val="both"/>
        <w:rPr>
          <w:rFonts w:eastAsia="Calibri"/>
          <w:b/>
          <w:bCs/>
          <w:sz w:val="22"/>
          <w:szCs w:val="22"/>
          <w:lang w:eastAsia="en-US"/>
        </w:rPr>
      </w:pPr>
      <w:r>
        <w:rPr>
          <w:rFonts w:eastAsia="Calibri"/>
          <w:b/>
          <w:bCs/>
          <w:sz w:val="22"/>
          <w:szCs w:val="22"/>
          <w:lang w:eastAsia="en-US"/>
        </w:rPr>
        <w:t>If I go into labour with the propess, what happens next?</w:t>
      </w:r>
    </w:p>
    <w:p w14:paraId="38D07149" w14:textId="2F96D8A2" w:rsidR="00FB7886" w:rsidRDefault="00FB7886" w:rsidP="007F0592">
      <w:pPr>
        <w:jc w:val="both"/>
        <w:rPr>
          <w:rFonts w:eastAsia="Calibri"/>
          <w:b/>
          <w:bCs/>
          <w:sz w:val="22"/>
          <w:szCs w:val="22"/>
          <w:lang w:eastAsia="en-US"/>
        </w:rPr>
      </w:pPr>
    </w:p>
    <w:p w14:paraId="77BAE321" w14:textId="5F105A7F" w:rsidR="00FB7886" w:rsidRDefault="00FB7886" w:rsidP="007F0592">
      <w:pPr>
        <w:jc w:val="both"/>
        <w:rPr>
          <w:rFonts w:eastAsia="Calibri"/>
          <w:sz w:val="22"/>
          <w:szCs w:val="22"/>
          <w:lang w:eastAsia="en-US"/>
        </w:rPr>
      </w:pPr>
      <w:r>
        <w:rPr>
          <w:rFonts w:eastAsia="Calibri"/>
          <w:sz w:val="22"/>
          <w:szCs w:val="22"/>
          <w:lang w:eastAsia="en-US"/>
        </w:rPr>
        <w:t xml:space="preserve">If you are contracting strongly and regularly, your midwife will remove the propess and examine you internally. If you are more than 3cm dilated your labour can now be managed in the usual way. You may not need to have your waters broken or the syntocinon drip if you make normal progress in labour. </w:t>
      </w:r>
    </w:p>
    <w:p w14:paraId="60DBA302" w14:textId="77777777" w:rsidR="007F0592" w:rsidRPr="00FB7886" w:rsidRDefault="007F0592" w:rsidP="007F0592">
      <w:pPr>
        <w:rPr>
          <w:rFonts w:eastAsia="Calibri"/>
          <w:b/>
          <w:bCs/>
          <w:sz w:val="22"/>
          <w:szCs w:val="22"/>
          <w:lang w:eastAsia="en-US"/>
        </w:rPr>
      </w:pPr>
    </w:p>
    <w:p w14:paraId="65096834" w14:textId="77777777" w:rsidR="007F0592" w:rsidRPr="00FB7886" w:rsidRDefault="007F0592" w:rsidP="004F6F0A">
      <w:pPr>
        <w:rPr>
          <w:rFonts w:eastAsia="Calibri"/>
          <w:b/>
          <w:bCs/>
          <w:sz w:val="22"/>
          <w:szCs w:val="22"/>
          <w:lang w:eastAsia="en-US"/>
        </w:rPr>
      </w:pPr>
      <w:r w:rsidRPr="00FB7886">
        <w:rPr>
          <w:rFonts w:eastAsia="Calibri"/>
          <w:b/>
          <w:bCs/>
          <w:sz w:val="22"/>
          <w:szCs w:val="22"/>
          <w:lang w:eastAsia="en-US"/>
        </w:rPr>
        <w:t>How long will the induction take?</w:t>
      </w:r>
    </w:p>
    <w:p w14:paraId="34EF82FC" w14:textId="77777777" w:rsidR="007F0592" w:rsidRPr="00FB7886" w:rsidRDefault="007F0592" w:rsidP="007F0592">
      <w:pPr>
        <w:jc w:val="both"/>
        <w:rPr>
          <w:rFonts w:eastAsia="Calibri"/>
          <w:bCs/>
          <w:sz w:val="22"/>
          <w:szCs w:val="22"/>
          <w:lang w:eastAsia="en-US"/>
        </w:rPr>
      </w:pPr>
      <w:r w:rsidRPr="00FB7886">
        <w:rPr>
          <w:rFonts w:eastAsia="Calibri"/>
          <w:bCs/>
          <w:sz w:val="22"/>
          <w:szCs w:val="22"/>
          <w:lang w:eastAsia="en-US"/>
        </w:rPr>
        <w:t>Induction can take between 24 to 48 hours. The amount of time varies from person to person. Some people go into labour very quickly, in others, it takes time.</w:t>
      </w:r>
      <w:r w:rsidRPr="00FB7886">
        <w:rPr>
          <w:rFonts w:ascii="Calibri" w:eastAsia="Calibri" w:hAnsi="Calibri" w:cs="Times New Roman"/>
          <w:sz w:val="22"/>
          <w:szCs w:val="22"/>
          <w:lang w:eastAsia="en-US"/>
        </w:rPr>
        <w:t xml:space="preserve"> </w:t>
      </w:r>
      <w:r w:rsidRPr="00FB7886">
        <w:rPr>
          <w:rFonts w:eastAsia="Calibri"/>
          <w:bCs/>
          <w:sz w:val="22"/>
          <w:szCs w:val="22"/>
          <w:lang w:eastAsia="en-US"/>
        </w:rPr>
        <w:t>Please be prepared that it could take 48 hours to get to a point that you are able to have your waters broken or get into labour. Bring plenty to read/music/things to do and be aware that walking around is helpful too.</w:t>
      </w:r>
    </w:p>
    <w:p w14:paraId="5F4CD439" w14:textId="77777777" w:rsidR="007F0592" w:rsidRPr="00FB7886" w:rsidRDefault="007F0592" w:rsidP="007F0592">
      <w:pPr>
        <w:rPr>
          <w:rFonts w:eastAsia="Calibri"/>
          <w:b/>
          <w:bCs/>
          <w:sz w:val="22"/>
          <w:szCs w:val="22"/>
          <w:lang w:eastAsia="en-US"/>
        </w:rPr>
      </w:pPr>
    </w:p>
    <w:p w14:paraId="428338F6" w14:textId="77777777" w:rsidR="00EE6E20" w:rsidRDefault="00EE6E20" w:rsidP="004F6F0A">
      <w:pPr>
        <w:rPr>
          <w:rFonts w:eastAsia="Calibri"/>
          <w:b/>
          <w:bCs/>
          <w:sz w:val="22"/>
          <w:szCs w:val="22"/>
          <w:lang w:eastAsia="en-US"/>
        </w:rPr>
      </w:pPr>
    </w:p>
    <w:p w14:paraId="73ECD1B3" w14:textId="77777777" w:rsidR="00306392" w:rsidRDefault="00306392" w:rsidP="004F6F0A">
      <w:pPr>
        <w:rPr>
          <w:rFonts w:eastAsia="Calibri"/>
          <w:b/>
          <w:bCs/>
          <w:sz w:val="22"/>
          <w:szCs w:val="22"/>
          <w:lang w:eastAsia="en-US"/>
        </w:rPr>
      </w:pPr>
    </w:p>
    <w:p w14:paraId="21767F7A" w14:textId="79E8D2D3" w:rsidR="007F0592" w:rsidRPr="00FB7886" w:rsidRDefault="007F0592" w:rsidP="004F6F0A">
      <w:pPr>
        <w:rPr>
          <w:rFonts w:eastAsia="Calibri"/>
          <w:b/>
          <w:bCs/>
          <w:sz w:val="22"/>
          <w:szCs w:val="22"/>
          <w:lang w:eastAsia="en-US"/>
        </w:rPr>
      </w:pPr>
      <w:r w:rsidRPr="00FB7886">
        <w:rPr>
          <w:rFonts w:eastAsia="Calibri"/>
          <w:b/>
          <w:bCs/>
          <w:sz w:val="22"/>
          <w:szCs w:val="22"/>
          <w:lang w:eastAsia="en-US"/>
        </w:rPr>
        <w:t>Are there any risks?</w:t>
      </w:r>
    </w:p>
    <w:p w14:paraId="5A052CF5" w14:textId="77777777" w:rsidR="007F0592" w:rsidRPr="00FB7886" w:rsidRDefault="007F0592" w:rsidP="007F0592">
      <w:pPr>
        <w:jc w:val="both"/>
        <w:rPr>
          <w:rFonts w:eastAsia="Calibri"/>
          <w:sz w:val="22"/>
          <w:szCs w:val="22"/>
          <w:lang w:eastAsia="en-US"/>
        </w:rPr>
      </w:pPr>
      <w:r w:rsidRPr="00FB7886">
        <w:rPr>
          <w:rFonts w:eastAsia="Calibri"/>
          <w:sz w:val="22"/>
          <w:szCs w:val="22"/>
          <w:lang w:eastAsia="en-US"/>
        </w:rPr>
        <w:t xml:space="preserve">Like any drug or medical procedure, induction carries risks, which must be balanced against the potential benefits. </w:t>
      </w:r>
    </w:p>
    <w:p w14:paraId="139A9157" w14:textId="77777777" w:rsidR="007F0592" w:rsidRPr="00FB7886" w:rsidRDefault="007F0592" w:rsidP="007F0592">
      <w:pPr>
        <w:jc w:val="both"/>
        <w:rPr>
          <w:rFonts w:eastAsia="Calibri"/>
          <w:sz w:val="22"/>
          <w:szCs w:val="22"/>
          <w:lang w:eastAsia="en-US"/>
        </w:rPr>
      </w:pPr>
    </w:p>
    <w:p w14:paraId="2BC68462" w14:textId="77777777" w:rsidR="007F0592" w:rsidRPr="00FB7886" w:rsidRDefault="007F0592" w:rsidP="007F0592">
      <w:pPr>
        <w:jc w:val="both"/>
        <w:rPr>
          <w:rFonts w:eastAsia="Calibri"/>
          <w:sz w:val="22"/>
          <w:szCs w:val="22"/>
          <w:lang w:eastAsia="en-US"/>
        </w:rPr>
      </w:pPr>
      <w:r w:rsidRPr="00FB7886">
        <w:rPr>
          <w:rFonts w:eastAsia="Calibri"/>
          <w:sz w:val="22"/>
          <w:szCs w:val="22"/>
          <w:lang w:eastAsia="en-US"/>
        </w:rPr>
        <w:t xml:space="preserve">Rarely, women may experience an unusual reaction to the medication and experience strong contractions without a break in between. This usually happens within the first hour after the pessary has been inserted. This is called ‘hyperstimulation’ and can lead to a disturbance in the baby’s heartbeat. If this happens, a midwife and a doctor will come and explain what is happening. </w:t>
      </w:r>
    </w:p>
    <w:p w14:paraId="79D16BE7" w14:textId="77777777" w:rsidR="007F0592" w:rsidRPr="00FB7886" w:rsidRDefault="007F0592" w:rsidP="007F0592">
      <w:pPr>
        <w:jc w:val="both"/>
        <w:rPr>
          <w:rFonts w:eastAsia="Calibri"/>
          <w:sz w:val="22"/>
          <w:szCs w:val="22"/>
          <w:lang w:eastAsia="en-US"/>
        </w:rPr>
      </w:pPr>
    </w:p>
    <w:p w14:paraId="722587FB" w14:textId="77777777" w:rsidR="007F0592" w:rsidRPr="00FB7886" w:rsidRDefault="007F0592" w:rsidP="007F0592">
      <w:pPr>
        <w:jc w:val="both"/>
        <w:rPr>
          <w:rFonts w:eastAsia="Calibri"/>
          <w:sz w:val="22"/>
          <w:szCs w:val="22"/>
          <w:lang w:eastAsia="en-US"/>
        </w:rPr>
      </w:pPr>
      <w:r w:rsidRPr="00FB7886">
        <w:rPr>
          <w:rFonts w:eastAsia="Calibri"/>
          <w:sz w:val="22"/>
          <w:szCs w:val="22"/>
          <w:lang w:eastAsia="en-US"/>
        </w:rPr>
        <w:t>Induction of labour can be associated with an increase in intervention in deliveries, such as requiring an instrumental delivery (e.g. forceps) or a Caesarean section.</w:t>
      </w:r>
    </w:p>
    <w:p w14:paraId="24DEAD2F" w14:textId="77777777" w:rsidR="007F0592" w:rsidRPr="00FB7886" w:rsidRDefault="007F0592" w:rsidP="007F0592">
      <w:pPr>
        <w:jc w:val="both"/>
        <w:rPr>
          <w:rFonts w:eastAsia="Calibri"/>
          <w:sz w:val="22"/>
          <w:szCs w:val="22"/>
          <w:lang w:eastAsia="en-US"/>
        </w:rPr>
      </w:pPr>
    </w:p>
    <w:p w14:paraId="4D72327A" w14:textId="77777777" w:rsidR="007F0592" w:rsidRPr="00FB7886" w:rsidRDefault="007F0592" w:rsidP="007F0592">
      <w:pPr>
        <w:jc w:val="both"/>
        <w:rPr>
          <w:rFonts w:eastAsia="Calibri"/>
          <w:sz w:val="22"/>
          <w:szCs w:val="22"/>
          <w:lang w:eastAsia="en-US"/>
        </w:rPr>
      </w:pPr>
      <w:r w:rsidRPr="00FB7886">
        <w:rPr>
          <w:rFonts w:eastAsia="Calibri"/>
          <w:sz w:val="22"/>
          <w:szCs w:val="22"/>
          <w:lang w:eastAsia="en-US"/>
        </w:rPr>
        <w:t>Occasionally, despite trying all the induction methods, labour may not begin. If this happens to you, a doctor will come and discuss the next steps with you. The options might include a further stretch and sweep, resting for a few days and starting the process again or a Caesarean section.</w:t>
      </w:r>
    </w:p>
    <w:p w14:paraId="39A21E0A" w14:textId="77777777" w:rsidR="0012248B" w:rsidRPr="00FB7886" w:rsidRDefault="0012248B" w:rsidP="007F0592">
      <w:pPr>
        <w:rPr>
          <w:rFonts w:eastAsia="Calibri"/>
          <w:b/>
          <w:bCs/>
          <w:sz w:val="22"/>
          <w:szCs w:val="22"/>
          <w:lang w:eastAsia="en-US"/>
        </w:rPr>
      </w:pPr>
    </w:p>
    <w:p w14:paraId="3B09BBDD" w14:textId="31920203" w:rsidR="001541DE" w:rsidRPr="00FB7886" w:rsidRDefault="007F0592" w:rsidP="004F6F0A">
      <w:pPr>
        <w:rPr>
          <w:rFonts w:eastAsia="Calibri"/>
          <w:b/>
          <w:bCs/>
          <w:sz w:val="22"/>
          <w:szCs w:val="22"/>
          <w:lang w:eastAsia="en-US"/>
        </w:rPr>
      </w:pPr>
      <w:r w:rsidRPr="00FB7886">
        <w:rPr>
          <w:rFonts w:eastAsia="Calibri"/>
          <w:b/>
          <w:bCs/>
          <w:sz w:val="22"/>
          <w:szCs w:val="22"/>
          <w:lang w:eastAsia="en-US"/>
        </w:rPr>
        <w:t>Can my Partner stay with me?</w:t>
      </w:r>
    </w:p>
    <w:p w14:paraId="61AA9139" w14:textId="23780AE8" w:rsidR="007F0592" w:rsidRPr="00FB7886" w:rsidRDefault="007F0592" w:rsidP="007F0592">
      <w:pPr>
        <w:jc w:val="both"/>
        <w:rPr>
          <w:rFonts w:eastAsia="Calibri"/>
          <w:bCs/>
          <w:sz w:val="22"/>
          <w:szCs w:val="22"/>
          <w:lang w:eastAsia="en-US"/>
        </w:rPr>
      </w:pPr>
      <w:r w:rsidRPr="00FB7886">
        <w:rPr>
          <w:rFonts w:eastAsia="Calibri"/>
          <w:bCs/>
          <w:sz w:val="22"/>
          <w:szCs w:val="22"/>
          <w:lang w:eastAsia="en-US"/>
        </w:rPr>
        <w:t xml:space="preserve">Your partner is welcome to be with you throughout the induction process.  Your midwife will be happy to discuss our ‘partners staying overnight’ policy with you. All other visitors are restricted to normal visiting times of </w:t>
      </w:r>
      <w:r w:rsidR="008D1358" w:rsidRPr="00FB7886">
        <w:rPr>
          <w:rFonts w:eastAsia="Calibri"/>
          <w:bCs/>
          <w:sz w:val="22"/>
          <w:szCs w:val="22"/>
          <w:lang w:eastAsia="en-US"/>
        </w:rPr>
        <w:t>3:00</w:t>
      </w:r>
      <w:r w:rsidRPr="00FB7886">
        <w:rPr>
          <w:rFonts w:eastAsia="Calibri"/>
          <w:bCs/>
          <w:sz w:val="22"/>
          <w:szCs w:val="22"/>
          <w:lang w:eastAsia="en-US"/>
        </w:rPr>
        <w:t xml:space="preserve"> – 8.00 pm but you may not feel like having visitors if you are uncomfortable and/or tired so think carefully about what is right for you.  You </w:t>
      </w:r>
      <w:r w:rsidR="004C2426">
        <w:rPr>
          <w:rFonts w:eastAsia="Calibri"/>
          <w:bCs/>
          <w:sz w:val="22"/>
          <w:szCs w:val="22"/>
          <w:lang w:eastAsia="en-US"/>
        </w:rPr>
        <w:t xml:space="preserve">may like </w:t>
      </w:r>
      <w:r w:rsidRPr="00FB7886">
        <w:rPr>
          <w:rFonts w:eastAsia="Calibri"/>
          <w:bCs/>
          <w:sz w:val="22"/>
          <w:szCs w:val="22"/>
          <w:lang w:eastAsia="en-US"/>
        </w:rPr>
        <w:t xml:space="preserve">to leave the ward for short periods during the second pessary induction in order to keep mobile. </w:t>
      </w:r>
    </w:p>
    <w:p w14:paraId="67921EE2" w14:textId="4A4CE693" w:rsidR="007F0592" w:rsidRPr="00FB7886" w:rsidRDefault="007F0592" w:rsidP="007F0592">
      <w:pPr>
        <w:rPr>
          <w:rFonts w:eastAsia="Calibri"/>
          <w:b/>
          <w:bCs/>
          <w:sz w:val="22"/>
          <w:szCs w:val="22"/>
          <w:lang w:eastAsia="en-US"/>
        </w:rPr>
      </w:pPr>
    </w:p>
    <w:p w14:paraId="0336644E" w14:textId="63B2D0DD" w:rsidR="00907C6C" w:rsidRPr="00FB7886" w:rsidRDefault="00907C6C" w:rsidP="007F0592">
      <w:pPr>
        <w:rPr>
          <w:rFonts w:eastAsia="Calibri"/>
          <w:b/>
          <w:bCs/>
          <w:sz w:val="22"/>
          <w:szCs w:val="22"/>
          <w:lang w:eastAsia="en-US"/>
        </w:rPr>
      </w:pPr>
      <w:r w:rsidRPr="00FB7886">
        <w:rPr>
          <w:rFonts w:eastAsia="Calibri"/>
          <w:b/>
          <w:bCs/>
          <w:sz w:val="22"/>
          <w:szCs w:val="22"/>
          <w:lang w:eastAsia="en-US"/>
        </w:rPr>
        <w:t xml:space="preserve">Please note: </w:t>
      </w:r>
      <w:r w:rsidRPr="001541DE">
        <w:rPr>
          <w:rFonts w:eastAsia="Calibri"/>
          <w:sz w:val="22"/>
          <w:szCs w:val="22"/>
          <w:lang w:eastAsia="en-US"/>
        </w:rPr>
        <w:t>Induction of labour is commenced on Pannal Ward where you may have your birthing partner with you 24hrs a day. If you are wishing for a second birthing partner to be with you, they can join you once you are transferred to delivery suite.</w:t>
      </w:r>
      <w:r w:rsidRPr="00FB7886">
        <w:rPr>
          <w:rFonts w:eastAsia="Calibri"/>
          <w:b/>
          <w:bCs/>
          <w:sz w:val="22"/>
          <w:szCs w:val="22"/>
          <w:lang w:eastAsia="en-US"/>
        </w:rPr>
        <w:t xml:space="preserve"> </w:t>
      </w:r>
    </w:p>
    <w:p w14:paraId="5E039A8E" w14:textId="77777777" w:rsidR="00907C6C" w:rsidRPr="00FB7886" w:rsidRDefault="00907C6C" w:rsidP="007F0592">
      <w:pPr>
        <w:rPr>
          <w:rFonts w:eastAsia="Calibri"/>
          <w:b/>
          <w:bCs/>
          <w:sz w:val="22"/>
          <w:szCs w:val="22"/>
          <w:lang w:eastAsia="en-US"/>
        </w:rPr>
      </w:pPr>
    </w:p>
    <w:p w14:paraId="5CCC4685" w14:textId="77777777" w:rsidR="00907C6C" w:rsidRPr="00FB7886" w:rsidRDefault="00907C6C" w:rsidP="007F0592">
      <w:pPr>
        <w:rPr>
          <w:rFonts w:eastAsia="Calibri"/>
          <w:b/>
          <w:bCs/>
          <w:sz w:val="22"/>
          <w:szCs w:val="22"/>
          <w:lang w:eastAsia="en-US"/>
        </w:rPr>
      </w:pPr>
    </w:p>
    <w:p w14:paraId="5A6A5DC3" w14:textId="16999B9A" w:rsidR="001541DE" w:rsidRPr="00FB7886" w:rsidRDefault="007F0592" w:rsidP="004F6F0A">
      <w:pPr>
        <w:rPr>
          <w:rFonts w:eastAsia="Calibri"/>
          <w:b/>
          <w:bCs/>
          <w:sz w:val="22"/>
          <w:szCs w:val="22"/>
          <w:lang w:eastAsia="en-US"/>
        </w:rPr>
      </w:pPr>
      <w:r w:rsidRPr="00FB7886">
        <w:rPr>
          <w:rFonts w:eastAsia="Calibri"/>
          <w:b/>
          <w:bCs/>
          <w:sz w:val="22"/>
          <w:szCs w:val="22"/>
          <w:lang w:eastAsia="en-US"/>
        </w:rPr>
        <w:t>Coming into hospital for induction</w:t>
      </w:r>
    </w:p>
    <w:p w14:paraId="7EE25055" w14:textId="20AC8C93" w:rsidR="007F0592" w:rsidRPr="00FB7886" w:rsidRDefault="001541DE" w:rsidP="007F0592">
      <w:pPr>
        <w:jc w:val="both"/>
        <w:rPr>
          <w:rFonts w:eastAsia="Calibri"/>
          <w:sz w:val="22"/>
          <w:szCs w:val="22"/>
          <w:lang w:eastAsia="en-US"/>
        </w:rPr>
      </w:pPr>
      <w:r>
        <w:rPr>
          <w:rFonts w:eastAsia="Calibri"/>
          <w:sz w:val="22"/>
          <w:szCs w:val="22"/>
          <w:lang w:eastAsia="en-US"/>
        </w:rPr>
        <w:t>Once induction has be</w:t>
      </w:r>
      <w:r w:rsidR="005C6A3E">
        <w:rPr>
          <w:rFonts w:eastAsia="Calibri"/>
          <w:sz w:val="22"/>
          <w:szCs w:val="22"/>
          <w:lang w:eastAsia="en-US"/>
        </w:rPr>
        <w:t>en</w:t>
      </w:r>
      <w:r>
        <w:rPr>
          <w:rFonts w:eastAsia="Calibri"/>
          <w:sz w:val="22"/>
          <w:szCs w:val="22"/>
          <w:lang w:eastAsia="en-US"/>
        </w:rPr>
        <w:t xml:space="preserve"> discussed and offered to you, a date will be given. </w:t>
      </w:r>
      <w:r w:rsidR="007F0592" w:rsidRPr="00FB7886">
        <w:rPr>
          <w:rFonts w:eastAsia="Calibri"/>
          <w:sz w:val="22"/>
          <w:szCs w:val="22"/>
          <w:lang w:eastAsia="en-US"/>
        </w:rPr>
        <w:t>Please note that you may not be induced on this date as high activity on the unit may require your induction to be delayed. Inductions may also require prioritisation on the basis of clinical need. We do our very best to keep delays to a minimum, but we hope you will understand that these delays are for reasons of clinical safety of mothers and babies already present on the unit.</w:t>
      </w:r>
    </w:p>
    <w:p w14:paraId="4B30B780" w14:textId="77777777" w:rsidR="007F0592" w:rsidRPr="00FB7886" w:rsidRDefault="007F0592" w:rsidP="007F0592">
      <w:pPr>
        <w:jc w:val="both"/>
        <w:rPr>
          <w:rFonts w:eastAsia="Calibri"/>
          <w:sz w:val="22"/>
          <w:szCs w:val="22"/>
          <w:lang w:eastAsia="en-US"/>
        </w:rPr>
      </w:pPr>
    </w:p>
    <w:p w14:paraId="26FC95A0" w14:textId="43A654CF" w:rsidR="007F0592" w:rsidRPr="00FB7886" w:rsidRDefault="005C6A3E" w:rsidP="007F0592">
      <w:pPr>
        <w:jc w:val="both"/>
        <w:rPr>
          <w:rFonts w:eastAsia="Calibri"/>
          <w:sz w:val="22"/>
          <w:szCs w:val="22"/>
          <w:lang w:eastAsia="en-US"/>
        </w:rPr>
      </w:pPr>
      <w:r w:rsidRPr="005C6A3E">
        <w:rPr>
          <w:rFonts w:eastAsia="Calibri"/>
          <w:sz w:val="22"/>
          <w:szCs w:val="22"/>
          <w:lang w:eastAsia="en-US"/>
        </w:rPr>
        <w:t>I</w:t>
      </w:r>
      <w:r w:rsidR="008E492E" w:rsidRPr="005C6A3E">
        <w:rPr>
          <w:rFonts w:eastAsia="Calibri"/>
          <w:sz w:val="22"/>
          <w:szCs w:val="22"/>
          <w:lang w:eastAsia="en-US"/>
        </w:rPr>
        <w:t>f you have not received a phone call by 09:30</w:t>
      </w:r>
      <w:r w:rsidRPr="005C6A3E">
        <w:rPr>
          <w:rFonts w:eastAsia="Calibri"/>
          <w:sz w:val="22"/>
          <w:szCs w:val="22"/>
          <w:lang w:eastAsia="en-US"/>
        </w:rPr>
        <w:t xml:space="preserve"> on the morning of your planned induction</w:t>
      </w:r>
      <w:r>
        <w:rPr>
          <w:rFonts w:eastAsia="Calibri"/>
          <w:sz w:val="22"/>
          <w:szCs w:val="22"/>
          <w:lang w:eastAsia="en-US"/>
        </w:rPr>
        <w:t xml:space="preserve"> date, please </w:t>
      </w:r>
      <w:r w:rsidRPr="00FB7886">
        <w:rPr>
          <w:rFonts w:eastAsia="Calibri"/>
          <w:sz w:val="22"/>
          <w:szCs w:val="22"/>
          <w:lang w:eastAsia="en-US"/>
        </w:rPr>
        <w:t xml:space="preserve">telephone </w:t>
      </w:r>
      <w:r>
        <w:rPr>
          <w:rFonts w:eastAsia="Calibri"/>
          <w:sz w:val="22"/>
          <w:szCs w:val="22"/>
          <w:lang w:eastAsia="en-US"/>
        </w:rPr>
        <w:t>Pannal Ward</w:t>
      </w:r>
      <w:r w:rsidRPr="00FB7886">
        <w:rPr>
          <w:rFonts w:eastAsia="Calibri"/>
          <w:sz w:val="22"/>
          <w:szCs w:val="22"/>
          <w:lang w:eastAsia="en-US"/>
        </w:rPr>
        <w:t xml:space="preserve"> </w:t>
      </w:r>
      <w:r w:rsidRPr="00D3011F">
        <w:rPr>
          <w:rFonts w:eastAsia="Calibri"/>
          <w:b/>
          <w:bCs/>
          <w:sz w:val="22"/>
          <w:szCs w:val="22"/>
          <w:lang w:eastAsia="en-US"/>
        </w:rPr>
        <w:t>(01423 553157)</w:t>
      </w:r>
      <w:r>
        <w:rPr>
          <w:rFonts w:eastAsia="Calibri"/>
          <w:sz w:val="22"/>
          <w:szCs w:val="22"/>
          <w:lang w:eastAsia="en-US"/>
        </w:rPr>
        <w:t xml:space="preserve"> </w:t>
      </w:r>
      <w:r w:rsidR="007F0592" w:rsidRPr="00FB7886">
        <w:rPr>
          <w:rFonts w:eastAsia="Calibri"/>
          <w:sz w:val="22"/>
          <w:szCs w:val="22"/>
          <w:lang w:eastAsia="en-US"/>
        </w:rPr>
        <w:t>where you will be advised about the current status for your induction or given an appointment to attend MAC. This is to check if your admission may have to be delayed or to arrange an alternative time to attend. You will also be advised if any monitoring for you or your baby is required during this time.</w:t>
      </w:r>
    </w:p>
    <w:p w14:paraId="10D389D8" w14:textId="58F6E733" w:rsidR="004F6F0A" w:rsidRDefault="004F6F0A" w:rsidP="00843DD2">
      <w:pPr>
        <w:pStyle w:val="NoSpacing"/>
        <w:rPr>
          <w:rFonts w:ascii="Arial" w:hAnsi="Arial" w:cs="Arial"/>
          <w:b/>
        </w:rPr>
      </w:pPr>
    </w:p>
    <w:p w14:paraId="1310786E" w14:textId="77777777" w:rsidR="00306392" w:rsidRPr="00FB7886" w:rsidRDefault="00306392" w:rsidP="00843DD2">
      <w:pPr>
        <w:pStyle w:val="NoSpacing"/>
        <w:rPr>
          <w:rFonts w:ascii="Arial" w:hAnsi="Arial" w:cs="Arial"/>
          <w:b/>
        </w:rPr>
      </w:pPr>
    </w:p>
    <w:p w14:paraId="1E5BD453" w14:textId="77777777" w:rsidR="00E06198" w:rsidRPr="00FB7886" w:rsidRDefault="00E06198" w:rsidP="004F6F0A">
      <w:pPr>
        <w:pStyle w:val="NoSpacing"/>
        <w:rPr>
          <w:rFonts w:ascii="Arial" w:hAnsi="Arial" w:cs="Arial"/>
          <w:b/>
        </w:rPr>
      </w:pPr>
      <w:r w:rsidRPr="00FB7886">
        <w:rPr>
          <w:rFonts w:ascii="Arial" w:hAnsi="Arial" w:cs="Arial"/>
          <w:b/>
        </w:rPr>
        <w:t>Further Information</w:t>
      </w:r>
    </w:p>
    <w:p w14:paraId="43ED381D" w14:textId="77777777" w:rsidR="00E06198" w:rsidRPr="00FB7886" w:rsidRDefault="00E06198" w:rsidP="00843DD2">
      <w:pPr>
        <w:pStyle w:val="NoSpacing"/>
        <w:jc w:val="both"/>
        <w:rPr>
          <w:rFonts w:ascii="Arial" w:hAnsi="Arial" w:cs="Arial"/>
        </w:rPr>
      </w:pPr>
      <w:r w:rsidRPr="00FB7886">
        <w:rPr>
          <w:rFonts w:ascii="Arial" w:hAnsi="Arial" w:cs="Arial"/>
        </w:rPr>
        <w:t xml:space="preserve">For further information about induction of labour and all aspects of pregnancy and </w:t>
      </w:r>
      <w:r w:rsidR="003B17EE" w:rsidRPr="00FB7886">
        <w:rPr>
          <w:rFonts w:ascii="Arial" w:hAnsi="Arial" w:cs="Arial"/>
        </w:rPr>
        <w:t>childbirth,</w:t>
      </w:r>
      <w:r w:rsidRPr="00FB7886">
        <w:rPr>
          <w:rFonts w:ascii="Arial" w:hAnsi="Arial" w:cs="Arial"/>
        </w:rPr>
        <w:t xml:space="preserve"> please talk to your Midwife or Doctor.</w:t>
      </w:r>
    </w:p>
    <w:p w14:paraId="7E8E80B4" w14:textId="77777777" w:rsidR="00E06198" w:rsidRPr="00FB7886" w:rsidRDefault="00E06198" w:rsidP="00843DD2">
      <w:pPr>
        <w:pStyle w:val="NoSpacing"/>
        <w:jc w:val="both"/>
        <w:rPr>
          <w:rFonts w:ascii="Arial" w:hAnsi="Arial" w:cs="Arial"/>
        </w:rPr>
      </w:pPr>
    </w:p>
    <w:p w14:paraId="76A14C70" w14:textId="77777777" w:rsidR="001541DE" w:rsidRPr="001541DE" w:rsidRDefault="00E06198" w:rsidP="00843DD2">
      <w:pPr>
        <w:pStyle w:val="NoSpacing"/>
        <w:jc w:val="both"/>
        <w:rPr>
          <w:rFonts w:ascii="Arial" w:hAnsi="Arial" w:cs="Arial"/>
          <w:b/>
          <w:bCs/>
        </w:rPr>
      </w:pPr>
      <w:r w:rsidRPr="001541DE">
        <w:rPr>
          <w:rFonts w:ascii="Arial" w:hAnsi="Arial" w:cs="Arial"/>
          <w:b/>
          <w:bCs/>
        </w:rPr>
        <w:t>References</w:t>
      </w:r>
    </w:p>
    <w:p w14:paraId="0EBF6531" w14:textId="222B5B68" w:rsidR="004662B5" w:rsidRPr="005C6A3E" w:rsidRDefault="005C6A3E" w:rsidP="005C6A3E">
      <w:pPr>
        <w:pStyle w:val="NoSpacing"/>
        <w:jc w:val="both"/>
        <w:rPr>
          <w:rFonts w:ascii="Arial" w:hAnsi="Arial" w:cs="Arial"/>
        </w:rPr>
      </w:pPr>
      <w:r w:rsidRPr="008C7F0A">
        <w:rPr>
          <w:noProof/>
          <w:sz w:val="24"/>
          <w:szCs w:val="24"/>
          <w:lang w:eastAsia="en-GB"/>
        </w:rPr>
        <mc:AlternateContent>
          <mc:Choice Requires="wps">
            <w:drawing>
              <wp:anchor distT="0" distB="0" distL="114300" distR="114300" simplePos="0" relativeHeight="251656192" behindDoc="0" locked="0" layoutInCell="1" allowOverlap="1" wp14:anchorId="54839FEA" wp14:editId="06FF160B">
                <wp:simplePos x="0" y="0"/>
                <wp:positionH relativeFrom="column">
                  <wp:posOffset>314527</wp:posOffset>
                </wp:positionH>
                <wp:positionV relativeFrom="paragraph">
                  <wp:posOffset>628745</wp:posOffset>
                </wp:positionV>
                <wp:extent cx="5762625" cy="584200"/>
                <wp:effectExtent l="0" t="0" r="0" b="0"/>
                <wp:wrapTight wrapText="bothSides">
                  <wp:wrapPolygon edited="0">
                    <wp:start x="-71" y="-470"/>
                    <wp:lineTo x="-71" y="21835"/>
                    <wp:lineTo x="21671" y="21835"/>
                    <wp:lineTo x="21671" y="-470"/>
                    <wp:lineTo x="-71" y="-47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84200"/>
                        </a:xfrm>
                        <a:prstGeom prst="rect">
                          <a:avLst/>
                        </a:prstGeom>
                        <a:noFill/>
                        <a:ln w="31750" cmpd="thinThick">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14:paraId="58F47DA3" w14:textId="77777777" w:rsidR="004662B5" w:rsidRPr="00306392" w:rsidRDefault="004662B5" w:rsidP="004662B5">
                            <w:pPr>
                              <w:jc w:val="center"/>
                              <w:rPr>
                                <w:sz w:val="22"/>
                                <w:szCs w:val="22"/>
                              </w:rPr>
                            </w:pPr>
                            <w:r w:rsidRPr="00306392">
                              <w:rPr>
                                <w:sz w:val="22"/>
                                <w:szCs w:val="22"/>
                              </w:rPr>
                              <w:t>If you require this information in an alternative language or format (such as Braille, audiotape or large print), please ask the staff who are looking after you.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39FEA" id="_x0000_t202" coordsize="21600,21600" o:spt="202" path="m,l,21600r21600,l21600,xe">
                <v:stroke joinstyle="miter"/>
                <v:path gradientshapeok="t" o:connecttype="rect"/>
              </v:shapetype>
              <v:shape id="Text Box 2" o:spid="_x0000_s1027" type="#_x0000_t202" style="position:absolute;left:0;text-align:left;margin-left:24.75pt;margin-top:49.5pt;width:453.75pt;height: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ygQIAABEFAAAOAAAAZHJzL2Uyb0RvYy54bWysVF1v2yAUfZ+0/4B4T/1RJ0utOlUXJ9Ok&#10;7kNq9wMI4BgVAwMSu5v233fBSZquL9M0P2AuXM69h3su1zdDJ9GeWye0qnB2kWLEFdVMqG2Fvz2s&#10;J3OMnCeKEakVr/ATd/hm8fbNdW9KnutWS8YtAhDlyt5UuPXelEniaMs74i604Qo2G2074sG024RZ&#10;0gN6J5M8TWdJry0zVlPuHKzW4yZeRPym4dR/aRrHPZIVhtx8HG0cN2FMFtek3FpiWkEPaZB/yKIj&#10;QkHQE1RNPEE7K15BdYJa7XTjL6juEt00gvLIAdhk6R9s7ltieOQCl+PM6Zrc/4Oln/dfLRKswgVG&#10;inRQogc+ePReDygPt9MbV4LTvQE3P8AyVDkydeZO00cHLsmZz3jABe9N/0kzwCM7r+OJobFduCNg&#10;jQAGyvF0KkGISWFx+m6Wz/IpRhT2pvMCahyySEh5PG2s8x+47lCYVNhCiSM62d85P7oeXUIwpddC&#10;SlgnpVSor/Bl9m4KoWlngLRvhXqA0j+OlLQULLgHb2e3m6W0aE9AOrM8L/LLQybu3K0THgQsRVfh&#10;eRq+UVItJ2ylWIzriZDjHGhIFcCBLmR7mI1C+XmVXq3mq3kxKfLZalKkdT25XS+LyWwNGdeX9XJZ&#10;Z79CnllRtoIxrkKqR9Fmxd+J4tA+o9xOsn1B6QXzdfxeM09ephFLBKyO/8guCiNoYVSFHzZDlFoW&#10;4IJoNpo9gVKshkJCTeAdgUmr7Q+MeujJCrvvO2I5RvKjAtFfZUURmvjcsOfG5twgigIU1Bijcbr0&#10;Y+PvjBXbFiKNQlb6FhTaiCie56wOuoa+i5wOb0Ro7HM7ej2/ZIvfAAAA//8DAFBLAwQUAAYACAAA&#10;ACEAk8rPdt0AAAAJAQAADwAAAGRycy9kb3ducmV2LnhtbEyPwU7DMBBE70j8g7VIXBB1CiTFIU4V&#10;KsG9KfTsxksSEdvBdprw9ywnuO1onmZniu1iBnZGH3pnJaxXCTC0jdO9bSW8HV5uH4GFqKxWg7Mo&#10;4RsDbMvLi0Ll2s12j+c6toxCbMiVhC7GMec8NB0aFVZuREveh/NGRZK+5dqrmcLNwO+SJONG9ZY+&#10;dGrEXYfNZz0ZCV/+cIxZVb3PN89p+5rd191U7aS8vlqqJ2ARl/gHw299qg4ldTq5yerABgkPIiVS&#10;ghA0iXyRbug4ESjWCfCy4P8XlD8AAAD//wMAUEsBAi0AFAAGAAgAAAAhALaDOJL+AAAA4QEAABMA&#10;AAAAAAAAAAAAAAAAAAAAAFtDb250ZW50X1R5cGVzXS54bWxQSwECLQAUAAYACAAAACEAOP0h/9YA&#10;AACUAQAACwAAAAAAAAAAAAAAAAAvAQAAX3JlbHMvLnJlbHNQSwECLQAUAAYACAAAACEAWfj48oEC&#10;AAARBQAADgAAAAAAAAAAAAAAAAAuAgAAZHJzL2Uyb0RvYy54bWxQSwECLQAUAAYACAAAACEAk8rP&#10;dt0AAAAJAQAADwAAAAAAAAAAAAAAAADbBAAAZHJzL2Rvd25yZXYueG1sUEsFBgAAAAAEAAQA8wAA&#10;AOUFAAAAAA==&#10;" filled="f" strokecolor="#622423" strokeweight="2.5pt">
                <v:stroke linestyle="thinThick"/>
                <v:path arrowok="t"/>
                <v:textbox inset=",7.2pt,,7.2pt">
                  <w:txbxContent>
                    <w:p w14:paraId="58F47DA3" w14:textId="77777777" w:rsidR="004662B5" w:rsidRPr="00306392" w:rsidRDefault="004662B5" w:rsidP="004662B5">
                      <w:pPr>
                        <w:jc w:val="center"/>
                        <w:rPr>
                          <w:sz w:val="22"/>
                          <w:szCs w:val="22"/>
                        </w:rPr>
                      </w:pPr>
                      <w:r w:rsidRPr="00306392">
                        <w:rPr>
                          <w:sz w:val="22"/>
                          <w:szCs w:val="22"/>
                        </w:rPr>
                        <w:t>If you require this information in an alternative language or format (such as Braille, audiotape or large print), please ask the staff who are looking after you.</w:t>
                      </w:r>
                    </w:p>
                  </w:txbxContent>
                </v:textbox>
                <w10:wrap type="tight"/>
              </v:shape>
            </w:pict>
          </mc:Fallback>
        </mc:AlternateContent>
      </w:r>
      <w:r w:rsidR="00E06198" w:rsidRPr="00FB7886">
        <w:rPr>
          <w:rFonts w:ascii="Arial" w:hAnsi="Arial" w:cs="Arial"/>
        </w:rPr>
        <w:t>NICE (2008) Clinical guideline – Induction of labour</w:t>
      </w:r>
      <w:r w:rsidR="005C153A" w:rsidRPr="00FB7886">
        <w:rPr>
          <w:rFonts w:ascii="Arial" w:hAnsi="Arial" w:cs="Arial"/>
        </w:rPr>
        <w:t xml:space="preserve">. For information about NICE clinical guidelines programme you can visit their website at </w:t>
      </w:r>
      <w:hyperlink r:id="rId14" w:history="1">
        <w:r w:rsidR="007F0592" w:rsidRPr="00FB7886">
          <w:rPr>
            <w:rStyle w:val="Hyperlink"/>
            <w:rFonts w:ascii="Arial" w:hAnsi="Arial" w:cs="Arial"/>
          </w:rPr>
          <w:t>www.nice.org.uk</w:t>
        </w:r>
      </w:hyperlink>
    </w:p>
    <w:sectPr w:rsidR="004662B5" w:rsidRPr="005C6A3E" w:rsidSect="004662B5">
      <w:headerReference w:type="even" r:id="rId15"/>
      <w:headerReference w:type="default" r:id="rId16"/>
      <w:footerReference w:type="even" r:id="rId17"/>
      <w:footerReference w:type="default" r:id="rId18"/>
      <w:headerReference w:type="first" r:id="rId19"/>
      <w:footerReference w:type="first" r:id="rId20"/>
      <w:pgSz w:w="11906" w:h="16838" w:code="9"/>
      <w:pgMar w:top="1440" w:right="1106" w:bottom="1440" w:left="513" w:header="709"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EBEF1" w14:textId="77777777" w:rsidR="008E7F01" w:rsidRDefault="008E7F01">
      <w:r>
        <w:separator/>
      </w:r>
    </w:p>
  </w:endnote>
  <w:endnote w:type="continuationSeparator" w:id="0">
    <w:p w14:paraId="4BD6FFB9" w14:textId="77777777" w:rsidR="008E7F01" w:rsidRDefault="008E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DB40" w14:textId="77777777" w:rsidR="00D10603" w:rsidRDefault="00D10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709"/>
      <w:gridCol w:w="3894"/>
      <w:gridCol w:w="3333"/>
    </w:tblGrid>
    <w:tr w:rsidR="004662B5" w:rsidRPr="0098172B" w14:paraId="1CC664A6" w14:textId="77777777" w:rsidTr="00D92A57">
      <w:tc>
        <w:tcPr>
          <w:tcW w:w="2748" w:type="dxa"/>
        </w:tcPr>
        <w:p w14:paraId="0B754EAD" w14:textId="77777777" w:rsidR="004662B5" w:rsidRPr="0098172B" w:rsidRDefault="00E06198" w:rsidP="00D92A57">
          <w:pPr>
            <w:pStyle w:val="Footer"/>
            <w:rPr>
              <w:sz w:val="20"/>
              <w:szCs w:val="20"/>
            </w:rPr>
          </w:pPr>
          <w:r w:rsidRPr="0098172B">
            <w:rPr>
              <w:sz w:val="20"/>
              <w:szCs w:val="20"/>
            </w:rPr>
            <w:t>Maternity</w:t>
          </w:r>
        </w:p>
        <w:p w14:paraId="2E57F666" w14:textId="05A8B164" w:rsidR="004662B5" w:rsidRPr="0098172B" w:rsidRDefault="00CB6BFE" w:rsidP="00D92A57">
          <w:pPr>
            <w:pStyle w:val="Footer"/>
            <w:rPr>
              <w:sz w:val="20"/>
              <w:szCs w:val="20"/>
            </w:rPr>
          </w:pPr>
          <w:r>
            <w:rPr>
              <w:sz w:val="20"/>
              <w:szCs w:val="20"/>
            </w:rPr>
            <w:t xml:space="preserve">Pilot </w:t>
          </w:r>
          <w:r w:rsidR="00E06198" w:rsidRPr="0098172B">
            <w:rPr>
              <w:sz w:val="20"/>
              <w:szCs w:val="20"/>
            </w:rPr>
            <w:t xml:space="preserve">Version </w:t>
          </w:r>
          <w:r>
            <w:rPr>
              <w:sz w:val="20"/>
              <w:szCs w:val="20"/>
            </w:rPr>
            <w:t>2</w:t>
          </w:r>
          <w:bookmarkStart w:id="0" w:name="_GoBack"/>
          <w:bookmarkEnd w:id="0"/>
          <w:r w:rsidR="004662B5" w:rsidRPr="0098172B">
            <w:rPr>
              <w:sz w:val="20"/>
              <w:szCs w:val="20"/>
            </w:rPr>
            <w:t>.0</w:t>
          </w:r>
        </w:p>
        <w:p w14:paraId="7B01563D" w14:textId="77777777" w:rsidR="0098172B" w:rsidRDefault="00FB2B0D" w:rsidP="00D92A57">
          <w:pPr>
            <w:pStyle w:val="Footer"/>
            <w:rPr>
              <w:sz w:val="20"/>
              <w:szCs w:val="20"/>
            </w:rPr>
          </w:pPr>
          <w:r>
            <w:rPr>
              <w:sz w:val="20"/>
              <w:szCs w:val="20"/>
            </w:rPr>
            <w:t>April 2020</w:t>
          </w:r>
        </w:p>
        <w:p w14:paraId="7F947FB1" w14:textId="768AA18C" w:rsidR="00D10603" w:rsidRPr="0098172B" w:rsidRDefault="00D10603" w:rsidP="00D92A57">
          <w:pPr>
            <w:pStyle w:val="Footer"/>
            <w:rPr>
              <w:sz w:val="20"/>
              <w:szCs w:val="20"/>
            </w:rPr>
          </w:pPr>
        </w:p>
      </w:tc>
      <w:tc>
        <w:tcPr>
          <w:tcW w:w="3960" w:type="dxa"/>
        </w:tcPr>
        <w:p w14:paraId="7EF3A4EE" w14:textId="77777777" w:rsidR="004662B5" w:rsidRPr="0098172B" w:rsidRDefault="000A254E" w:rsidP="005C00CE">
          <w:pPr>
            <w:pStyle w:val="Footer"/>
            <w:jc w:val="center"/>
            <w:rPr>
              <w:sz w:val="20"/>
              <w:szCs w:val="20"/>
            </w:rPr>
          </w:pPr>
          <w:r>
            <w:rPr>
              <w:sz w:val="20"/>
              <w:szCs w:val="20"/>
            </w:rPr>
            <w:t>Awaiting HDFT approval</w:t>
          </w:r>
        </w:p>
      </w:tc>
      <w:tc>
        <w:tcPr>
          <w:tcW w:w="3393" w:type="dxa"/>
        </w:tcPr>
        <w:p w14:paraId="640B3392" w14:textId="5A7551B8" w:rsidR="004662B5" w:rsidRPr="0098172B" w:rsidRDefault="004662B5" w:rsidP="00D92A57">
          <w:pPr>
            <w:pStyle w:val="Footer"/>
            <w:jc w:val="right"/>
            <w:rPr>
              <w:sz w:val="20"/>
              <w:szCs w:val="20"/>
            </w:rPr>
          </w:pPr>
          <w:r w:rsidRPr="0098172B">
            <w:rPr>
              <w:sz w:val="20"/>
              <w:szCs w:val="20"/>
            </w:rPr>
            <w:t xml:space="preserve">Page </w:t>
          </w:r>
          <w:r w:rsidR="00350C63" w:rsidRPr="0098172B">
            <w:rPr>
              <w:rStyle w:val="PageNumber"/>
              <w:sz w:val="20"/>
              <w:szCs w:val="20"/>
            </w:rPr>
            <w:fldChar w:fldCharType="begin"/>
          </w:r>
          <w:r w:rsidRPr="0098172B">
            <w:rPr>
              <w:rStyle w:val="PageNumber"/>
              <w:sz w:val="20"/>
              <w:szCs w:val="20"/>
            </w:rPr>
            <w:instrText xml:space="preserve"> PAGE </w:instrText>
          </w:r>
          <w:r w:rsidR="00350C63" w:rsidRPr="0098172B">
            <w:rPr>
              <w:rStyle w:val="PageNumber"/>
              <w:sz w:val="20"/>
              <w:szCs w:val="20"/>
            </w:rPr>
            <w:fldChar w:fldCharType="separate"/>
          </w:r>
          <w:r w:rsidR="00CB6BFE">
            <w:rPr>
              <w:rStyle w:val="PageNumber"/>
              <w:noProof/>
              <w:sz w:val="20"/>
              <w:szCs w:val="20"/>
            </w:rPr>
            <w:t>1</w:t>
          </w:r>
          <w:r w:rsidR="00350C63" w:rsidRPr="0098172B">
            <w:rPr>
              <w:rStyle w:val="PageNumber"/>
              <w:sz w:val="20"/>
              <w:szCs w:val="20"/>
            </w:rPr>
            <w:fldChar w:fldCharType="end"/>
          </w:r>
          <w:r w:rsidRPr="0098172B">
            <w:rPr>
              <w:rStyle w:val="PageNumber"/>
              <w:sz w:val="20"/>
              <w:szCs w:val="20"/>
            </w:rPr>
            <w:t xml:space="preserve"> of </w:t>
          </w:r>
          <w:r w:rsidR="00350C63" w:rsidRPr="0098172B">
            <w:rPr>
              <w:rStyle w:val="PageNumber"/>
              <w:sz w:val="20"/>
              <w:szCs w:val="20"/>
            </w:rPr>
            <w:fldChar w:fldCharType="begin"/>
          </w:r>
          <w:r w:rsidRPr="0098172B">
            <w:rPr>
              <w:rStyle w:val="PageNumber"/>
              <w:sz w:val="20"/>
              <w:szCs w:val="20"/>
            </w:rPr>
            <w:instrText xml:space="preserve"> NUMPAGES </w:instrText>
          </w:r>
          <w:r w:rsidR="00350C63" w:rsidRPr="0098172B">
            <w:rPr>
              <w:rStyle w:val="PageNumber"/>
              <w:sz w:val="20"/>
              <w:szCs w:val="20"/>
            </w:rPr>
            <w:fldChar w:fldCharType="separate"/>
          </w:r>
          <w:r w:rsidR="00CB6BFE">
            <w:rPr>
              <w:rStyle w:val="PageNumber"/>
              <w:noProof/>
              <w:sz w:val="20"/>
              <w:szCs w:val="20"/>
            </w:rPr>
            <w:t>3</w:t>
          </w:r>
          <w:r w:rsidR="00350C63" w:rsidRPr="0098172B">
            <w:rPr>
              <w:rStyle w:val="PageNumber"/>
              <w:sz w:val="20"/>
              <w:szCs w:val="20"/>
            </w:rPr>
            <w:fldChar w:fldCharType="end"/>
          </w:r>
        </w:p>
      </w:tc>
    </w:tr>
  </w:tbl>
  <w:p w14:paraId="020FEA68" w14:textId="77777777" w:rsidR="004662B5" w:rsidRPr="0098172B" w:rsidRDefault="004662B5" w:rsidP="004662B5">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901DF" w14:textId="77777777" w:rsidR="00D10603" w:rsidRDefault="00D10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39294" w14:textId="77777777" w:rsidR="008E7F01" w:rsidRDefault="008E7F01">
      <w:r>
        <w:separator/>
      </w:r>
    </w:p>
  </w:footnote>
  <w:footnote w:type="continuationSeparator" w:id="0">
    <w:p w14:paraId="27BA7E4D" w14:textId="77777777" w:rsidR="008E7F01" w:rsidRDefault="008E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7665" w14:textId="77777777" w:rsidR="00D10603" w:rsidRDefault="00D10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DD79" w14:textId="312461BF" w:rsidR="004662B5" w:rsidRDefault="00DA181F" w:rsidP="00D3011F">
    <w:r>
      <w:rPr>
        <w:noProof/>
      </w:rPr>
      <w:drawing>
        <wp:anchor distT="0" distB="0" distL="114300" distR="114300" simplePos="0" relativeHeight="251657216" behindDoc="0" locked="0" layoutInCell="1" allowOverlap="1" wp14:anchorId="2AD8109C" wp14:editId="3E01EB31">
          <wp:simplePos x="0" y="0"/>
          <wp:positionH relativeFrom="column">
            <wp:posOffset>-4558030</wp:posOffset>
          </wp:positionH>
          <wp:positionV relativeFrom="paragraph">
            <wp:posOffset>229870</wp:posOffset>
          </wp:positionV>
          <wp:extent cx="5695950" cy="209550"/>
          <wp:effectExtent l="0" t="0" r="0" b="0"/>
          <wp:wrapNone/>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AA88B51" wp14:editId="5EF59E6E">
          <wp:simplePos x="0" y="0"/>
          <wp:positionH relativeFrom="column">
            <wp:posOffset>3197225</wp:posOffset>
          </wp:positionH>
          <wp:positionV relativeFrom="paragraph">
            <wp:posOffset>-195580</wp:posOffset>
          </wp:positionV>
          <wp:extent cx="2973070" cy="425450"/>
          <wp:effectExtent l="0" t="0" r="0" b="0"/>
          <wp:wrapNone/>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3070" cy="425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8FAA" w14:textId="77777777" w:rsidR="00D10603" w:rsidRDefault="00D10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570C"/>
    <w:multiLevelType w:val="hybridMultilevel"/>
    <w:tmpl w:val="6922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20AB4"/>
    <w:multiLevelType w:val="hybridMultilevel"/>
    <w:tmpl w:val="A51EE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F32829"/>
    <w:multiLevelType w:val="hybridMultilevel"/>
    <w:tmpl w:val="A8CC09F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2C47682"/>
    <w:multiLevelType w:val="hybridMultilevel"/>
    <w:tmpl w:val="4C5A91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240F1624"/>
    <w:multiLevelType w:val="hybridMultilevel"/>
    <w:tmpl w:val="A60A3D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35C17"/>
    <w:multiLevelType w:val="hybridMultilevel"/>
    <w:tmpl w:val="5E846D8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49E9232F"/>
    <w:multiLevelType w:val="hybridMultilevel"/>
    <w:tmpl w:val="09963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doNotUseMarginsForDrawingGridOrigin/>
  <w:drawingGridHorizontalOrigin w:val="1077"/>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2B5"/>
    <w:rsid w:val="00041229"/>
    <w:rsid w:val="0005083D"/>
    <w:rsid w:val="000A254E"/>
    <w:rsid w:val="000B31B7"/>
    <w:rsid w:val="000C2AD8"/>
    <w:rsid w:val="000C31E4"/>
    <w:rsid w:val="000D779A"/>
    <w:rsid w:val="000F2486"/>
    <w:rsid w:val="001031CA"/>
    <w:rsid w:val="00110558"/>
    <w:rsid w:val="0012248B"/>
    <w:rsid w:val="00136D0C"/>
    <w:rsid w:val="00150813"/>
    <w:rsid w:val="001541DE"/>
    <w:rsid w:val="001A1994"/>
    <w:rsid w:val="001B7E35"/>
    <w:rsid w:val="001C12C0"/>
    <w:rsid w:val="001C2251"/>
    <w:rsid w:val="001D776F"/>
    <w:rsid w:val="001F59BF"/>
    <w:rsid w:val="00201156"/>
    <w:rsid w:val="00226040"/>
    <w:rsid w:val="002479CE"/>
    <w:rsid w:val="00274523"/>
    <w:rsid w:val="00296D2D"/>
    <w:rsid w:val="002A5007"/>
    <w:rsid w:val="002B3131"/>
    <w:rsid w:val="002C5B56"/>
    <w:rsid w:val="002D6BF1"/>
    <w:rsid w:val="002E1761"/>
    <w:rsid w:val="00306392"/>
    <w:rsid w:val="00315CF7"/>
    <w:rsid w:val="003232A3"/>
    <w:rsid w:val="00350C63"/>
    <w:rsid w:val="00352338"/>
    <w:rsid w:val="0036153E"/>
    <w:rsid w:val="00365F39"/>
    <w:rsid w:val="003A0130"/>
    <w:rsid w:val="003B17EE"/>
    <w:rsid w:val="003B28B6"/>
    <w:rsid w:val="003E3800"/>
    <w:rsid w:val="00445261"/>
    <w:rsid w:val="004662B5"/>
    <w:rsid w:val="00480037"/>
    <w:rsid w:val="004C2426"/>
    <w:rsid w:val="004F6F0A"/>
    <w:rsid w:val="00583745"/>
    <w:rsid w:val="0058472D"/>
    <w:rsid w:val="00587330"/>
    <w:rsid w:val="005C00CE"/>
    <w:rsid w:val="005C0BE9"/>
    <w:rsid w:val="005C153A"/>
    <w:rsid w:val="005C6A3E"/>
    <w:rsid w:val="005E5D0B"/>
    <w:rsid w:val="0061539B"/>
    <w:rsid w:val="00671973"/>
    <w:rsid w:val="0068197F"/>
    <w:rsid w:val="00682460"/>
    <w:rsid w:val="00685978"/>
    <w:rsid w:val="006B2317"/>
    <w:rsid w:val="006B6907"/>
    <w:rsid w:val="006F6885"/>
    <w:rsid w:val="00703CAE"/>
    <w:rsid w:val="00712A19"/>
    <w:rsid w:val="007432CF"/>
    <w:rsid w:val="0074767C"/>
    <w:rsid w:val="00761320"/>
    <w:rsid w:val="00771DA2"/>
    <w:rsid w:val="007A2E18"/>
    <w:rsid w:val="007E2B23"/>
    <w:rsid w:val="007F0592"/>
    <w:rsid w:val="00810864"/>
    <w:rsid w:val="00843DD2"/>
    <w:rsid w:val="00875A0F"/>
    <w:rsid w:val="008777E8"/>
    <w:rsid w:val="008C7F0A"/>
    <w:rsid w:val="008D1358"/>
    <w:rsid w:val="008D76EA"/>
    <w:rsid w:val="008E0E43"/>
    <w:rsid w:val="008E492E"/>
    <w:rsid w:val="008E4C1D"/>
    <w:rsid w:val="008E7F01"/>
    <w:rsid w:val="008F1C23"/>
    <w:rsid w:val="008F3256"/>
    <w:rsid w:val="00907C6C"/>
    <w:rsid w:val="009263E2"/>
    <w:rsid w:val="009300BA"/>
    <w:rsid w:val="0098172B"/>
    <w:rsid w:val="009C3FC9"/>
    <w:rsid w:val="009E13E5"/>
    <w:rsid w:val="009F2AD1"/>
    <w:rsid w:val="009F38D7"/>
    <w:rsid w:val="009F4FD5"/>
    <w:rsid w:val="00A2000C"/>
    <w:rsid w:val="00A245E9"/>
    <w:rsid w:val="00A30F2B"/>
    <w:rsid w:val="00A441B4"/>
    <w:rsid w:val="00A50B98"/>
    <w:rsid w:val="00A63654"/>
    <w:rsid w:val="00A81E36"/>
    <w:rsid w:val="00A94599"/>
    <w:rsid w:val="00AA3E36"/>
    <w:rsid w:val="00AC6654"/>
    <w:rsid w:val="00B0471E"/>
    <w:rsid w:val="00B42A84"/>
    <w:rsid w:val="00B519F2"/>
    <w:rsid w:val="00B7045F"/>
    <w:rsid w:val="00BE7A99"/>
    <w:rsid w:val="00BF5712"/>
    <w:rsid w:val="00C001D6"/>
    <w:rsid w:val="00C153E8"/>
    <w:rsid w:val="00C46B8C"/>
    <w:rsid w:val="00C65563"/>
    <w:rsid w:val="00C84337"/>
    <w:rsid w:val="00CB6BFE"/>
    <w:rsid w:val="00CD1418"/>
    <w:rsid w:val="00CE790D"/>
    <w:rsid w:val="00D01E8C"/>
    <w:rsid w:val="00D10603"/>
    <w:rsid w:val="00D3011F"/>
    <w:rsid w:val="00D614D6"/>
    <w:rsid w:val="00D71BF7"/>
    <w:rsid w:val="00D842BC"/>
    <w:rsid w:val="00D92A57"/>
    <w:rsid w:val="00DA181F"/>
    <w:rsid w:val="00DD7973"/>
    <w:rsid w:val="00DE06BC"/>
    <w:rsid w:val="00DE7CDF"/>
    <w:rsid w:val="00E06198"/>
    <w:rsid w:val="00E11BAB"/>
    <w:rsid w:val="00E162F5"/>
    <w:rsid w:val="00E1767D"/>
    <w:rsid w:val="00E31779"/>
    <w:rsid w:val="00E62ADE"/>
    <w:rsid w:val="00E816D1"/>
    <w:rsid w:val="00EA1595"/>
    <w:rsid w:val="00EE6E20"/>
    <w:rsid w:val="00F173E2"/>
    <w:rsid w:val="00F238A6"/>
    <w:rsid w:val="00F25050"/>
    <w:rsid w:val="00F76D9D"/>
    <w:rsid w:val="00F946E6"/>
    <w:rsid w:val="00FB0007"/>
    <w:rsid w:val="00FB2B0D"/>
    <w:rsid w:val="00FB7886"/>
    <w:rsid w:val="00FF0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5B89B"/>
  <w15:docId w15:val="{42A4ADEB-89CF-49BD-B308-895C82CC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C63"/>
    <w:rPr>
      <w:rFonts w:ascii="Arial" w:hAnsi="Arial" w:cs="Arial"/>
      <w:sz w:val="24"/>
      <w:szCs w:val="24"/>
    </w:rPr>
  </w:style>
  <w:style w:type="paragraph" w:styleId="Heading2">
    <w:name w:val="heading 2"/>
    <w:basedOn w:val="Normal"/>
    <w:next w:val="Normal"/>
    <w:autoRedefine/>
    <w:qFormat/>
    <w:rsid w:val="00D614D6"/>
    <w:pPr>
      <w:keepNext/>
      <w:spacing w:before="120" w:after="60"/>
      <w:outlineLvl w:val="1"/>
    </w:pPr>
    <w:rPr>
      <w:rFonts w:cs="Times New Roman"/>
      <w:b/>
      <w:bCs/>
      <w:iCs/>
      <w:szCs w:val="28"/>
    </w:rPr>
  </w:style>
  <w:style w:type="paragraph" w:styleId="Heading3">
    <w:name w:val="heading 3"/>
    <w:basedOn w:val="Normal"/>
    <w:next w:val="Normal"/>
    <w:autoRedefine/>
    <w:qFormat/>
    <w:rsid w:val="00703CAE"/>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62B5"/>
    <w:pPr>
      <w:tabs>
        <w:tab w:val="center" w:pos="4153"/>
        <w:tab w:val="right" w:pos="8306"/>
      </w:tabs>
    </w:pPr>
  </w:style>
  <w:style w:type="paragraph" w:styleId="Footer">
    <w:name w:val="footer"/>
    <w:basedOn w:val="Normal"/>
    <w:rsid w:val="004662B5"/>
    <w:pPr>
      <w:tabs>
        <w:tab w:val="center" w:pos="4153"/>
        <w:tab w:val="right" w:pos="8306"/>
      </w:tabs>
    </w:pPr>
  </w:style>
  <w:style w:type="character" w:styleId="PageNumber">
    <w:name w:val="page number"/>
    <w:basedOn w:val="DefaultParagraphFont"/>
    <w:rsid w:val="004662B5"/>
  </w:style>
  <w:style w:type="paragraph" w:styleId="BalloonText">
    <w:name w:val="Balloon Text"/>
    <w:basedOn w:val="Normal"/>
    <w:link w:val="BalloonTextChar"/>
    <w:rsid w:val="00E06198"/>
    <w:rPr>
      <w:rFonts w:ascii="Tahoma" w:hAnsi="Tahoma" w:cs="Tahoma"/>
      <w:sz w:val="16"/>
      <w:szCs w:val="16"/>
    </w:rPr>
  </w:style>
  <w:style w:type="character" w:customStyle="1" w:styleId="BalloonTextChar">
    <w:name w:val="Balloon Text Char"/>
    <w:link w:val="BalloonText"/>
    <w:rsid w:val="00E06198"/>
    <w:rPr>
      <w:rFonts w:ascii="Tahoma" w:hAnsi="Tahoma" w:cs="Tahoma"/>
      <w:sz w:val="16"/>
      <w:szCs w:val="16"/>
    </w:rPr>
  </w:style>
  <w:style w:type="paragraph" w:styleId="NoSpacing">
    <w:name w:val="No Spacing"/>
    <w:uiPriority w:val="1"/>
    <w:qFormat/>
    <w:rsid w:val="00E06198"/>
    <w:rPr>
      <w:rFonts w:ascii="Calibri" w:eastAsia="Calibri" w:hAnsi="Calibri"/>
      <w:sz w:val="22"/>
      <w:szCs w:val="22"/>
      <w:lang w:eastAsia="en-US"/>
    </w:rPr>
  </w:style>
  <w:style w:type="character" w:styleId="CommentReference">
    <w:name w:val="annotation reference"/>
    <w:uiPriority w:val="99"/>
    <w:unhideWhenUsed/>
    <w:rsid w:val="00E06198"/>
    <w:rPr>
      <w:sz w:val="16"/>
      <w:szCs w:val="16"/>
    </w:rPr>
  </w:style>
  <w:style w:type="paragraph" w:styleId="CommentText">
    <w:name w:val="annotation text"/>
    <w:basedOn w:val="Normal"/>
    <w:link w:val="CommentTextChar"/>
    <w:uiPriority w:val="99"/>
    <w:unhideWhenUsed/>
    <w:rsid w:val="00E06198"/>
    <w:pPr>
      <w:spacing w:after="200" w:line="276" w:lineRule="auto"/>
    </w:pPr>
    <w:rPr>
      <w:rFonts w:ascii="Calibri" w:eastAsia="Calibri" w:hAnsi="Calibri" w:cs="Times New Roman"/>
      <w:sz w:val="20"/>
      <w:szCs w:val="20"/>
      <w:lang w:eastAsia="en-US"/>
    </w:rPr>
  </w:style>
  <w:style w:type="character" w:customStyle="1" w:styleId="CommentTextChar">
    <w:name w:val="Comment Text Char"/>
    <w:link w:val="CommentText"/>
    <w:uiPriority w:val="99"/>
    <w:rsid w:val="00E06198"/>
    <w:rPr>
      <w:rFonts w:ascii="Calibri" w:eastAsia="Calibri" w:hAnsi="Calibri"/>
      <w:lang w:eastAsia="en-US"/>
    </w:rPr>
  </w:style>
  <w:style w:type="character" w:styleId="Hyperlink">
    <w:name w:val="Hyperlink"/>
    <w:uiPriority w:val="99"/>
    <w:unhideWhenUsed/>
    <w:rsid w:val="00E06198"/>
    <w:rPr>
      <w:color w:val="0000FF"/>
      <w:u w:val="single"/>
    </w:rPr>
  </w:style>
  <w:style w:type="paragraph" w:styleId="CommentSubject">
    <w:name w:val="annotation subject"/>
    <w:basedOn w:val="CommentText"/>
    <w:next w:val="CommentText"/>
    <w:link w:val="CommentSubjectChar"/>
    <w:rsid w:val="00480037"/>
    <w:pPr>
      <w:spacing w:after="0" w:line="240" w:lineRule="auto"/>
    </w:pPr>
    <w:rPr>
      <w:rFonts w:ascii="Arial" w:eastAsia="Times New Roman" w:hAnsi="Arial" w:cs="Arial"/>
      <w:b/>
      <w:bCs/>
      <w:lang w:eastAsia="en-GB"/>
    </w:rPr>
  </w:style>
  <w:style w:type="character" w:customStyle="1" w:styleId="CommentSubjectChar">
    <w:name w:val="Comment Subject Char"/>
    <w:link w:val="CommentSubject"/>
    <w:rsid w:val="00480037"/>
    <w:rPr>
      <w:rFonts w:ascii="Arial" w:eastAsia="Calibri" w:hAnsi="Arial" w:cs="Arial"/>
      <w:b/>
      <w:bCs/>
      <w:lang w:eastAsia="en-US"/>
    </w:rPr>
  </w:style>
  <w:style w:type="paragraph" w:styleId="ListParagraph">
    <w:name w:val="List Paragraph"/>
    <w:basedOn w:val="Normal"/>
    <w:uiPriority w:val="34"/>
    <w:qFormat/>
    <w:rsid w:val="00BF5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271528">
      <w:bodyDiv w:val="1"/>
      <w:marLeft w:val="0"/>
      <w:marRight w:val="0"/>
      <w:marTop w:val="0"/>
      <w:marBottom w:val="0"/>
      <w:divBdr>
        <w:top w:val="none" w:sz="0" w:space="0" w:color="auto"/>
        <w:left w:val="none" w:sz="0" w:space="0" w:color="auto"/>
        <w:bottom w:val="none" w:sz="0" w:space="0" w:color="auto"/>
        <w:right w:val="none" w:sz="0" w:space="0" w:color="auto"/>
      </w:divBdr>
      <w:divsChild>
        <w:div w:id="2146853718">
          <w:marLeft w:val="547"/>
          <w:marRight w:val="0"/>
          <w:marTop w:val="0"/>
          <w:marBottom w:val="0"/>
          <w:divBdr>
            <w:top w:val="none" w:sz="0" w:space="0" w:color="auto"/>
            <w:left w:val="none" w:sz="0" w:space="0" w:color="auto"/>
            <w:bottom w:val="none" w:sz="0" w:space="0" w:color="auto"/>
            <w:right w:val="none" w:sz="0" w:space="0" w:color="auto"/>
          </w:divBdr>
        </w:div>
        <w:div w:id="1706714525">
          <w:marLeft w:val="547"/>
          <w:marRight w:val="0"/>
          <w:marTop w:val="0"/>
          <w:marBottom w:val="0"/>
          <w:divBdr>
            <w:top w:val="none" w:sz="0" w:space="0" w:color="auto"/>
            <w:left w:val="none" w:sz="0" w:space="0" w:color="auto"/>
            <w:bottom w:val="none" w:sz="0" w:space="0" w:color="auto"/>
            <w:right w:val="none" w:sz="0" w:space="0" w:color="auto"/>
          </w:divBdr>
        </w:div>
        <w:div w:id="1822891474">
          <w:marLeft w:val="547"/>
          <w:marRight w:val="0"/>
          <w:marTop w:val="0"/>
          <w:marBottom w:val="0"/>
          <w:divBdr>
            <w:top w:val="none" w:sz="0" w:space="0" w:color="auto"/>
            <w:left w:val="none" w:sz="0" w:space="0" w:color="auto"/>
            <w:bottom w:val="none" w:sz="0" w:space="0" w:color="auto"/>
            <w:right w:val="none" w:sz="0" w:space="0" w:color="auto"/>
          </w:divBdr>
        </w:div>
        <w:div w:id="49500076">
          <w:marLeft w:val="547"/>
          <w:marRight w:val="0"/>
          <w:marTop w:val="0"/>
          <w:marBottom w:val="0"/>
          <w:divBdr>
            <w:top w:val="none" w:sz="0" w:space="0" w:color="auto"/>
            <w:left w:val="none" w:sz="0" w:space="0" w:color="auto"/>
            <w:bottom w:val="none" w:sz="0" w:space="0" w:color="auto"/>
            <w:right w:val="none" w:sz="0" w:space="0" w:color="auto"/>
          </w:divBdr>
        </w:div>
      </w:divsChild>
    </w:div>
    <w:div w:id="1695303560">
      <w:bodyDiv w:val="1"/>
      <w:marLeft w:val="0"/>
      <w:marRight w:val="0"/>
      <w:marTop w:val="0"/>
      <w:marBottom w:val="0"/>
      <w:divBdr>
        <w:top w:val="none" w:sz="0" w:space="0" w:color="auto"/>
        <w:left w:val="none" w:sz="0" w:space="0" w:color="auto"/>
        <w:bottom w:val="none" w:sz="0" w:space="0" w:color="auto"/>
        <w:right w:val="none" w:sz="0" w:space="0" w:color="auto"/>
      </w:divBdr>
      <w:divsChild>
        <w:div w:id="10023200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nice.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AACB49-729E-4CA6-B026-31F58EE292EF}"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GB"/>
        </a:p>
      </dgm:t>
    </dgm:pt>
    <dgm:pt modelId="{155AE393-1CC9-41A9-A5F8-2741718017CD}">
      <dgm:prSet phldrT="[Text]" custT="1"/>
      <dgm:spPr>
        <a:xfrm>
          <a:off x="0" y="267425"/>
          <a:ext cx="5486400" cy="799028"/>
        </a:xfrm>
        <a:solidFill>
          <a:sysClr val="window" lastClr="FFFFFF">
            <a:lumMod val="75000"/>
          </a:sysClr>
        </a:solidFill>
        <a:ln w="25400" cap="flat" cmpd="sng" algn="ctr">
          <a:solidFill>
            <a:sysClr val="window" lastClr="FFFFFF">
              <a:lumMod val="95000"/>
            </a:sysClr>
          </a:solidFill>
          <a:prstDash val="solid"/>
        </a:ln>
        <a:effectLst/>
      </dgm:spPr>
      <dgm:t>
        <a:bodyPr/>
        <a:lstStyle/>
        <a:p>
          <a:pPr algn="l"/>
          <a:r>
            <a:rPr lang="en-GB" sz="1000">
              <a:solidFill>
                <a:sysClr val="window" lastClr="FFFFFF"/>
              </a:solidFill>
              <a:latin typeface="Calibri"/>
              <a:ea typeface="+mn-ea"/>
              <a:cs typeface="+mn-cs"/>
            </a:rPr>
            <a:t>1. Propess Pessary</a:t>
          </a:r>
        </a:p>
      </dgm:t>
    </dgm:pt>
    <dgm:pt modelId="{B43BE4C0-705D-4D65-9445-F5A92EC85D40}" type="parTrans" cxnId="{E712ADB5-266C-4CA1-B389-ECEE18E6F2E9}">
      <dgm:prSet/>
      <dgm:spPr/>
      <dgm:t>
        <a:bodyPr/>
        <a:lstStyle/>
        <a:p>
          <a:pPr algn="l"/>
          <a:endParaRPr lang="en-GB" sz="1000"/>
        </a:p>
      </dgm:t>
    </dgm:pt>
    <dgm:pt modelId="{3F2FCE86-74F4-4D28-9988-557AC53150BF}" type="sibTrans" cxnId="{E712ADB5-266C-4CA1-B389-ECEE18E6F2E9}">
      <dgm:prSet/>
      <dgm:spPr/>
      <dgm:t>
        <a:bodyPr/>
        <a:lstStyle/>
        <a:p>
          <a:pPr algn="l"/>
          <a:endParaRPr lang="en-GB" sz="1000"/>
        </a:p>
      </dgm:t>
    </dgm:pt>
    <dgm:pt modelId="{08DDA23E-4A98-47CC-A7F9-0FCA2A5DE14E}">
      <dgm:prSet phldrT="[Text]" custT="1"/>
      <dgm:spPr>
        <a:xfrm>
          <a:off x="0" y="883591"/>
          <a:ext cx="1689811" cy="1539223"/>
        </a:xfrm>
        <a:solidFill>
          <a:sysClr val="window" lastClr="FFFFFF">
            <a:hueOff val="0"/>
            <a:satOff val="0"/>
            <a:lumOff val="0"/>
            <a:alphaOff val="0"/>
          </a:sysClr>
        </a:solidFill>
        <a:ln w="25400" cap="flat" cmpd="sng" algn="ctr">
          <a:solidFill>
            <a:sysClr val="window" lastClr="FFFFFF">
              <a:lumMod val="85000"/>
            </a:sysClr>
          </a:solidFill>
          <a:prstDash val="solid"/>
        </a:ln>
        <a:effectLst/>
      </dgm:spPr>
      <dgm:t>
        <a:bodyPr/>
        <a:lstStyle/>
        <a:p>
          <a:pPr algn="l"/>
          <a:r>
            <a:rPr lang="en-GB" sz="1000">
              <a:solidFill>
                <a:sysClr val="windowText" lastClr="000000">
                  <a:hueOff val="0"/>
                  <a:satOff val="0"/>
                  <a:lumOff val="0"/>
                  <a:alphaOff val="0"/>
                </a:sysClr>
              </a:solidFill>
              <a:latin typeface="Calibri"/>
              <a:ea typeface="+mn-ea"/>
              <a:cs typeface="+mn-cs"/>
            </a:rPr>
            <a:t>Is a hormone that helps ripen the cervix and help it to soften and shorten to move to step 2. </a:t>
          </a:r>
        </a:p>
        <a:p>
          <a:pPr algn="l"/>
          <a:r>
            <a:rPr lang="en-GB" sz="1000">
              <a:solidFill>
                <a:sysClr val="windowText" lastClr="000000">
                  <a:hueOff val="0"/>
                  <a:satOff val="0"/>
                  <a:lumOff val="0"/>
                  <a:alphaOff val="0"/>
                </a:sysClr>
              </a:solidFill>
              <a:latin typeface="Calibri"/>
              <a:ea typeface="+mn-ea"/>
              <a:cs typeface="+mn-cs"/>
            </a:rPr>
            <a:t>Inserted into the vagina and left for up to 24 hours </a:t>
          </a:r>
        </a:p>
        <a:p>
          <a:pPr algn="l"/>
          <a:r>
            <a:rPr lang="en-GB" sz="1000">
              <a:solidFill>
                <a:sysClr val="windowText" lastClr="000000">
                  <a:hueOff val="0"/>
                  <a:satOff val="0"/>
                  <a:lumOff val="0"/>
                  <a:alphaOff val="0"/>
                </a:sysClr>
              </a:solidFill>
              <a:latin typeface="Calibri"/>
              <a:ea typeface="+mn-ea"/>
              <a:cs typeface="+mn-cs"/>
            </a:rPr>
            <a:t>Removed when contracting regularly</a:t>
          </a:r>
        </a:p>
        <a:p>
          <a:pPr algn="l"/>
          <a:r>
            <a:rPr lang="en-GB" sz="1000">
              <a:solidFill>
                <a:sysClr val="windowText" lastClr="000000">
                  <a:hueOff val="0"/>
                  <a:satOff val="0"/>
                  <a:lumOff val="0"/>
                  <a:alphaOff val="0"/>
                </a:sysClr>
              </a:solidFill>
              <a:latin typeface="Calibri"/>
              <a:ea typeface="+mn-ea"/>
              <a:cs typeface="+mn-cs"/>
            </a:rPr>
            <a:t>Sometimes, your waters will break by themselves during this step</a:t>
          </a:r>
        </a:p>
        <a:p>
          <a:pPr algn="l"/>
          <a:r>
            <a:rPr lang="en-GB" sz="1000">
              <a:solidFill>
                <a:sysClr val="windowText" lastClr="000000">
                  <a:hueOff val="0"/>
                  <a:satOff val="0"/>
                  <a:lumOff val="0"/>
                  <a:alphaOff val="0"/>
                </a:sysClr>
              </a:solidFill>
              <a:latin typeface="Calibri"/>
              <a:ea typeface="+mn-ea"/>
              <a:cs typeface="+mn-cs"/>
            </a:rPr>
            <a:t>May be repeated after 24 hours</a:t>
          </a:r>
        </a:p>
        <a:p>
          <a:pPr algn="l"/>
          <a:r>
            <a:rPr lang="en-GB" sz="1000">
              <a:solidFill>
                <a:sysClr val="windowText" lastClr="000000">
                  <a:hueOff val="0"/>
                  <a:satOff val="0"/>
                  <a:lumOff val="0"/>
                  <a:alphaOff val="0"/>
                </a:sysClr>
              </a:solidFill>
              <a:latin typeface="Calibri"/>
              <a:ea typeface="+mn-ea"/>
              <a:cs typeface="+mn-cs"/>
            </a:rPr>
            <a:t>See the below list of events your midwife will want to know about during your induction</a:t>
          </a:r>
        </a:p>
      </dgm:t>
    </dgm:pt>
    <dgm:pt modelId="{8F237C6C-47AB-4A18-A2EE-C8D0C6248589}" type="parTrans" cxnId="{FB0CE83F-01A8-494D-8293-F56285B77140}">
      <dgm:prSet/>
      <dgm:spPr/>
      <dgm:t>
        <a:bodyPr/>
        <a:lstStyle/>
        <a:p>
          <a:pPr algn="l"/>
          <a:endParaRPr lang="en-GB" sz="1000"/>
        </a:p>
      </dgm:t>
    </dgm:pt>
    <dgm:pt modelId="{4786FF61-258E-45D9-8D39-56D827F69138}" type="sibTrans" cxnId="{FB0CE83F-01A8-494D-8293-F56285B77140}">
      <dgm:prSet/>
      <dgm:spPr/>
      <dgm:t>
        <a:bodyPr/>
        <a:lstStyle/>
        <a:p>
          <a:pPr algn="l"/>
          <a:endParaRPr lang="en-GB" sz="1000"/>
        </a:p>
      </dgm:t>
    </dgm:pt>
    <dgm:pt modelId="{E7F6CE8A-073B-4F58-B30D-80252A9ADA76}">
      <dgm:prSet phldrT="[Text]" custT="1"/>
      <dgm:spPr>
        <a:xfrm>
          <a:off x="1689811" y="533768"/>
          <a:ext cx="3796588" cy="799028"/>
        </a:xfr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pPr algn="l"/>
          <a:r>
            <a:rPr lang="en-GB" sz="1000">
              <a:solidFill>
                <a:sysClr val="window" lastClr="FFFFFF"/>
              </a:solidFill>
              <a:latin typeface="Calibri"/>
              <a:ea typeface="+mn-ea"/>
              <a:cs typeface="+mn-cs"/>
            </a:rPr>
            <a:t>2. Artifical rupture of membranes</a:t>
          </a:r>
        </a:p>
      </dgm:t>
    </dgm:pt>
    <dgm:pt modelId="{71012A62-4D4B-45E6-B0F7-32D390CF9965}" type="parTrans" cxnId="{7BFBB732-FC1A-4942-A99D-B4E315891B9C}">
      <dgm:prSet/>
      <dgm:spPr/>
      <dgm:t>
        <a:bodyPr/>
        <a:lstStyle/>
        <a:p>
          <a:pPr algn="l"/>
          <a:endParaRPr lang="en-GB" sz="1000"/>
        </a:p>
      </dgm:t>
    </dgm:pt>
    <dgm:pt modelId="{ED4A2DFE-4086-4A1A-B9E3-9E0AE0B8176D}" type="sibTrans" cxnId="{7BFBB732-FC1A-4942-A99D-B4E315891B9C}">
      <dgm:prSet/>
      <dgm:spPr/>
      <dgm:t>
        <a:bodyPr/>
        <a:lstStyle/>
        <a:p>
          <a:pPr algn="l"/>
          <a:endParaRPr lang="en-GB" sz="1000"/>
        </a:p>
      </dgm:t>
    </dgm:pt>
    <dgm:pt modelId="{64387568-56E7-4ABE-BAB7-ED07E63758FF}">
      <dgm:prSet phldrT="[Text]" custT="1"/>
      <dgm:spPr>
        <a:xfrm>
          <a:off x="1689811" y="1149934"/>
          <a:ext cx="1689811" cy="1539223"/>
        </a:xfrm>
        <a:solidFill>
          <a:sysClr val="window" lastClr="FFFFFF">
            <a:hueOff val="0"/>
            <a:satOff val="0"/>
            <a:lumOff val="0"/>
            <a:alphaOff val="0"/>
          </a:sysClr>
        </a:solidFill>
        <a:ln w="25400" cap="flat" cmpd="sng" algn="ctr">
          <a:solidFill>
            <a:sysClr val="window" lastClr="FFFFFF">
              <a:lumMod val="85000"/>
            </a:sysClr>
          </a:solidFill>
          <a:prstDash val="solid"/>
        </a:ln>
        <a:effectLst/>
      </dgm:spPr>
      <dgm:t>
        <a:bodyPr/>
        <a:lstStyle/>
        <a:p>
          <a:pPr algn="l"/>
          <a:r>
            <a:rPr lang="en-GB" sz="1000">
              <a:solidFill>
                <a:sysClr val="windowText" lastClr="000000">
                  <a:hueOff val="0"/>
                  <a:satOff val="0"/>
                  <a:lumOff val="0"/>
                  <a:alphaOff val="0"/>
                </a:sysClr>
              </a:solidFill>
              <a:latin typeface="Calibri"/>
              <a:ea typeface="+mn-ea"/>
              <a:cs typeface="+mn-cs"/>
            </a:rPr>
            <a:t>May be needed if not in labour 24 hours after Propess. </a:t>
          </a:r>
        </a:p>
        <a:p>
          <a:pPr algn="l"/>
          <a:r>
            <a:rPr lang="en-GB" sz="1000"/>
            <a:t>You are examined vaginally and using a small plastic hook the membranes are caught and broken. </a:t>
          </a:r>
        </a:p>
        <a:p>
          <a:pPr algn="l"/>
          <a:endParaRPr lang="en-GB" sz="1000"/>
        </a:p>
        <a:p>
          <a:pPr algn="l"/>
          <a:r>
            <a:rPr lang="en-GB" sz="1000"/>
            <a:t>This procedure is not painful, though the examination may be uncomfortable</a:t>
          </a:r>
        </a:p>
        <a:p>
          <a:pPr algn="l"/>
          <a:endParaRPr lang="en-GB" sz="1000">
            <a:solidFill>
              <a:sysClr val="windowText" lastClr="000000">
                <a:hueOff val="0"/>
                <a:satOff val="0"/>
                <a:lumOff val="0"/>
                <a:alphaOff val="0"/>
              </a:sysClr>
            </a:solidFill>
            <a:latin typeface="Calibri"/>
            <a:ea typeface="+mn-ea"/>
            <a:cs typeface="+mn-cs"/>
          </a:endParaRPr>
        </a:p>
        <a:p>
          <a:pPr algn="l"/>
          <a:r>
            <a:rPr lang="en-GB" sz="1000">
              <a:solidFill>
                <a:sysClr val="windowText" lastClr="000000">
                  <a:hueOff val="0"/>
                  <a:satOff val="0"/>
                  <a:lumOff val="0"/>
                  <a:alphaOff val="0"/>
                </a:sysClr>
              </a:solidFill>
              <a:latin typeface="Calibri"/>
              <a:ea typeface="+mn-ea"/>
              <a:cs typeface="+mn-cs"/>
            </a:rPr>
            <a:t>After monitoring of your baby after this procedure, you will be encouraged to mobilise and given 2-4 hours to allow your body to respond</a:t>
          </a:r>
        </a:p>
      </dgm:t>
    </dgm:pt>
    <dgm:pt modelId="{7F333CFA-9B37-4146-BA50-271CBEE03C2E}" type="parTrans" cxnId="{FA7333F7-E5C7-4933-8A93-9256B884A472}">
      <dgm:prSet/>
      <dgm:spPr/>
      <dgm:t>
        <a:bodyPr/>
        <a:lstStyle/>
        <a:p>
          <a:pPr algn="l"/>
          <a:endParaRPr lang="en-GB" sz="1000"/>
        </a:p>
      </dgm:t>
    </dgm:pt>
    <dgm:pt modelId="{A29D6C48-1918-424E-AC31-E58A9165B5E7}" type="sibTrans" cxnId="{FA7333F7-E5C7-4933-8A93-9256B884A472}">
      <dgm:prSet/>
      <dgm:spPr/>
      <dgm:t>
        <a:bodyPr/>
        <a:lstStyle/>
        <a:p>
          <a:pPr algn="l"/>
          <a:endParaRPr lang="en-GB" sz="1000"/>
        </a:p>
      </dgm:t>
    </dgm:pt>
    <dgm:pt modelId="{817F03AC-F8CB-40FA-9935-30CFFA5DFC18}">
      <dgm:prSet phldrT="[Text]" custT="1"/>
      <dgm:spPr>
        <a:xfrm>
          <a:off x="3379622" y="800111"/>
          <a:ext cx="2106777" cy="799028"/>
        </a:xfrm>
        <a:solidFill>
          <a:sysClr val="window" lastClr="FFFFFF">
            <a:lumMod val="75000"/>
          </a:sysClr>
        </a:solidFill>
        <a:ln w="25400" cap="flat" cmpd="sng" algn="ctr">
          <a:solidFill>
            <a:sysClr val="window" lastClr="FFFFFF">
              <a:hueOff val="0"/>
              <a:satOff val="0"/>
              <a:lumOff val="0"/>
              <a:alphaOff val="0"/>
            </a:sysClr>
          </a:solidFill>
          <a:prstDash val="solid"/>
        </a:ln>
        <a:effectLst/>
      </dgm:spPr>
      <dgm:t>
        <a:bodyPr/>
        <a:lstStyle/>
        <a:p>
          <a:pPr algn="l"/>
          <a:r>
            <a:rPr lang="en-GB" sz="1000">
              <a:solidFill>
                <a:sysClr val="window" lastClr="FFFFFF"/>
              </a:solidFill>
              <a:latin typeface="Calibri"/>
              <a:ea typeface="+mn-ea"/>
              <a:cs typeface="+mn-cs"/>
            </a:rPr>
            <a:t>3. Syntocinon infusion</a:t>
          </a:r>
        </a:p>
      </dgm:t>
    </dgm:pt>
    <dgm:pt modelId="{198669B5-3AAC-44B3-8127-7147AA30704D}" type="parTrans" cxnId="{1B3C07F6-A806-41BD-BA98-05ED4CF05B59}">
      <dgm:prSet/>
      <dgm:spPr/>
      <dgm:t>
        <a:bodyPr/>
        <a:lstStyle/>
        <a:p>
          <a:pPr algn="l"/>
          <a:endParaRPr lang="en-GB" sz="1000"/>
        </a:p>
      </dgm:t>
    </dgm:pt>
    <dgm:pt modelId="{A0B884B2-188F-4EF1-AFA4-06323921FC56}" type="sibTrans" cxnId="{1B3C07F6-A806-41BD-BA98-05ED4CF05B59}">
      <dgm:prSet/>
      <dgm:spPr/>
      <dgm:t>
        <a:bodyPr/>
        <a:lstStyle/>
        <a:p>
          <a:pPr algn="l"/>
          <a:endParaRPr lang="en-GB" sz="1000"/>
        </a:p>
      </dgm:t>
    </dgm:pt>
    <dgm:pt modelId="{8CDA4B9D-F932-4A3A-B939-D1B53C757E32}">
      <dgm:prSet phldrT="[Text]" custT="1"/>
      <dgm:spPr>
        <a:xfrm>
          <a:off x="3379622" y="1416277"/>
          <a:ext cx="1689811" cy="1516697"/>
        </a:xfrm>
        <a:solidFill>
          <a:sysClr val="window" lastClr="FFFFFF">
            <a:hueOff val="0"/>
            <a:satOff val="0"/>
            <a:lumOff val="0"/>
            <a:alphaOff val="0"/>
          </a:sysClr>
        </a:solidFill>
        <a:ln w="25400" cap="flat" cmpd="sng" algn="ctr">
          <a:solidFill>
            <a:sysClr val="window" lastClr="FFFFFF">
              <a:lumMod val="85000"/>
            </a:sysClr>
          </a:solidFill>
          <a:prstDash val="solid"/>
        </a:ln>
        <a:effectLst/>
      </dgm:spPr>
      <dgm:t>
        <a:bodyPr/>
        <a:lstStyle/>
        <a:p>
          <a:pPr algn="l"/>
          <a:r>
            <a:rPr lang="en-GB" sz="1000">
              <a:solidFill>
                <a:sysClr val="windowText" lastClr="000000">
                  <a:hueOff val="0"/>
                  <a:satOff val="0"/>
                  <a:lumOff val="0"/>
                  <a:alphaOff val="0"/>
                </a:sysClr>
              </a:solidFill>
              <a:latin typeface="Calibri"/>
              <a:ea typeface="+mn-ea"/>
              <a:cs typeface="+mn-cs"/>
            </a:rPr>
            <a:t>May be needed if contractions do not start to build up on their own following rupture of the membranes</a:t>
          </a:r>
        </a:p>
        <a:p>
          <a:pPr algn="l"/>
          <a:endParaRPr lang="en-GB" sz="1000">
            <a:solidFill>
              <a:sysClr val="windowText" lastClr="000000">
                <a:hueOff val="0"/>
                <a:satOff val="0"/>
                <a:lumOff val="0"/>
                <a:alphaOff val="0"/>
              </a:sysClr>
            </a:solidFill>
            <a:latin typeface="Calibri"/>
            <a:ea typeface="+mn-ea"/>
            <a:cs typeface="+mn-cs"/>
          </a:endParaRPr>
        </a:p>
        <a:p>
          <a:pPr algn="l"/>
          <a:r>
            <a:rPr lang="en-GB" sz="1000">
              <a:solidFill>
                <a:sysClr val="windowText" lastClr="000000">
                  <a:hueOff val="0"/>
                  <a:satOff val="0"/>
                  <a:lumOff val="0"/>
                  <a:alphaOff val="0"/>
                </a:sysClr>
              </a:solidFill>
              <a:latin typeface="Calibri"/>
              <a:ea typeface="+mn-ea"/>
              <a:cs typeface="+mn-cs"/>
            </a:rPr>
            <a:t>It is an artificial form of the natural hormone, oxytocin. It can be used to start or strengthen contractions for labour. </a:t>
          </a:r>
        </a:p>
        <a:p>
          <a:pPr algn="l"/>
          <a:endParaRPr lang="en-GB" sz="1000">
            <a:solidFill>
              <a:sysClr val="windowText" lastClr="000000">
                <a:hueOff val="0"/>
                <a:satOff val="0"/>
                <a:lumOff val="0"/>
                <a:alphaOff val="0"/>
              </a:sysClr>
            </a:solidFill>
            <a:latin typeface="Calibri"/>
            <a:ea typeface="+mn-ea"/>
            <a:cs typeface="+mn-cs"/>
          </a:endParaRPr>
        </a:p>
        <a:p>
          <a:pPr algn="l"/>
          <a:r>
            <a:rPr lang="en-GB" sz="1000">
              <a:solidFill>
                <a:sysClr val="windowText" lastClr="000000">
                  <a:hueOff val="0"/>
                  <a:satOff val="0"/>
                  <a:lumOff val="0"/>
                  <a:alphaOff val="0"/>
                </a:sysClr>
              </a:solidFill>
              <a:latin typeface="Calibri"/>
              <a:ea typeface="+mn-ea"/>
              <a:cs typeface="+mn-cs"/>
            </a:rPr>
            <a:t>It is given by drip in the back of your hand. It is started at a slow rate and increased gradually to achieve strong, regular contractions</a:t>
          </a:r>
        </a:p>
        <a:p>
          <a:pPr algn="l"/>
          <a:endParaRPr lang="en-GB" sz="1000">
            <a:solidFill>
              <a:sysClr val="windowText" lastClr="000000">
                <a:hueOff val="0"/>
                <a:satOff val="0"/>
                <a:lumOff val="0"/>
                <a:alphaOff val="0"/>
              </a:sysClr>
            </a:solidFill>
            <a:latin typeface="Calibri"/>
            <a:ea typeface="+mn-ea"/>
            <a:cs typeface="+mn-cs"/>
          </a:endParaRPr>
        </a:p>
        <a:p>
          <a:pPr algn="l"/>
          <a:r>
            <a:rPr lang="en-GB" sz="1000"/>
            <a:t>Once a syntocinon drip has started, your baby’s heart rate will need to be monitored continuously until delivery. </a:t>
          </a:r>
          <a:endParaRPr lang="en-GB" sz="1000">
            <a:solidFill>
              <a:sysClr val="windowText" lastClr="000000">
                <a:hueOff val="0"/>
                <a:satOff val="0"/>
                <a:lumOff val="0"/>
                <a:alphaOff val="0"/>
              </a:sysClr>
            </a:solidFill>
            <a:latin typeface="Calibri"/>
            <a:ea typeface="+mn-ea"/>
            <a:cs typeface="+mn-cs"/>
          </a:endParaRPr>
        </a:p>
      </dgm:t>
    </dgm:pt>
    <dgm:pt modelId="{D407A8DD-6A13-4F65-BFD4-AA6DDA647446}" type="parTrans" cxnId="{7FCB49D6-92C8-4075-8848-68B03D90D90E}">
      <dgm:prSet/>
      <dgm:spPr/>
      <dgm:t>
        <a:bodyPr/>
        <a:lstStyle/>
        <a:p>
          <a:pPr algn="l"/>
          <a:endParaRPr lang="en-GB" sz="1000"/>
        </a:p>
      </dgm:t>
    </dgm:pt>
    <dgm:pt modelId="{8814A4AA-025F-46DA-AF23-3723CCFDF7B6}" type="sibTrans" cxnId="{7FCB49D6-92C8-4075-8848-68B03D90D90E}">
      <dgm:prSet/>
      <dgm:spPr/>
      <dgm:t>
        <a:bodyPr/>
        <a:lstStyle/>
        <a:p>
          <a:pPr algn="l"/>
          <a:endParaRPr lang="en-GB" sz="1000"/>
        </a:p>
      </dgm:t>
    </dgm:pt>
    <dgm:pt modelId="{64A6C6A1-BAF5-4809-A96F-BB14B3839762}" type="pres">
      <dgm:prSet presAssocID="{F9AACB49-729E-4CA6-B026-31F58EE292EF}" presName="Name0" presStyleCnt="0">
        <dgm:presLayoutVars>
          <dgm:chMax val="5"/>
          <dgm:chPref val="5"/>
          <dgm:dir/>
          <dgm:animLvl val="lvl"/>
        </dgm:presLayoutVars>
      </dgm:prSet>
      <dgm:spPr/>
      <dgm:t>
        <a:bodyPr/>
        <a:lstStyle/>
        <a:p>
          <a:endParaRPr lang="en-GB"/>
        </a:p>
      </dgm:t>
    </dgm:pt>
    <dgm:pt modelId="{EFFD23FF-8B65-4547-A59B-9590683AD84B}" type="pres">
      <dgm:prSet presAssocID="{155AE393-1CC9-41A9-A5F8-2741718017CD}" presName="parentText1" presStyleLbl="node1" presStyleIdx="0" presStyleCnt="3" custLinFactY="-4631" custLinFactNeighborX="1133" custLinFactNeighborY="-100000">
        <dgm:presLayoutVars>
          <dgm:chMax/>
          <dgm:chPref val="3"/>
          <dgm:bulletEnabled val="1"/>
        </dgm:presLayoutVars>
      </dgm:prSet>
      <dgm:spPr>
        <a:prstGeom prst="rightArrow">
          <a:avLst>
            <a:gd name="adj1" fmla="val 50000"/>
            <a:gd name="adj2" fmla="val 50000"/>
          </a:avLst>
        </a:prstGeom>
      </dgm:spPr>
      <dgm:t>
        <a:bodyPr/>
        <a:lstStyle/>
        <a:p>
          <a:endParaRPr lang="en-GB"/>
        </a:p>
      </dgm:t>
    </dgm:pt>
    <dgm:pt modelId="{B9670A9F-BC1E-44A6-9973-A272807AD58F}" type="pres">
      <dgm:prSet presAssocID="{155AE393-1CC9-41A9-A5F8-2741718017CD}" presName="childText1" presStyleLbl="solidAlignAcc1" presStyleIdx="0" presStyleCnt="3" custScaleY="176505" custLinFactNeighborX="1980" custLinFactNeighborY="-16716">
        <dgm:presLayoutVars>
          <dgm:chMax val="0"/>
          <dgm:chPref val="0"/>
          <dgm:bulletEnabled val="1"/>
        </dgm:presLayoutVars>
      </dgm:prSet>
      <dgm:spPr>
        <a:prstGeom prst="rect">
          <a:avLst/>
        </a:prstGeom>
      </dgm:spPr>
      <dgm:t>
        <a:bodyPr/>
        <a:lstStyle/>
        <a:p>
          <a:endParaRPr lang="en-GB"/>
        </a:p>
      </dgm:t>
    </dgm:pt>
    <dgm:pt modelId="{69CE126B-1BED-41B9-9238-FD994F226648}" type="pres">
      <dgm:prSet presAssocID="{E7F6CE8A-073B-4F58-B30D-80252A9ADA76}" presName="parentText2" presStyleLbl="node1" presStyleIdx="1" presStyleCnt="3" custLinFactNeighborX="849" custLinFactNeighborY="-87490">
        <dgm:presLayoutVars>
          <dgm:chMax/>
          <dgm:chPref val="3"/>
          <dgm:bulletEnabled val="1"/>
        </dgm:presLayoutVars>
      </dgm:prSet>
      <dgm:spPr>
        <a:prstGeom prst="rightArrow">
          <a:avLst>
            <a:gd name="adj1" fmla="val 50000"/>
            <a:gd name="adj2" fmla="val 50000"/>
          </a:avLst>
        </a:prstGeom>
      </dgm:spPr>
      <dgm:t>
        <a:bodyPr/>
        <a:lstStyle/>
        <a:p>
          <a:endParaRPr lang="en-GB"/>
        </a:p>
      </dgm:t>
    </dgm:pt>
    <dgm:pt modelId="{B8D83390-700F-41F2-9C6D-71EFAB724CA3}" type="pres">
      <dgm:prSet presAssocID="{E7F6CE8A-073B-4F58-B30D-80252A9ADA76}" presName="childText2" presStyleLbl="solidAlignAcc1" presStyleIdx="1" presStyleCnt="3" custScaleY="196155" custLinFactNeighborX="2824" custLinFactNeighborY="-576">
        <dgm:presLayoutVars>
          <dgm:chMax val="0"/>
          <dgm:chPref val="0"/>
          <dgm:bulletEnabled val="1"/>
        </dgm:presLayoutVars>
      </dgm:prSet>
      <dgm:spPr>
        <a:prstGeom prst="rect">
          <a:avLst/>
        </a:prstGeom>
      </dgm:spPr>
      <dgm:t>
        <a:bodyPr/>
        <a:lstStyle/>
        <a:p>
          <a:endParaRPr lang="en-GB"/>
        </a:p>
      </dgm:t>
    </dgm:pt>
    <dgm:pt modelId="{12D6F5F6-0912-4F57-B182-9C14D0A6897F}" type="pres">
      <dgm:prSet presAssocID="{817F03AC-F8CB-40FA-9935-30CFFA5DFC18}" presName="parentText3" presStyleLbl="node1" presStyleIdx="2" presStyleCnt="3" custLinFactNeighborX="2304" custLinFactNeighborY="-72958">
        <dgm:presLayoutVars>
          <dgm:chMax/>
          <dgm:chPref val="3"/>
          <dgm:bulletEnabled val="1"/>
        </dgm:presLayoutVars>
      </dgm:prSet>
      <dgm:spPr>
        <a:prstGeom prst="rightArrow">
          <a:avLst>
            <a:gd name="adj1" fmla="val 50000"/>
            <a:gd name="adj2" fmla="val 50000"/>
          </a:avLst>
        </a:prstGeom>
      </dgm:spPr>
      <dgm:t>
        <a:bodyPr/>
        <a:lstStyle/>
        <a:p>
          <a:endParaRPr lang="en-GB"/>
        </a:p>
      </dgm:t>
    </dgm:pt>
    <dgm:pt modelId="{BAE106ED-2685-4B02-98B0-3529F3D7C760}" type="pres">
      <dgm:prSet presAssocID="{817F03AC-F8CB-40FA-9935-30CFFA5DFC18}" presName="childText3" presStyleLbl="solidAlignAcc1" presStyleIdx="2" presStyleCnt="3" custScaleY="213181" custLinFactNeighborX="2587" custLinFactNeighborY="15890">
        <dgm:presLayoutVars>
          <dgm:chMax val="0"/>
          <dgm:chPref val="0"/>
          <dgm:bulletEnabled val="1"/>
        </dgm:presLayoutVars>
      </dgm:prSet>
      <dgm:spPr>
        <a:prstGeom prst="rect">
          <a:avLst/>
        </a:prstGeom>
      </dgm:spPr>
      <dgm:t>
        <a:bodyPr/>
        <a:lstStyle/>
        <a:p>
          <a:endParaRPr lang="en-GB"/>
        </a:p>
      </dgm:t>
    </dgm:pt>
  </dgm:ptLst>
  <dgm:cxnLst>
    <dgm:cxn modelId="{BC8510BC-0218-465E-B1DB-F374FD8A1AC8}" type="presOf" srcId="{08DDA23E-4A98-47CC-A7F9-0FCA2A5DE14E}" destId="{B9670A9F-BC1E-44A6-9973-A272807AD58F}" srcOrd="0" destOrd="0" presId="urn:microsoft.com/office/officeart/2009/3/layout/IncreasingArrowsProcess"/>
    <dgm:cxn modelId="{E712ADB5-266C-4CA1-B389-ECEE18E6F2E9}" srcId="{F9AACB49-729E-4CA6-B026-31F58EE292EF}" destId="{155AE393-1CC9-41A9-A5F8-2741718017CD}" srcOrd="0" destOrd="0" parTransId="{B43BE4C0-705D-4D65-9445-F5A92EC85D40}" sibTransId="{3F2FCE86-74F4-4D28-9988-557AC53150BF}"/>
    <dgm:cxn modelId="{FA7333F7-E5C7-4933-8A93-9256B884A472}" srcId="{E7F6CE8A-073B-4F58-B30D-80252A9ADA76}" destId="{64387568-56E7-4ABE-BAB7-ED07E63758FF}" srcOrd="0" destOrd="0" parTransId="{7F333CFA-9B37-4146-BA50-271CBEE03C2E}" sibTransId="{A29D6C48-1918-424E-AC31-E58A9165B5E7}"/>
    <dgm:cxn modelId="{F1BBBF8B-B686-41CA-8D6A-00A1A0C3CC72}" type="presOf" srcId="{8CDA4B9D-F932-4A3A-B939-D1B53C757E32}" destId="{BAE106ED-2685-4B02-98B0-3529F3D7C760}" srcOrd="0" destOrd="0" presId="urn:microsoft.com/office/officeart/2009/3/layout/IncreasingArrowsProcess"/>
    <dgm:cxn modelId="{D178AE50-F8FD-416D-9D0A-9F9BC77A8422}" type="presOf" srcId="{64387568-56E7-4ABE-BAB7-ED07E63758FF}" destId="{B8D83390-700F-41F2-9C6D-71EFAB724CA3}" srcOrd="0" destOrd="0" presId="urn:microsoft.com/office/officeart/2009/3/layout/IncreasingArrowsProcess"/>
    <dgm:cxn modelId="{7BFBB732-FC1A-4942-A99D-B4E315891B9C}" srcId="{F9AACB49-729E-4CA6-B026-31F58EE292EF}" destId="{E7F6CE8A-073B-4F58-B30D-80252A9ADA76}" srcOrd="1" destOrd="0" parTransId="{71012A62-4D4B-45E6-B0F7-32D390CF9965}" sibTransId="{ED4A2DFE-4086-4A1A-B9E3-9E0AE0B8176D}"/>
    <dgm:cxn modelId="{34D73F75-857E-4E4D-A306-52FB6E223901}" type="presOf" srcId="{817F03AC-F8CB-40FA-9935-30CFFA5DFC18}" destId="{12D6F5F6-0912-4F57-B182-9C14D0A6897F}" srcOrd="0" destOrd="0" presId="urn:microsoft.com/office/officeart/2009/3/layout/IncreasingArrowsProcess"/>
    <dgm:cxn modelId="{7FCB49D6-92C8-4075-8848-68B03D90D90E}" srcId="{817F03AC-F8CB-40FA-9935-30CFFA5DFC18}" destId="{8CDA4B9D-F932-4A3A-B939-D1B53C757E32}" srcOrd="0" destOrd="0" parTransId="{D407A8DD-6A13-4F65-BFD4-AA6DDA647446}" sibTransId="{8814A4AA-025F-46DA-AF23-3723CCFDF7B6}"/>
    <dgm:cxn modelId="{E4259744-EDD1-4ECE-B9A2-9A2A7C38BA29}" type="presOf" srcId="{E7F6CE8A-073B-4F58-B30D-80252A9ADA76}" destId="{69CE126B-1BED-41B9-9238-FD994F226648}" srcOrd="0" destOrd="0" presId="urn:microsoft.com/office/officeart/2009/3/layout/IncreasingArrowsProcess"/>
    <dgm:cxn modelId="{1B3C07F6-A806-41BD-BA98-05ED4CF05B59}" srcId="{F9AACB49-729E-4CA6-B026-31F58EE292EF}" destId="{817F03AC-F8CB-40FA-9935-30CFFA5DFC18}" srcOrd="2" destOrd="0" parTransId="{198669B5-3AAC-44B3-8127-7147AA30704D}" sibTransId="{A0B884B2-188F-4EF1-AFA4-06323921FC56}"/>
    <dgm:cxn modelId="{BB72F909-735A-443C-B5A7-EF45DDBE23EB}" type="presOf" srcId="{F9AACB49-729E-4CA6-B026-31F58EE292EF}" destId="{64A6C6A1-BAF5-4809-A96F-BB14B3839762}" srcOrd="0" destOrd="0" presId="urn:microsoft.com/office/officeart/2009/3/layout/IncreasingArrowsProcess"/>
    <dgm:cxn modelId="{FB0CE83F-01A8-494D-8293-F56285B77140}" srcId="{155AE393-1CC9-41A9-A5F8-2741718017CD}" destId="{08DDA23E-4A98-47CC-A7F9-0FCA2A5DE14E}" srcOrd="0" destOrd="0" parTransId="{8F237C6C-47AB-4A18-A2EE-C8D0C6248589}" sibTransId="{4786FF61-258E-45D9-8D39-56D827F69138}"/>
    <dgm:cxn modelId="{F26FF406-BB98-42CE-A5CD-C01F386FC86B}" type="presOf" srcId="{155AE393-1CC9-41A9-A5F8-2741718017CD}" destId="{EFFD23FF-8B65-4547-A59B-9590683AD84B}" srcOrd="0" destOrd="0" presId="urn:microsoft.com/office/officeart/2009/3/layout/IncreasingArrowsProcess"/>
    <dgm:cxn modelId="{AA03FF9D-C190-4628-92A5-5E95D862099D}" type="presParOf" srcId="{64A6C6A1-BAF5-4809-A96F-BB14B3839762}" destId="{EFFD23FF-8B65-4547-A59B-9590683AD84B}" srcOrd="0" destOrd="0" presId="urn:microsoft.com/office/officeart/2009/3/layout/IncreasingArrowsProcess"/>
    <dgm:cxn modelId="{6D92D302-5D97-4AFE-B2AC-5AF5E4227D87}" type="presParOf" srcId="{64A6C6A1-BAF5-4809-A96F-BB14B3839762}" destId="{B9670A9F-BC1E-44A6-9973-A272807AD58F}" srcOrd="1" destOrd="0" presId="urn:microsoft.com/office/officeart/2009/3/layout/IncreasingArrowsProcess"/>
    <dgm:cxn modelId="{F83FDDBE-2EC3-4DC2-838B-F54453B89FE5}" type="presParOf" srcId="{64A6C6A1-BAF5-4809-A96F-BB14B3839762}" destId="{69CE126B-1BED-41B9-9238-FD994F226648}" srcOrd="2" destOrd="0" presId="urn:microsoft.com/office/officeart/2009/3/layout/IncreasingArrowsProcess"/>
    <dgm:cxn modelId="{AC60852A-5FC9-4F51-A551-092D6E5C8C7B}" type="presParOf" srcId="{64A6C6A1-BAF5-4809-A96F-BB14B3839762}" destId="{B8D83390-700F-41F2-9C6D-71EFAB724CA3}" srcOrd="3" destOrd="0" presId="urn:microsoft.com/office/officeart/2009/3/layout/IncreasingArrowsProcess"/>
    <dgm:cxn modelId="{E6DA54BA-8353-4330-8198-7A910133EF3D}" type="presParOf" srcId="{64A6C6A1-BAF5-4809-A96F-BB14B3839762}" destId="{12D6F5F6-0912-4F57-B182-9C14D0A6897F}" srcOrd="4" destOrd="0" presId="urn:microsoft.com/office/officeart/2009/3/layout/IncreasingArrowsProcess"/>
    <dgm:cxn modelId="{81BE38DB-ADC8-4BEB-B097-972C38DEEEDB}" type="presParOf" srcId="{64A6C6A1-BAF5-4809-A96F-BB14B3839762}" destId="{BAE106ED-2685-4B02-98B0-3529F3D7C760}" srcOrd="5" destOrd="0" presId="urn:microsoft.com/office/officeart/2009/3/layout/IncreasingArrows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FD23FF-8B65-4547-A59B-9590683AD84B}">
      <dsp:nvSpPr>
        <dsp:cNvPr id="0" name=""/>
        <dsp:cNvSpPr/>
      </dsp:nvSpPr>
      <dsp:spPr>
        <a:xfrm>
          <a:off x="33029" y="0"/>
          <a:ext cx="5694670" cy="829361"/>
        </a:xfrm>
        <a:prstGeom prst="rightArrow">
          <a:avLst>
            <a:gd name="adj1" fmla="val 50000"/>
            <a:gd name="adj2" fmla="val 50000"/>
          </a:avLst>
        </a:prstGeom>
        <a:solidFill>
          <a:sysClr val="window" lastClr="FFFFFF">
            <a:lumMod val="75000"/>
          </a:sysClr>
        </a:solidFill>
        <a:ln w="25400" cap="flat" cmpd="sng" algn="ctr">
          <a:solidFill>
            <a:sysClr val="window" lastClr="FFFFFF">
              <a:lumMod val="95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31661" numCol="1" spcCol="1270" anchor="ctr" anchorCtr="0">
          <a:noAutofit/>
        </a:bodyPr>
        <a:lstStyle/>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1. Propess Pessary</a:t>
          </a:r>
        </a:p>
      </dsp:txBody>
      <dsp:txXfrm>
        <a:off x="33029" y="207340"/>
        <a:ext cx="5487330" cy="414681"/>
      </dsp:txXfrm>
    </dsp:sp>
    <dsp:sp modelId="{B9670A9F-BC1E-44A6-9973-A272807AD58F}">
      <dsp:nvSpPr>
        <dsp:cNvPr id="0" name=""/>
        <dsp:cNvSpPr/>
      </dsp:nvSpPr>
      <dsp:spPr>
        <a:xfrm>
          <a:off x="51242" y="473179"/>
          <a:ext cx="1753958" cy="2819940"/>
        </a:xfrm>
        <a:prstGeom prst="rect">
          <a:avLst/>
        </a:prstGeom>
        <a:solidFill>
          <a:sysClr val="window" lastClr="FFFFFF">
            <a:hueOff val="0"/>
            <a:satOff val="0"/>
            <a:lumOff val="0"/>
            <a:alphaOff val="0"/>
          </a:sysClr>
        </a:solidFill>
        <a:ln w="2540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Is a hormone that helps ripen the cervix and help it to soften and shorten to move to step 2. </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Inserted into the vagina and left for up to 24 hours </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Removed when contracting regularly</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Sometimes, your waters will break by themselves during this step</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May be repeated after 24 hours</a:t>
          </a: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See the below list of events your midwife will want to know about during your induction</a:t>
          </a:r>
        </a:p>
      </dsp:txBody>
      <dsp:txXfrm>
        <a:off x="51242" y="473179"/>
        <a:ext cx="1753958" cy="2819940"/>
      </dsp:txXfrm>
    </dsp:sp>
    <dsp:sp modelId="{69CE126B-1BED-41B9-9238-FD994F226648}">
      <dsp:nvSpPr>
        <dsp:cNvPr id="0" name=""/>
        <dsp:cNvSpPr/>
      </dsp:nvSpPr>
      <dsp:spPr>
        <a:xfrm>
          <a:off x="1786987" y="262675"/>
          <a:ext cx="3940712" cy="829361"/>
        </a:xfrm>
        <a:prstGeom prst="rightArrow">
          <a:avLst>
            <a:gd name="adj1" fmla="val 50000"/>
            <a:gd name="adj2" fmla="val 50000"/>
          </a:avLst>
        </a:prstGeom>
        <a:solidFill>
          <a:sysClr val="window" lastClr="FFFFFF">
            <a:lumMod val="75000"/>
          </a:sys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31661" numCol="1" spcCol="1270" anchor="ctr" anchorCtr="0">
          <a:noAutofit/>
        </a:bodyPr>
        <a:lstStyle/>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2. Artifical rupture of membranes</a:t>
          </a:r>
        </a:p>
      </dsp:txBody>
      <dsp:txXfrm>
        <a:off x="1786987" y="470015"/>
        <a:ext cx="3733372" cy="414681"/>
      </dsp:txXfrm>
    </dsp:sp>
    <dsp:sp modelId="{B8D83390-700F-41F2-9C6D-71EFAB724CA3}">
      <dsp:nvSpPr>
        <dsp:cNvPr id="0" name=""/>
        <dsp:cNvSpPr/>
      </dsp:nvSpPr>
      <dsp:spPr>
        <a:xfrm>
          <a:off x="1820004" y="850525"/>
          <a:ext cx="1753958" cy="3133879"/>
        </a:xfrm>
        <a:prstGeom prst="rect">
          <a:avLst/>
        </a:prstGeom>
        <a:solidFill>
          <a:sysClr val="window" lastClr="FFFFFF">
            <a:hueOff val="0"/>
            <a:satOff val="0"/>
            <a:lumOff val="0"/>
            <a:alphaOff val="0"/>
          </a:sysClr>
        </a:solidFill>
        <a:ln w="2540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May be needed if not in labour 24 hours after Propess. </a:t>
          </a:r>
        </a:p>
        <a:p>
          <a:pPr lvl="0" algn="l" defTabSz="444500">
            <a:lnSpc>
              <a:spcPct val="90000"/>
            </a:lnSpc>
            <a:spcBef>
              <a:spcPct val="0"/>
            </a:spcBef>
            <a:spcAft>
              <a:spcPct val="35000"/>
            </a:spcAft>
          </a:pPr>
          <a:r>
            <a:rPr lang="en-GB" sz="1000" kern="1200"/>
            <a:t>You are examined vaginally and using a small plastic hook the membranes are caught and broken. </a:t>
          </a:r>
        </a:p>
        <a:p>
          <a:pPr lvl="0" algn="l" defTabSz="444500">
            <a:lnSpc>
              <a:spcPct val="90000"/>
            </a:lnSpc>
            <a:spcBef>
              <a:spcPct val="0"/>
            </a:spcBef>
            <a:spcAft>
              <a:spcPct val="35000"/>
            </a:spcAft>
          </a:pPr>
          <a:endParaRPr lang="en-GB" sz="1000" kern="1200"/>
        </a:p>
        <a:p>
          <a:pPr lvl="0" algn="l" defTabSz="444500">
            <a:lnSpc>
              <a:spcPct val="90000"/>
            </a:lnSpc>
            <a:spcBef>
              <a:spcPct val="0"/>
            </a:spcBef>
            <a:spcAft>
              <a:spcPct val="35000"/>
            </a:spcAft>
          </a:pPr>
          <a:r>
            <a:rPr lang="en-GB" sz="1000" kern="1200"/>
            <a:t>This procedure is not painful, though the examination may be uncomfortable</a:t>
          </a:r>
        </a:p>
        <a:p>
          <a:pPr lvl="0" algn="l" defTabSz="444500">
            <a:lnSpc>
              <a:spcPct val="90000"/>
            </a:lnSpc>
            <a:spcBef>
              <a:spcPct val="0"/>
            </a:spcBef>
            <a:spcAft>
              <a:spcPct val="35000"/>
            </a:spcAft>
          </a:pPr>
          <a:endParaRPr lang="en-GB" sz="1000" kern="1200">
            <a:solidFill>
              <a:sysClr val="windowText" lastClr="000000">
                <a:hueOff val="0"/>
                <a:satOff val="0"/>
                <a:lumOff val="0"/>
                <a:alphaOff val="0"/>
              </a:sysClr>
            </a:solidFill>
            <a:latin typeface="Calibri"/>
            <a:ea typeface="+mn-ea"/>
            <a:cs typeface="+mn-cs"/>
          </a:endParaRP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After monitoring of your baby after this procedure, you will be encouraged to mobilise and given 2-4 hours to allow your body to respond</a:t>
          </a:r>
        </a:p>
      </dsp:txBody>
      <dsp:txXfrm>
        <a:off x="1820004" y="850525"/>
        <a:ext cx="1753958" cy="3133879"/>
      </dsp:txXfrm>
    </dsp:sp>
    <dsp:sp modelId="{12D6F5F6-0912-4F57-B182-9C14D0A6897F}">
      <dsp:nvSpPr>
        <dsp:cNvPr id="0" name=""/>
        <dsp:cNvSpPr/>
      </dsp:nvSpPr>
      <dsp:spPr>
        <a:xfrm>
          <a:off x="3540946" y="659651"/>
          <a:ext cx="2186753" cy="829361"/>
        </a:xfrm>
        <a:prstGeom prst="rightArrow">
          <a:avLst>
            <a:gd name="adj1" fmla="val 50000"/>
            <a:gd name="adj2" fmla="val 50000"/>
          </a:avLst>
        </a:prstGeom>
        <a:solidFill>
          <a:sysClr val="window" lastClr="FFFFFF">
            <a:lumMod val="75000"/>
          </a:sys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31661" numCol="1" spcCol="1270" anchor="ctr" anchorCtr="0">
          <a:noAutofit/>
        </a:bodyPr>
        <a:lstStyle/>
        <a:p>
          <a:pPr lvl="0" algn="l" defTabSz="444500">
            <a:lnSpc>
              <a:spcPct val="90000"/>
            </a:lnSpc>
            <a:spcBef>
              <a:spcPct val="0"/>
            </a:spcBef>
            <a:spcAft>
              <a:spcPct val="35000"/>
            </a:spcAft>
          </a:pPr>
          <a:r>
            <a:rPr lang="en-GB" sz="1000" kern="1200">
              <a:solidFill>
                <a:sysClr val="window" lastClr="FFFFFF"/>
              </a:solidFill>
              <a:latin typeface="Calibri"/>
              <a:ea typeface="+mn-ea"/>
              <a:cs typeface="+mn-cs"/>
            </a:rPr>
            <a:t>3. Syntocinon infusion</a:t>
          </a:r>
        </a:p>
      </dsp:txBody>
      <dsp:txXfrm>
        <a:off x="3540946" y="866991"/>
        <a:ext cx="1979413" cy="414681"/>
      </dsp:txXfrm>
    </dsp:sp>
    <dsp:sp modelId="{BAE106ED-2685-4B02-98B0-3529F3D7C760}">
      <dsp:nvSpPr>
        <dsp:cNvPr id="0" name=""/>
        <dsp:cNvSpPr/>
      </dsp:nvSpPr>
      <dsp:spPr>
        <a:xfrm>
          <a:off x="3569806" y="1263557"/>
          <a:ext cx="1753958" cy="3356051"/>
        </a:xfrm>
        <a:prstGeom prst="rect">
          <a:avLst/>
        </a:prstGeom>
        <a:solidFill>
          <a:sysClr val="window" lastClr="FFFFFF">
            <a:hueOff val="0"/>
            <a:satOff val="0"/>
            <a:lumOff val="0"/>
            <a:alphaOff val="0"/>
          </a:sysClr>
        </a:solidFill>
        <a:ln w="25400" cap="flat" cmpd="sng" algn="ctr">
          <a:solidFill>
            <a:sysClr val="window" lastClr="FFFFFF">
              <a:lumMod val="8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May be needed if contractions do not start to build up on their own following rupture of the membranes</a:t>
          </a:r>
        </a:p>
        <a:p>
          <a:pPr lvl="0" algn="l" defTabSz="444500">
            <a:lnSpc>
              <a:spcPct val="90000"/>
            </a:lnSpc>
            <a:spcBef>
              <a:spcPct val="0"/>
            </a:spcBef>
            <a:spcAft>
              <a:spcPct val="35000"/>
            </a:spcAft>
          </a:pPr>
          <a:endParaRPr lang="en-GB" sz="1000" kern="1200">
            <a:solidFill>
              <a:sysClr val="windowText" lastClr="000000">
                <a:hueOff val="0"/>
                <a:satOff val="0"/>
                <a:lumOff val="0"/>
                <a:alphaOff val="0"/>
              </a:sysClr>
            </a:solidFill>
            <a:latin typeface="Calibri"/>
            <a:ea typeface="+mn-ea"/>
            <a:cs typeface="+mn-cs"/>
          </a:endParaRP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It is an artificial form of the natural hormone, oxytocin. It can be used to start or strengthen contractions for labour. </a:t>
          </a:r>
        </a:p>
        <a:p>
          <a:pPr lvl="0" algn="l" defTabSz="444500">
            <a:lnSpc>
              <a:spcPct val="90000"/>
            </a:lnSpc>
            <a:spcBef>
              <a:spcPct val="0"/>
            </a:spcBef>
            <a:spcAft>
              <a:spcPct val="35000"/>
            </a:spcAft>
          </a:pPr>
          <a:endParaRPr lang="en-GB" sz="1000" kern="1200">
            <a:solidFill>
              <a:sysClr val="windowText" lastClr="000000">
                <a:hueOff val="0"/>
                <a:satOff val="0"/>
                <a:lumOff val="0"/>
                <a:alphaOff val="0"/>
              </a:sysClr>
            </a:solidFill>
            <a:latin typeface="Calibri"/>
            <a:ea typeface="+mn-ea"/>
            <a:cs typeface="+mn-cs"/>
          </a:endParaRPr>
        </a:p>
        <a:p>
          <a:pPr lvl="0" algn="l" defTabSz="444500">
            <a:lnSpc>
              <a:spcPct val="90000"/>
            </a:lnSpc>
            <a:spcBef>
              <a:spcPct val="0"/>
            </a:spcBef>
            <a:spcAft>
              <a:spcPct val="35000"/>
            </a:spcAft>
          </a:pPr>
          <a:r>
            <a:rPr lang="en-GB" sz="1000" kern="1200">
              <a:solidFill>
                <a:sysClr val="windowText" lastClr="000000">
                  <a:hueOff val="0"/>
                  <a:satOff val="0"/>
                  <a:lumOff val="0"/>
                  <a:alphaOff val="0"/>
                </a:sysClr>
              </a:solidFill>
              <a:latin typeface="Calibri"/>
              <a:ea typeface="+mn-ea"/>
              <a:cs typeface="+mn-cs"/>
            </a:rPr>
            <a:t>It is given by drip in the back of your hand. It is started at a slow rate and increased gradually to achieve strong, regular contractions</a:t>
          </a:r>
        </a:p>
        <a:p>
          <a:pPr lvl="0" algn="l" defTabSz="444500">
            <a:lnSpc>
              <a:spcPct val="90000"/>
            </a:lnSpc>
            <a:spcBef>
              <a:spcPct val="0"/>
            </a:spcBef>
            <a:spcAft>
              <a:spcPct val="35000"/>
            </a:spcAft>
          </a:pPr>
          <a:endParaRPr lang="en-GB" sz="1000" kern="1200">
            <a:solidFill>
              <a:sysClr val="windowText" lastClr="000000">
                <a:hueOff val="0"/>
                <a:satOff val="0"/>
                <a:lumOff val="0"/>
                <a:alphaOff val="0"/>
              </a:sysClr>
            </a:solidFill>
            <a:latin typeface="Calibri"/>
            <a:ea typeface="+mn-ea"/>
            <a:cs typeface="+mn-cs"/>
          </a:endParaRPr>
        </a:p>
        <a:p>
          <a:pPr lvl="0" algn="l" defTabSz="444500">
            <a:lnSpc>
              <a:spcPct val="90000"/>
            </a:lnSpc>
            <a:spcBef>
              <a:spcPct val="0"/>
            </a:spcBef>
            <a:spcAft>
              <a:spcPct val="35000"/>
            </a:spcAft>
          </a:pPr>
          <a:r>
            <a:rPr lang="en-GB" sz="1000" kern="1200"/>
            <a:t>Once a syntocinon drip has started, your baby’s heart rate will need to be monitored continuously until delivery. </a:t>
          </a:r>
          <a:endParaRPr lang="en-GB" sz="1000" kern="1200">
            <a:solidFill>
              <a:sysClr val="windowText" lastClr="000000">
                <a:hueOff val="0"/>
                <a:satOff val="0"/>
                <a:lumOff val="0"/>
                <a:alphaOff val="0"/>
              </a:sysClr>
            </a:solidFill>
            <a:latin typeface="Calibri"/>
            <a:ea typeface="+mn-ea"/>
            <a:cs typeface="+mn-cs"/>
          </a:endParaRPr>
        </a:p>
      </dsp:txBody>
      <dsp:txXfrm>
        <a:off x="3569806" y="1263557"/>
        <a:ext cx="1753958" cy="3356051"/>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2D110-55C8-4DB0-9E35-ECD77BF5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Simple template</vt:lpstr>
    </vt:vector>
  </TitlesOfParts>
  <Company>HDFT</Company>
  <LinksUpToDate>false</LinksUpToDate>
  <CharactersWithSpaces>6334</CharactersWithSpaces>
  <SharedDoc>false</SharedDoc>
  <HLinks>
    <vt:vector size="6" baseType="variant">
      <vt:variant>
        <vt:i4>1441876</vt:i4>
      </vt:variant>
      <vt:variant>
        <vt:i4>0</vt:i4>
      </vt:variant>
      <vt:variant>
        <vt:i4>0</vt:i4>
      </vt:variant>
      <vt:variant>
        <vt:i4>5</vt:i4>
      </vt:variant>
      <vt:variant>
        <vt:lpwstr>https://www.nice.org.uk/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template</dc:title>
  <dc:creator>Sylvia Wood</dc:creator>
  <cp:lastModifiedBy>Kent Charlene (RCD)</cp:lastModifiedBy>
  <cp:revision>5</cp:revision>
  <cp:lastPrinted>2020-04-20T11:27:00Z</cp:lastPrinted>
  <dcterms:created xsi:type="dcterms:W3CDTF">2020-04-21T09:51:00Z</dcterms:created>
  <dcterms:modified xsi:type="dcterms:W3CDTF">2020-12-21T10:25:00Z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Archive">
    <vt:lpwstr>0</vt:lpwstr>
  </property>
  <property fmtid="{D5CDD505-2E9C-101B-9397-08002B2CF9AE}" pid="4" name="Retention Date">
    <vt:lpwstr/>
  </property>
  <property fmtid="{D5CDD505-2E9C-101B-9397-08002B2CF9AE}" pid="5" name="Owner">
    <vt:lpwstr>Sylvia Wood</vt:lpwstr>
  </property>
  <property fmtid="{D5CDD505-2E9C-101B-9397-08002B2CF9AE}" pid="6" name="Title of Document">
    <vt:lpwstr>Simple A4 patient information template 2009</vt:lpwstr>
  </property>
  <property fmtid="{D5CDD505-2E9C-101B-9397-08002B2CF9AE}" pid="7" name="Review Date">
    <vt:lpwstr>2011-10-01T00:00:00Z</vt:lpwstr>
  </property>
  <property fmtid="{D5CDD505-2E9C-101B-9397-08002B2CF9AE}" pid="8" name="FOI - Release of Document">
    <vt:lpwstr>Release without reference to Author</vt:lpwstr>
  </property>
  <property fmtid="{D5CDD505-2E9C-101B-9397-08002B2CF9AE}" pid="9" name="Archive Date">
    <vt:lpwstr/>
  </property>
  <property fmtid="{D5CDD505-2E9C-101B-9397-08002B2CF9AE}" pid="10" name="Publication Scheme">
    <vt:lpwstr>No Listing</vt:lpwstr>
  </property>
</Properties>
</file>