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3D738" w14:textId="77777777" w:rsidR="00A26BD3" w:rsidRPr="00FB23B6" w:rsidRDefault="007C1DC0" w:rsidP="007C1B5A">
      <w:pPr>
        <w:jc w:val="center"/>
        <w:rPr>
          <w:rFonts w:cs="Arial"/>
          <w:b/>
          <w:sz w:val="36"/>
          <w:szCs w:val="36"/>
        </w:rPr>
      </w:pPr>
      <w:bookmarkStart w:id="0" w:name="_Toc94512060"/>
      <w:r w:rsidRPr="00FB23B6">
        <w:rPr>
          <w:rFonts w:cs="Arial"/>
          <w:b/>
          <w:sz w:val="36"/>
          <w:szCs w:val="36"/>
        </w:rPr>
        <w:t xml:space="preserve">PATHOLOGY </w:t>
      </w:r>
      <w:r w:rsidR="00D2643F" w:rsidRPr="00FB23B6">
        <w:rPr>
          <w:rFonts w:cs="Arial"/>
          <w:b/>
          <w:sz w:val="36"/>
          <w:szCs w:val="36"/>
        </w:rPr>
        <w:t>USERS’ HANDBOOK</w:t>
      </w:r>
      <w:bookmarkEnd w:id="0"/>
    </w:p>
    <w:tbl>
      <w:tblPr>
        <w:tblpPr w:leftFromText="180" w:rightFromText="180" w:vertAnchor="text" w:horzAnchor="margin" w:tblpX="-570" w:tblpY="145"/>
        <w:tblW w:w="10333"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1E0" w:firstRow="1" w:lastRow="1" w:firstColumn="1" w:lastColumn="1" w:noHBand="0" w:noVBand="0"/>
      </w:tblPr>
      <w:tblGrid>
        <w:gridCol w:w="975"/>
        <w:gridCol w:w="1080"/>
        <w:gridCol w:w="1049"/>
        <w:gridCol w:w="7229"/>
      </w:tblGrid>
      <w:tr w:rsidR="00A26BD3" w:rsidRPr="00FB23B6" w14:paraId="33E19426" w14:textId="77777777" w:rsidTr="00CF3F71">
        <w:tc>
          <w:tcPr>
            <w:tcW w:w="10333" w:type="dxa"/>
            <w:gridSpan w:val="4"/>
            <w:tcBorders>
              <w:bottom w:val="single" w:sz="6" w:space="0" w:color="auto"/>
            </w:tcBorders>
            <w:shd w:val="clear" w:color="auto" w:fill="C0C0C0"/>
          </w:tcPr>
          <w:p w14:paraId="79044540" w14:textId="77777777" w:rsidR="00A26BD3" w:rsidRPr="00FB23B6" w:rsidRDefault="00A26BD3" w:rsidP="00473E2A">
            <w:pPr>
              <w:jc w:val="center"/>
              <w:rPr>
                <w:rFonts w:cs="Arial"/>
                <w:b/>
                <w:sz w:val="20"/>
                <w:szCs w:val="20"/>
              </w:rPr>
            </w:pPr>
            <w:r w:rsidRPr="00FB23B6">
              <w:rPr>
                <w:rFonts w:cs="Arial"/>
                <w:b/>
                <w:sz w:val="20"/>
                <w:szCs w:val="20"/>
              </w:rPr>
              <w:t>Revision History</w:t>
            </w:r>
          </w:p>
        </w:tc>
      </w:tr>
      <w:tr w:rsidR="00231860" w:rsidRPr="00FB23B6" w14:paraId="6A974424" w14:textId="77777777" w:rsidTr="00CF3F71">
        <w:tc>
          <w:tcPr>
            <w:tcW w:w="975" w:type="dxa"/>
            <w:tcBorders>
              <w:top w:val="single" w:sz="6" w:space="0" w:color="auto"/>
              <w:bottom w:val="single" w:sz="4" w:space="0" w:color="auto"/>
            </w:tcBorders>
            <w:shd w:val="clear" w:color="auto" w:fill="auto"/>
          </w:tcPr>
          <w:p w14:paraId="6FFD3EDB" w14:textId="77777777" w:rsidR="00231860" w:rsidRPr="00FB23B6" w:rsidRDefault="00231860" w:rsidP="00473E2A">
            <w:pPr>
              <w:rPr>
                <w:rFonts w:cs="Arial"/>
                <w:sz w:val="20"/>
                <w:szCs w:val="20"/>
              </w:rPr>
            </w:pPr>
            <w:r w:rsidRPr="00FB23B6">
              <w:rPr>
                <w:rFonts w:cs="Arial"/>
                <w:b/>
                <w:sz w:val="20"/>
                <w:szCs w:val="20"/>
              </w:rPr>
              <w:t>Version</w:t>
            </w:r>
          </w:p>
        </w:tc>
        <w:tc>
          <w:tcPr>
            <w:tcW w:w="1080" w:type="dxa"/>
            <w:tcBorders>
              <w:top w:val="single" w:sz="6" w:space="0" w:color="auto"/>
              <w:bottom w:val="single" w:sz="4" w:space="0" w:color="auto"/>
            </w:tcBorders>
            <w:shd w:val="clear" w:color="auto" w:fill="auto"/>
          </w:tcPr>
          <w:p w14:paraId="61615B95" w14:textId="77777777" w:rsidR="00231860" w:rsidRPr="00FB23B6" w:rsidRDefault="00231860" w:rsidP="00473E2A">
            <w:pPr>
              <w:rPr>
                <w:rFonts w:cs="Arial"/>
                <w:sz w:val="20"/>
                <w:szCs w:val="20"/>
              </w:rPr>
            </w:pPr>
            <w:r w:rsidRPr="00FB23B6">
              <w:rPr>
                <w:rFonts w:cs="Arial"/>
                <w:b/>
                <w:sz w:val="20"/>
                <w:szCs w:val="20"/>
              </w:rPr>
              <w:t>Date</w:t>
            </w:r>
          </w:p>
        </w:tc>
        <w:tc>
          <w:tcPr>
            <w:tcW w:w="8278" w:type="dxa"/>
            <w:gridSpan w:val="2"/>
            <w:tcBorders>
              <w:top w:val="single" w:sz="6" w:space="0" w:color="auto"/>
              <w:bottom w:val="single" w:sz="4" w:space="0" w:color="auto"/>
            </w:tcBorders>
            <w:shd w:val="clear" w:color="auto" w:fill="auto"/>
          </w:tcPr>
          <w:p w14:paraId="6F033F10" w14:textId="77777777" w:rsidR="00231860" w:rsidRPr="00FB23B6" w:rsidRDefault="00231860" w:rsidP="00473E2A">
            <w:pPr>
              <w:rPr>
                <w:rFonts w:cs="Arial"/>
                <w:sz w:val="20"/>
                <w:szCs w:val="20"/>
              </w:rPr>
            </w:pPr>
            <w:r w:rsidRPr="00FB23B6">
              <w:rPr>
                <w:rFonts w:cs="Arial"/>
                <w:b/>
                <w:sz w:val="20"/>
                <w:szCs w:val="20"/>
              </w:rPr>
              <w:t>Purpose of Issue/Description of Change</w:t>
            </w:r>
          </w:p>
        </w:tc>
      </w:tr>
      <w:tr w:rsidR="00231860" w:rsidRPr="00FB23B6" w14:paraId="5E797862" w14:textId="77777777" w:rsidTr="00CF3F71">
        <w:tc>
          <w:tcPr>
            <w:tcW w:w="975" w:type="dxa"/>
            <w:tcBorders>
              <w:top w:val="single" w:sz="4" w:space="0" w:color="auto"/>
              <w:bottom w:val="single" w:sz="6" w:space="0" w:color="auto"/>
            </w:tcBorders>
            <w:shd w:val="clear" w:color="auto" w:fill="auto"/>
          </w:tcPr>
          <w:p w14:paraId="481E18AE" w14:textId="2F247B9F" w:rsidR="00231860" w:rsidRPr="00FB23B6" w:rsidRDefault="00231860" w:rsidP="00CF3F71">
            <w:pPr>
              <w:rPr>
                <w:rFonts w:cs="Arial"/>
                <w:sz w:val="20"/>
                <w:szCs w:val="20"/>
              </w:rPr>
            </w:pPr>
            <w:r w:rsidRPr="00FB23B6">
              <w:rPr>
                <w:rFonts w:cs="Arial"/>
                <w:sz w:val="20"/>
                <w:szCs w:val="20"/>
              </w:rPr>
              <w:t>000</w:t>
            </w:r>
            <w:r w:rsidR="00473E2A">
              <w:rPr>
                <w:rFonts w:cs="Arial"/>
                <w:sz w:val="20"/>
                <w:szCs w:val="20"/>
              </w:rPr>
              <w:t>-0</w:t>
            </w:r>
            <w:r w:rsidR="00CF3F71">
              <w:rPr>
                <w:rFonts w:cs="Arial"/>
                <w:sz w:val="20"/>
                <w:szCs w:val="20"/>
              </w:rPr>
              <w:t>10</w:t>
            </w:r>
          </w:p>
        </w:tc>
        <w:tc>
          <w:tcPr>
            <w:tcW w:w="1080" w:type="dxa"/>
            <w:tcBorders>
              <w:top w:val="single" w:sz="4" w:space="0" w:color="auto"/>
              <w:bottom w:val="single" w:sz="6" w:space="0" w:color="auto"/>
            </w:tcBorders>
            <w:shd w:val="clear" w:color="auto" w:fill="auto"/>
          </w:tcPr>
          <w:p w14:paraId="45A5B1DD" w14:textId="4FEC60D5" w:rsidR="00231860" w:rsidRPr="00FB23B6" w:rsidRDefault="00231860" w:rsidP="00473E2A">
            <w:pPr>
              <w:rPr>
                <w:rFonts w:cs="Arial"/>
                <w:sz w:val="20"/>
                <w:szCs w:val="20"/>
              </w:rPr>
            </w:pPr>
            <w:r w:rsidRPr="00FB23B6">
              <w:rPr>
                <w:rFonts w:cs="Arial"/>
                <w:sz w:val="20"/>
                <w:szCs w:val="20"/>
              </w:rPr>
              <w:t>22/12/06</w:t>
            </w:r>
            <w:r w:rsidR="00473E2A">
              <w:rPr>
                <w:rFonts w:cs="Arial"/>
                <w:sz w:val="20"/>
                <w:szCs w:val="20"/>
              </w:rPr>
              <w:t>-31/07/18</w:t>
            </w:r>
          </w:p>
        </w:tc>
        <w:tc>
          <w:tcPr>
            <w:tcW w:w="8278" w:type="dxa"/>
            <w:gridSpan w:val="2"/>
            <w:tcBorders>
              <w:top w:val="single" w:sz="4" w:space="0" w:color="auto"/>
              <w:bottom w:val="single" w:sz="6" w:space="0" w:color="auto"/>
            </w:tcBorders>
            <w:shd w:val="clear" w:color="auto" w:fill="auto"/>
          </w:tcPr>
          <w:p w14:paraId="00A53F49" w14:textId="6B43BFD7" w:rsidR="00231860" w:rsidRPr="00FB23B6" w:rsidRDefault="00473E2A" w:rsidP="00473E2A">
            <w:pPr>
              <w:rPr>
                <w:rFonts w:cs="Arial"/>
                <w:sz w:val="20"/>
                <w:szCs w:val="20"/>
              </w:rPr>
            </w:pPr>
            <w:r>
              <w:rPr>
                <w:rFonts w:cs="Arial"/>
                <w:sz w:val="20"/>
                <w:szCs w:val="20"/>
              </w:rPr>
              <w:t>See QPulse record</w:t>
            </w:r>
          </w:p>
        </w:tc>
      </w:tr>
      <w:tr w:rsidR="00473E2A" w:rsidRPr="00FB23B6" w14:paraId="01B1BA21" w14:textId="77777777" w:rsidTr="00CF3F71">
        <w:tc>
          <w:tcPr>
            <w:tcW w:w="975" w:type="dxa"/>
            <w:tcBorders>
              <w:bottom w:val="single" w:sz="6" w:space="0" w:color="auto"/>
            </w:tcBorders>
            <w:shd w:val="clear" w:color="auto" w:fill="auto"/>
          </w:tcPr>
          <w:p w14:paraId="5453751B" w14:textId="3492F6B6" w:rsidR="00473E2A" w:rsidRPr="00FB23B6" w:rsidRDefault="00473E2A" w:rsidP="00473E2A">
            <w:pPr>
              <w:rPr>
                <w:rFonts w:cs="Arial"/>
                <w:sz w:val="20"/>
                <w:szCs w:val="20"/>
              </w:rPr>
            </w:pPr>
            <w:r w:rsidRPr="00FB23B6">
              <w:rPr>
                <w:rFonts w:cs="Arial"/>
                <w:sz w:val="20"/>
                <w:szCs w:val="20"/>
              </w:rPr>
              <w:t>011</w:t>
            </w:r>
          </w:p>
        </w:tc>
        <w:tc>
          <w:tcPr>
            <w:tcW w:w="1080" w:type="dxa"/>
            <w:tcBorders>
              <w:bottom w:val="single" w:sz="6" w:space="0" w:color="auto"/>
            </w:tcBorders>
            <w:shd w:val="clear" w:color="auto" w:fill="auto"/>
          </w:tcPr>
          <w:p w14:paraId="20C07A95" w14:textId="050F81C8" w:rsidR="00473E2A" w:rsidRPr="00FB23B6" w:rsidRDefault="00473E2A" w:rsidP="00473E2A">
            <w:pPr>
              <w:rPr>
                <w:rFonts w:cs="Arial"/>
                <w:sz w:val="20"/>
                <w:szCs w:val="20"/>
              </w:rPr>
            </w:pPr>
            <w:r w:rsidRPr="00FB23B6">
              <w:rPr>
                <w:rFonts w:cs="Arial"/>
                <w:sz w:val="20"/>
                <w:szCs w:val="20"/>
              </w:rPr>
              <w:t>10/02/20</w:t>
            </w:r>
          </w:p>
        </w:tc>
        <w:tc>
          <w:tcPr>
            <w:tcW w:w="8278" w:type="dxa"/>
            <w:gridSpan w:val="2"/>
            <w:tcBorders>
              <w:bottom w:val="single" w:sz="6" w:space="0" w:color="auto"/>
            </w:tcBorders>
            <w:shd w:val="clear" w:color="auto" w:fill="auto"/>
          </w:tcPr>
          <w:p w14:paraId="132B5D94" w14:textId="3EF28B15" w:rsidR="00473E2A" w:rsidRPr="00FB23B6" w:rsidRDefault="00473E2A" w:rsidP="00473E2A">
            <w:pPr>
              <w:rPr>
                <w:rFonts w:cs="Arial"/>
                <w:sz w:val="20"/>
                <w:szCs w:val="20"/>
              </w:rPr>
            </w:pPr>
            <w:r w:rsidRPr="00FB23B6">
              <w:rPr>
                <w:rFonts w:cs="Arial"/>
                <w:sz w:val="20"/>
                <w:szCs w:val="20"/>
              </w:rPr>
              <w:t>Post 2019 UKAS RA findings; clarification of use of UKAS logo and what parts of the service are accredited and inclusion of reference ranges for laboratories. Inclusion of all CR’s to date.</w:t>
            </w:r>
          </w:p>
        </w:tc>
      </w:tr>
      <w:tr w:rsidR="00473E2A" w:rsidRPr="00FB23B6" w14:paraId="35440FD7" w14:textId="77777777" w:rsidTr="00CF3F71">
        <w:tc>
          <w:tcPr>
            <w:tcW w:w="975" w:type="dxa"/>
            <w:tcBorders>
              <w:top w:val="single" w:sz="6" w:space="0" w:color="auto"/>
              <w:bottom w:val="single" w:sz="6" w:space="0" w:color="auto"/>
            </w:tcBorders>
            <w:shd w:val="clear" w:color="auto" w:fill="auto"/>
          </w:tcPr>
          <w:p w14:paraId="1A3E42C8" w14:textId="79CE6BA8" w:rsidR="00473E2A" w:rsidRPr="00FB23B6" w:rsidRDefault="00473E2A" w:rsidP="00473E2A">
            <w:pPr>
              <w:rPr>
                <w:rFonts w:cs="Arial"/>
                <w:sz w:val="20"/>
                <w:szCs w:val="20"/>
              </w:rPr>
            </w:pPr>
            <w:r w:rsidRPr="00FB23B6">
              <w:rPr>
                <w:rFonts w:cs="Arial"/>
                <w:sz w:val="20"/>
                <w:szCs w:val="20"/>
              </w:rPr>
              <w:t>012</w:t>
            </w:r>
          </w:p>
        </w:tc>
        <w:tc>
          <w:tcPr>
            <w:tcW w:w="1080" w:type="dxa"/>
            <w:tcBorders>
              <w:top w:val="single" w:sz="6" w:space="0" w:color="auto"/>
              <w:bottom w:val="single" w:sz="6" w:space="0" w:color="auto"/>
            </w:tcBorders>
            <w:shd w:val="clear" w:color="auto" w:fill="auto"/>
          </w:tcPr>
          <w:p w14:paraId="6194AE60" w14:textId="7F0513B9" w:rsidR="00473E2A" w:rsidRPr="00FB23B6" w:rsidRDefault="00473E2A" w:rsidP="00473E2A">
            <w:pPr>
              <w:rPr>
                <w:rFonts w:cs="Arial"/>
                <w:sz w:val="20"/>
                <w:szCs w:val="20"/>
              </w:rPr>
            </w:pPr>
            <w:r w:rsidRPr="00FB23B6">
              <w:rPr>
                <w:rFonts w:cs="Arial"/>
                <w:sz w:val="20"/>
                <w:szCs w:val="20"/>
              </w:rPr>
              <w:t>29/07/22</w:t>
            </w:r>
          </w:p>
        </w:tc>
        <w:tc>
          <w:tcPr>
            <w:tcW w:w="8278" w:type="dxa"/>
            <w:gridSpan w:val="2"/>
            <w:tcBorders>
              <w:top w:val="single" w:sz="6" w:space="0" w:color="auto"/>
              <w:bottom w:val="single" w:sz="6" w:space="0" w:color="auto"/>
            </w:tcBorders>
            <w:shd w:val="clear" w:color="auto" w:fill="auto"/>
          </w:tcPr>
          <w:p w14:paraId="1FF280CE" w14:textId="00D29E9E" w:rsidR="00473E2A" w:rsidRPr="00FB23B6" w:rsidRDefault="00473E2A" w:rsidP="00473E2A">
            <w:pPr>
              <w:rPr>
                <w:rFonts w:cs="Arial"/>
                <w:sz w:val="20"/>
                <w:szCs w:val="20"/>
              </w:rPr>
            </w:pPr>
            <w:r w:rsidRPr="00FB23B6">
              <w:rPr>
                <w:rFonts w:cs="Arial"/>
                <w:sz w:val="20"/>
                <w:szCs w:val="20"/>
              </w:rPr>
              <w:t>Post 2021 UKAS SU2 assessment. Update to Histopathology consultant contact details, to Blood Sciences roles and contact details, Quality Manager details and Microbiology consultant details and service times. Remove reference to andrology (semenology) service at HDFT including appendix 2a and 2b. Update blood tube ordering arrangements. Update specimen requirements as required. Update Mortuary information. Update to Haematology and coagulation reference ranges. Update to Biochemistry equipment and reference ranges. Update cervical cytology referral location. Update Histopathology section. Removal of some of the IPC detail as IPC are separate to Microbiology.</w:t>
            </w:r>
          </w:p>
        </w:tc>
      </w:tr>
      <w:tr w:rsidR="00473E2A" w:rsidRPr="00FB23B6" w14:paraId="1789AEE9" w14:textId="77777777" w:rsidTr="00CF3F71">
        <w:tc>
          <w:tcPr>
            <w:tcW w:w="975" w:type="dxa"/>
            <w:tcBorders>
              <w:top w:val="single" w:sz="6" w:space="0" w:color="auto"/>
              <w:bottom w:val="single" w:sz="6" w:space="0" w:color="auto"/>
            </w:tcBorders>
            <w:shd w:val="clear" w:color="auto" w:fill="auto"/>
          </w:tcPr>
          <w:p w14:paraId="0F207D01" w14:textId="712FCC0F" w:rsidR="00473E2A" w:rsidRPr="00FB23B6" w:rsidRDefault="00473E2A" w:rsidP="00473E2A">
            <w:pPr>
              <w:rPr>
                <w:rFonts w:cs="Arial"/>
                <w:sz w:val="20"/>
                <w:szCs w:val="20"/>
              </w:rPr>
            </w:pPr>
            <w:r w:rsidRPr="00FB23B6">
              <w:rPr>
                <w:rFonts w:cs="Arial"/>
                <w:sz w:val="20"/>
                <w:szCs w:val="20"/>
              </w:rPr>
              <w:t>013</w:t>
            </w:r>
          </w:p>
        </w:tc>
        <w:tc>
          <w:tcPr>
            <w:tcW w:w="1080" w:type="dxa"/>
            <w:tcBorders>
              <w:top w:val="single" w:sz="6" w:space="0" w:color="auto"/>
              <w:bottom w:val="single" w:sz="6" w:space="0" w:color="auto"/>
            </w:tcBorders>
            <w:shd w:val="clear" w:color="auto" w:fill="auto"/>
          </w:tcPr>
          <w:p w14:paraId="6C68574B" w14:textId="51B44060" w:rsidR="00473E2A" w:rsidRPr="00FB23B6" w:rsidRDefault="00473E2A" w:rsidP="00473E2A">
            <w:pPr>
              <w:rPr>
                <w:rFonts w:cs="Arial"/>
                <w:sz w:val="20"/>
                <w:szCs w:val="20"/>
              </w:rPr>
            </w:pPr>
            <w:r w:rsidRPr="00FB23B6">
              <w:rPr>
                <w:rFonts w:cs="Arial"/>
                <w:sz w:val="20"/>
                <w:szCs w:val="20"/>
              </w:rPr>
              <w:t>06/02/23</w:t>
            </w:r>
          </w:p>
        </w:tc>
        <w:tc>
          <w:tcPr>
            <w:tcW w:w="8278" w:type="dxa"/>
            <w:gridSpan w:val="2"/>
            <w:tcBorders>
              <w:top w:val="single" w:sz="6" w:space="0" w:color="auto"/>
              <w:bottom w:val="single" w:sz="6" w:space="0" w:color="auto"/>
            </w:tcBorders>
            <w:shd w:val="clear" w:color="auto" w:fill="auto"/>
          </w:tcPr>
          <w:p w14:paraId="79E9C078" w14:textId="0B16967E" w:rsidR="00473E2A" w:rsidRPr="00FB23B6" w:rsidRDefault="00473E2A" w:rsidP="00473E2A">
            <w:pPr>
              <w:rPr>
                <w:rFonts w:cs="Arial"/>
                <w:sz w:val="20"/>
                <w:szCs w:val="20"/>
              </w:rPr>
            </w:pPr>
            <w:r w:rsidRPr="00FB23B6">
              <w:rPr>
                <w:rFonts w:cs="Arial"/>
                <w:sz w:val="20"/>
                <w:szCs w:val="20"/>
              </w:rPr>
              <w:t>Addition of comment regarding interpretation of paediatric coagulation. Change in B12 reference range. Spelling corrections in Microbiology section. Addition of instruction in Histopathology section on requests requiring fresh tissue.</w:t>
            </w:r>
          </w:p>
        </w:tc>
      </w:tr>
      <w:tr w:rsidR="00473E2A" w:rsidRPr="00FB23B6" w14:paraId="511150FB" w14:textId="77777777" w:rsidTr="00CF3F71">
        <w:trPr>
          <w:trHeight w:val="108"/>
        </w:trPr>
        <w:tc>
          <w:tcPr>
            <w:tcW w:w="975" w:type="dxa"/>
            <w:tcBorders>
              <w:top w:val="single" w:sz="6" w:space="0" w:color="auto"/>
              <w:bottom w:val="single" w:sz="6" w:space="0" w:color="auto"/>
            </w:tcBorders>
            <w:shd w:val="clear" w:color="auto" w:fill="auto"/>
          </w:tcPr>
          <w:p w14:paraId="1807E91A" w14:textId="7C981DA9" w:rsidR="00473E2A" w:rsidRPr="00FB23B6" w:rsidRDefault="00473E2A" w:rsidP="00473E2A">
            <w:pPr>
              <w:jc w:val="left"/>
              <w:rPr>
                <w:rFonts w:cs="Arial"/>
                <w:sz w:val="20"/>
                <w:szCs w:val="20"/>
              </w:rPr>
            </w:pPr>
            <w:r w:rsidRPr="00FB23B6">
              <w:rPr>
                <w:rFonts w:cs="Arial"/>
                <w:sz w:val="20"/>
                <w:szCs w:val="20"/>
              </w:rPr>
              <w:t>014</w:t>
            </w:r>
          </w:p>
        </w:tc>
        <w:tc>
          <w:tcPr>
            <w:tcW w:w="1080" w:type="dxa"/>
            <w:tcBorders>
              <w:top w:val="single" w:sz="6" w:space="0" w:color="auto"/>
              <w:bottom w:val="single" w:sz="6" w:space="0" w:color="auto"/>
            </w:tcBorders>
            <w:shd w:val="clear" w:color="auto" w:fill="auto"/>
          </w:tcPr>
          <w:p w14:paraId="028656BA" w14:textId="72B6DDF1" w:rsidR="00473E2A" w:rsidRPr="00FB23B6" w:rsidRDefault="00473E2A" w:rsidP="00473E2A">
            <w:pPr>
              <w:rPr>
                <w:rFonts w:cs="Arial"/>
                <w:sz w:val="20"/>
                <w:szCs w:val="20"/>
              </w:rPr>
            </w:pPr>
            <w:r w:rsidRPr="00FB23B6">
              <w:rPr>
                <w:rFonts w:cs="Arial"/>
                <w:sz w:val="20"/>
                <w:szCs w:val="20"/>
              </w:rPr>
              <w:t>01/09/23</w:t>
            </w:r>
          </w:p>
        </w:tc>
        <w:tc>
          <w:tcPr>
            <w:tcW w:w="8278" w:type="dxa"/>
            <w:gridSpan w:val="2"/>
            <w:tcBorders>
              <w:top w:val="single" w:sz="6" w:space="0" w:color="auto"/>
              <w:bottom w:val="single" w:sz="6" w:space="0" w:color="auto"/>
            </w:tcBorders>
            <w:shd w:val="clear" w:color="auto" w:fill="auto"/>
          </w:tcPr>
          <w:p w14:paraId="76B9CD99" w14:textId="6C6D6900" w:rsidR="00473E2A" w:rsidRPr="00FB23B6" w:rsidRDefault="00473E2A" w:rsidP="00473E2A">
            <w:pPr>
              <w:rPr>
                <w:rFonts w:cs="Arial"/>
                <w:sz w:val="20"/>
                <w:szCs w:val="20"/>
              </w:rPr>
            </w:pPr>
            <w:r w:rsidRPr="00FB23B6">
              <w:rPr>
                <w:rFonts w:cs="Arial"/>
                <w:sz w:val="20"/>
                <w:szCs w:val="20"/>
              </w:rPr>
              <w:t>Update Phlebotomy opening times, update for Phlebotomy at Chain Lane Community Hub. Update contact details for Cross-site Service Leads. Update haematology, blood transfusion and microbiology test lists. Update list of tests that are not accredited to ISO 15189.</w:t>
            </w:r>
          </w:p>
        </w:tc>
      </w:tr>
      <w:tr w:rsidR="00473E2A" w:rsidRPr="00FB23B6" w14:paraId="547FC5DE" w14:textId="77777777" w:rsidTr="00CF3F71">
        <w:trPr>
          <w:trHeight w:val="108"/>
        </w:trPr>
        <w:tc>
          <w:tcPr>
            <w:tcW w:w="975" w:type="dxa"/>
            <w:tcBorders>
              <w:top w:val="single" w:sz="6" w:space="0" w:color="auto"/>
              <w:bottom w:val="single" w:sz="6" w:space="0" w:color="auto"/>
            </w:tcBorders>
            <w:shd w:val="clear" w:color="auto" w:fill="auto"/>
          </w:tcPr>
          <w:p w14:paraId="205C9B68" w14:textId="3C6207FB" w:rsidR="00473E2A" w:rsidRPr="00FB23B6" w:rsidRDefault="00473E2A" w:rsidP="00473E2A">
            <w:pPr>
              <w:rPr>
                <w:rFonts w:cs="Arial"/>
                <w:sz w:val="20"/>
                <w:szCs w:val="20"/>
              </w:rPr>
            </w:pPr>
            <w:r>
              <w:rPr>
                <w:rFonts w:cs="Arial"/>
                <w:sz w:val="20"/>
                <w:szCs w:val="20"/>
              </w:rPr>
              <w:t>015</w:t>
            </w:r>
          </w:p>
        </w:tc>
        <w:tc>
          <w:tcPr>
            <w:tcW w:w="1080" w:type="dxa"/>
            <w:tcBorders>
              <w:top w:val="single" w:sz="6" w:space="0" w:color="auto"/>
              <w:bottom w:val="single" w:sz="6" w:space="0" w:color="auto"/>
            </w:tcBorders>
            <w:shd w:val="clear" w:color="auto" w:fill="auto"/>
          </w:tcPr>
          <w:p w14:paraId="1BC29FAD" w14:textId="17D90014" w:rsidR="00473E2A" w:rsidRPr="00FB23B6" w:rsidRDefault="00473E2A" w:rsidP="00473E2A">
            <w:pPr>
              <w:rPr>
                <w:rFonts w:cs="Arial"/>
                <w:sz w:val="20"/>
                <w:szCs w:val="20"/>
              </w:rPr>
            </w:pPr>
            <w:r>
              <w:rPr>
                <w:rFonts w:cs="Arial"/>
                <w:sz w:val="20"/>
                <w:szCs w:val="20"/>
              </w:rPr>
              <w:t>20</w:t>
            </w:r>
            <w:r w:rsidRPr="00FB23B6">
              <w:rPr>
                <w:rFonts w:cs="Arial"/>
                <w:sz w:val="20"/>
                <w:szCs w:val="20"/>
              </w:rPr>
              <w:t>/</w:t>
            </w:r>
            <w:r>
              <w:rPr>
                <w:rFonts w:cs="Arial"/>
                <w:sz w:val="20"/>
                <w:szCs w:val="20"/>
              </w:rPr>
              <w:t>10</w:t>
            </w:r>
            <w:r w:rsidRPr="00FB23B6">
              <w:rPr>
                <w:rFonts w:cs="Arial"/>
                <w:sz w:val="20"/>
                <w:szCs w:val="20"/>
              </w:rPr>
              <w:t>/23</w:t>
            </w:r>
          </w:p>
        </w:tc>
        <w:tc>
          <w:tcPr>
            <w:tcW w:w="8278" w:type="dxa"/>
            <w:gridSpan w:val="2"/>
            <w:tcBorders>
              <w:top w:val="single" w:sz="6" w:space="0" w:color="auto"/>
              <w:bottom w:val="single" w:sz="6" w:space="0" w:color="auto"/>
            </w:tcBorders>
            <w:shd w:val="clear" w:color="auto" w:fill="auto"/>
          </w:tcPr>
          <w:p w14:paraId="147480D9" w14:textId="7AE4B536" w:rsidR="00473E2A" w:rsidRPr="00FB23B6" w:rsidRDefault="00473E2A" w:rsidP="00473E2A">
            <w:pPr>
              <w:jc w:val="left"/>
              <w:rPr>
                <w:rFonts w:cs="Arial"/>
                <w:sz w:val="20"/>
                <w:szCs w:val="20"/>
              </w:rPr>
            </w:pPr>
            <w:r w:rsidRPr="00FB23B6">
              <w:rPr>
                <w:rFonts w:cs="Arial"/>
                <w:sz w:val="20"/>
                <w:szCs w:val="20"/>
              </w:rPr>
              <w:t>Update list of tests that are not accredited to ISO 15189</w:t>
            </w:r>
            <w:r>
              <w:rPr>
                <w:rFonts w:cs="Arial"/>
                <w:sz w:val="20"/>
                <w:szCs w:val="20"/>
              </w:rPr>
              <w:t xml:space="preserve"> as per UKAS finding.  </w:t>
            </w:r>
          </w:p>
        </w:tc>
      </w:tr>
      <w:tr w:rsidR="00473E2A" w:rsidRPr="00FB23B6" w14:paraId="48D9D60F" w14:textId="77777777" w:rsidTr="00CF3F71">
        <w:trPr>
          <w:trHeight w:val="108"/>
        </w:trPr>
        <w:tc>
          <w:tcPr>
            <w:tcW w:w="975" w:type="dxa"/>
            <w:tcBorders>
              <w:top w:val="single" w:sz="6" w:space="0" w:color="auto"/>
              <w:bottom w:val="single" w:sz="6" w:space="0" w:color="auto"/>
            </w:tcBorders>
            <w:shd w:val="clear" w:color="auto" w:fill="auto"/>
          </w:tcPr>
          <w:p w14:paraId="44D6C8F7" w14:textId="3308D06E" w:rsidR="00473E2A" w:rsidRPr="00FB23B6" w:rsidRDefault="00473E2A" w:rsidP="00473E2A">
            <w:pPr>
              <w:rPr>
                <w:rFonts w:cs="Arial"/>
                <w:sz w:val="20"/>
                <w:szCs w:val="20"/>
              </w:rPr>
            </w:pPr>
            <w:r>
              <w:rPr>
                <w:rFonts w:cs="Arial"/>
                <w:sz w:val="20"/>
                <w:szCs w:val="20"/>
              </w:rPr>
              <w:t>016</w:t>
            </w:r>
          </w:p>
        </w:tc>
        <w:tc>
          <w:tcPr>
            <w:tcW w:w="1080" w:type="dxa"/>
            <w:tcBorders>
              <w:top w:val="single" w:sz="6" w:space="0" w:color="auto"/>
              <w:bottom w:val="single" w:sz="6" w:space="0" w:color="auto"/>
            </w:tcBorders>
            <w:shd w:val="clear" w:color="auto" w:fill="auto"/>
          </w:tcPr>
          <w:p w14:paraId="7EE8741C" w14:textId="7430D084" w:rsidR="00473E2A" w:rsidRPr="00FB23B6" w:rsidRDefault="00473E2A" w:rsidP="00473E2A">
            <w:pPr>
              <w:rPr>
                <w:rFonts w:cs="Arial"/>
                <w:sz w:val="20"/>
                <w:szCs w:val="20"/>
              </w:rPr>
            </w:pPr>
            <w:r>
              <w:rPr>
                <w:rFonts w:cs="Arial"/>
                <w:sz w:val="20"/>
                <w:szCs w:val="20"/>
              </w:rPr>
              <w:t>17/06/24</w:t>
            </w:r>
          </w:p>
        </w:tc>
        <w:tc>
          <w:tcPr>
            <w:tcW w:w="8278" w:type="dxa"/>
            <w:gridSpan w:val="2"/>
            <w:tcBorders>
              <w:top w:val="single" w:sz="6" w:space="0" w:color="auto"/>
              <w:bottom w:val="single" w:sz="6" w:space="0" w:color="auto"/>
            </w:tcBorders>
            <w:shd w:val="clear" w:color="auto" w:fill="auto"/>
          </w:tcPr>
          <w:p w14:paraId="36BB41D8" w14:textId="0FBC5FE0" w:rsidR="00473E2A" w:rsidRPr="00FB23B6" w:rsidRDefault="00473E2A" w:rsidP="00473E2A">
            <w:pPr>
              <w:rPr>
                <w:rFonts w:cs="Arial"/>
                <w:sz w:val="20"/>
                <w:szCs w:val="20"/>
              </w:rPr>
            </w:pPr>
            <w:r>
              <w:rPr>
                <w:rFonts w:cs="Arial"/>
                <w:sz w:val="20"/>
                <w:szCs w:val="20"/>
              </w:rPr>
              <w:t xml:space="preserve">Update staffing, test lists and TAT. Update to allow for use of POD for sending Blood Cultures. Add in statement regarding impartiality. Update for ISO 15189:2022. </w:t>
            </w:r>
          </w:p>
        </w:tc>
      </w:tr>
      <w:tr w:rsidR="00473E2A" w:rsidRPr="00FB23B6" w14:paraId="265D1035" w14:textId="77777777" w:rsidTr="00CF3F71">
        <w:trPr>
          <w:trHeight w:val="108"/>
        </w:trPr>
        <w:tc>
          <w:tcPr>
            <w:tcW w:w="975" w:type="dxa"/>
            <w:tcBorders>
              <w:top w:val="single" w:sz="6" w:space="0" w:color="auto"/>
              <w:bottom w:val="single" w:sz="6" w:space="0" w:color="auto"/>
            </w:tcBorders>
            <w:shd w:val="clear" w:color="auto" w:fill="auto"/>
          </w:tcPr>
          <w:p w14:paraId="67F5C813" w14:textId="48B6DB08" w:rsidR="00473E2A" w:rsidRPr="00FB23B6" w:rsidRDefault="00473E2A" w:rsidP="00473E2A">
            <w:pPr>
              <w:rPr>
                <w:rFonts w:cs="Arial"/>
                <w:sz w:val="20"/>
                <w:szCs w:val="20"/>
              </w:rPr>
            </w:pPr>
            <w:r>
              <w:rPr>
                <w:rFonts w:cs="Arial"/>
                <w:sz w:val="20"/>
                <w:szCs w:val="20"/>
              </w:rPr>
              <w:t>017</w:t>
            </w:r>
          </w:p>
        </w:tc>
        <w:tc>
          <w:tcPr>
            <w:tcW w:w="1080" w:type="dxa"/>
            <w:tcBorders>
              <w:top w:val="single" w:sz="6" w:space="0" w:color="auto"/>
              <w:bottom w:val="single" w:sz="6" w:space="0" w:color="auto"/>
            </w:tcBorders>
            <w:shd w:val="clear" w:color="auto" w:fill="auto"/>
          </w:tcPr>
          <w:p w14:paraId="5B097DCE" w14:textId="29FDA6C3" w:rsidR="00473E2A" w:rsidRPr="00FB23B6" w:rsidRDefault="00473E2A" w:rsidP="00473E2A">
            <w:pPr>
              <w:rPr>
                <w:rFonts w:cs="Arial"/>
                <w:sz w:val="20"/>
                <w:szCs w:val="20"/>
              </w:rPr>
            </w:pPr>
            <w:r>
              <w:rPr>
                <w:rFonts w:cs="Arial"/>
                <w:sz w:val="20"/>
                <w:szCs w:val="20"/>
              </w:rPr>
              <w:t>08/08/24</w:t>
            </w:r>
          </w:p>
        </w:tc>
        <w:tc>
          <w:tcPr>
            <w:tcW w:w="8278" w:type="dxa"/>
            <w:gridSpan w:val="2"/>
            <w:tcBorders>
              <w:top w:val="single" w:sz="6" w:space="0" w:color="auto"/>
              <w:bottom w:val="single" w:sz="6" w:space="0" w:color="auto"/>
            </w:tcBorders>
            <w:shd w:val="clear" w:color="auto" w:fill="auto"/>
          </w:tcPr>
          <w:p w14:paraId="3AA6A6E2" w14:textId="02F34D0D" w:rsidR="00473E2A" w:rsidRPr="00FB23B6" w:rsidRDefault="00473E2A" w:rsidP="00473E2A">
            <w:pPr>
              <w:rPr>
                <w:rFonts w:cs="Arial"/>
                <w:sz w:val="20"/>
                <w:szCs w:val="20"/>
              </w:rPr>
            </w:pPr>
            <w:r>
              <w:rPr>
                <w:rFonts w:cs="Arial"/>
                <w:sz w:val="20"/>
                <w:szCs w:val="20"/>
              </w:rPr>
              <w:t>Correct phone number errors. Update staffing details. Add POCT section. Add tests missing from previous versions in each discipline. Update HAS in Blood Transfusion.</w:t>
            </w:r>
          </w:p>
        </w:tc>
      </w:tr>
      <w:tr w:rsidR="00473E2A" w:rsidRPr="00FB23B6" w14:paraId="2B5F3F4D" w14:textId="77777777" w:rsidTr="00CF3F71">
        <w:trPr>
          <w:trHeight w:val="108"/>
        </w:trPr>
        <w:tc>
          <w:tcPr>
            <w:tcW w:w="975" w:type="dxa"/>
            <w:tcBorders>
              <w:top w:val="single" w:sz="6" w:space="0" w:color="auto"/>
              <w:bottom w:val="single" w:sz="6" w:space="0" w:color="auto"/>
            </w:tcBorders>
            <w:shd w:val="clear" w:color="auto" w:fill="auto"/>
          </w:tcPr>
          <w:p w14:paraId="5B438E81" w14:textId="53E303CD" w:rsidR="00473E2A" w:rsidRPr="00FB23B6" w:rsidRDefault="00473E2A" w:rsidP="00473E2A">
            <w:pPr>
              <w:rPr>
                <w:rFonts w:cs="Arial"/>
                <w:sz w:val="20"/>
                <w:szCs w:val="20"/>
              </w:rPr>
            </w:pPr>
            <w:r>
              <w:rPr>
                <w:rFonts w:cs="Arial"/>
                <w:sz w:val="20"/>
                <w:szCs w:val="20"/>
              </w:rPr>
              <w:t>018</w:t>
            </w:r>
          </w:p>
        </w:tc>
        <w:tc>
          <w:tcPr>
            <w:tcW w:w="1080" w:type="dxa"/>
            <w:tcBorders>
              <w:top w:val="single" w:sz="6" w:space="0" w:color="auto"/>
              <w:bottom w:val="single" w:sz="6" w:space="0" w:color="auto"/>
            </w:tcBorders>
            <w:shd w:val="clear" w:color="auto" w:fill="auto"/>
          </w:tcPr>
          <w:p w14:paraId="49BECF1E" w14:textId="6CCC77E7" w:rsidR="00473E2A" w:rsidRPr="003004B3" w:rsidRDefault="002B5389" w:rsidP="00473E2A">
            <w:pPr>
              <w:rPr>
                <w:rFonts w:cs="Arial"/>
                <w:sz w:val="20"/>
                <w:szCs w:val="20"/>
              </w:rPr>
            </w:pPr>
            <w:r w:rsidRPr="003004B3">
              <w:rPr>
                <w:rFonts w:cs="Arial"/>
                <w:sz w:val="20"/>
                <w:szCs w:val="20"/>
              </w:rPr>
              <w:t>17</w:t>
            </w:r>
            <w:r w:rsidR="00473E2A" w:rsidRPr="003004B3">
              <w:rPr>
                <w:rFonts w:cs="Arial"/>
                <w:sz w:val="20"/>
                <w:szCs w:val="20"/>
              </w:rPr>
              <w:t>/10/24</w:t>
            </w:r>
          </w:p>
        </w:tc>
        <w:tc>
          <w:tcPr>
            <w:tcW w:w="8278" w:type="dxa"/>
            <w:gridSpan w:val="2"/>
            <w:tcBorders>
              <w:top w:val="single" w:sz="6" w:space="0" w:color="auto"/>
              <w:bottom w:val="single" w:sz="6" w:space="0" w:color="auto"/>
            </w:tcBorders>
            <w:shd w:val="clear" w:color="auto" w:fill="auto"/>
          </w:tcPr>
          <w:p w14:paraId="3A5D6101" w14:textId="326D8C59" w:rsidR="00473E2A" w:rsidRPr="003004B3" w:rsidRDefault="00473E2A" w:rsidP="00473E2A">
            <w:pPr>
              <w:rPr>
                <w:rFonts w:cs="Arial"/>
                <w:sz w:val="20"/>
                <w:szCs w:val="20"/>
              </w:rPr>
            </w:pPr>
            <w:r w:rsidRPr="003004B3">
              <w:rPr>
                <w:rFonts w:cs="Arial"/>
                <w:sz w:val="20"/>
                <w:szCs w:val="20"/>
              </w:rPr>
              <w:t>Remove Consultant Microbiologist bleep number.  Add clarity on phlebotomy areas within scope of accreditation. Update tests not accredited.</w:t>
            </w:r>
            <w:r w:rsidR="00DF3737" w:rsidRPr="003004B3">
              <w:rPr>
                <w:rFonts w:cs="Arial"/>
                <w:sz w:val="20"/>
                <w:szCs w:val="20"/>
              </w:rPr>
              <w:t xml:space="preserve"> Amend Blood Transfusion requirements.</w:t>
            </w:r>
            <w:r w:rsidR="00BB1F96" w:rsidRPr="003004B3">
              <w:rPr>
                <w:rFonts w:cs="Arial"/>
                <w:sz w:val="20"/>
                <w:szCs w:val="20"/>
              </w:rPr>
              <w:t xml:space="preserve"> Correct micro errors.</w:t>
            </w:r>
            <w:r w:rsidR="00306E4B" w:rsidRPr="003004B3">
              <w:rPr>
                <w:rFonts w:cs="Arial"/>
                <w:sz w:val="20"/>
                <w:szCs w:val="20"/>
              </w:rPr>
              <w:t xml:space="preserve"> Remove reference to cremation forms in Mortuary.</w:t>
            </w:r>
          </w:p>
        </w:tc>
      </w:tr>
      <w:tr w:rsidR="00473E2A" w:rsidRPr="00FB23B6" w14:paraId="34CCCE45" w14:textId="77777777" w:rsidTr="00CF3F71">
        <w:trPr>
          <w:trHeight w:val="108"/>
        </w:trPr>
        <w:tc>
          <w:tcPr>
            <w:tcW w:w="975" w:type="dxa"/>
            <w:tcBorders>
              <w:top w:val="single" w:sz="6" w:space="0" w:color="auto"/>
              <w:bottom w:val="single" w:sz="6" w:space="0" w:color="auto"/>
            </w:tcBorders>
            <w:shd w:val="clear" w:color="auto" w:fill="auto"/>
          </w:tcPr>
          <w:p w14:paraId="000C41F2" w14:textId="7209FD8C" w:rsidR="00473E2A" w:rsidRPr="00FB23B6" w:rsidRDefault="003004B3" w:rsidP="00473E2A">
            <w:pPr>
              <w:rPr>
                <w:rFonts w:cs="Arial"/>
                <w:sz w:val="20"/>
                <w:szCs w:val="20"/>
              </w:rPr>
            </w:pPr>
            <w:r>
              <w:rPr>
                <w:rFonts w:cs="Arial"/>
                <w:sz w:val="20"/>
                <w:szCs w:val="20"/>
              </w:rPr>
              <w:t>019</w:t>
            </w:r>
          </w:p>
        </w:tc>
        <w:tc>
          <w:tcPr>
            <w:tcW w:w="1080" w:type="dxa"/>
            <w:tcBorders>
              <w:top w:val="single" w:sz="6" w:space="0" w:color="auto"/>
              <w:bottom w:val="single" w:sz="6" w:space="0" w:color="auto"/>
            </w:tcBorders>
            <w:shd w:val="clear" w:color="auto" w:fill="auto"/>
          </w:tcPr>
          <w:p w14:paraId="714A93A3" w14:textId="6AF41A8B" w:rsidR="00473E2A" w:rsidRPr="00FB23B6" w:rsidRDefault="00C6555B" w:rsidP="00473E2A">
            <w:pPr>
              <w:rPr>
                <w:rFonts w:cs="Arial"/>
                <w:sz w:val="20"/>
                <w:szCs w:val="20"/>
              </w:rPr>
            </w:pPr>
            <w:r>
              <w:rPr>
                <w:rFonts w:cs="Arial"/>
                <w:sz w:val="20"/>
                <w:szCs w:val="20"/>
              </w:rPr>
              <w:t>01/08/25</w:t>
            </w:r>
          </w:p>
        </w:tc>
        <w:tc>
          <w:tcPr>
            <w:tcW w:w="8278" w:type="dxa"/>
            <w:gridSpan w:val="2"/>
            <w:tcBorders>
              <w:top w:val="single" w:sz="6" w:space="0" w:color="auto"/>
              <w:bottom w:val="single" w:sz="6" w:space="0" w:color="auto"/>
            </w:tcBorders>
            <w:shd w:val="clear" w:color="auto" w:fill="auto"/>
          </w:tcPr>
          <w:p w14:paraId="62EC2C01" w14:textId="77777777" w:rsidR="00473E2A" w:rsidRDefault="003004B3" w:rsidP="00473E2A">
            <w:pPr>
              <w:rPr>
                <w:rFonts w:cs="Arial"/>
                <w:sz w:val="20"/>
                <w:szCs w:val="20"/>
              </w:rPr>
            </w:pPr>
            <w:r>
              <w:rPr>
                <w:rFonts w:cs="Arial"/>
                <w:sz w:val="20"/>
                <w:szCs w:val="20"/>
              </w:rPr>
              <w:t>Amendment of reference ranges</w:t>
            </w:r>
          </w:p>
          <w:p w14:paraId="384D9E54" w14:textId="77777777" w:rsidR="00CF3F71" w:rsidRDefault="00AD6FA9" w:rsidP="00473E2A">
            <w:pPr>
              <w:rPr>
                <w:rFonts w:cs="Arial"/>
                <w:sz w:val="20"/>
                <w:szCs w:val="20"/>
              </w:rPr>
            </w:pPr>
            <w:r>
              <w:rPr>
                <w:rFonts w:cs="Arial"/>
                <w:sz w:val="20"/>
                <w:szCs w:val="20"/>
              </w:rPr>
              <w:t>Quantiferon</w:t>
            </w:r>
            <w:r w:rsidR="00415738">
              <w:rPr>
                <w:rFonts w:cs="Arial"/>
                <w:sz w:val="20"/>
                <w:szCs w:val="20"/>
              </w:rPr>
              <w:t>, FIT,</w:t>
            </w:r>
            <w:r>
              <w:rPr>
                <w:rFonts w:cs="Arial"/>
                <w:sz w:val="20"/>
                <w:szCs w:val="20"/>
              </w:rPr>
              <w:t xml:space="preserve"> added to not accredited tests</w:t>
            </w:r>
            <w:r w:rsidR="0003015D">
              <w:rPr>
                <w:rFonts w:cs="Arial"/>
                <w:sz w:val="20"/>
                <w:szCs w:val="20"/>
              </w:rPr>
              <w:t>, and changed from Newcastle to in house</w:t>
            </w:r>
            <w:r>
              <w:rPr>
                <w:rFonts w:cs="Arial"/>
                <w:sz w:val="20"/>
                <w:szCs w:val="20"/>
              </w:rPr>
              <w:t>. ‘Covid’ replaced with ‘respiratory PCR’. Added details of NHSE Blood Culture Pathway requirements. Added instructions for collection of Q</w:t>
            </w:r>
            <w:r w:rsidR="0003015D">
              <w:rPr>
                <w:rFonts w:cs="Arial"/>
                <w:sz w:val="20"/>
                <w:szCs w:val="20"/>
              </w:rPr>
              <w:t>u</w:t>
            </w:r>
            <w:r>
              <w:rPr>
                <w:rFonts w:cs="Arial"/>
                <w:sz w:val="20"/>
                <w:szCs w:val="20"/>
              </w:rPr>
              <w:t>a</w:t>
            </w:r>
            <w:r w:rsidR="0003015D">
              <w:rPr>
                <w:rFonts w:cs="Arial"/>
                <w:sz w:val="20"/>
                <w:szCs w:val="20"/>
              </w:rPr>
              <w:t>n</w:t>
            </w:r>
            <w:r>
              <w:rPr>
                <w:rFonts w:cs="Arial"/>
                <w:sz w:val="20"/>
                <w:szCs w:val="20"/>
              </w:rPr>
              <w:t xml:space="preserve">tiferon samples to </w:t>
            </w:r>
            <w:r w:rsidR="0003015D">
              <w:rPr>
                <w:rFonts w:cs="Arial"/>
                <w:sz w:val="20"/>
                <w:szCs w:val="20"/>
              </w:rPr>
              <w:t>p66 and appendix 5 added. Removal of Chlamydia antibody and respiratory OPD/GP testing. TB testing changed from Newcastle to Airedale.</w:t>
            </w:r>
          </w:p>
          <w:p w14:paraId="4FCE6B69" w14:textId="77777777" w:rsidR="00CF3F71" w:rsidRDefault="00CF3F71" w:rsidP="00473E2A">
            <w:pPr>
              <w:rPr>
                <w:rFonts w:cs="Arial"/>
                <w:sz w:val="20"/>
                <w:szCs w:val="20"/>
              </w:rPr>
            </w:pPr>
            <w:r>
              <w:rPr>
                <w:rFonts w:cs="Arial"/>
                <w:sz w:val="20"/>
                <w:szCs w:val="20"/>
              </w:rPr>
              <w:t xml:space="preserve">Immunology moved to Biochemistry </w:t>
            </w:r>
          </w:p>
          <w:p w14:paraId="550ED34B" w14:textId="05A6BDBD" w:rsidR="00AD6FA9" w:rsidRPr="00FB23B6" w:rsidRDefault="00CF3F71" w:rsidP="00D738D0">
            <w:pPr>
              <w:rPr>
                <w:rFonts w:cs="Arial"/>
                <w:sz w:val="20"/>
                <w:szCs w:val="20"/>
              </w:rPr>
            </w:pPr>
            <w:r>
              <w:rPr>
                <w:rFonts w:cs="Arial"/>
                <w:sz w:val="20"/>
                <w:szCs w:val="20"/>
              </w:rPr>
              <w:t xml:space="preserve">Turn-around times in Immunology </w:t>
            </w:r>
            <w:r w:rsidR="00D738D0">
              <w:rPr>
                <w:rFonts w:cs="Arial"/>
                <w:sz w:val="20"/>
                <w:szCs w:val="20"/>
              </w:rPr>
              <w:t xml:space="preserve">temporarily </w:t>
            </w:r>
            <w:r>
              <w:rPr>
                <w:rFonts w:cs="Arial"/>
                <w:sz w:val="20"/>
                <w:szCs w:val="20"/>
              </w:rPr>
              <w:t xml:space="preserve">increased by additional </w:t>
            </w:r>
            <w:r w:rsidR="00D738D0">
              <w:rPr>
                <w:rFonts w:cs="Arial"/>
                <w:sz w:val="20"/>
                <w:szCs w:val="20"/>
              </w:rPr>
              <w:t>approx. 21 days</w:t>
            </w:r>
            <w:r>
              <w:rPr>
                <w:rFonts w:cs="Arial"/>
                <w:sz w:val="20"/>
                <w:szCs w:val="20"/>
              </w:rPr>
              <w:t xml:space="preserve"> </w:t>
            </w:r>
            <w:r w:rsidR="0003015D">
              <w:rPr>
                <w:rFonts w:cs="Arial"/>
                <w:sz w:val="20"/>
                <w:szCs w:val="20"/>
              </w:rPr>
              <w:t xml:space="preserve"> </w:t>
            </w:r>
          </w:p>
        </w:tc>
      </w:tr>
      <w:tr w:rsidR="00473E2A" w:rsidRPr="00FB23B6" w14:paraId="116C105D" w14:textId="77777777" w:rsidTr="00CF3F71">
        <w:trPr>
          <w:trHeight w:val="108"/>
        </w:trPr>
        <w:tc>
          <w:tcPr>
            <w:tcW w:w="975" w:type="dxa"/>
            <w:tcBorders>
              <w:top w:val="single" w:sz="6" w:space="0" w:color="auto"/>
              <w:bottom w:val="single" w:sz="6" w:space="0" w:color="auto"/>
            </w:tcBorders>
            <w:shd w:val="clear" w:color="auto" w:fill="auto"/>
          </w:tcPr>
          <w:p w14:paraId="301207BB" w14:textId="789CC9DB" w:rsidR="00473E2A" w:rsidRPr="00FB23B6" w:rsidRDefault="00473E2A" w:rsidP="00473E2A">
            <w:pPr>
              <w:rPr>
                <w:rFonts w:cs="Arial"/>
                <w:sz w:val="20"/>
                <w:szCs w:val="20"/>
              </w:rPr>
            </w:pPr>
          </w:p>
        </w:tc>
        <w:tc>
          <w:tcPr>
            <w:tcW w:w="1080" w:type="dxa"/>
            <w:tcBorders>
              <w:top w:val="single" w:sz="6" w:space="0" w:color="auto"/>
              <w:bottom w:val="single" w:sz="6" w:space="0" w:color="auto"/>
            </w:tcBorders>
            <w:shd w:val="clear" w:color="auto" w:fill="auto"/>
          </w:tcPr>
          <w:p w14:paraId="3EBF6288" w14:textId="036C9BAC" w:rsidR="00473E2A" w:rsidRPr="00FB23B6" w:rsidRDefault="00473E2A" w:rsidP="00473E2A">
            <w:pPr>
              <w:rPr>
                <w:rFonts w:cs="Arial"/>
                <w:sz w:val="20"/>
                <w:szCs w:val="20"/>
              </w:rPr>
            </w:pPr>
          </w:p>
        </w:tc>
        <w:tc>
          <w:tcPr>
            <w:tcW w:w="8278" w:type="dxa"/>
            <w:gridSpan w:val="2"/>
            <w:tcBorders>
              <w:top w:val="single" w:sz="6" w:space="0" w:color="auto"/>
              <w:bottom w:val="single" w:sz="6" w:space="0" w:color="auto"/>
            </w:tcBorders>
            <w:shd w:val="clear" w:color="auto" w:fill="auto"/>
          </w:tcPr>
          <w:p w14:paraId="4F33CDD4" w14:textId="7DCB82FA" w:rsidR="00473E2A" w:rsidRPr="00FB23B6" w:rsidRDefault="00473E2A" w:rsidP="00473E2A">
            <w:pPr>
              <w:rPr>
                <w:rFonts w:cs="Arial"/>
                <w:sz w:val="20"/>
                <w:szCs w:val="20"/>
              </w:rPr>
            </w:pPr>
          </w:p>
        </w:tc>
      </w:tr>
      <w:tr w:rsidR="00473E2A" w:rsidRPr="00FB23B6" w14:paraId="2A402B5D" w14:textId="77777777" w:rsidTr="00CF3F71">
        <w:trPr>
          <w:trHeight w:val="108"/>
        </w:trPr>
        <w:tc>
          <w:tcPr>
            <w:tcW w:w="975" w:type="dxa"/>
            <w:tcBorders>
              <w:top w:val="single" w:sz="6" w:space="0" w:color="auto"/>
              <w:bottom w:val="single" w:sz="4" w:space="0" w:color="auto"/>
            </w:tcBorders>
            <w:shd w:val="clear" w:color="auto" w:fill="auto"/>
          </w:tcPr>
          <w:p w14:paraId="132B7818" w14:textId="54288CA9" w:rsidR="00473E2A" w:rsidRPr="00FB23B6" w:rsidRDefault="00473E2A" w:rsidP="00473E2A">
            <w:pPr>
              <w:rPr>
                <w:rFonts w:cs="Arial"/>
                <w:sz w:val="20"/>
                <w:szCs w:val="20"/>
              </w:rPr>
            </w:pPr>
          </w:p>
        </w:tc>
        <w:tc>
          <w:tcPr>
            <w:tcW w:w="1080" w:type="dxa"/>
            <w:tcBorders>
              <w:top w:val="single" w:sz="6" w:space="0" w:color="auto"/>
              <w:bottom w:val="single" w:sz="4" w:space="0" w:color="auto"/>
            </w:tcBorders>
            <w:shd w:val="clear" w:color="auto" w:fill="auto"/>
          </w:tcPr>
          <w:p w14:paraId="05AAFC07" w14:textId="14D540ED" w:rsidR="00473E2A" w:rsidRPr="00FB23B6" w:rsidRDefault="00473E2A" w:rsidP="00473E2A">
            <w:pPr>
              <w:rPr>
                <w:rFonts w:cs="Arial"/>
                <w:sz w:val="20"/>
                <w:szCs w:val="20"/>
              </w:rPr>
            </w:pPr>
          </w:p>
        </w:tc>
        <w:tc>
          <w:tcPr>
            <w:tcW w:w="8278" w:type="dxa"/>
            <w:gridSpan w:val="2"/>
            <w:tcBorders>
              <w:top w:val="single" w:sz="6" w:space="0" w:color="auto"/>
              <w:bottom w:val="single" w:sz="4" w:space="0" w:color="auto"/>
            </w:tcBorders>
            <w:shd w:val="clear" w:color="auto" w:fill="auto"/>
          </w:tcPr>
          <w:p w14:paraId="0B933AB7" w14:textId="0410D558" w:rsidR="00473E2A" w:rsidRPr="00FB23B6" w:rsidRDefault="00473E2A" w:rsidP="00473E2A">
            <w:pPr>
              <w:rPr>
                <w:rFonts w:cs="Arial"/>
                <w:sz w:val="20"/>
                <w:szCs w:val="20"/>
              </w:rPr>
            </w:pPr>
          </w:p>
        </w:tc>
      </w:tr>
      <w:tr w:rsidR="00473E2A" w:rsidRPr="00FB23B6" w14:paraId="76840253" w14:textId="77777777" w:rsidTr="00CF3F71">
        <w:trPr>
          <w:trHeight w:val="108"/>
        </w:trPr>
        <w:tc>
          <w:tcPr>
            <w:tcW w:w="975" w:type="dxa"/>
            <w:tcBorders>
              <w:top w:val="single" w:sz="6" w:space="0" w:color="auto"/>
              <w:bottom w:val="single" w:sz="4" w:space="0" w:color="auto"/>
            </w:tcBorders>
            <w:shd w:val="clear" w:color="auto" w:fill="auto"/>
          </w:tcPr>
          <w:p w14:paraId="13B85ECD" w14:textId="4C5812E0" w:rsidR="00473E2A" w:rsidRDefault="00473E2A" w:rsidP="00473E2A">
            <w:pPr>
              <w:rPr>
                <w:rFonts w:cs="Arial"/>
                <w:sz w:val="20"/>
                <w:szCs w:val="20"/>
              </w:rPr>
            </w:pPr>
          </w:p>
        </w:tc>
        <w:tc>
          <w:tcPr>
            <w:tcW w:w="1080" w:type="dxa"/>
            <w:tcBorders>
              <w:top w:val="single" w:sz="6" w:space="0" w:color="auto"/>
              <w:bottom w:val="single" w:sz="4" w:space="0" w:color="auto"/>
            </w:tcBorders>
            <w:shd w:val="clear" w:color="auto" w:fill="auto"/>
          </w:tcPr>
          <w:p w14:paraId="23199B17" w14:textId="15572CA2" w:rsidR="00473E2A" w:rsidRDefault="00473E2A" w:rsidP="00473E2A">
            <w:pPr>
              <w:rPr>
                <w:rFonts w:cs="Arial"/>
                <w:sz w:val="20"/>
                <w:szCs w:val="20"/>
              </w:rPr>
            </w:pPr>
          </w:p>
        </w:tc>
        <w:tc>
          <w:tcPr>
            <w:tcW w:w="8278" w:type="dxa"/>
            <w:gridSpan w:val="2"/>
            <w:tcBorders>
              <w:top w:val="single" w:sz="6" w:space="0" w:color="auto"/>
              <w:bottom w:val="single" w:sz="4" w:space="0" w:color="auto"/>
            </w:tcBorders>
            <w:shd w:val="clear" w:color="auto" w:fill="auto"/>
          </w:tcPr>
          <w:p w14:paraId="285F992C" w14:textId="426AC6BE" w:rsidR="00473E2A" w:rsidRDefault="00473E2A" w:rsidP="00473E2A">
            <w:pPr>
              <w:rPr>
                <w:rFonts w:cs="Arial"/>
                <w:sz w:val="20"/>
                <w:szCs w:val="20"/>
              </w:rPr>
            </w:pPr>
          </w:p>
        </w:tc>
      </w:tr>
      <w:tr w:rsidR="00CF3F71" w:rsidRPr="00FB23B6" w14:paraId="0F9298F9" w14:textId="77777777" w:rsidTr="00CF3F71">
        <w:trPr>
          <w:trHeight w:val="108"/>
        </w:trPr>
        <w:tc>
          <w:tcPr>
            <w:tcW w:w="3104" w:type="dxa"/>
            <w:gridSpan w:val="3"/>
            <w:tcBorders>
              <w:top w:val="single" w:sz="4" w:space="0" w:color="auto"/>
              <w:bottom w:val="single" w:sz="4" w:space="0" w:color="auto"/>
            </w:tcBorders>
            <w:shd w:val="clear" w:color="auto" w:fill="auto"/>
            <w:vAlign w:val="center"/>
          </w:tcPr>
          <w:p w14:paraId="7537FA46" w14:textId="77777777" w:rsidR="00CF3F71" w:rsidRPr="00CF3F71" w:rsidRDefault="00CF3F71" w:rsidP="00CF3F71">
            <w:pPr>
              <w:rPr>
                <w:rFonts w:cs="Arial"/>
                <w:b/>
              </w:rPr>
            </w:pPr>
            <w:r w:rsidRPr="00CF3F71">
              <w:rPr>
                <w:rFonts w:cs="Arial"/>
                <w:b/>
              </w:rPr>
              <w:t>Review interval</w:t>
            </w:r>
          </w:p>
          <w:p w14:paraId="23304086" w14:textId="04777108" w:rsidR="00CF3F71" w:rsidRPr="00CF3F71" w:rsidRDefault="00CF3F71" w:rsidP="00CF3F71">
            <w:pPr>
              <w:rPr>
                <w:rFonts w:cs="Arial"/>
              </w:rPr>
            </w:pPr>
          </w:p>
        </w:tc>
        <w:tc>
          <w:tcPr>
            <w:tcW w:w="7229" w:type="dxa"/>
            <w:tcBorders>
              <w:top w:val="single" w:sz="4" w:space="0" w:color="auto"/>
              <w:bottom w:val="single" w:sz="4" w:space="0" w:color="auto"/>
            </w:tcBorders>
            <w:shd w:val="clear" w:color="auto" w:fill="auto"/>
            <w:vAlign w:val="center"/>
          </w:tcPr>
          <w:p w14:paraId="6C6F9421" w14:textId="45790A89" w:rsidR="00CF3F71" w:rsidRPr="00CF3F71" w:rsidRDefault="00CF3F71" w:rsidP="00CF3F71">
            <w:pPr>
              <w:rPr>
                <w:rFonts w:cs="Arial"/>
              </w:rPr>
            </w:pPr>
            <w:r w:rsidRPr="00CF3F71">
              <w:rPr>
                <w:rFonts w:cs="Arial"/>
              </w:rPr>
              <w:t>2 years</w:t>
            </w:r>
          </w:p>
        </w:tc>
      </w:tr>
      <w:tr w:rsidR="00CF3F71" w:rsidRPr="00FB23B6" w14:paraId="7E0B0DC1" w14:textId="77777777" w:rsidTr="00CF3F71">
        <w:trPr>
          <w:trHeight w:val="108"/>
        </w:trPr>
        <w:tc>
          <w:tcPr>
            <w:tcW w:w="3104" w:type="dxa"/>
            <w:gridSpan w:val="3"/>
            <w:tcBorders>
              <w:top w:val="single" w:sz="4" w:space="0" w:color="auto"/>
              <w:bottom w:val="single" w:sz="4" w:space="0" w:color="auto"/>
            </w:tcBorders>
            <w:shd w:val="clear" w:color="auto" w:fill="auto"/>
            <w:vAlign w:val="center"/>
          </w:tcPr>
          <w:p w14:paraId="60465E1E" w14:textId="77777777" w:rsidR="00CF3F71" w:rsidRPr="00CF3F71" w:rsidRDefault="00CF3F71" w:rsidP="00CF3F71">
            <w:pPr>
              <w:rPr>
                <w:rFonts w:cs="Arial"/>
                <w:b/>
              </w:rPr>
            </w:pPr>
            <w:r w:rsidRPr="00CF3F71">
              <w:rPr>
                <w:rFonts w:cs="Arial"/>
                <w:b/>
              </w:rPr>
              <w:t>Location of Copies</w:t>
            </w:r>
          </w:p>
          <w:p w14:paraId="5C786F93" w14:textId="5483D31A" w:rsidR="00CF3F71" w:rsidRPr="00CF3F71" w:rsidRDefault="00CF3F71" w:rsidP="00CF3F71">
            <w:pPr>
              <w:rPr>
                <w:rFonts w:cs="Arial"/>
              </w:rPr>
            </w:pPr>
          </w:p>
        </w:tc>
        <w:tc>
          <w:tcPr>
            <w:tcW w:w="7229" w:type="dxa"/>
            <w:tcBorders>
              <w:top w:val="single" w:sz="4" w:space="0" w:color="auto"/>
              <w:bottom w:val="single" w:sz="4" w:space="0" w:color="auto"/>
            </w:tcBorders>
            <w:shd w:val="clear" w:color="auto" w:fill="auto"/>
            <w:vAlign w:val="center"/>
          </w:tcPr>
          <w:p w14:paraId="135D5177" w14:textId="4715A05D" w:rsidR="00CF3F71" w:rsidRPr="00CF3F71" w:rsidRDefault="00CF3F71" w:rsidP="00CF3F71">
            <w:pPr>
              <w:rPr>
                <w:rFonts w:cs="Arial"/>
              </w:rPr>
            </w:pPr>
            <w:r w:rsidRPr="00CF3F71">
              <w:rPr>
                <w:rFonts w:cs="Arial"/>
              </w:rPr>
              <w:t>QPulse</w:t>
            </w:r>
          </w:p>
        </w:tc>
      </w:tr>
      <w:tr w:rsidR="00CF3F71" w:rsidRPr="00FB23B6" w14:paraId="50A57C31" w14:textId="77777777" w:rsidTr="00CF3F71">
        <w:trPr>
          <w:trHeight w:val="108"/>
        </w:trPr>
        <w:tc>
          <w:tcPr>
            <w:tcW w:w="3104" w:type="dxa"/>
            <w:gridSpan w:val="3"/>
            <w:tcBorders>
              <w:top w:val="single" w:sz="4" w:space="0" w:color="auto"/>
              <w:bottom w:val="single" w:sz="4" w:space="0" w:color="auto"/>
            </w:tcBorders>
            <w:shd w:val="clear" w:color="auto" w:fill="auto"/>
            <w:vAlign w:val="center"/>
          </w:tcPr>
          <w:p w14:paraId="5B365280" w14:textId="77777777" w:rsidR="00CF3F71" w:rsidRPr="00CF3F71" w:rsidRDefault="00CF3F71" w:rsidP="00CF3F71">
            <w:pPr>
              <w:jc w:val="left"/>
              <w:rPr>
                <w:rFonts w:cs="Arial"/>
                <w:b/>
              </w:rPr>
            </w:pPr>
            <w:r w:rsidRPr="00CF3F71">
              <w:rPr>
                <w:rFonts w:cs="Arial"/>
                <w:b/>
              </w:rPr>
              <w:t>Associated Working Instructions</w:t>
            </w:r>
          </w:p>
          <w:p w14:paraId="448B55D9" w14:textId="37F55E7A" w:rsidR="00CF3F71" w:rsidRPr="00CF3F71" w:rsidRDefault="00CF3F71" w:rsidP="00CF3F71">
            <w:pPr>
              <w:rPr>
                <w:rFonts w:cs="Arial"/>
              </w:rPr>
            </w:pPr>
          </w:p>
        </w:tc>
        <w:tc>
          <w:tcPr>
            <w:tcW w:w="7229" w:type="dxa"/>
            <w:tcBorders>
              <w:top w:val="single" w:sz="4" w:space="0" w:color="auto"/>
              <w:bottom w:val="single" w:sz="4" w:space="0" w:color="auto"/>
            </w:tcBorders>
            <w:shd w:val="clear" w:color="auto" w:fill="auto"/>
            <w:vAlign w:val="center"/>
          </w:tcPr>
          <w:p w14:paraId="30693F13" w14:textId="1571698F" w:rsidR="00CF3F71" w:rsidRPr="00CF3F71" w:rsidRDefault="00CF3F71" w:rsidP="00CF3F71">
            <w:pPr>
              <w:rPr>
                <w:rFonts w:cs="Arial"/>
              </w:rPr>
            </w:pPr>
            <w:r w:rsidRPr="00CF3F71">
              <w:rPr>
                <w:rFonts w:cs="Arial"/>
              </w:rPr>
              <w:t>None</w:t>
            </w:r>
          </w:p>
        </w:tc>
      </w:tr>
    </w:tbl>
    <w:p w14:paraId="1970986B" w14:textId="7AFEEFC4" w:rsidR="00C62169" w:rsidRPr="00FB23B6" w:rsidRDefault="005879A7" w:rsidP="007C1B5A">
      <w:pPr>
        <w:rPr>
          <w:rFonts w:cs="Arial"/>
          <w:b/>
        </w:rPr>
      </w:pPr>
      <w:r w:rsidRPr="00FB23B6">
        <w:rPr>
          <w:rFonts w:cs="Arial"/>
          <w:b/>
        </w:rPr>
        <w:br w:type="page"/>
      </w:r>
      <w:r w:rsidR="00A26BD3" w:rsidRPr="00FB23B6">
        <w:rPr>
          <w:rFonts w:cs="Arial"/>
          <w:b/>
        </w:rPr>
        <w:lastRenderedPageBreak/>
        <w:t>CONTENTS</w:t>
      </w:r>
    </w:p>
    <w:p w14:paraId="0F94086F" w14:textId="77777777" w:rsidR="00B6323D" w:rsidRPr="00FB23B6" w:rsidRDefault="00B6323D" w:rsidP="00A26BD3">
      <w:pPr>
        <w:rPr>
          <w:rFonts w:cs="Arial"/>
        </w:rPr>
      </w:pPr>
    </w:p>
    <w:p w14:paraId="7D01472C" w14:textId="29D63E2B" w:rsidR="00AC0BF0" w:rsidRDefault="001F2B30">
      <w:pPr>
        <w:pStyle w:val="TOC1"/>
        <w:rPr>
          <w:rFonts w:asciiTheme="minorHAnsi" w:eastAsiaTheme="minorEastAsia" w:hAnsiTheme="minorHAnsi" w:cstheme="minorBidi"/>
          <w:b w:val="0"/>
          <w:sz w:val="22"/>
          <w:szCs w:val="22"/>
          <w:lang w:eastAsia="en-GB"/>
        </w:rPr>
      </w:pPr>
      <w:r w:rsidRPr="00FB23B6">
        <w:fldChar w:fldCharType="begin"/>
      </w:r>
      <w:r w:rsidRPr="00FB23B6">
        <w:instrText xml:space="preserve"> TOC \o "1-3" \h \z \u </w:instrText>
      </w:r>
      <w:r w:rsidRPr="00FB23B6">
        <w:fldChar w:fldCharType="separate"/>
      </w:r>
      <w:hyperlink w:anchor="_Toc204808122" w:history="1">
        <w:r w:rsidR="00AC0BF0" w:rsidRPr="006A0C2F">
          <w:rPr>
            <w:rStyle w:val="Hyperlink"/>
          </w:rPr>
          <w:t>GENERAL INFORMATION</w:t>
        </w:r>
        <w:r w:rsidR="00AC0BF0">
          <w:rPr>
            <w:webHidden/>
          </w:rPr>
          <w:tab/>
        </w:r>
        <w:r w:rsidR="00AC0BF0">
          <w:rPr>
            <w:webHidden/>
          </w:rPr>
          <w:fldChar w:fldCharType="begin"/>
        </w:r>
        <w:r w:rsidR="00AC0BF0">
          <w:rPr>
            <w:webHidden/>
          </w:rPr>
          <w:instrText xml:space="preserve"> PAGEREF _Toc204808122 \h </w:instrText>
        </w:r>
        <w:r w:rsidR="00AC0BF0">
          <w:rPr>
            <w:webHidden/>
          </w:rPr>
        </w:r>
        <w:r w:rsidR="00AC0BF0">
          <w:rPr>
            <w:webHidden/>
          </w:rPr>
          <w:fldChar w:fldCharType="separate"/>
        </w:r>
        <w:r w:rsidR="00AC0BF0">
          <w:rPr>
            <w:webHidden/>
          </w:rPr>
          <w:t>6</w:t>
        </w:r>
        <w:r w:rsidR="00AC0BF0">
          <w:rPr>
            <w:webHidden/>
          </w:rPr>
          <w:fldChar w:fldCharType="end"/>
        </w:r>
      </w:hyperlink>
    </w:p>
    <w:p w14:paraId="351459D2" w14:textId="6A6C059F" w:rsidR="00AC0BF0" w:rsidRDefault="001D1C69">
      <w:pPr>
        <w:pStyle w:val="TOC2"/>
        <w:rPr>
          <w:rFonts w:asciiTheme="minorHAnsi" w:eastAsiaTheme="minorEastAsia" w:hAnsiTheme="minorHAnsi" w:cstheme="minorBidi"/>
          <w:bCs w:val="0"/>
          <w:iCs w:val="0"/>
          <w:sz w:val="22"/>
          <w:szCs w:val="22"/>
          <w:lang w:eastAsia="en-GB"/>
        </w:rPr>
      </w:pPr>
      <w:hyperlink w:anchor="_Toc204808123" w:history="1">
        <w:r w:rsidR="00AC0BF0" w:rsidRPr="006A0C2F">
          <w:rPr>
            <w:rStyle w:val="Hyperlink"/>
          </w:rPr>
          <w:t>Introduction</w:t>
        </w:r>
        <w:r w:rsidR="00AC0BF0">
          <w:rPr>
            <w:webHidden/>
          </w:rPr>
          <w:tab/>
        </w:r>
        <w:r w:rsidR="00AC0BF0">
          <w:rPr>
            <w:webHidden/>
          </w:rPr>
          <w:fldChar w:fldCharType="begin"/>
        </w:r>
        <w:r w:rsidR="00AC0BF0">
          <w:rPr>
            <w:webHidden/>
          </w:rPr>
          <w:instrText xml:space="preserve"> PAGEREF _Toc204808123 \h </w:instrText>
        </w:r>
        <w:r w:rsidR="00AC0BF0">
          <w:rPr>
            <w:webHidden/>
          </w:rPr>
        </w:r>
        <w:r w:rsidR="00AC0BF0">
          <w:rPr>
            <w:webHidden/>
          </w:rPr>
          <w:fldChar w:fldCharType="separate"/>
        </w:r>
        <w:r w:rsidR="00AC0BF0">
          <w:rPr>
            <w:webHidden/>
          </w:rPr>
          <w:t>6</w:t>
        </w:r>
        <w:r w:rsidR="00AC0BF0">
          <w:rPr>
            <w:webHidden/>
          </w:rPr>
          <w:fldChar w:fldCharType="end"/>
        </w:r>
      </w:hyperlink>
    </w:p>
    <w:p w14:paraId="68C6AA6C" w14:textId="0ED9B5DA" w:rsidR="00AC0BF0" w:rsidRDefault="001D1C69">
      <w:pPr>
        <w:pStyle w:val="TOC2"/>
        <w:rPr>
          <w:rFonts w:asciiTheme="minorHAnsi" w:eastAsiaTheme="minorEastAsia" w:hAnsiTheme="minorHAnsi" w:cstheme="minorBidi"/>
          <w:bCs w:val="0"/>
          <w:iCs w:val="0"/>
          <w:sz w:val="22"/>
          <w:szCs w:val="22"/>
          <w:lang w:eastAsia="en-GB"/>
        </w:rPr>
      </w:pPr>
      <w:hyperlink w:anchor="_Toc204808124" w:history="1">
        <w:r w:rsidR="00AC0BF0" w:rsidRPr="006A0C2F">
          <w:rPr>
            <w:rStyle w:val="Hyperlink"/>
          </w:rPr>
          <w:t>Location of the Laboratories</w:t>
        </w:r>
        <w:r w:rsidR="00AC0BF0">
          <w:rPr>
            <w:webHidden/>
          </w:rPr>
          <w:tab/>
        </w:r>
        <w:r w:rsidR="00AC0BF0">
          <w:rPr>
            <w:webHidden/>
          </w:rPr>
          <w:fldChar w:fldCharType="begin"/>
        </w:r>
        <w:r w:rsidR="00AC0BF0">
          <w:rPr>
            <w:webHidden/>
          </w:rPr>
          <w:instrText xml:space="preserve"> PAGEREF _Toc204808124 \h </w:instrText>
        </w:r>
        <w:r w:rsidR="00AC0BF0">
          <w:rPr>
            <w:webHidden/>
          </w:rPr>
        </w:r>
        <w:r w:rsidR="00AC0BF0">
          <w:rPr>
            <w:webHidden/>
          </w:rPr>
          <w:fldChar w:fldCharType="separate"/>
        </w:r>
        <w:r w:rsidR="00AC0BF0">
          <w:rPr>
            <w:webHidden/>
          </w:rPr>
          <w:t>6</w:t>
        </w:r>
        <w:r w:rsidR="00AC0BF0">
          <w:rPr>
            <w:webHidden/>
          </w:rPr>
          <w:fldChar w:fldCharType="end"/>
        </w:r>
      </w:hyperlink>
    </w:p>
    <w:p w14:paraId="2884E8F9" w14:textId="01824F28" w:rsidR="00AC0BF0" w:rsidRDefault="001D1C69">
      <w:pPr>
        <w:pStyle w:val="TOC2"/>
        <w:rPr>
          <w:rFonts w:asciiTheme="minorHAnsi" w:eastAsiaTheme="minorEastAsia" w:hAnsiTheme="minorHAnsi" w:cstheme="minorBidi"/>
          <w:bCs w:val="0"/>
          <w:iCs w:val="0"/>
          <w:sz w:val="22"/>
          <w:szCs w:val="22"/>
          <w:lang w:eastAsia="en-GB"/>
        </w:rPr>
      </w:pPr>
      <w:hyperlink w:anchor="_Toc204808125" w:history="1">
        <w:r w:rsidR="00AC0BF0" w:rsidRPr="006A0C2F">
          <w:rPr>
            <w:rStyle w:val="Hyperlink"/>
          </w:rPr>
          <w:t>Quality Statement</w:t>
        </w:r>
        <w:r w:rsidR="00AC0BF0">
          <w:rPr>
            <w:webHidden/>
          </w:rPr>
          <w:tab/>
        </w:r>
        <w:r w:rsidR="00AC0BF0">
          <w:rPr>
            <w:webHidden/>
          </w:rPr>
          <w:fldChar w:fldCharType="begin"/>
        </w:r>
        <w:r w:rsidR="00AC0BF0">
          <w:rPr>
            <w:webHidden/>
          </w:rPr>
          <w:instrText xml:space="preserve"> PAGEREF _Toc204808125 \h </w:instrText>
        </w:r>
        <w:r w:rsidR="00AC0BF0">
          <w:rPr>
            <w:webHidden/>
          </w:rPr>
        </w:r>
        <w:r w:rsidR="00AC0BF0">
          <w:rPr>
            <w:webHidden/>
          </w:rPr>
          <w:fldChar w:fldCharType="separate"/>
        </w:r>
        <w:r w:rsidR="00AC0BF0">
          <w:rPr>
            <w:webHidden/>
          </w:rPr>
          <w:t>6</w:t>
        </w:r>
        <w:r w:rsidR="00AC0BF0">
          <w:rPr>
            <w:webHidden/>
          </w:rPr>
          <w:fldChar w:fldCharType="end"/>
        </w:r>
      </w:hyperlink>
    </w:p>
    <w:p w14:paraId="0DEA55FA" w14:textId="32D5E10A" w:rsidR="00AC0BF0" w:rsidRDefault="001D1C69">
      <w:pPr>
        <w:pStyle w:val="TOC2"/>
        <w:rPr>
          <w:rFonts w:asciiTheme="minorHAnsi" w:eastAsiaTheme="minorEastAsia" w:hAnsiTheme="minorHAnsi" w:cstheme="minorBidi"/>
          <w:bCs w:val="0"/>
          <w:iCs w:val="0"/>
          <w:sz w:val="22"/>
          <w:szCs w:val="22"/>
          <w:lang w:eastAsia="en-GB"/>
        </w:rPr>
      </w:pPr>
      <w:hyperlink w:anchor="_Toc204808126" w:history="1">
        <w:r w:rsidR="00AC0BF0" w:rsidRPr="006A0C2F">
          <w:rPr>
            <w:rStyle w:val="Hyperlink"/>
          </w:rPr>
          <w:t>Telephone Extension Numbers of Senior General Pathology Staff</w:t>
        </w:r>
        <w:r w:rsidR="00AC0BF0">
          <w:rPr>
            <w:webHidden/>
          </w:rPr>
          <w:tab/>
        </w:r>
        <w:r w:rsidR="00AC0BF0">
          <w:rPr>
            <w:webHidden/>
          </w:rPr>
          <w:fldChar w:fldCharType="begin"/>
        </w:r>
        <w:r w:rsidR="00AC0BF0">
          <w:rPr>
            <w:webHidden/>
          </w:rPr>
          <w:instrText xml:space="preserve"> PAGEREF _Toc204808126 \h </w:instrText>
        </w:r>
        <w:r w:rsidR="00AC0BF0">
          <w:rPr>
            <w:webHidden/>
          </w:rPr>
        </w:r>
        <w:r w:rsidR="00AC0BF0">
          <w:rPr>
            <w:webHidden/>
          </w:rPr>
          <w:fldChar w:fldCharType="separate"/>
        </w:r>
        <w:r w:rsidR="00AC0BF0">
          <w:rPr>
            <w:webHidden/>
          </w:rPr>
          <w:t>9</w:t>
        </w:r>
        <w:r w:rsidR="00AC0BF0">
          <w:rPr>
            <w:webHidden/>
          </w:rPr>
          <w:fldChar w:fldCharType="end"/>
        </w:r>
      </w:hyperlink>
    </w:p>
    <w:p w14:paraId="71F1102A" w14:textId="3B9504FA" w:rsidR="00AC0BF0" w:rsidRDefault="001D1C69">
      <w:pPr>
        <w:pStyle w:val="TOC2"/>
        <w:rPr>
          <w:rFonts w:asciiTheme="minorHAnsi" w:eastAsiaTheme="minorEastAsia" w:hAnsiTheme="minorHAnsi" w:cstheme="minorBidi"/>
          <w:bCs w:val="0"/>
          <w:iCs w:val="0"/>
          <w:sz w:val="22"/>
          <w:szCs w:val="22"/>
          <w:lang w:eastAsia="en-GB"/>
        </w:rPr>
      </w:pPr>
      <w:hyperlink w:anchor="_Toc204808127" w:history="1">
        <w:r w:rsidR="00AC0BF0" w:rsidRPr="006A0C2F">
          <w:rPr>
            <w:rStyle w:val="Hyperlink"/>
          </w:rPr>
          <w:t>Protection of Patient Information and Confidentiality</w:t>
        </w:r>
        <w:r w:rsidR="00AC0BF0">
          <w:rPr>
            <w:webHidden/>
          </w:rPr>
          <w:tab/>
        </w:r>
        <w:r w:rsidR="00AC0BF0">
          <w:rPr>
            <w:webHidden/>
          </w:rPr>
          <w:fldChar w:fldCharType="begin"/>
        </w:r>
        <w:r w:rsidR="00AC0BF0">
          <w:rPr>
            <w:webHidden/>
          </w:rPr>
          <w:instrText xml:space="preserve"> PAGEREF _Toc204808127 \h </w:instrText>
        </w:r>
        <w:r w:rsidR="00AC0BF0">
          <w:rPr>
            <w:webHidden/>
          </w:rPr>
        </w:r>
        <w:r w:rsidR="00AC0BF0">
          <w:rPr>
            <w:webHidden/>
          </w:rPr>
          <w:fldChar w:fldCharType="separate"/>
        </w:r>
        <w:r w:rsidR="00AC0BF0">
          <w:rPr>
            <w:webHidden/>
          </w:rPr>
          <w:t>9</w:t>
        </w:r>
        <w:r w:rsidR="00AC0BF0">
          <w:rPr>
            <w:webHidden/>
          </w:rPr>
          <w:fldChar w:fldCharType="end"/>
        </w:r>
      </w:hyperlink>
    </w:p>
    <w:p w14:paraId="48060BE0" w14:textId="381F6CC2" w:rsidR="00AC0BF0" w:rsidRDefault="001D1C69">
      <w:pPr>
        <w:pStyle w:val="TOC2"/>
        <w:rPr>
          <w:rFonts w:asciiTheme="minorHAnsi" w:eastAsiaTheme="minorEastAsia" w:hAnsiTheme="minorHAnsi" w:cstheme="minorBidi"/>
          <w:bCs w:val="0"/>
          <w:iCs w:val="0"/>
          <w:sz w:val="22"/>
          <w:szCs w:val="22"/>
          <w:lang w:eastAsia="en-GB"/>
        </w:rPr>
      </w:pPr>
      <w:hyperlink w:anchor="_Toc204808128" w:history="1">
        <w:r w:rsidR="00AC0BF0" w:rsidRPr="006A0C2F">
          <w:rPr>
            <w:rStyle w:val="Hyperlink"/>
          </w:rPr>
          <w:t>Complaints</w:t>
        </w:r>
        <w:r w:rsidR="00AC0BF0">
          <w:rPr>
            <w:webHidden/>
          </w:rPr>
          <w:tab/>
        </w:r>
        <w:r w:rsidR="00AC0BF0">
          <w:rPr>
            <w:webHidden/>
          </w:rPr>
          <w:fldChar w:fldCharType="begin"/>
        </w:r>
        <w:r w:rsidR="00AC0BF0">
          <w:rPr>
            <w:webHidden/>
          </w:rPr>
          <w:instrText xml:space="preserve"> PAGEREF _Toc204808128 \h </w:instrText>
        </w:r>
        <w:r w:rsidR="00AC0BF0">
          <w:rPr>
            <w:webHidden/>
          </w:rPr>
        </w:r>
        <w:r w:rsidR="00AC0BF0">
          <w:rPr>
            <w:webHidden/>
          </w:rPr>
          <w:fldChar w:fldCharType="separate"/>
        </w:r>
        <w:r w:rsidR="00AC0BF0">
          <w:rPr>
            <w:webHidden/>
          </w:rPr>
          <w:t>10</w:t>
        </w:r>
        <w:r w:rsidR="00AC0BF0">
          <w:rPr>
            <w:webHidden/>
          </w:rPr>
          <w:fldChar w:fldCharType="end"/>
        </w:r>
      </w:hyperlink>
    </w:p>
    <w:p w14:paraId="2B026A84" w14:textId="52C749B8" w:rsidR="00AC0BF0" w:rsidRDefault="001D1C69">
      <w:pPr>
        <w:pStyle w:val="TOC1"/>
        <w:rPr>
          <w:rFonts w:asciiTheme="minorHAnsi" w:eastAsiaTheme="minorEastAsia" w:hAnsiTheme="minorHAnsi" w:cstheme="minorBidi"/>
          <w:b w:val="0"/>
          <w:sz w:val="22"/>
          <w:szCs w:val="22"/>
          <w:lang w:eastAsia="en-GB"/>
        </w:rPr>
      </w:pPr>
      <w:hyperlink w:anchor="_Toc204808129" w:history="1">
        <w:r w:rsidR="00AC0BF0" w:rsidRPr="006A0C2F">
          <w:rPr>
            <w:rStyle w:val="Hyperlink"/>
          </w:rPr>
          <w:t>SERVICE AVAILABILITY</w:t>
        </w:r>
        <w:r w:rsidR="00AC0BF0">
          <w:rPr>
            <w:webHidden/>
          </w:rPr>
          <w:tab/>
        </w:r>
        <w:r w:rsidR="00AC0BF0">
          <w:rPr>
            <w:webHidden/>
          </w:rPr>
          <w:fldChar w:fldCharType="begin"/>
        </w:r>
        <w:r w:rsidR="00AC0BF0">
          <w:rPr>
            <w:webHidden/>
          </w:rPr>
          <w:instrText xml:space="preserve"> PAGEREF _Toc204808129 \h </w:instrText>
        </w:r>
        <w:r w:rsidR="00AC0BF0">
          <w:rPr>
            <w:webHidden/>
          </w:rPr>
        </w:r>
        <w:r w:rsidR="00AC0BF0">
          <w:rPr>
            <w:webHidden/>
          </w:rPr>
          <w:fldChar w:fldCharType="separate"/>
        </w:r>
        <w:r w:rsidR="00AC0BF0">
          <w:rPr>
            <w:webHidden/>
          </w:rPr>
          <w:t>10</w:t>
        </w:r>
        <w:r w:rsidR="00AC0BF0">
          <w:rPr>
            <w:webHidden/>
          </w:rPr>
          <w:fldChar w:fldCharType="end"/>
        </w:r>
      </w:hyperlink>
    </w:p>
    <w:p w14:paraId="16BD1123" w14:textId="4FF5B6CD" w:rsidR="00AC0BF0" w:rsidRDefault="001D1C69">
      <w:pPr>
        <w:pStyle w:val="TOC2"/>
        <w:rPr>
          <w:rFonts w:asciiTheme="minorHAnsi" w:eastAsiaTheme="minorEastAsia" w:hAnsiTheme="minorHAnsi" w:cstheme="minorBidi"/>
          <w:bCs w:val="0"/>
          <w:iCs w:val="0"/>
          <w:sz w:val="22"/>
          <w:szCs w:val="22"/>
          <w:lang w:eastAsia="en-GB"/>
        </w:rPr>
      </w:pPr>
      <w:hyperlink w:anchor="_Toc204808130" w:history="1">
        <w:r w:rsidR="00AC0BF0" w:rsidRPr="006A0C2F">
          <w:rPr>
            <w:rStyle w:val="Hyperlink"/>
          </w:rPr>
          <w:t>Clinical Advice</w:t>
        </w:r>
        <w:r w:rsidR="00AC0BF0">
          <w:rPr>
            <w:webHidden/>
          </w:rPr>
          <w:tab/>
        </w:r>
        <w:r w:rsidR="00AC0BF0">
          <w:rPr>
            <w:webHidden/>
          </w:rPr>
          <w:fldChar w:fldCharType="begin"/>
        </w:r>
        <w:r w:rsidR="00AC0BF0">
          <w:rPr>
            <w:webHidden/>
          </w:rPr>
          <w:instrText xml:space="preserve"> PAGEREF _Toc204808130 \h </w:instrText>
        </w:r>
        <w:r w:rsidR="00AC0BF0">
          <w:rPr>
            <w:webHidden/>
          </w:rPr>
        </w:r>
        <w:r w:rsidR="00AC0BF0">
          <w:rPr>
            <w:webHidden/>
          </w:rPr>
          <w:fldChar w:fldCharType="separate"/>
        </w:r>
        <w:r w:rsidR="00AC0BF0">
          <w:rPr>
            <w:webHidden/>
          </w:rPr>
          <w:t>10</w:t>
        </w:r>
        <w:r w:rsidR="00AC0BF0">
          <w:rPr>
            <w:webHidden/>
          </w:rPr>
          <w:fldChar w:fldCharType="end"/>
        </w:r>
      </w:hyperlink>
    </w:p>
    <w:p w14:paraId="6E47349E" w14:textId="7B167BF9" w:rsidR="00AC0BF0" w:rsidRDefault="001D1C69">
      <w:pPr>
        <w:pStyle w:val="TOC2"/>
        <w:rPr>
          <w:rFonts w:asciiTheme="minorHAnsi" w:eastAsiaTheme="minorEastAsia" w:hAnsiTheme="minorHAnsi" w:cstheme="minorBidi"/>
          <w:bCs w:val="0"/>
          <w:iCs w:val="0"/>
          <w:sz w:val="22"/>
          <w:szCs w:val="22"/>
          <w:lang w:eastAsia="en-GB"/>
        </w:rPr>
      </w:pPr>
      <w:hyperlink w:anchor="_Toc204808131" w:history="1">
        <w:r w:rsidR="00AC0BF0" w:rsidRPr="006A0C2F">
          <w:rPr>
            <w:rStyle w:val="Hyperlink"/>
          </w:rPr>
          <w:t>Laboratories</w:t>
        </w:r>
        <w:r w:rsidR="00AC0BF0">
          <w:rPr>
            <w:webHidden/>
          </w:rPr>
          <w:tab/>
        </w:r>
        <w:r w:rsidR="00AC0BF0">
          <w:rPr>
            <w:webHidden/>
          </w:rPr>
          <w:fldChar w:fldCharType="begin"/>
        </w:r>
        <w:r w:rsidR="00AC0BF0">
          <w:rPr>
            <w:webHidden/>
          </w:rPr>
          <w:instrText xml:space="preserve"> PAGEREF _Toc204808131 \h </w:instrText>
        </w:r>
        <w:r w:rsidR="00AC0BF0">
          <w:rPr>
            <w:webHidden/>
          </w:rPr>
        </w:r>
        <w:r w:rsidR="00AC0BF0">
          <w:rPr>
            <w:webHidden/>
          </w:rPr>
          <w:fldChar w:fldCharType="separate"/>
        </w:r>
        <w:r w:rsidR="00AC0BF0">
          <w:rPr>
            <w:webHidden/>
          </w:rPr>
          <w:t>10</w:t>
        </w:r>
        <w:r w:rsidR="00AC0BF0">
          <w:rPr>
            <w:webHidden/>
          </w:rPr>
          <w:fldChar w:fldCharType="end"/>
        </w:r>
      </w:hyperlink>
    </w:p>
    <w:p w14:paraId="3CBA877C" w14:textId="4599B4D8" w:rsidR="00AC0BF0" w:rsidRDefault="001D1C69">
      <w:pPr>
        <w:pStyle w:val="TOC2"/>
        <w:rPr>
          <w:rFonts w:asciiTheme="minorHAnsi" w:eastAsiaTheme="minorEastAsia" w:hAnsiTheme="minorHAnsi" w:cstheme="minorBidi"/>
          <w:bCs w:val="0"/>
          <w:iCs w:val="0"/>
          <w:sz w:val="22"/>
          <w:szCs w:val="22"/>
          <w:lang w:eastAsia="en-GB"/>
        </w:rPr>
      </w:pPr>
      <w:hyperlink w:anchor="_Toc204808132" w:history="1">
        <w:r w:rsidR="00AC0BF0" w:rsidRPr="006A0C2F">
          <w:rPr>
            <w:rStyle w:val="Hyperlink"/>
          </w:rPr>
          <w:t>Phlebotomy</w:t>
        </w:r>
        <w:r w:rsidR="00AC0BF0">
          <w:rPr>
            <w:webHidden/>
          </w:rPr>
          <w:tab/>
        </w:r>
        <w:r w:rsidR="00AC0BF0">
          <w:rPr>
            <w:webHidden/>
          </w:rPr>
          <w:fldChar w:fldCharType="begin"/>
        </w:r>
        <w:r w:rsidR="00AC0BF0">
          <w:rPr>
            <w:webHidden/>
          </w:rPr>
          <w:instrText xml:space="preserve"> PAGEREF _Toc204808132 \h </w:instrText>
        </w:r>
        <w:r w:rsidR="00AC0BF0">
          <w:rPr>
            <w:webHidden/>
          </w:rPr>
        </w:r>
        <w:r w:rsidR="00AC0BF0">
          <w:rPr>
            <w:webHidden/>
          </w:rPr>
          <w:fldChar w:fldCharType="separate"/>
        </w:r>
        <w:r w:rsidR="00AC0BF0">
          <w:rPr>
            <w:webHidden/>
          </w:rPr>
          <w:t>11</w:t>
        </w:r>
        <w:r w:rsidR="00AC0BF0">
          <w:rPr>
            <w:webHidden/>
          </w:rPr>
          <w:fldChar w:fldCharType="end"/>
        </w:r>
      </w:hyperlink>
    </w:p>
    <w:p w14:paraId="5AEC8413" w14:textId="158B3DCD" w:rsidR="00AC0BF0" w:rsidRDefault="001D1C69">
      <w:pPr>
        <w:pStyle w:val="TOC2"/>
        <w:rPr>
          <w:rFonts w:asciiTheme="minorHAnsi" w:eastAsiaTheme="minorEastAsia" w:hAnsiTheme="minorHAnsi" w:cstheme="minorBidi"/>
          <w:bCs w:val="0"/>
          <w:iCs w:val="0"/>
          <w:sz w:val="22"/>
          <w:szCs w:val="22"/>
          <w:lang w:eastAsia="en-GB"/>
        </w:rPr>
      </w:pPr>
      <w:hyperlink w:anchor="_Toc204808133" w:history="1">
        <w:r w:rsidR="00AC0BF0" w:rsidRPr="006A0C2F">
          <w:rPr>
            <w:rStyle w:val="Hyperlink"/>
          </w:rPr>
          <w:t>On Call Test availability - Biochemistry</w:t>
        </w:r>
        <w:r w:rsidR="00AC0BF0">
          <w:rPr>
            <w:webHidden/>
          </w:rPr>
          <w:tab/>
        </w:r>
        <w:r w:rsidR="00AC0BF0">
          <w:rPr>
            <w:webHidden/>
          </w:rPr>
          <w:fldChar w:fldCharType="begin"/>
        </w:r>
        <w:r w:rsidR="00AC0BF0">
          <w:rPr>
            <w:webHidden/>
          </w:rPr>
          <w:instrText xml:space="preserve"> PAGEREF _Toc204808133 \h </w:instrText>
        </w:r>
        <w:r w:rsidR="00AC0BF0">
          <w:rPr>
            <w:webHidden/>
          </w:rPr>
        </w:r>
        <w:r w:rsidR="00AC0BF0">
          <w:rPr>
            <w:webHidden/>
          </w:rPr>
          <w:fldChar w:fldCharType="separate"/>
        </w:r>
        <w:r w:rsidR="00AC0BF0">
          <w:rPr>
            <w:webHidden/>
          </w:rPr>
          <w:t>12</w:t>
        </w:r>
        <w:r w:rsidR="00AC0BF0">
          <w:rPr>
            <w:webHidden/>
          </w:rPr>
          <w:fldChar w:fldCharType="end"/>
        </w:r>
      </w:hyperlink>
    </w:p>
    <w:p w14:paraId="3E93B98C" w14:textId="784223BD" w:rsidR="00AC0BF0" w:rsidRDefault="001D1C69">
      <w:pPr>
        <w:pStyle w:val="TOC2"/>
        <w:rPr>
          <w:rFonts w:asciiTheme="minorHAnsi" w:eastAsiaTheme="minorEastAsia" w:hAnsiTheme="minorHAnsi" w:cstheme="minorBidi"/>
          <w:bCs w:val="0"/>
          <w:iCs w:val="0"/>
          <w:sz w:val="22"/>
          <w:szCs w:val="22"/>
          <w:lang w:eastAsia="en-GB"/>
        </w:rPr>
      </w:pPr>
      <w:hyperlink w:anchor="_Toc204808134" w:history="1">
        <w:r w:rsidR="00AC0BF0" w:rsidRPr="006A0C2F">
          <w:rPr>
            <w:rStyle w:val="Hyperlink"/>
          </w:rPr>
          <w:t>Out-of-Hours Arrangements for Microbiology Hospital Specimens</w:t>
        </w:r>
        <w:r w:rsidR="00AC0BF0">
          <w:rPr>
            <w:webHidden/>
          </w:rPr>
          <w:tab/>
        </w:r>
        <w:r w:rsidR="00AC0BF0">
          <w:rPr>
            <w:webHidden/>
          </w:rPr>
          <w:fldChar w:fldCharType="begin"/>
        </w:r>
        <w:r w:rsidR="00AC0BF0">
          <w:rPr>
            <w:webHidden/>
          </w:rPr>
          <w:instrText xml:space="preserve"> PAGEREF _Toc204808134 \h </w:instrText>
        </w:r>
        <w:r w:rsidR="00AC0BF0">
          <w:rPr>
            <w:webHidden/>
          </w:rPr>
        </w:r>
        <w:r w:rsidR="00AC0BF0">
          <w:rPr>
            <w:webHidden/>
          </w:rPr>
          <w:fldChar w:fldCharType="separate"/>
        </w:r>
        <w:r w:rsidR="00AC0BF0">
          <w:rPr>
            <w:webHidden/>
          </w:rPr>
          <w:t>13</w:t>
        </w:r>
        <w:r w:rsidR="00AC0BF0">
          <w:rPr>
            <w:webHidden/>
          </w:rPr>
          <w:fldChar w:fldCharType="end"/>
        </w:r>
      </w:hyperlink>
    </w:p>
    <w:p w14:paraId="4442183C" w14:textId="1615DCEE" w:rsidR="00AC0BF0" w:rsidRDefault="001D1C69">
      <w:pPr>
        <w:pStyle w:val="TOC1"/>
        <w:rPr>
          <w:rFonts w:asciiTheme="minorHAnsi" w:eastAsiaTheme="minorEastAsia" w:hAnsiTheme="minorHAnsi" w:cstheme="minorBidi"/>
          <w:b w:val="0"/>
          <w:sz w:val="22"/>
          <w:szCs w:val="22"/>
          <w:lang w:eastAsia="en-GB"/>
        </w:rPr>
      </w:pPr>
      <w:hyperlink w:anchor="_Toc204808135" w:history="1">
        <w:r w:rsidR="00AC0BF0" w:rsidRPr="006A0C2F">
          <w:rPr>
            <w:rStyle w:val="Hyperlink"/>
          </w:rPr>
          <w:t>PATHOLOGY REQUEST FORMS</w:t>
        </w:r>
        <w:r w:rsidR="00AC0BF0">
          <w:rPr>
            <w:webHidden/>
          </w:rPr>
          <w:tab/>
        </w:r>
        <w:r w:rsidR="00AC0BF0">
          <w:rPr>
            <w:webHidden/>
          </w:rPr>
          <w:fldChar w:fldCharType="begin"/>
        </w:r>
        <w:r w:rsidR="00AC0BF0">
          <w:rPr>
            <w:webHidden/>
          </w:rPr>
          <w:instrText xml:space="preserve"> PAGEREF _Toc204808135 \h </w:instrText>
        </w:r>
        <w:r w:rsidR="00AC0BF0">
          <w:rPr>
            <w:webHidden/>
          </w:rPr>
        </w:r>
        <w:r w:rsidR="00AC0BF0">
          <w:rPr>
            <w:webHidden/>
          </w:rPr>
          <w:fldChar w:fldCharType="separate"/>
        </w:r>
        <w:r w:rsidR="00AC0BF0">
          <w:rPr>
            <w:webHidden/>
          </w:rPr>
          <w:t>14</w:t>
        </w:r>
        <w:r w:rsidR="00AC0BF0">
          <w:rPr>
            <w:webHidden/>
          </w:rPr>
          <w:fldChar w:fldCharType="end"/>
        </w:r>
      </w:hyperlink>
    </w:p>
    <w:p w14:paraId="36A8909C" w14:textId="6E19D72A" w:rsidR="00AC0BF0" w:rsidRDefault="001D1C69">
      <w:pPr>
        <w:pStyle w:val="TOC2"/>
        <w:rPr>
          <w:rFonts w:asciiTheme="minorHAnsi" w:eastAsiaTheme="minorEastAsia" w:hAnsiTheme="minorHAnsi" w:cstheme="minorBidi"/>
          <w:bCs w:val="0"/>
          <w:iCs w:val="0"/>
          <w:sz w:val="22"/>
          <w:szCs w:val="22"/>
          <w:lang w:eastAsia="en-GB"/>
        </w:rPr>
      </w:pPr>
      <w:hyperlink w:anchor="_Toc204808136" w:history="1">
        <w:r w:rsidR="00AC0BF0" w:rsidRPr="006A0C2F">
          <w:rPr>
            <w:rStyle w:val="Hyperlink"/>
          </w:rPr>
          <w:t>ICE Request Forms</w:t>
        </w:r>
        <w:r w:rsidR="00AC0BF0">
          <w:rPr>
            <w:webHidden/>
          </w:rPr>
          <w:tab/>
        </w:r>
        <w:r w:rsidR="00AC0BF0">
          <w:rPr>
            <w:webHidden/>
          </w:rPr>
          <w:fldChar w:fldCharType="begin"/>
        </w:r>
        <w:r w:rsidR="00AC0BF0">
          <w:rPr>
            <w:webHidden/>
          </w:rPr>
          <w:instrText xml:space="preserve"> PAGEREF _Toc204808136 \h </w:instrText>
        </w:r>
        <w:r w:rsidR="00AC0BF0">
          <w:rPr>
            <w:webHidden/>
          </w:rPr>
        </w:r>
        <w:r w:rsidR="00AC0BF0">
          <w:rPr>
            <w:webHidden/>
          </w:rPr>
          <w:fldChar w:fldCharType="separate"/>
        </w:r>
        <w:r w:rsidR="00AC0BF0">
          <w:rPr>
            <w:webHidden/>
          </w:rPr>
          <w:t>14</w:t>
        </w:r>
        <w:r w:rsidR="00AC0BF0">
          <w:rPr>
            <w:webHidden/>
          </w:rPr>
          <w:fldChar w:fldCharType="end"/>
        </w:r>
      </w:hyperlink>
    </w:p>
    <w:p w14:paraId="7BC09034" w14:textId="0672C8BA" w:rsidR="00AC0BF0" w:rsidRDefault="001D1C69">
      <w:pPr>
        <w:pStyle w:val="TOC2"/>
        <w:rPr>
          <w:rFonts w:asciiTheme="minorHAnsi" w:eastAsiaTheme="minorEastAsia" w:hAnsiTheme="minorHAnsi" w:cstheme="minorBidi"/>
          <w:bCs w:val="0"/>
          <w:iCs w:val="0"/>
          <w:sz w:val="22"/>
          <w:szCs w:val="22"/>
          <w:lang w:eastAsia="en-GB"/>
        </w:rPr>
      </w:pPr>
      <w:hyperlink w:anchor="_Toc204808137" w:history="1">
        <w:r w:rsidR="00AC0BF0" w:rsidRPr="006A0C2F">
          <w:rPr>
            <w:rStyle w:val="Hyperlink"/>
          </w:rPr>
          <w:t>Handwritten Request Forms</w:t>
        </w:r>
        <w:r w:rsidR="00AC0BF0">
          <w:rPr>
            <w:webHidden/>
          </w:rPr>
          <w:tab/>
        </w:r>
        <w:r w:rsidR="00AC0BF0">
          <w:rPr>
            <w:webHidden/>
          </w:rPr>
          <w:fldChar w:fldCharType="begin"/>
        </w:r>
        <w:r w:rsidR="00AC0BF0">
          <w:rPr>
            <w:webHidden/>
          </w:rPr>
          <w:instrText xml:space="preserve"> PAGEREF _Toc204808137 \h </w:instrText>
        </w:r>
        <w:r w:rsidR="00AC0BF0">
          <w:rPr>
            <w:webHidden/>
          </w:rPr>
        </w:r>
        <w:r w:rsidR="00AC0BF0">
          <w:rPr>
            <w:webHidden/>
          </w:rPr>
          <w:fldChar w:fldCharType="separate"/>
        </w:r>
        <w:r w:rsidR="00AC0BF0">
          <w:rPr>
            <w:webHidden/>
          </w:rPr>
          <w:t>14</w:t>
        </w:r>
        <w:r w:rsidR="00AC0BF0">
          <w:rPr>
            <w:webHidden/>
          </w:rPr>
          <w:fldChar w:fldCharType="end"/>
        </w:r>
      </w:hyperlink>
    </w:p>
    <w:p w14:paraId="25690B6F" w14:textId="737269D7" w:rsidR="00AC0BF0" w:rsidRDefault="001D1C69">
      <w:pPr>
        <w:pStyle w:val="TOC2"/>
        <w:rPr>
          <w:rFonts w:asciiTheme="minorHAnsi" w:eastAsiaTheme="minorEastAsia" w:hAnsiTheme="minorHAnsi" w:cstheme="minorBidi"/>
          <w:bCs w:val="0"/>
          <w:iCs w:val="0"/>
          <w:sz w:val="22"/>
          <w:szCs w:val="22"/>
          <w:lang w:eastAsia="en-GB"/>
        </w:rPr>
      </w:pPr>
      <w:hyperlink w:anchor="_Toc204808138" w:history="1">
        <w:r w:rsidR="00AC0BF0" w:rsidRPr="006A0C2F">
          <w:rPr>
            <w:rStyle w:val="Hyperlink"/>
          </w:rPr>
          <w:t>Requests for Urgent Specimens</w:t>
        </w:r>
        <w:r w:rsidR="00AC0BF0">
          <w:rPr>
            <w:webHidden/>
          </w:rPr>
          <w:tab/>
        </w:r>
        <w:r w:rsidR="00AC0BF0">
          <w:rPr>
            <w:webHidden/>
          </w:rPr>
          <w:fldChar w:fldCharType="begin"/>
        </w:r>
        <w:r w:rsidR="00AC0BF0">
          <w:rPr>
            <w:webHidden/>
          </w:rPr>
          <w:instrText xml:space="preserve"> PAGEREF _Toc204808138 \h </w:instrText>
        </w:r>
        <w:r w:rsidR="00AC0BF0">
          <w:rPr>
            <w:webHidden/>
          </w:rPr>
        </w:r>
        <w:r w:rsidR="00AC0BF0">
          <w:rPr>
            <w:webHidden/>
          </w:rPr>
          <w:fldChar w:fldCharType="separate"/>
        </w:r>
        <w:r w:rsidR="00AC0BF0">
          <w:rPr>
            <w:webHidden/>
          </w:rPr>
          <w:t>15</w:t>
        </w:r>
        <w:r w:rsidR="00AC0BF0">
          <w:rPr>
            <w:webHidden/>
          </w:rPr>
          <w:fldChar w:fldCharType="end"/>
        </w:r>
      </w:hyperlink>
    </w:p>
    <w:p w14:paraId="49E87492" w14:textId="72BFFFE5" w:rsidR="00AC0BF0" w:rsidRDefault="001D1C69">
      <w:pPr>
        <w:pStyle w:val="TOC2"/>
        <w:rPr>
          <w:rFonts w:asciiTheme="minorHAnsi" w:eastAsiaTheme="minorEastAsia" w:hAnsiTheme="minorHAnsi" w:cstheme="minorBidi"/>
          <w:bCs w:val="0"/>
          <w:iCs w:val="0"/>
          <w:sz w:val="22"/>
          <w:szCs w:val="22"/>
          <w:lang w:eastAsia="en-GB"/>
        </w:rPr>
      </w:pPr>
      <w:hyperlink w:anchor="_Toc204808139" w:history="1">
        <w:r w:rsidR="00AC0BF0" w:rsidRPr="006A0C2F">
          <w:rPr>
            <w:rStyle w:val="Hyperlink"/>
          </w:rPr>
          <w:t>High Risk and D</w:t>
        </w:r>
        <w:r w:rsidR="00AC0BF0" w:rsidRPr="006A0C2F">
          <w:rPr>
            <w:rStyle w:val="Hyperlink"/>
            <w:lang w:eastAsia="en-GB"/>
          </w:rPr>
          <w:t>anger of Infection Specimens</w:t>
        </w:r>
        <w:r w:rsidR="00AC0BF0">
          <w:rPr>
            <w:webHidden/>
          </w:rPr>
          <w:tab/>
        </w:r>
        <w:r w:rsidR="00AC0BF0">
          <w:rPr>
            <w:webHidden/>
          </w:rPr>
          <w:fldChar w:fldCharType="begin"/>
        </w:r>
        <w:r w:rsidR="00AC0BF0">
          <w:rPr>
            <w:webHidden/>
          </w:rPr>
          <w:instrText xml:space="preserve"> PAGEREF _Toc204808139 \h </w:instrText>
        </w:r>
        <w:r w:rsidR="00AC0BF0">
          <w:rPr>
            <w:webHidden/>
          </w:rPr>
        </w:r>
        <w:r w:rsidR="00AC0BF0">
          <w:rPr>
            <w:webHidden/>
          </w:rPr>
          <w:fldChar w:fldCharType="separate"/>
        </w:r>
        <w:r w:rsidR="00AC0BF0">
          <w:rPr>
            <w:webHidden/>
          </w:rPr>
          <w:t>15</w:t>
        </w:r>
        <w:r w:rsidR="00AC0BF0">
          <w:rPr>
            <w:webHidden/>
          </w:rPr>
          <w:fldChar w:fldCharType="end"/>
        </w:r>
      </w:hyperlink>
    </w:p>
    <w:p w14:paraId="75CCD74F" w14:textId="162A0C5B" w:rsidR="00AC0BF0" w:rsidRDefault="001D1C69">
      <w:pPr>
        <w:pStyle w:val="TOC1"/>
        <w:rPr>
          <w:rFonts w:asciiTheme="minorHAnsi" w:eastAsiaTheme="minorEastAsia" w:hAnsiTheme="minorHAnsi" w:cstheme="minorBidi"/>
          <w:b w:val="0"/>
          <w:sz w:val="22"/>
          <w:szCs w:val="22"/>
          <w:lang w:eastAsia="en-GB"/>
        </w:rPr>
      </w:pPr>
      <w:hyperlink w:anchor="_Toc204808140" w:history="1">
        <w:r w:rsidR="00AC0BF0" w:rsidRPr="006A0C2F">
          <w:rPr>
            <w:rStyle w:val="Hyperlink"/>
          </w:rPr>
          <w:t>SPECIMENS</w:t>
        </w:r>
        <w:r w:rsidR="00AC0BF0">
          <w:rPr>
            <w:webHidden/>
          </w:rPr>
          <w:tab/>
        </w:r>
        <w:r w:rsidR="00AC0BF0">
          <w:rPr>
            <w:webHidden/>
          </w:rPr>
          <w:fldChar w:fldCharType="begin"/>
        </w:r>
        <w:r w:rsidR="00AC0BF0">
          <w:rPr>
            <w:webHidden/>
          </w:rPr>
          <w:instrText xml:space="preserve"> PAGEREF _Toc204808140 \h </w:instrText>
        </w:r>
        <w:r w:rsidR="00AC0BF0">
          <w:rPr>
            <w:webHidden/>
          </w:rPr>
        </w:r>
        <w:r w:rsidR="00AC0BF0">
          <w:rPr>
            <w:webHidden/>
          </w:rPr>
          <w:fldChar w:fldCharType="separate"/>
        </w:r>
        <w:r w:rsidR="00AC0BF0">
          <w:rPr>
            <w:webHidden/>
          </w:rPr>
          <w:t>16</w:t>
        </w:r>
        <w:r w:rsidR="00AC0BF0">
          <w:rPr>
            <w:webHidden/>
          </w:rPr>
          <w:fldChar w:fldCharType="end"/>
        </w:r>
      </w:hyperlink>
    </w:p>
    <w:p w14:paraId="4E6CDC79" w14:textId="66D5B1D0" w:rsidR="00AC0BF0" w:rsidRDefault="001D1C69">
      <w:pPr>
        <w:pStyle w:val="TOC2"/>
        <w:rPr>
          <w:rFonts w:asciiTheme="minorHAnsi" w:eastAsiaTheme="minorEastAsia" w:hAnsiTheme="minorHAnsi" w:cstheme="minorBidi"/>
          <w:bCs w:val="0"/>
          <w:iCs w:val="0"/>
          <w:sz w:val="22"/>
          <w:szCs w:val="22"/>
          <w:lang w:eastAsia="en-GB"/>
        </w:rPr>
      </w:pPr>
      <w:hyperlink w:anchor="_Toc204808141" w:history="1">
        <w:r w:rsidR="00AC0BF0" w:rsidRPr="006A0C2F">
          <w:rPr>
            <w:rStyle w:val="Hyperlink"/>
          </w:rPr>
          <w:t>General Advice</w:t>
        </w:r>
        <w:r w:rsidR="00AC0BF0">
          <w:rPr>
            <w:webHidden/>
          </w:rPr>
          <w:tab/>
        </w:r>
        <w:r w:rsidR="00AC0BF0">
          <w:rPr>
            <w:webHidden/>
          </w:rPr>
          <w:fldChar w:fldCharType="begin"/>
        </w:r>
        <w:r w:rsidR="00AC0BF0">
          <w:rPr>
            <w:webHidden/>
          </w:rPr>
          <w:instrText xml:space="preserve"> PAGEREF _Toc204808141 \h </w:instrText>
        </w:r>
        <w:r w:rsidR="00AC0BF0">
          <w:rPr>
            <w:webHidden/>
          </w:rPr>
        </w:r>
        <w:r w:rsidR="00AC0BF0">
          <w:rPr>
            <w:webHidden/>
          </w:rPr>
          <w:fldChar w:fldCharType="separate"/>
        </w:r>
        <w:r w:rsidR="00AC0BF0">
          <w:rPr>
            <w:webHidden/>
          </w:rPr>
          <w:t>16</w:t>
        </w:r>
        <w:r w:rsidR="00AC0BF0">
          <w:rPr>
            <w:webHidden/>
          </w:rPr>
          <w:fldChar w:fldCharType="end"/>
        </w:r>
      </w:hyperlink>
    </w:p>
    <w:p w14:paraId="4152E1A7" w14:textId="79F2C935" w:rsidR="00AC0BF0" w:rsidRDefault="001D1C69">
      <w:pPr>
        <w:pStyle w:val="TOC2"/>
        <w:rPr>
          <w:rFonts w:asciiTheme="minorHAnsi" w:eastAsiaTheme="minorEastAsia" w:hAnsiTheme="minorHAnsi" w:cstheme="minorBidi"/>
          <w:bCs w:val="0"/>
          <w:iCs w:val="0"/>
          <w:sz w:val="22"/>
          <w:szCs w:val="22"/>
          <w:lang w:eastAsia="en-GB"/>
        </w:rPr>
      </w:pPr>
      <w:hyperlink w:anchor="_Toc204808142" w:history="1">
        <w:r w:rsidR="00AC0BF0" w:rsidRPr="006A0C2F">
          <w:rPr>
            <w:rStyle w:val="Hyperlink"/>
          </w:rPr>
          <w:t>Phlebotomy Services</w:t>
        </w:r>
        <w:r w:rsidR="00AC0BF0">
          <w:rPr>
            <w:webHidden/>
          </w:rPr>
          <w:tab/>
        </w:r>
        <w:r w:rsidR="00AC0BF0">
          <w:rPr>
            <w:webHidden/>
          </w:rPr>
          <w:fldChar w:fldCharType="begin"/>
        </w:r>
        <w:r w:rsidR="00AC0BF0">
          <w:rPr>
            <w:webHidden/>
          </w:rPr>
          <w:instrText xml:space="preserve"> PAGEREF _Toc204808142 \h </w:instrText>
        </w:r>
        <w:r w:rsidR="00AC0BF0">
          <w:rPr>
            <w:webHidden/>
          </w:rPr>
        </w:r>
        <w:r w:rsidR="00AC0BF0">
          <w:rPr>
            <w:webHidden/>
          </w:rPr>
          <w:fldChar w:fldCharType="separate"/>
        </w:r>
        <w:r w:rsidR="00AC0BF0">
          <w:rPr>
            <w:webHidden/>
          </w:rPr>
          <w:t>17</w:t>
        </w:r>
        <w:r w:rsidR="00AC0BF0">
          <w:rPr>
            <w:webHidden/>
          </w:rPr>
          <w:fldChar w:fldCharType="end"/>
        </w:r>
      </w:hyperlink>
    </w:p>
    <w:p w14:paraId="23A79963" w14:textId="517387E6" w:rsidR="00AC0BF0" w:rsidRDefault="001D1C69">
      <w:pPr>
        <w:pStyle w:val="TOC2"/>
        <w:rPr>
          <w:rFonts w:asciiTheme="minorHAnsi" w:eastAsiaTheme="minorEastAsia" w:hAnsiTheme="minorHAnsi" w:cstheme="minorBidi"/>
          <w:bCs w:val="0"/>
          <w:iCs w:val="0"/>
          <w:sz w:val="22"/>
          <w:szCs w:val="22"/>
          <w:lang w:eastAsia="en-GB"/>
        </w:rPr>
      </w:pPr>
      <w:hyperlink w:anchor="_Toc204808143" w:history="1">
        <w:r w:rsidR="00AC0BF0" w:rsidRPr="006A0C2F">
          <w:rPr>
            <w:rStyle w:val="Hyperlink"/>
          </w:rPr>
          <w:t>Labelling Specimens</w:t>
        </w:r>
        <w:r w:rsidR="00AC0BF0">
          <w:rPr>
            <w:webHidden/>
          </w:rPr>
          <w:tab/>
        </w:r>
        <w:r w:rsidR="00AC0BF0">
          <w:rPr>
            <w:webHidden/>
          </w:rPr>
          <w:fldChar w:fldCharType="begin"/>
        </w:r>
        <w:r w:rsidR="00AC0BF0">
          <w:rPr>
            <w:webHidden/>
          </w:rPr>
          <w:instrText xml:space="preserve"> PAGEREF _Toc204808143 \h </w:instrText>
        </w:r>
        <w:r w:rsidR="00AC0BF0">
          <w:rPr>
            <w:webHidden/>
          </w:rPr>
        </w:r>
        <w:r w:rsidR="00AC0BF0">
          <w:rPr>
            <w:webHidden/>
          </w:rPr>
          <w:fldChar w:fldCharType="separate"/>
        </w:r>
        <w:r w:rsidR="00AC0BF0">
          <w:rPr>
            <w:webHidden/>
          </w:rPr>
          <w:t>17</w:t>
        </w:r>
        <w:r w:rsidR="00AC0BF0">
          <w:rPr>
            <w:webHidden/>
          </w:rPr>
          <w:fldChar w:fldCharType="end"/>
        </w:r>
      </w:hyperlink>
    </w:p>
    <w:p w14:paraId="6FB43D02" w14:textId="337F74B3" w:rsidR="00AC0BF0" w:rsidRDefault="001D1C69">
      <w:pPr>
        <w:pStyle w:val="TOC2"/>
        <w:rPr>
          <w:rFonts w:asciiTheme="minorHAnsi" w:eastAsiaTheme="minorEastAsia" w:hAnsiTheme="minorHAnsi" w:cstheme="minorBidi"/>
          <w:bCs w:val="0"/>
          <w:iCs w:val="0"/>
          <w:sz w:val="22"/>
          <w:szCs w:val="22"/>
          <w:lang w:eastAsia="en-GB"/>
        </w:rPr>
      </w:pPr>
      <w:hyperlink w:anchor="_Toc204808144" w:history="1">
        <w:r w:rsidR="00AC0BF0" w:rsidRPr="006A0C2F">
          <w:rPr>
            <w:rStyle w:val="Hyperlink"/>
          </w:rPr>
          <w:t>Rejection of Unacceptable Specimens</w:t>
        </w:r>
        <w:r w:rsidR="00AC0BF0">
          <w:rPr>
            <w:webHidden/>
          </w:rPr>
          <w:tab/>
        </w:r>
        <w:r w:rsidR="00AC0BF0">
          <w:rPr>
            <w:webHidden/>
          </w:rPr>
          <w:fldChar w:fldCharType="begin"/>
        </w:r>
        <w:r w:rsidR="00AC0BF0">
          <w:rPr>
            <w:webHidden/>
          </w:rPr>
          <w:instrText xml:space="preserve"> PAGEREF _Toc204808144 \h </w:instrText>
        </w:r>
        <w:r w:rsidR="00AC0BF0">
          <w:rPr>
            <w:webHidden/>
          </w:rPr>
        </w:r>
        <w:r w:rsidR="00AC0BF0">
          <w:rPr>
            <w:webHidden/>
          </w:rPr>
          <w:fldChar w:fldCharType="separate"/>
        </w:r>
        <w:r w:rsidR="00AC0BF0">
          <w:rPr>
            <w:webHidden/>
          </w:rPr>
          <w:t>18</w:t>
        </w:r>
        <w:r w:rsidR="00AC0BF0">
          <w:rPr>
            <w:webHidden/>
          </w:rPr>
          <w:fldChar w:fldCharType="end"/>
        </w:r>
      </w:hyperlink>
    </w:p>
    <w:p w14:paraId="709571F4" w14:textId="71DA197A" w:rsidR="00AC0BF0" w:rsidRDefault="001D1C69">
      <w:pPr>
        <w:pStyle w:val="TOC2"/>
        <w:rPr>
          <w:rFonts w:asciiTheme="minorHAnsi" w:eastAsiaTheme="minorEastAsia" w:hAnsiTheme="minorHAnsi" w:cstheme="minorBidi"/>
          <w:bCs w:val="0"/>
          <w:iCs w:val="0"/>
          <w:sz w:val="22"/>
          <w:szCs w:val="22"/>
          <w:lang w:eastAsia="en-GB"/>
        </w:rPr>
      </w:pPr>
      <w:hyperlink w:anchor="_Toc204808145" w:history="1">
        <w:r w:rsidR="00AC0BF0" w:rsidRPr="006A0C2F">
          <w:rPr>
            <w:rStyle w:val="Hyperlink"/>
          </w:rPr>
          <w:t>Packaging for Transport of Specimens</w:t>
        </w:r>
        <w:r w:rsidR="00AC0BF0">
          <w:rPr>
            <w:webHidden/>
          </w:rPr>
          <w:tab/>
        </w:r>
        <w:r w:rsidR="00AC0BF0">
          <w:rPr>
            <w:webHidden/>
          </w:rPr>
          <w:fldChar w:fldCharType="begin"/>
        </w:r>
        <w:r w:rsidR="00AC0BF0">
          <w:rPr>
            <w:webHidden/>
          </w:rPr>
          <w:instrText xml:space="preserve"> PAGEREF _Toc204808145 \h </w:instrText>
        </w:r>
        <w:r w:rsidR="00AC0BF0">
          <w:rPr>
            <w:webHidden/>
          </w:rPr>
        </w:r>
        <w:r w:rsidR="00AC0BF0">
          <w:rPr>
            <w:webHidden/>
          </w:rPr>
          <w:fldChar w:fldCharType="separate"/>
        </w:r>
        <w:r w:rsidR="00AC0BF0">
          <w:rPr>
            <w:webHidden/>
          </w:rPr>
          <w:t>18</w:t>
        </w:r>
        <w:r w:rsidR="00AC0BF0">
          <w:rPr>
            <w:webHidden/>
          </w:rPr>
          <w:fldChar w:fldCharType="end"/>
        </w:r>
      </w:hyperlink>
    </w:p>
    <w:p w14:paraId="3041A423" w14:textId="549C5479" w:rsidR="00AC0BF0" w:rsidRDefault="001D1C69">
      <w:pPr>
        <w:pStyle w:val="TOC2"/>
        <w:rPr>
          <w:rFonts w:asciiTheme="minorHAnsi" w:eastAsiaTheme="minorEastAsia" w:hAnsiTheme="minorHAnsi" w:cstheme="minorBidi"/>
          <w:bCs w:val="0"/>
          <w:iCs w:val="0"/>
          <w:sz w:val="22"/>
          <w:szCs w:val="22"/>
          <w:lang w:eastAsia="en-GB"/>
        </w:rPr>
      </w:pPr>
      <w:hyperlink w:anchor="_Toc204808146" w:history="1">
        <w:r w:rsidR="00AC0BF0" w:rsidRPr="006A0C2F">
          <w:rPr>
            <w:rStyle w:val="Hyperlink"/>
          </w:rPr>
          <w:t>Adult Blood Tube Types</w:t>
        </w:r>
        <w:r w:rsidR="00AC0BF0">
          <w:rPr>
            <w:webHidden/>
          </w:rPr>
          <w:tab/>
        </w:r>
        <w:r w:rsidR="00AC0BF0">
          <w:rPr>
            <w:webHidden/>
          </w:rPr>
          <w:fldChar w:fldCharType="begin"/>
        </w:r>
        <w:r w:rsidR="00AC0BF0">
          <w:rPr>
            <w:webHidden/>
          </w:rPr>
          <w:instrText xml:space="preserve"> PAGEREF _Toc204808146 \h </w:instrText>
        </w:r>
        <w:r w:rsidR="00AC0BF0">
          <w:rPr>
            <w:webHidden/>
          </w:rPr>
        </w:r>
        <w:r w:rsidR="00AC0BF0">
          <w:rPr>
            <w:webHidden/>
          </w:rPr>
          <w:fldChar w:fldCharType="separate"/>
        </w:r>
        <w:r w:rsidR="00AC0BF0">
          <w:rPr>
            <w:webHidden/>
          </w:rPr>
          <w:t>20</w:t>
        </w:r>
        <w:r w:rsidR="00AC0BF0">
          <w:rPr>
            <w:webHidden/>
          </w:rPr>
          <w:fldChar w:fldCharType="end"/>
        </w:r>
      </w:hyperlink>
    </w:p>
    <w:p w14:paraId="6142AE5A" w14:textId="6E0973B0" w:rsidR="00AC0BF0" w:rsidRDefault="001D1C69">
      <w:pPr>
        <w:pStyle w:val="TOC2"/>
        <w:rPr>
          <w:rFonts w:asciiTheme="minorHAnsi" w:eastAsiaTheme="minorEastAsia" w:hAnsiTheme="minorHAnsi" w:cstheme="minorBidi"/>
          <w:bCs w:val="0"/>
          <w:iCs w:val="0"/>
          <w:sz w:val="22"/>
          <w:szCs w:val="22"/>
          <w:lang w:eastAsia="en-GB"/>
        </w:rPr>
      </w:pPr>
      <w:hyperlink w:anchor="_Toc204808147" w:history="1">
        <w:r w:rsidR="00AC0BF0" w:rsidRPr="006A0C2F">
          <w:rPr>
            <w:rStyle w:val="Hyperlink"/>
          </w:rPr>
          <w:t>Paediatric Blood Tube Types</w:t>
        </w:r>
        <w:r w:rsidR="00AC0BF0">
          <w:rPr>
            <w:webHidden/>
          </w:rPr>
          <w:tab/>
        </w:r>
        <w:r w:rsidR="00AC0BF0">
          <w:rPr>
            <w:webHidden/>
          </w:rPr>
          <w:fldChar w:fldCharType="begin"/>
        </w:r>
        <w:r w:rsidR="00AC0BF0">
          <w:rPr>
            <w:webHidden/>
          </w:rPr>
          <w:instrText xml:space="preserve"> PAGEREF _Toc204808147 \h </w:instrText>
        </w:r>
        <w:r w:rsidR="00AC0BF0">
          <w:rPr>
            <w:webHidden/>
          </w:rPr>
        </w:r>
        <w:r w:rsidR="00AC0BF0">
          <w:rPr>
            <w:webHidden/>
          </w:rPr>
          <w:fldChar w:fldCharType="separate"/>
        </w:r>
        <w:r w:rsidR="00AC0BF0">
          <w:rPr>
            <w:webHidden/>
          </w:rPr>
          <w:t>20</w:t>
        </w:r>
        <w:r w:rsidR="00AC0BF0">
          <w:rPr>
            <w:webHidden/>
          </w:rPr>
          <w:fldChar w:fldCharType="end"/>
        </w:r>
      </w:hyperlink>
    </w:p>
    <w:p w14:paraId="56279227" w14:textId="13B52CC1" w:rsidR="00AC0BF0" w:rsidRDefault="001D1C69">
      <w:pPr>
        <w:pStyle w:val="TOC2"/>
        <w:rPr>
          <w:rFonts w:asciiTheme="minorHAnsi" w:eastAsiaTheme="minorEastAsia" w:hAnsiTheme="minorHAnsi" w:cstheme="minorBidi"/>
          <w:bCs w:val="0"/>
          <w:iCs w:val="0"/>
          <w:sz w:val="22"/>
          <w:szCs w:val="22"/>
          <w:lang w:eastAsia="en-GB"/>
        </w:rPr>
      </w:pPr>
      <w:hyperlink w:anchor="_Toc204808148" w:history="1">
        <w:r w:rsidR="00AC0BF0" w:rsidRPr="006A0C2F">
          <w:rPr>
            <w:rStyle w:val="Hyperlink"/>
          </w:rPr>
          <w:t>Collection and Transport Arrangements</w:t>
        </w:r>
        <w:r w:rsidR="00AC0BF0">
          <w:rPr>
            <w:webHidden/>
          </w:rPr>
          <w:tab/>
        </w:r>
        <w:r w:rsidR="00AC0BF0">
          <w:rPr>
            <w:webHidden/>
          </w:rPr>
          <w:fldChar w:fldCharType="begin"/>
        </w:r>
        <w:r w:rsidR="00AC0BF0">
          <w:rPr>
            <w:webHidden/>
          </w:rPr>
          <w:instrText xml:space="preserve"> PAGEREF _Toc204808148 \h </w:instrText>
        </w:r>
        <w:r w:rsidR="00AC0BF0">
          <w:rPr>
            <w:webHidden/>
          </w:rPr>
        </w:r>
        <w:r w:rsidR="00AC0BF0">
          <w:rPr>
            <w:webHidden/>
          </w:rPr>
          <w:fldChar w:fldCharType="separate"/>
        </w:r>
        <w:r w:rsidR="00AC0BF0">
          <w:rPr>
            <w:webHidden/>
          </w:rPr>
          <w:t>21</w:t>
        </w:r>
        <w:r w:rsidR="00AC0BF0">
          <w:rPr>
            <w:webHidden/>
          </w:rPr>
          <w:fldChar w:fldCharType="end"/>
        </w:r>
      </w:hyperlink>
    </w:p>
    <w:p w14:paraId="471ECBBE" w14:textId="4655A909"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149" w:history="1">
        <w:r w:rsidR="00AC0BF0" w:rsidRPr="006A0C2F">
          <w:rPr>
            <w:rStyle w:val="Hyperlink"/>
            <w:noProof/>
          </w:rPr>
          <w:t>At Harrogate District Hospital</w:t>
        </w:r>
        <w:r w:rsidR="00AC0BF0">
          <w:rPr>
            <w:noProof/>
            <w:webHidden/>
          </w:rPr>
          <w:tab/>
        </w:r>
        <w:r w:rsidR="00AC0BF0">
          <w:rPr>
            <w:noProof/>
            <w:webHidden/>
          </w:rPr>
          <w:fldChar w:fldCharType="begin"/>
        </w:r>
        <w:r w:rsidR="00AC0BF0">
          <w:rPr>
            <w:noProof/>
            <w:webHidden/>
          </w:rPr>
          <w:instrText xml:space="preserve"> PAGEREF _Toc204808149 \h </w:instrText>
        </w:r>
        <w:r w:rsidR="00AC0BF0">
          <w:rPr>
            <w:noProof/>
            <w:webHidden/>
          </w:rPr>
        </w:r>
        <w:r w:rsidR="00AC0BF0">
          <w:rPr>
            <w:noProof/>
            <w:webHidden/>
          </w:rPr>
          <w:fldChar w:fldCharType="separate"/>
        </w:r>
        <w:r w:rsidR="00AC0BF0">
          <w:rPr>
            <w:noProof/>
            <w:webHidden/>
          </w:rPr>
          <w:t>21</w:t>
        </w:r>
        <w:r w:rsidR="00AC0BF0">
          <w:rPr>
            <w:noProof/>
            <w:webHidden/>
          </w:rPr>
          <w:fldChar w:fldCharType="end"/>
        </w:r>
      </w:hyperlink>
    </w:p>
    <w:p w14:paraId="037B0F3E" w14:textId="3E031B8A"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150" w:history="1">
        <w:r w:rsidR="00AC0BF0" w:rsidRPr="006A0C2F">
          <w:rPr>
            <w:rStyle w:val="Hyperlink"/>
            <w:noProof/>
          </w:rPr>
          <w:t>From Ripon Hospital</w:t>
        </w:r>
        <w:r w:rsidR="00AC0BF0">
          <w:rPr>
            <w:noProof/>
            <w:webHidden/>
          </w:rPr>
          <w:tab/>
        </w:r>
        <w:r w:rsidR="00AC0BF0">
          <w:rPr>
            <w:noProof/>
            <w:webHidden/>
          </w:rPr>
          <w:fldChar w:fldCharType="begin"/>
        </w:r>
        <w:r w:rsidR="00AC0BF0">
          <w:rPr>
            <w:noProof/>
            <w:webHidden/>
          </w:rPr>
          <w:instrText xml:space="preserve"> PAGEREF _Toc204808150 \h </w:instrText>
        </w:r>
        <w:r w:rsidR="00AC0BF0">
          <w:rPr>
            <w:noProof/>
            <w:webHidden/>
          </w:rPr>
        </w:r>
        <w:r w:rsidR="00AC0BF0">
          <w:rPr>
            <w:noProof/>
            <w:webHidden/>
          </w:rPr>
          <w:fldChar w:fldCharType="separate"/>
        </w:r>
        <w:r w:rsidR="00AC0BF0">
          <w:rPr>
            <w:noProof/>
            <w:webHidden/>
          </w:rPr>
          <w:t>21</w:t>
        </w:r>
        <w:r w:rsidR="00AC0BF0">
          <w:rPr>
            <w:noProof/>
            <w:webHidden/>
          </w:rPr>
          <w:fldChar w:fldCharType="end"/>
        </w:r>
      </w:hyperlink>
    </w:p>
    <w:p w14:paraId="2304817C" w14:textId="67F78377"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151" w:history="1">
        <w:r w:rsidR="00AC0BF0" w:rsidRPr="006A0C2F">
          <w:rPr>
            <w:rStyle w:val="Hyperlink"/>
            <w:noProof/>
          </w:rPr>
          <w:t>Arrangements for Specimen Collection from Sites Outside Hospital</w:t>
        </w:r>
        <w:r w:rsidR="00AC0BF0">
          <w:rPr>
            <w:noProof/>
            <w:webHidden/>
          </w:rPr>
          <w:tab/>
        </w:r>
        <w:r w:rsidR="00AC0BF0">
          <w:rPr>
            <w:noProof/>
            <w:webHidden/>
          </w:rPr>
          <w:fldChar w:fldCharType="begin"/>
        </w:r>
        <w:r w:rsidR="00AC0BF0">
          <w:rPr>
            <w:noProof/>
            <w:webHidden/>
          </w:rPr>
          <w:instrText xml:space="preserve"> PAGEREF _Toc204808151 \h </w:instrText>
        </w:r>
        <w:r w:rsidR="00AC0BF0">
          <w:rPr>
            <w:noProof/>
            <w:webHidden/>
          </w:rPr>
        </w:r>
        <w:r w:rsidR="00AC0BF0">
          <w:rPr>
            <w:noProof/>
            <w:webHidden/>
          </w:rPr>
          <w:fldChar w:fldCharType="separate"/>
        </w:r>
        <w:r w:rsidR="00AC0BF0">
          <w:rPr>
            <w:noProof/>
            <w:webHidden/>
          </w:rPr>
          <w:t>22</w:t>
        </w:r>
        <w:r w:rsidR="00AC0BF0">
          <w:rPr>
            <w:noProof/>
            <w:webHidden/>
          </w:rPr>
          <w:fldChar w:fldCharType="end"/>
        </w:r>
      </w:hyperlink>
    </w:p>
    <w:p w14:paraId="7EE84237" w14:textId="0DB3C9DE" w:rsidR="00AC0BF0" w:rsidRDefault="001D1C69">
      <w:pPr>
        <w:pStyle w:val="TOC1"/>
        <w:rPr>
          <w:rFonts w:asciiTheme="minorHAnsi" w:eastAsiaTheme="minorEastAsia" w:hAnsiTheme="minorHAnsi" w:cstheme="minorBidi"/>
          <w:b w:val="0"/>
          <w:sz w:val="22"/>
          <w:szCs w:val="22"/>
          <w:lang w:eastAsia="en-GB"/>
        </w:rPr>
      </w:pPr>
      <w:hyperlink w:anchor="_Toc204808152" w:history="1">
        <w:r w:rsidR="00AC0BF0" w:rsidRPr="006A0C2F">
          <w:rPr>
            <w:rStyle w:val="Hyperlink"/>
          </w:rPr>
          <w:t>PATHOLOGY REPORTS</w:t>
        </w:r>
        <w:r w:rsidR="00AC0BF0">
          <w:rPr>
            <w:webHidden/>
          </w:rPr>
          <w:tab/>
        </w:r>
        <w:r w:rsidR="00AC0BF0">
          <w:rPr>
            <w:webHidden/>
          </w:rPr>
          <w:fldChar w:fldCharType="begin"/>
        </w:r>
        <w:r w:rsidR="00AC0BF0">
          <w:rPr>
            <w:webHidden/>
          </w:rPr>
          <w:instrText xml:space="preserve"> PAGEREF _Toc204808152 \h </w:instrText>
        </w:r>
        <w:r w:rsidR="00AC0BF0">
          <w:rPr>
            <w:webHidden/>
          </w:rPr>
        </w:r>
        <w:r w:rsidR="00AC0BF0">
          <w:rPr>
            <w:webHidden/>
          </w:rPr>
          <w:fldChar w:fldCharType="separate"/>
        </w:r>
        <w:r w:rsidR="00AC0BF0">
          <w:rPr>
            <w:webHidden/>
          </w:rPr>
          <w:t>22</w:t>
        </w:r>
        <w:r w:rsidR="00AC0BF0">
          <w:rPr>
            <w:webHidden/>
          </w:rPr>
          <w:fldChar w:fldCharType="end"/>
        </w:r>
      </w:hyperlink>
    </w:p>
    <w:p w14:paraId="2F4145D2" w14:textId="315F5CAC" w:rsidR="00AC0BF0" w:rsidRDefault="001D1C69">
      <w:pPr>
        <w:pStyle w:val="TOC2"/>
        <w:rPr>
          <w:rFonts w:asciiTheme="minorHAnsi" w:eastAsiaTheme="minorEastAsia" w:hAnsiTheme="minorHAnsi" w:cstheme="minorBidi"/>
          <w:bCs w:val="0"/>
          <w:iCs w:val="0"/>
          <w:sz w:val="22"/>
          <w:szCs w:val="22"/>
          <w:lang w:eastAsia="en-GB"/>
        </w:rPr>
      </w:pPr>
      <w:hyperlink w:anchor="_Toc204808153" w:history="1">
        <w:r w:rsidR="00AC0BF0" w:rsidRPr="006A0C2F">
          <w:rPr>
            <w:rStyle w:val="Hyperlink"/>
          </w:rPr>
          <w:t>Paper Reports</w:t>
        </w:r>
        <w:r w:rsidR="00AC0BF0">
          <w:rPr>
            <w:webHidden/>
          </w:rPr>
          <w:tab/>
        </w:r>
        <w:r w:rsidR="00AC0BF0">
          <w:rPr>
            <w:webHidden/>
          </w:rPr>
          <w:fldChar w:fldCharType="begin"/>
        </w:r>
        <w:r w:rsidR="00AC0BF0">
          <w:rPr>
            <w:webHidden/>
          </w:rPr>
          <w:instrText xml:space="preserve"> PAGEREF _Toc204808153 \h </w:instrText>
        </w:r>
        <w:r w:rsidR="00AC0BF0">
          <w:rPr>
            <w:webHidden/>
          </w:rPr>
        </w:r>
        <w:r w:rsidR="00AC0BF0">
          <w:rPr>
            <w:webHidden/>
          </w:rPr>
          <w:fldChar w:fldCharType="separate"/>
        </w:r>
        <w:r w:rsidR="00AC0BF0">
          <w:rPr>
            <w:webHidden/>
          </w:rPr>
          <w:t>23</w:t>
        </w:r>
        <w:r w:rsidR="00AC0BF0">
          <w:rPr>
            <w:webHidden/>
          </w:rPr>
          <w:fldChar w:fldCharType="end"/>
        </w:r>
      </w:hyperlink>
    </w:p>
    <w:p w14:paraId="76205D48" w14:textId="23A548A8" w:rsidR="00AC0BF0" w:rsidRDefault="001D1C69">
      <w:pPr>
        <w:pStyle w:val="TOC2"/>
        <w:rPr>
          <w:rFonts w:asciiTheme="minorHAnsi" w:eastAsiaTheme="minorEastAsia" w:hAnsiTheme="minorHAnsi" w:cstheme="minorBidi"/>
          <w:bCs w:val="0"/>
          <w:iCs w:val="0"/>
          <w:sz w:val="22"/>
          <w:szCs w:val="22"/>
          <w:lang w:eastAsia="en-GB"/>
        </w:rPr>
      </w:pPr>
      <w:hyperlink w:anchor="_Toc204808154" w:history="1">
        <w:r w:rsidR="00AC0BF0" w:rsidRPr="006A0C2F">
          <w:rPr>
            <w:rStyle w:val="Hyperlink"/>
          </w:rPr>
          <w:t>Electronic Reports</w:t>
        </w:r>
        <w:r w:rsidR="00AC0BF0">
          <w:rPr>
            <w:webHidden/>
          </w:rPr>
          <w:tab/>
        </w:r>
        <w:r w:rsidR="00AC0BF0">
          <w:rPr>
            <w:webHidden/>
          </w:rPr>
          <w:fldChar w:fldCharType="begin"/>
        </w:r>
        <w:r w:rsidR="00AC0BF0">
          <w:rPr>
            <w:webHidden/>
          </w:rPr>
          <w:instrText xml:space="preserve"> PAGEREF _Toc204808154 \h </w:instrText>
        </w:r>
        <w:r w:rsidR="00AC0BF0">
          <w:rPr>
            <w:webHidden/>
          </w:rPr>
        </w:r>
        <w:r w:rsidR="00AC0BF0">
          <w:rPr>
            <w:webHidden/>
          </w:rPr>
          <w:fldChar w:fldCharType="separate"/>
        </w:r>
        <w:r w:rsidR="00AC0BF0">
          <w:rPr>
            <w:webHidden/>
          </w:rPr>
          <w:t>23</w:t>
        </w:r>
        <w:r w:rsidR="00AC0BF0">
          <w:rPr>
            <w:webHidden/>
          </w:rPr>
          <w:fldChar w:fldCharType="end"/>
        </w:r>
      </w:hyperlink>
    </w:p>
    <w:p w14:paraId="52A784BF" w14:textId="480A01CF" w:rsidR="00AC0BF0" w:rsidRDefault="001D1C69">
      <w:pPr>
        <w:pStyle w:val="TOC2"/>
        <w:rPr>
          <w:rFonts w:asciiTheme="minorHAnsi" w:eastAsiaTheme="minorEastAsia" w:hAnsiTheme="minorHAnsi" w:cstheme="minorBidi"/>
          <w:bCs w:val="0"/>
          <w:iCs w:val="0"/>
          <w:sz w:val="22"/>
          <w:szCs w:val="22"/>
          <w:lang w:eastAsia="en-GB"/>
        </w:rPr>
      </w:pPr>
      <w:hyperlink w:anchor="_Toc204808155" w:history="1">
        <w:r w:rsidR="00AC0BF0" w:rsidRPr="006A0C2F">
          <w:rPr>
            <w:rStyle w:val="Hyperlink"/>
          </w:rPr>
          <w:t>Contingency arrangements</w:t>
        </w:r>
        <w:r w:rsidR="00AC0BF0">
          <w:rPr>
            <w:webHidden/>
          </w:rPr>
          <w:tab/>
        </w:r>
        <w:r w:rsidR="00AC0BF0">
          <w:rPr>
            <w:webHidden/>
          </w:rPr>
          <w:fldChar w:fldCharType="begin"/>
        </w:r>
        <w:r w:rsidR="00AC0BF0">
          <w:rPr>
            <w:webHidden/>
          </w:rPr>
          <w:instrText xml:space="preserve"> PAGEREF _Toc204808155 \h </w:instrText>
        </w:r>
        <w:r w:rsidR="00AC0BF0">
          <w:rPr>
            <w:webHidden/>
          </w:rPr>
        </w:r>
        <w:r w:rsidR="00AC0BF0">
          <w:rPr>
            <w:webHidden/>
          </w:rPr>
          <w:fldChar w:fldCharType="separate"/>
        </w:r>
        <w:r w:rsidR="00AC0BF0">
          <w:rPr>
            <w:webHidden/>
          </w:rPr>
          <w:t>23</w:t>
        </w:r>
        <w:r w:rsidR="00AC0BF0">
          <w:rPr>
            <w:webHidden/>
          </w:rPr>
          <w:fldChar w:fldCharType="end"/>
        </w:r>
      </w:hyperlink>
    </w:p>
    <w:p w14:paraId="7F9C7B4F" w14:textId="23F32B81" w:rsidR="00AC0BF0" w:rsidRDefault="001D1C69">
      <w:pPr>
        <w:pStyle w:val="TOC1"/>
        <w:rPr>
          <w:rFonts w:asciiTheme="minorHAnsi" w:eastAsiaTheme="minorEastAsia" w:hAnsiTheme="minorHAnsi" w:cstheme="minorBidi"/>
          <w:b w:val="0"/>
          <w:sz w:val="22"/>
          <w:szCs w:val="22"/>
          <w:lang w:eastAsia="en-GB"/>
        </w:rPr>
      </w:pPr>
      <w:hyperlink w:anchor="_Toc204808156" w:history="1">
        <w:r w:rsidR="00AC0BF0" w:rsidRPr="006A0C2F">
          <w:rPr>
            <w:rStyle w:val="Hyperlink"/>
          </w:rPr>
          <w:t>PHLEBOTOMY</w:t>
        </w:r>
        <w:r w:rsidR="00AC0BF0">
          <w:rPr>
            <w:webHidden/>
          </w:rPr>
          <w:tab/>
        </w:r>
        <w:r w:rsidR="00AC0BF0">
          <w:rPr>
            <w:webHidden/>
          </w:rPr>
          <w:fldChar w:fldCharType="begin"/>
        </w:r>
        <w:r w:rsidR="00AC0BF0">
          <w:rPr>
            <w:webHidden/>
          </w:rPr>
          <w:instrText xml:space="preserve"> PAGEREF _Toc204808156 \h </w:instrText>
        </w:r>
        <w:r w:rsidR="00AC0BF0">
          <w:rPr>
            <w:webHidden/>
          </w:rPr>
        </w:r>
        <w:r w:rsidR="00AC0BF0">
          <w:rPr>
            <w:webHidden/>
          </w:rPr>
          <w:fldChar w:fldCharType="separate"/>
        </w:r>
        <w:r w:rsidR="00AC0BF0">
          <w:rPr>
            <w:webHidden/>
          </w:rPr>
          <w:t>24</w:t>
        </w:r>
        <w:r w:rsidR="00AC0BF0">
          <w:rPr>
            <w:webHidden/>
          </w:rPr>
          <w:fldChar w:fldCharType="end"/>
        </w:r>
      </w:hyperlink>
    </w:p>
    <w:p w14:paraId="3133836E" w14:textId="0CD99938" w:rsidR="00AC0BF0" w:rsidRDefault="001D1C69">
      <w:pPr>
        <w:pStyle w:val="TOC2"/>
        <w:rPr>
          <w:rFonts w:asciiTheme="minorHAnsi" w:eastAsiaTheme="minorEastAsia" w:hAnsiTheme="minorHAnsi" w:cstheme="minorBidi"/>
          <w:bCs w:val="0"/>
          <w:iCs w:val="0"/>
          <w:sz w:val="22"/>
          <w:szCs w:val="22"/>
          <w:lang w:eastAsia="en-GB"/>
        </w:rPr>
      </w:pPr>
      <w:hyperlink w:anchor="_Toc204808157" w:history="1">
        <w:r w:rsidR="00AC0BF0" w:rsidRPr="006A0C2F">
          <w:rPr>
            <w:rStyle w:val="Hyperlink"/>
          </w:rPr>
          <w:t>Contact Details</w:t>
        </w:r>
        <w:r w:rsidR="00AC0BF0">
          <w:rPr>
            <w:webHidden/>
          </w:rPr>
          <w:tab/>
        </w:r>
        <w:r w:rsidR="00AC0BF0">
          <w:rPr>
            <w:webHidden/>
          </w:rPr>
          <w:fldChar w:fldCharType="begin"/>
        </w:r>
        <w:r w:rsidR="00AC0BF0">
          <w:rPr>
            <w:webHidden/>
          </w:rPr>
          <w:instrText xml:space="preserve"> PAGEREF _Toc204808157 \h </w:instrText>
        </w:r>
        <w:r w:rsidR="00AC0BF0">
          <w:rPr>
            <w:webHidden/>
          </w:rPr>
        </w:r>
        <w:r w:rsidR="00AC0BF0">
          <w:rPr>
            <w:webHidden/>
          </w:rPr>
          <w:fldChar w:fldCharType="separate"/>
        </w:r>
        <w:r w:rsidR="00AC0BF0">
          <w:rPr>
            <w:webHidden/>
          </w:rPr>
          <w:t>24</w:t>
        </w:r>
        <w:r w:rsidR="00AC0BF0">
          <w:rPr>
            <w:webHidden/>
          </w:rPr>
          <w:fldChar w:fldCharType="end"/>
        </w:r>
      </w:hyperlink>
    </w:p>
    <w:p w14:paraId="2045E502" w14:textId="70942DBB" w:rsidR="00AC0BF0" w:rsidRDefault="001D1C69">
      <w:pPr>
        <w:pStyle w:val="TOC2"/>
        <w:rPr>
          <w:rFonts w:asciiTheme="minorHAnsi" w:eastAsiaTheme="minorEastAsia" w:hAnsiTheme="minorHAnsi" w:cstheme="minorBidi"/>
          <w:bCs w:val="0"/>
          <w:iCs w:val="0"/>
          <w:sz w:val="22"/>
          <w:szCs w:val="22"/>
          <w:lang w:eastAsia="en-GB"/>
        </w:rPr>
      </w:pPr>
      <w:hyperlink w:anchor="_Toc204808158" w:history="1">
        <w:r w:rsidR="00AC0BF0" w:rsidRPr="006A0C2F">
          <w:rPr>
            <w:rStyle w:val="Hyperlink"/>
          </w:rPr>
          <w:t>Phlebotomy Services</w:t>
        </w:r>
        <w:r w:rsidR="00AC0BF0">
          <w:rPr>
            <w:webHidden/>
          </w:rPr>
          <w:tab/>
        </w:r>
        <w:r w:rsidR="00AC0BF0">
          <w:rPr>
            <w:webHidden/>
          </w:rPr>
          <w:fldChar w:fldCharType="begin"/>
        </w:r>
        <w:r w:rsidR="00AC0BF0">
          <w:rPr>
            <w:webHidden/>
          </w:rPr>
          <w:instrText xml:space="preserve"> PAGEREF _Toc204808158 \h </w:instrText>
        </w:r>
        <w:r w:rsidR="00AC0BF0">
          <w:rPr>
            <w:webHidden/>
          </w:rPr>
        </w:r>
        <w:r w:rsidR="00AC0BF0">
          <w:rPr>
            <w:webHidden/>
          </w:rPr>
          <w:fldChar w:fldCharType="separate"/>
        </w:r>
        <w:r w:rsidR="00AC0BF0">
          <w:rPr>
            <w:webHidden/>
          </w:rPr>
          <w:t>24</w:t>
        </w:r>
        <w:r w:rsidR="00AC0BF0">
          <w:rPr>
            <w:webHidden/>
          </w:rPr>
          <w:fldChar w:fldCharType="end"/>
        </w:r>
      </w:hyperlink>
    </w:p>
    <w:p w14:paraId="346F5398" w14:textId="20BD16AC" w:rsidR="00AC0BF0" w:rsidRDefault="001D1C69">
      <w:pPr>
        <w:pStyle w:val="TOC1"/>
        <w:rPr>
          <w:rFonts w:asciiTheme="minorHAnsi" w:eastAsiaTheme="minorEastAsia" w:hAnsiTheme="minorHAnsi" w:cstheme="minorBidi"/>
          <w:b w:val="0"/>
          <w:sz w:val="22"/>
          <w:szCs w:val="22"/>
          <w:lang w:eastAsia="en-GB"/>
        </w:rPr>
      </w:pPr>
      <w:hyperlink w:anchor="_Toc204808159" w:history="1">
        <w:r w:rsidR="00AC0BF0" w:rsidRPr="006A0C2F">
          <w:rPr>
            <w:rStyle w:val="Hyperlink"/>
          </w:rPr>
          <w:t>POINT OF CARE TESTING</w:t>
        </w:r>
        <w:r w:rsidR="00AC0BF0">
          <w:rPr>
            <w:webHidden/>
          </w:rPr>
          <w:tab/>
        </w:r>
        <w:r w:rsidR="00AC0BF0">
          <w:rPr>
            <w:webHidden/>
          </w:rPr>
          <w:fldChar w:fldCharType="begin"/>
        </w:r>
        <w:r w:rsidR="00AC0BF0">
          <w:rPr>
            <w:webHidden/>
          </w:rPr>
          <w:instrText xml:space="preserve"> PAGEREF _Toc204808159 \h </w:instrText>
        </w:r>
        <w:r w:rsidR="00AC0BF0">
          <w:rPr>
            <w:webHidden/>
          </w:rPr>
        </w:r>
        <w:r w:rsidR="00AC0BF0">
          <w:rPr>
            <w:webHidden/>
          </w:rPr>
          <w:fldChar w:fldCharType="separate"/>
        </w:r>
        <w:r w:rsidR="00AC0BF0">
          <w:rPr>
            <w:webHidden/>
          </w:rPr>
          <w:t>25</w:t>
        </w:r>
        <w:r w:rsidR="00AC0BF0">
          <w:rPr>
            <w:webHidden/>
          </w:rPr>
          <w:fldChar w:fldCharType="end"/>
        </w:r>
      </w:hyperlink>
    </w:p>
    <w:p w14:paraId="2DE6CE34" w14:textId="49B96169" w:rsidR="00AC0BF0" w:rsidRDefault="001D1C69">
      <w:pPr>
        <w:pStyle w:val="TOC2"/>
        <w:rPr>
          <w:rFonts w:asciiTheme="minorHAnsi" w:eastAsiaTheme="minorEastAsia" w:hAnsiTheme="minorHAnsi" w:cstheme="minorBidi"/>
          <w:bCs w:val="0"/>
          <w:iCs w:val="0"/>
          <w:sz w:val="22"/>
          <w:szCs w:val="22"/>
          <w:lang w:eastAsia="en-GB"/>
        </w:rPr>
      </w:pPr>
      <w:hyperlink w:anchor="_Toc204808160" w:history="1">
        <w:r w:rsidR="00AC0BF0" w:rsidRPr="006A0C2F">
          <w:rPr>
            <w:rStyle w:val="Hyperlink"/>
          </w:rPr>
          <w:t>Contact Details</w:t>
        </w:r>
        <w:r w:rsidR="00AC0BF0">
          <w:rPr>
            <w:webHidden/>
          </w:rPr>
          <w:tab/>
        </w:r>
        <w:r w:rsidR="00AC0BF0">
          <w:rPr>
            <w:webHidden/>
          </w:rPr>
          <w:fldChar w:fldCharType="begin"/>
        </w:r>
        <w:r w:rsidR="00AC0BF0">
          <w:rPr>
            <w:webHidden/>
          </w:rPr>
          <w:instrText xml:space="preserve"> PAGEREF _Toc204808160 \h </w:instrText>
        </w:r>
        <w:r w:rsidR="00AC0BF0">
          <w:rPr>
            <w:webHidden/>
          </w:rPr>
        </w:r>
        <w:r w:rsidR="00AC0BF0">
          <w:rPr>
            <w:webHidden/>
          </w:rPr>
          <w:fldChar w:fldCharType="separate"/>
        </w:r>
        <w:r w:rsidR="00AC0BF0">
          <w:rPr>
            <w:webHidden/>
          </w:rPr>
          <w:t>25</w:t>
        </w:r>
        <w:r w:rsidR="00AC0BF0">
          <w:rPr>
            <w:webHidden/>
          </w:rPr>
          <w:fldChar w:fldCharType="end"/>
        </w:r>
      </w:hyperlink>
    </w:p>
    <w:p w14:paraId="0A816E85" w14:textId="6D0F7D44" w:rsidR="00AC0BF0" w:rsidRDefault="001D1C69">
      <w:pPr>
        <w:pStyle w:val="TOC1"/>
        <w:rPr>
          <w:rFonts w:asciiTheme="minorHAnsi" w:eastAsiaTheme="minorEastAsia" w:hAnsiTheme="minorHAnsi" w:cstheme="minorBidi"/>
          <w:b w:val="0"/>
          <w:sz w:val="22"/>
          <w:szCs w:val="22"/>
          <w:lang w:eastAsia="en-GB"/>
        </w:rPr>
      </w:pPr>
      <w:hyperlink w:anchor="_Toc204808161" w:history="1">
        <w:r w:rsidR="00AC0BF0" w:rsidRPr="006A0C2F">
          <w:rPr>
            <w:rStyle w:val="Hyperlink"/>
            <w:highlight w:val="yellow"/>
          </w:rPr>
          <w:t>BIOCHEMISTRY and IMMUNOLOGY</w:t>
        </w:r>
        <w:r w:rsidR="00AC0BF0">
          <w:rPr>
            <w:webHidden/>
          </w:rPr>
          <w:tab/>
        </w:r>
        <w:r w:rsidR="00AC0BF0">
          <w:rPr>
            <w:webHidden/>
          </w:rPr>
          <w:fldChar w:fldCharType="begin"/>
        </w:r>
        <w:r w:rsidR="00AC0BF0">
          <w:rPr>
            <w:webHidden/>
          </w:rPr>
          <w:instrText xml:space="preserve"> PAGEREF _Toc204808161 \h </w:instrText>
        </w:r>
        <w:r w:rsidR="00AC0BF0">
          <w:rPr>
            <w:webHidden/>
          </w:rPr>
        </w:r>
        <w:r w:rsidR="00AC0BF0">
          <w:rPr>
            <w:webHidden/>
          </w:rPr>
          <w:fldChar w:fldCharType="separate"/>
        </w:r>
        <w:r w:rsidR="00AC0BF0">
          <w:rPr>
            <w:webHidden/>
          </w:rPr>
          <w:t>26</w:t>
        </w:r>
        <w:r w:rsidR="00AC0BF0">
          <w:rPr>
            <w:webHidden/>
          </w:rPr>
          <w:fldChar w:fldCharType="end"/>
        </w:r>
      </w:hyperlink>
    </w:p>
    <w:p w14:paraId="22799EB0" w14:textId="79E6783E" w:rsidR="00AC0BF0" w:rsidRDefault="001D1C69">
      <w:pPr>
        <w:pStyle w:val="TOC2"/>
        <w:rPr>
          <w:rFonts w:asciiTheme="minorHAnsi" w:eastAsiaTheme="minorEastAsia" w:hAnsiTheme="minorHAnsi" w:cstheme="minorBidi"/>
          <w:bCs w:val="0"/>
          <w:iCs w:val="0"/>
          <w:sz w:val="22"/>
          <w:szCs w:val="22"/>
          <w:lang w:eastAsia="en-GB"/>
        </w:rPr>
      </w:pPr>
      <w:hyperlink w:anchor="_Toc204808162" w:history="1">
        <w:r w:rsidR="00AC0BF0" w:rsidRPr="006A0C2F">
          <w:rPr>
            <w:rStyle w:val="Hyperlink"/>
          </w:rPr>
          <w:t>Laboratory Staff Contact Details</w:t>
        </w:r>
        <w:r w:rsidR="00AC0BF0">
          <w:rPr>
            <w:webHidden/>
          </w:rPr>
          <w:tab/>
        </w:r>
        <w:r w:rsidR="00AC0BF0">
          <w:rPr>
            <w:webHidden/>
          </w:rPr>
          <w:fldChar w:fldCharType="begin"/>
        </w:r>
        <w:r w:rsidR="00AC0BF0">
          <w:rPr>
            <w:webHidden/>
          </w:rPr>
          <w:instrText xml:space="preserve"> PAGEREF _Toc204808162 \h </w:instrText>
        </w:r>
        <w:r w:rsidR="00AC0BF0">
          <w:rPr>
            <w:webHidden/>
          </w:rPr>
        </w:r>
        <w:r w:rsidR="00AC0BF0">
          <w:rPr>
            <w:webHidden/>
          </w:rPr>
          <w:fldChar w:fldCharType="separate"/>
        </w:r>
        <w:r w:rsidR="00AC0BF0">
          <w:rPr>
            <w:webHidden/>
          </w:rPr>
          <w:t>26</w:t>
        </w:r>
        <w:r w:rsidR="00AC0BF0">
          <w:rPr>
            <w:webHidden/>
          </w:rPr>
          <w:fldChar w:fldCharType="end"/>
        </w:r>
      </w:hyperlink>
    </w:p>
    <w:p w14:paraId="2EC98C85" w14:textId="79945F33" w:rsidR="00AC0BF0" w:rsidRDefault="001D1C69">
      <w:pPr>
        <w:pStyle w:val="TOC2"/>
        <w:rPr>
          <w:rFonts w:asciiTheme="minorHAnsi" w:eastAsiaTheme="minorEastAsia" w:hAnsiTheme="minorHAnsi" w:cstheme="minorBidi"/>
          <w:bCs w:val="0"/>
          <w:iCs w:val="0"/>
          <w:sz w:val="22"/>
          <w:szCs w:val="22"/>
          <w:lang w:eastAsia="en-GB"/>
        </w:rPr>
      </w:pPr>
      <w:hyperlink w:anchor="_Toc204808163" w:history="1">
        <w:r w:rsidR="00AC0BF0" w:rsidRPr="006A0C2F">
          <w:rPr>
            <w:rStyle w:val="Hyperlink"/>
          </w:rPr>
          <w:t>Contacts for Advice and Interpretation</w:t>
        </w:r>
        <w:r w:rsidR="00AC0BF0">
          <w:rPr>
            <w:webHidden/>
          </w:rPr>
          <w:tab/>
        </w:r>
        <w:r w:rsidR="00AC0BF0">
          <w:rPr>
            <w:webHidden/>
          </w:rPr>
          <w:fldChar w:fldCharType="begin"/>
        </w:r>
        <w:r w:rsidR="00AC0BF0">
          <w:rPr>
            <w:webHidden/>
          </w:rPr>
          <w:instrText xml:space="preserve"> PAGEREF _Toc204808163 \h </w:instrText>
        </w:r>
        <w:r w:rsidR="00AC0BF0">
          <w:rPr>
            <w:webHidden/>
          </w:rPr>
        </w:r>
        <w:r w:rsidR="00AC0BF0">
          <w:rPr>
            <w:webHidden/>
          </w:rPr>
          <w:fldChar w:fldCharType="separate"/>
        </w:r>
        <w:r w:rsidR="00AC0BF0">
          <w:rPr>
            <w:webHidden/>
          </w:rPr>
          <w:t>26</w:t>
        </w:r>
        <w:r w:rsidR="00AC0BF0">
          <w:rPr>
            <w:webHidden/>
          </w:rPr>
          <w:fldChar w:fldCharType="end"/>
        </w:r>
      </w:hyperlink>
    </w:p>
    <w:p w14:paraId="0520A835" w14:textId="055D574B" w:rsidR="00AC0BF0" w:rsidRDefault="001D1C69">
      <w:pPr>
        <w:pStyle w:val="TOC2"/>
        <w:rPr>
          <w:rFonts w:asciiTheme="minorHAnsi" w:eastAsiaTheme="minorEastAsia" w:hAnsiTheme="minorHAnsi" w:cstheme="minorBidi"/>
          <w:bCs w:val="0"/>
          <w:iCs w:val="0"/>
          <w:sz w:val="22"/>
          <w:szCs w:val="22"/>
          <w:lang w:eastAsia="en-GB"/>
        </w:rPr>
      </w:pPr>
      <w:hyperlink w:anchor="_Toc204808164" w:history="1">
        <w:r w:rsidR="00AC0BF0" w:rsidRPr="006A0C2F">
          <w:rPr>
            <w:rStyle w:val="Hyperlink"/>
          </w:rPr>
          <w:t>Referral Laboratories</w:t>
        </w:r>
        <w:r w:rsidR="00AC0BF0">
          <w:rPr>
            <w:webHidden/>
          </w:rPr>
          <w:tab/>
        </w:r>
        <w:r w:rsidR="00AC0BF0">
          <w:rPr>
            <w:webHidden/>
          </w:rPr>
          <w:fldChar w:fldCharType="begin"/>
        </w:r>
        <w:r w:rsidR="00AC0BF0">
          <w:rPr>
            <w:webHidden/>
          </w:rPr>
          <w:instrText xml:space="preserve"> PAGEREF _Toc204808164 \h </w:instrText>
        </w:r>
        <w:r w:rsidR="00AC0BF0">
          <w:rPr>
            <w:webHidden/>
          </w:rPr>
        </w:r>
        <w:r w:rsidR="00AC0BF0">
          <w:rPr>
            <w:webHidden/>
          </w:rPr>
          <w:fldChar w:fldCharType="separate"/>
        </w:r>
        <w:r w:rsidR="00AC0BF0">
          <w:rPr>
            <w:webHidden/>
          </w:rPr>
          <w:t>26</w:t>
        </w:r>
        <w:r w:rsidR="00AC0BF0">
          <w:rPr>
            <w:webHidden/>
          </w:rPr>
          <w:fldChar w:fldCharType="end"/>
        </w:r>
      </w:hyperlink>
    </w:p>
    <w:p w14:paraId="50E19D38" w14:textId="51A7CFBB" w:rsidR="00AC0BF0" w:rsidRDefault="001D1C69">
      <w:pPr>
        <w:pStyle w:val="TOC2"/>
        <w:rPr>
          <w:rFonts w:asciiTheme="minorHAnsi" w:eastAsiaTheme="minorEastAsia" w:hAnsiTheme="minorHAnsi" w:cstheme="minorBidi"/>
          <w:bCs w:val="0"/>
          <w:iCs w:val="0"/>
          <w:sz w:val="22"/>
          <w:szCs w:val="22"/>
          <w:lang w:eastAsia="en-GB"/>
        </w:rPr>
      </w:pPr>
      <w:hyperlink w:anchor="_Toc204808165" w:history="1">
        <w:r w:rsidR="00AC0BF0" w:rsidRPr="006A0C2F">
          <w:rPr>
            <w:rStyle w:val="Hyperlink"/>
          </w:rPr>
          <w:t>Sample Retention Times</w:t>
        </w:r>
        <w:r w:rsidR="00AC0BF0">
          <w:rPr>
            <w:webHidden/>
          </w:rPr>
          <w:tab/>
        </w:r>
        <w:r w:rsidR="00AC0BF0">
          <w:rPr>
            <w:webHidden/>
          </w:rPr>
          <w:fldChar w:fldCharType="begin"/>
        </w:r>
        <w:r w:rsidR="00AC0BF0">
          <w:rPr>
            <w:webHidden/>
          </w:rPr>
          <w:instrText xml:space="preserve"> PAGEREF _Toc204808165 \h </w:instrText>
        </w:r>
        <w:r w:rsidR="00AC0BF0">
          <w:rPr>
            <w:webHidden/>
          </w:rPr>
        </w:r>
        <w:r w:rsidR="00AC0BF0">
          <w:rPr>
            <w:webHidden/>
          </w:rPr>
          <w:fldChar w:fldCharType="separate"/>
        </w:r>
        <w:r w:rsidR="00AC0BF0">
          <w:rPr>
            <w:webHidden/>
          </w:rPr>
          <w:t>27</w:t>
        </w:r>
        <w:r w:rsidR="00AC0BF0">
          <w:rPr>
            <w:webHidden/>
          </w:rPr>
          <w:fldChar w:fldCharType="end"/>
        </w:r>
      </w:hyperlink>
    </w:p>
    <w:p w14:paraId="7A594E5F" w14:textId="2EF11D40" w:rsidR="00AC0BF0" w:rsidRDefault="001D1C69">
      <w:pPr>
        <w:pStyle w:val="TOC2"/>
        <w:rPr>
          <w:rFonts w:asciiTheme="minorHAnsi" w:eastAsiaTheme="minorEastAsia" w:hAnsiTheme="minorHAnsi" w:cstheme="minorBidi"/>
          <w:bCs w:val="0"/>
          <w:iCs w:val="0"/>
          <w:sz w:val="22"/>
          <w:szCs w:val="22"/>
          <w:lang w:eastAsia="en-GB"/>
        </w:rPr>
      </w:pPr>
      <w:hyperlink w:anchor="_Toc204808166" w:history="1">
        <w:r w:rsidR="00AC0BF0" w:rsidRPr="006A0C2F">
          <w:rPr>
            <w:rStyle w:val="Hyperlink"/>
          </w:rPr>
          <w:t>Requests for Additional Examinations</w:t>
        </w:r>
        <w:r w:rsidR="00AC0BF0">
          <w:rPr>
            <w:webHidden/>
          </w:rPr>
          <w:tab/>
        </w:r>
        <w:r w:rsidR="00AC0BF0">
          <w:rPr>
            <w:webHidden/>
          </w:rPr>
          <w:fldChar w:fldCharType="begin"/>
        </w:r>
        <w:r w:rsidR="00AC0BF0">
          <w:rPr>
            <w:webHidden/>
          </w:rPr>
          <w:instrText xml:space="preserve"> PAGEREF _Toc204808166 \h </w:instrText>
        </w:r>
        <w:r w:rsidR="00AC0BF0">
          <w:rPr>
            <w:webHidden/>
          </w:rPr>
        </w:r>
        <w:r w:rsidR="00AC0BF0">
          <w:rPr>
            <w:webHidden/>
          </w:rPr>
          <w:fldChar w:fldCharType="separate"/>
        </w:r>
        <w:r w:rsidR="00AC0BF0">
          <w:rPr>
            <w:webHidden/>
          </w:rPr>
          <w:t>27</w:t>
        </w:r>
        <w:r w:rsidR="00AC0BF0">
          <w:rPr>
            <w:webHidden/>
          </w:rPr>
          <w:fldChar w:fldCharType="end"/>
        </w:r>
      </w:hyperlink>
    </w:p>
    <w:p w14:paraId="4F209B55" w14:textId="36839F3A" w:rsidR="00AC0BF0" w:rsidRDefault="001D1C69">
      <w:pPr>
        <w:pStyle w:val="TOC2"/>
        <w:rPr>
          <w:rFonts w:asciiTheme="minorHAnsi" w:eastAsiaTheme="minorEastAsia" w:hAnsiTheme="minorHAnsi" w:cstheme="minorBidi"/>
          <w:bCs w:val="0"/>
          <w:iCs w:val="0"/>
          <w:sz w:val="22"/>
          <w:szCs w:val="22"/>
          <w:lang w:eastAsia="en-GB"/>
        </w:rPr>
      </w:pPr>
      <w:hyperlink w:anchor="_Toc204808167" w:history="1">
        <w:r w:rsidR="00AC0BF0" w:rsidRPr="006A0C2F">
          <w:rPr>
            <w:rStyle w:val="Hyperlink"/>
          </w:rPr>
          <w:t>Investigations</w:t>
        </w:r>
        <w:r w:rsidR="00AC0BF0">
          <w:rPr>
            <w:webHidden/>
          </w:rPr>
          <w:tab/>
        </w:r>
        <w:r w:rsidR="00AC0BF0">
          <w:rPr>
            <w:webHidden/>
          </w:rPr>
          <w:fldChar w:fldCharType="begin"/>
        </w:r>
        <w:r w:rsidR="00AC0BF0">
          <w:rPr>
            <w:webHidden/>
          </w:rPr>
          <w:instrText xml:space="preserve"> PAGEREF _Toc204808167 \h </w:instrText>
        </w:r>
        <w:r w:rsidR="00AC0BF0">
          <w:rPr>
            <w:webHidden/>
          </w:rPr>
        </w:r>
        <w:r w:rsidR="00AC0BF0">
          <w:rPr>
            <w:webHidden/>
          </w:rPr>
          <w:fldChar w:fldCharType="separate"/>
        </w:r>
        <w:r w:rsidR="00AC0BF0">
          <w:rPr>
            <w:webHidden/>
          </w:rPr>
          <w:t>27</w:t>
        </w:r>
        <w:r w:rsidR="00AC0BF0">
          <w:rPr>
            <w:webHidden/>
          </w:rPr>
          <w:fldChar w:fldCharType="end"/>
        </w:r>
      </w:hyperlink>
    </w:p>
    <w:p w14:paraId="30F3D96E" w14:textId="0A044F31" w:rsidR="00AC0BF0" w:rsidRDefault="001D1C69">
      <w:pPr>
        <w:pStyle w:val="TOC2"/>
        <w:rPr>
          <w:rFonts w:asciiTheme="minorHAnsi" w:eastAsiaTheme="minorEastAsia" w:hAnsiTheme="minorHAnsi" w:cstheme="minorBidi"/>
          <w:bCs w:val="0"/>
          <w:iCs w:val="0"/>
          <w:sz w:val="22"/>
          <w:szCs w:val="22"/>
          <w:lang w:eastAsia="en-GB"/>
        </w:rPr>
      </w:pPr>
      <w:hyperlink w:anchor="_Toc204808168" w:history="1">
        <w:r w:rsidR="00AC0BF0" w:rsidRPr="006A0C2F">
          <w:rPr>
            <w:rStyle w:val="Hyperlink"/>
          </w:rPr>
          <w:t>Interferences on Biochemistry Assays</w:t>
        </w:r>
        <w:r w:rsidR="00AC0BF0">
          <w:rPr>
            <w:webHidden/>
          </w:rPr>
          <w:tab/>
        </w:r>
        <w:r w:rsidR="00AC0BF0">
          <w:rPr>
            <w:webHidden/>
          </w:rPr>
          <w:fldChar w:fldCharType="begin"/>
        </w:r>
        <w:r w:rsidR="00AC0BF0">
          <w:rPr>
            <w:webHidden/>
          </w:rPr>
          <w:instrText xml:space="preserve"> PAGEREF _Toc204808168 \h </w:instrText>
        </w:r>
        <w:r w:rsidR="00AC0BF0">
          <w:rPr>
            <w:webHidden/>
          </w:rPr>
        </w:r>
        <w:r w:rsidR="00AC0BF0">
          <w:rPr>
            <w:webHidden/>
          </w:rPr>
          <w:fldChar w:fldCharType="separate"/>
        </w:r>
        <w:r w:rsidR="00AC0BF0">
          <w:rPr>
            <w:webHidden/>
          </w:rPr>
          <w:t>27</w:t>
        </w:r>
        <w:r w:rsidR="00AC0BF0">
          <w:rPr>
            <w:webHidden/>
          </w:rPr>
          <w:fldChar w:fldCharType="end"/>
        </w:r>
      </w:hyperlink>
    </w:p>
    <w:p w14:paraId="15E92ABA" w14:textId="61F3068F" w:rsidR="00AC0BF0" w:rsidRDefault="001D1C69">
      <w:pPr>
        <w:pStyle w:val="TOC2"/>
        <w:rPr>
          <w:rFonts w:asciiTheme="minorHAnsi" w:eastAsiaTheme="minorEastAsia" w:hAnsiTheme="minorHAnsi" w:cstheme="minorBidi"/>
          <w:bCs w:val="0"/>
          <w:iCs w:val="0"/>
          <w:sz w:val="22"/>
          <w:szCs w:val="22"/>
          <w:lang w:eastAsia="en-GB"/>
        </w:rPr>
      </w:pPr>
      <w:hyperlink w:anchor="_Toc204808169" w:history="1">
        <w:r w:rsidR="00AC0BF0" w:rsidRPr="006A0C2F">
          <w:rPr>
            <w:rStyle w:val="Hyperlink"/>
          </w:rPr>
          <w:t>Factors affecting test performance</w:t>
        </w:r>
        <w:r w:rsidR="00AC0BF0">
          <w:rPr>
            <w:webHidden/>
          </w:rPr>
          <w:tab/>
        </w:r>
        <w:r w:rsidR="00AC0BF0">
          <w:rPr>
            <w:webHidden/>
          </w:rPr>
          <w:fldChar w:fldCharType="begin"/>
        </w:r>
        <w:r w:rsidR="00AC0BF0">
          <w:rPr>
            <w:webHidden/>
          </w:rPr>
          <w:instrText xml:space="preserve"> PAGEREF _Toc204808169 \h </w:instrText>
        </w:r>
        <w:r w:rsidR="00AC0BF0">
          <w:rPr>
            <w:webHidden/>
          </w:rPr>
        </w:r>
        <w:r w:rsidR="00AC0BF0">
          <w:rPr>
            <w:webHidden/>
          </w:rPr>
          <w:fldChar w:fldCharType="separate"/>
        </w:r>
        <w:r w:rsidR="00AC0BF0">
          <w:rPr>
            <w:webHidden/>
          </w:rPr>
          <w:t>27</w:t>
        </w:r>
        <w:r w:rsidR="00AC0BF0">
          <w:rPr>
            <w:webHidden/>
          </w:rPr>
          <w:fldChar w:fldCharType="end"/>
        </w:r>
      </w:hyperlink>
    </w:p>
    <w:p w14:paraId="2D18EC46" w14:textId="78F5E7FB" w:rsidR="00AC0BF0" w:rsidRDefault="001D1C69">
      <w:pPr>
        <w:pStyle w:val="TOC2"/>
        <w:rPr>
          <w:rFonts w:asciiTheme="minorHAnsi" w:eastAsiaTheme="minorEastAsia" w:hAnsiTheme="minorHAnsi" w:cstheme="minorBidi"/>
          <w:bCs w:val="0"/>
          <w:iCs w:val="0"/>
          <w:sz w:val="22"/>
          <w:szCs w:val="22"/>
          <w:lang w:eastAsia="en-GB"/>
        </w:rPr>
      </w:pPr>
      <w:hyperlink w:anchor="_Toc204808170" w:history="1">
        <w:r w:rsidR="00AC0BF0" w:rsidRPr="006A0C2F">
          <w:rPr>
            <w:rStyle w:val="Hyperlink"/>
          </w:rPr>
          <w:t>Biochemistry Phone List</w:t>
        </w:r>
        <w:r w:rsidR="00AC0BF0">
          <w:rPr>
            <w:webHidden/>
          </w:rPr>
          <w:tab/>
        </w:r>
        <w:r w:rsidR="00AC0BF0">
          <w:rPr>
            <w:webHidden/>
          </w:rPr>
          <w:fldChar w:fldCharType="begin"/>
        </w:r>
        <w:r w:rsidR="00AC0BF0">
          <w:rPr>
            <w:webHidden/>
          </w:rPr>
          <w:instrText xml:space="preserve"> PAGEREF _Toc204808170 \h </w:instrText>
        </w:r>
        <w:r w:rsidR="00AC0BF0">
          <w:rPr>
            <w:webHidden/>
          </w:rPr>
        </w:r>
        <w:r w:rsidR="00AC0BF0">
          <w:rPr>
            <w:webHidden/>
          </w:rPr>
          <w:fldChar w:fldCharType="separate"/>
        </w:r>
        <w:r w:rsidR="00AC0BF0">
          <w:rPr>
            <w:webHidden/>
          </w:rPr>
          <w:t>28</w:t>
        </w:r>
        <w:r w:rsidR="00AC0BF0">
          <w:rPr>
            <w:webHidden/>
          </w:rPr>
          <w:fldChar w:fldCharType="end"/>
        </w:r>
      </w:hyperlink>
    </w:p>
    <w:p w14:paraId="302D16F1" w14:textId="770B9217" w:rsidR="00AC0BF0" w:rsidRDefault="001D1C69">
      <w:pPr>
        <w:pStyle w:val="TOC2"/>
        <w:rPr>
          <w:rFonts w:asciiTheme="minorHAnsi" w:eastAsiaTheme="minorEastAsia" w:hAnsiTheme="minorHAnsi" w:cstheme="minorBidi"/>
          <w:bCs w:val="0"/>
          <w:iCs w:val="0"/>
          <w:sz w:val="22"/>
          <w:szCs w:val="22"/>
          <w:lang w:eastAsia="en-GB"/>
        </w:rPr>
      </w:pPr>
      <w:hyperlink w:anchor="_Toc204808171" w:history="1">
        <w:r w:rsidR="00AC0BF0" w:rsidRPr="006A0C2F">
          <w:rPr>
            <w:rStyle w:val="Hyperlink"/>
          </w:rPr>
          <w:t>Biochemistry Investigations</w:t>
        </w:r>
        <w:r w:rsidR="00AC0BF0">
          <w:rPr>
            <w:webHidden/>
          </w:rPr>
          <w:tab/>
        </w:r>
        <w:r w:rsidR="00AC0BF0">
          <w:rPr>
            <w:webHidden/>
          </w:rPr>
          <w:fldChar w:fldCharType="begin"/>
        </w:r>
        <w:r w:rsidR="00AC0BF0">
          <w:rPr>
            <w:webHidden/>
          </w:rPr>
          <w:instrText xml:space="preserve"> PAGEREF _Toc204808171 \h </w:instrText>
        </w:r>
        <w:r w:rsidR="00AC0BF0">
          <w:rPr>
            <w:webHidden/>
          </w:rPr>
        </w:r>
        <w:r w:rsidR="00AC0BF0">
          <w:rPr>
            <w:webHidden/>
          </w:rPr>
          <w:fldChar w:fldCharType="separate"/>
        </w:r>
        <w:r w:rsidR="00AC0BF0">
          <w:rPr>
            <w:webHidden/>
          </w:rPr>
          <w:t>31</w:t>
        </w:r>
        <w:r w:rsidR="00AC0BF0">
          <w:rPr>
            <w:webHidden/>
          </w:rPr>
          <w:fldChar w:fldCharType="end"/>
        </w:r>
      </w:hyperlink>
    </w:p>
    <w:p w14:paraId="4CD5E967" w14:textId="0366A292" w:rsidR="00AC0BF0" w:rsidRDefault="001D1C69">
      <w:pPr>
        <w:pStyle w:val="TOC1"/>
        <w:rPr>
          <w:rFonts w:asciiTheme="minorHAnsi" w:eastAsiaTheme="minorEastAsia" w:hAnsiTheme="minorHAnsi" w:cstheme="minorBidi"/>
          <w:b w:val="0"/>
          <w:sz w:val="22"/>
          <w:szCs w:val="22"/>
          <w:lang w:eastAsia="en-GB"/>
        </w:rPr>
      </w:pPr>
      <w:hyperlink w:anchor="_Toc204808172" w:history="1">
        <w:r w:rsidR="00AC0BF0" w:rsidRPr="006A0C2F">
          <w:rPr>
            <w:rStyle w:val="Hyperlink"/>
          </w:rPr>
          <w:t>Common Reference Intervals (reference ranges)</w:t>
        </w:r>
        <w:r w:rsidR="00AC0BF0">
          <w:rPr>
            <w:webHidden/>
          </w:rPr>
          <w:tab/>
        </w:r>
        <w:r w:rsidR="00AC0BF0">
          <w:rPr>
            <w:webHidden/>
          </w:rPr>
          <w:fldChar w:fldCharType="begin"/>
        </w:r>
        <w:r w:rsidR="00AC0BF0">
          <w:rPr>
            <w:webHidden/>
          </w:rPr>
          <w:instrText xml:space="preserve"> PAGEREF _Toc204808172 \h </w:instrText>
        </w:r>
        <w:r w:rsidR="00AC0BF0">
          <w:rPr>
            <w:webHidden/>
          </w:rPr>
        </w:r>
        <w:r w:rsidR="00AC0BF0">
          <w:rPr>
            <w:webHidden/>
          </w:rPr>
          <w:fldChar w:fldCharType="separate"/>
        </w:r>
        <w:r w:rsidR="00AC0BF0">
          <w:rPr>
            <w:webHidden/>
          </w:rPr>
          <w:t>40</w:t>
        </w:r>
        <w:r w:rsidR="00AC0BF0">
          <w:rPr>
            <w:webHidden/>
          </w:rPr>
          <w:fldChar w:fldCharType="end"/>
        </w:r>
      </w:hyperlink>
    </w:p>
    <w:p w14:paraId="4567E3B1" w14:textId="1C825C2B" w:rsidR="00AC0BF0" w:rsidRDefault="001D1C69">
      <w:pPr>
        <w:pStyle w:val="TOC2"/>
        <w:rPr>
          <w:rFonts w:asciiTheme="minorHAnsi" w:eastAsiaTheme="minorEastAsia" w:hAnsiTheme="minorHAnsi" w:cstheme="minorBidi"/>
          <w:bCs w:val="0"/>
          <w:iCs w:val="0"/>
          <w:sz w:val="22"/>
          <w:szCs w:val="22"/>
          <w:lang w:eastAsia="en-GB"/>
        </w:rPr>
      </w:pPr>
      <w:hyperlink w:anchor="_Toc204808173" w:history="1">
        <w:r w:rsidR="00AC0BF0" w:rsidRPr="006A0C2F">
          <w:rPr>
            <w:rStyle w:val="Hyperlink"/>
          </w:rPr>
          <w:t>Laboratory Staff Contact Details</w:t>
        </w:r>
        <w:r w:rsidR="00AC0BF0">
          <w:rPr>
            <w:webHidden/>
          </w:rPr>
          <w:tab/>
        </w:r>
        <w:r w:rsidR="00AC0BF0">
          <w:rPr>
            <w:webHidden/>
          </w:rPr>
          <w:fldChar w:fldCharType="begin"/>
        </w:r>
        <w:r w:rsidR="00AC0BF0">
          <w:rPr>
            <w:webHidden/>
          </w:rPr>
          <w:instrText xml:space="preserve"> PAGEREF _Toc204808173 \h </w:instrText>
        </w:r>
        <w:r w:rsidR="00AC0BF0">
          <w:rPr>
            <w:webHidden/>
          </w:rPr>
        </w:r>
        <w:r w:rsidR="00AC0BF0">
          <w:rPr>
            <w:webHidden/>
          </w:rPr>
          <w:fldChar w:fldCharType="separate"/>
        </w:r>
        <w:r w:rsidR="00AC0BF0">
          <w:rPr>
            <w:webHidden/>
          </w:rPr>
          <w:t>51</w:t>
        </w:r>
        <w:r w:rsidR="00AC0BF0">
          <w:rPr>
            <w:webHidden/>
          </w:rPr>
          <w:fldChar w:fldCharType="end"/>
        </w:r>
      </w:hyperlink>
    </w:p>
    <w:p w14:paraId="3D96DDE2" w14:textId="612E31D1" w:rsidR="00AC0BF0" w:rsidRDefault="001D1C69">
      <w:pPr>
        <w:pStyle w:val="TOC2"/>
        <w:rPr>
          <w:rFonts w:asciiTheme="minorHAnsi" w:eastAsiaTheme="minorEastAsia" w:hAnsiTheme="minorHAnsi" w:cstheme="minorBidi"/>
          <w:bCs w:val="0"/>
          <w:iCs w:val="0"/>
          <w:sz w:val="22"/>
          <w:szCs w:val="22"/>
          <w:lang w:eastAsia="en-GB"/>
        </w:rPr>
      </w:pPr>
      <w:hyperlink w:anchor="_Toc204808174" w:history="1">
        <w:r w:rsidR="00AC0BF0" w:rsidRPr="006A0C2F">
          <w:rPr>
            <w:rStyle w:val="Hyperlink"/>
          </w:rPr>
          <w:t>Contacts for Advice and Clinical Interpretation</w:t>
        </w:r>
        <w:r w:rsidR="00AC0BF0">
          <w:rPr>
            <w:webHidden/>
          </w:rPr>
          <w:tab/>
        </w:r>
        <w:r w:rsidR="00AC0BF0">
          <w:rPr>
            <w:webHidden/>
          </w:rPr>
          <w:fldChar w:fldCharType="begin"/>
        </w:r>
        <w:r w:rsidR="00AC0BF0">
          <w:rPr>
            <w:webHidden/>
          </w:rPr>
          <w:instrText xml:space="preserve"> PAGEREF _Toc204808174 \h </w:instrText>
        </w:r>
        <w:r w:rsidR="00AC0BF0">
          <w:rPr>
            <w:webHidden/>
          </w:rPr>
        </w:r>
        <w:r w:rsidR="00AC0BF0">
          <w:rPr>
            <w:webHidden/>
          </w:rPr>
          <w:fldChar w:fldCharType="separate"/>
        </w:r>
        <w:r w:rsidR="00AC0BF0">
          <w:rPr>
            <w:webHidden/>
          </w:rPr>
          <w:t>51</w:t>
        </w:r>
        <w:r w:rsidR="00AC0BF0">
          <w:rPr>
            <w:webHidden/>
          </w:rPr>
          <w:fldChar w:fldCharType="end"/>
        </w:r>
      </w:hyperlink>
    </w:p>
    <w:p w14:paraId="5FCB061C" w14:textId="7E00DD13" w:rsidR="00AC0BF0" w:rsidRDefault="001D1C69">
      <w:pPr>
        <w:pStyle w:val="TOC2"/>
        <w:rPr>
          <w:rFonts w:asciiTheme="minorHAnsi" w:eastAsiaTheme="minorEastAsia" w:hAnsiTheme="minorHAnsi" w:cstheme="minorBidi"/>
          <w:bCs w:val="0"/>
          <w:iCs w:val="0"/>
          <w:sz w:val="22"/>
          <w:szCs w:val="22"/>
          <w:lang w:eastAsia="en-GB"/>
        </w:rPr>
      </w:pPr>
      <w:hyperlink w:anchor="_Toc204808175" w:history="1">
        <w:r w:rsidR="00AC0BF0" w:rsidRPr="006A0C2F">
          <w:rPr>
            <w:rStyle w:val="Hyperlink"/>
          </w:rPr>
          <w:t>Haematology Phone List</w:t>
        </w:r>
        <w:r w:rsidR="00AC0BF0">
          <w:rPr>
            <w:webHidden/>
          </w:rPr>
          <w:tab/>
        </w:r>
        <w:r w:rsidR="00AC0BF0">
          <w:rPr>
            <w:webHidden/>
          </w:rPr>
          <w:fldChar w:fldCharType="begin"/>
        </w:r>
        <w:r w:rsidR="00AC0BF0">
          <w:rPr>
            <w:webHidden/>
          </w:rPr>
          <w:instrText xml:space="preserve"> PAGEREF _Toc204808175 \h </w:instrText>
        </w:r>
        <w:r w:rsidR="00AC0BF0">
          <w:rPr>
            <w:webHidden/>
          </w:rPr>
        </w:r>
        <w:r w:rsidR="00AC0BF0">
          <w:rPr>
            <w:webHidden/>
          </w:rPr>
          <w:fldChar w:fldCharType="separate"/>
        </w:r>
        <w:r w:rsidR="00AC0BF0">
          <w:rPr>
            <w:webHidden/>
          </w:rPr>
          <w:t>52</w:t>
        </w:r>
        <w:r w:rsidR="00AC0BF0">
          <w:rPr>
            <w:webHidden/>
          </w:rPr>
          <w:fldChar w:fldCharType="end"/>
        </w:r>
      </w:hyperlink>
    </w:p>
    <w:p w14:paraId="0AB6464D" w14:textId="7B5585E2" w:rsidR="00AC0BF0" w:rsidRDefault="001D1C69">
      <w:pPr>
        <w:pStyle w:val="TOC2"/>
        <w:rPr>
          <w:rFonts w:asciiTheme="minorHAnsi" w:eastAsiaTheme="minorEastAsia" w:hAnsiTheme="minorHAnsi" w:cstheme="minorBidi"/>
          <w:bCs w:val="0"/>
          <w:iCs w:val="0"/>
          <w:sz w:val="22"/>
          <w:szCs w:val="22"/>
          <w:lang w:eastAsia="en-GB"/>
        </w:rPr>
      </w:pPr>
      <w:hyperlink w:anchor="_Toc204808176" w:history="1">
        <w:r w:rsidR="00AC0BF0" w:rsidRPr="006A0C2F">
          <w:rPr>
            <w:rStyle w:val="Hyperlink"/>
          </w:rPr>
          <w:t>Haematology &amp; Blood Transfusion Investigations</w:t>
        </w:r>
        <w:r w:rsidR="00AC0BF0">
          <w:rPr>
            <w:webHidden/>
          </w:rPr>
          <w:tab/>
        </w:r>
        <w:r w:rsidR="00AC0BF0">
          <w:rPr>
            <w:webHidden/>
          </w:rPr>
          <w:fldChar w:fldCharType="begin"/>
        </w:r>
        <w:r w:rsidR="00AC0BF0">
          <w:rPr>
            <w:webHidden/>
          </w:rPr>
          <w:instrText xml:space="preserve"> PAGEREF _Toc204808176 \h </w:instrText>
        </w:r>
        <w:r w:rsidR="00AC0BF0">
          <w:rPr>
            <w:webHidden/>
          </w:rPr>
        </w:r>
        <w:r w:rsidR="00AC0BF0">
          <w:rPr>
            <w:webHidden/>
          </w:rPr>
          <w:fldChar w:fldCharType="separate"/>
        </w:r>
        <w:r w:rsidR="00AC0BF0">
          <w:rPr>
            <w:webHidden/>
          </w:rPr>
          <w:t>53</w:t>
        </w:r>
        <w:r w:rsidR="00AC0BF0">
          <w:rPr>
            <w:webHidden/>
          </w:rPr>
          <w:fldChar w:fldCharType="end"/>
        </w:r>
      </w:hyperlink>
    </w:p>
    <w:p w14:paraId="0DB3C18E" w14:textId="19561153" w:rsidR="00AC0BF0" w:rsidRDefault="001D1C69">
      <w:pPr>
        <w:pStyle w:val="TOC2"/>
        <w:rPr>
          <w:rFonts w:asciiTheme="minorHAnsi" w:eastAsiaTheme="minorEastAsia" w:hAnsiTheme="minorHAnsi" w:cstheme="minorBidi"/>
          <w:bCs w:val="0"/>
          <w:iCs w:val="0"/>
          <w:sz w:val="22"/>
          <w:szCs w:val="22"/>
          <w:lang w:eastAsia="en-GB"/>
        </w:rPr>
      </w:pPr>
      <w:hyperlink w:anchor="_Toc204808177" w:history="1">
        <w:r w:rsidR="00AC0BF0" w:rsidRPr="006A0C2F">
          <w:rPr>
            <w:rStyle w:val="Hyperlink"/>
          </w:rPr>
          <w:t>Factors affecting test performance</w:t>
        </w:r>
        <w:r w:rsidR="00AC0BF0">
          <w:rPr>
            <w:webHidden/>
          </w:rPr>
          <w:tab/>
        </w:r>
        <w:r w:rsidR="00AC0BF0">
          <w:rPr>
            <w:webHidden/>
          </w:rPr>
          <w:fldChar w:fldCharType="begin"/>
        </w:r>
        <w:r w:rsidR="00AC0BF0">
          <w:rPr>
            <w:webHidden/>
          </w:rPr>
          <w:instrText xml:space="preserve"> PAGEREF _Toc204808177 \h </w:instrText>
        </w:r>
        <w:r w:rsidR="00AC0BF0">
          <w:rPr>
            <w:webHidden/>
          </w:rPr>
        </w:r>
        <w:r w:rsidR="00AC0BF0">
          <w:rPr>
            <w:webHidden/>
          </w:rPr>
          <w:fldChar w:fldCharType="separate"/>
        </w:r>
        <w:r w:rsidR="00AC0BF0">
          <w:rPr>
            <w:webHidden/>
          </w:rPr>
          <w:t>63</w:t>
        </w:r>
        <w:r w:rsidR="00AC0BF0">
          <w:rPr>
            <w:webHidden/>
          </w:rPr>
          <w:fldChar w:fldCharType="end"/>
        </w:r>
      </w:hyperlink>
    </w:p>
    <w:p w14:paraId="4415264C" w14:textId="1DE4893B" w:rsidR="00AC0BF0" w:rsidRDefault="001D1C69">
      <w:pPr>
        <w:pStyle w:val="TOC2"/>
        <w:rPr>
          <w:rFonts w:asciiTheme="minorHAnsi" w:eastAsiaTheme="minorEastAsia" w:hAnsiTheme="minorHAnsi" w:cstheme="minorBidi"/>
          <w:bCs w:val="0"/>
          <w:iCs w:val="0"/>
          <w:sz w:val="22"/>
          <w:szCs w:val="22"/>
          <w:lang w:eastAsia="en-GB"/>
        </w:rPr>
      </w:pPr>
      <w:hyperlink w:anchor="_Toc204808178" w:history="1">
        <w:r w:rsidR="00AC0BF0" w:rsidRPr="006A0C2F">
          <w:rPr>
            <w:rStyle w:val="Hyperlink"/>
          </w:rPr>
          <w:t>Reference Laboratory Addresses</w:t>
        </w:r>
        <w:r w:rsidR="00AC0BF0">
          <w:rPr>
            <w:webHidden/>
          </w:rPr>
          <w:tab/>
        </w:r>
        <w:r w:rsidR="00AC0BF0">
          <w:rPr>
            <w:webHidden/>
          </w:rPr>
          <w:fldChar w:fldCharType="begin"/>
        </w:r>
        <w:r w:rsidR="00AC0BF0">
          <w:rPr>
            <w:webHidden/>
          </w:rPr>
          <w:instrText xml:space="preserve"> PAGEREF _Toc204808178 \h </w:instrText>
        </w:r>
        <w:r w:rsidR="00AC0BF0">
          <w:rPr>
            <w:webHidden/>
          </w:rPr>
        </w:r>
        <w:r w:rsidR="00AC0BF0">
          <w:rPr>
            <w:webHidden/>
          </w:rPr>
          <w:fldChar w:fldCharType="separate"/>
        </w:r>
        <w:r w:rsidR="00AC0BF0">
          <w:rPr>
            <w:webHidden/>
          </w:rPr>
          <w:t>63</w:t>
        </w:r>
        <w:r w:rsidR="00AC0BF0">
          <w:rPr>
            <w:webHidden/>
          </w:rPr>
          <w:fldChar w:fldCharType="end"/>
        </w:r>
      </w:hyperlink>
    </w:p>
    <w:p w14:paraId="7A6B16E9" w14:textId="7A1B4C66" w:rsidR="00AC0BF0" w:rsidRDefault="001D1C69">
      <w:pPr>
        <w:pStyle w:val="TOC2"/>
        <w:rPr>
          <w:rFonts w:asciiTheme="minorHAnsi" w:eastAsiaTheme="minorEastAsia" w:hAnsiTheme="minorHAnsi" w:cstheme="minorBidi"/>
          <w:bCs w:val="0"/>
          <w:iCs w:val="0"/>
          <w:sz w:val="22"/>
          <w:szCs w:val="22"/>
          <w:lang w:eastAsia="en-GB"/>
        </w:rPr>
      </w:pPr>
      <w:hyperlink w:anchor="_Toc204808179" w:history="1">
        <w:r w:rsidR="00AC0BF0" w:rsidRPr="006A0C2F">
          <w:rPr>
            <w:rStyle w:val="Hyperlink"/>
            <w:b/>
          </w:rPr>
          <w:t>BLOOD TRANSFUSION</w:t>
        </w:r>
        <w:r w:rsidR="00AC0BF0">
          <w:rPr>
            <w:webHidden/>
          </w:rPr>
          <w:tab/>
        </w:r>
        <w:r w:rsidR="00AC0BF0">
          <w:rPr>
            <w:webHidden/>
          </w:rPr>
          <w:fldChar w:fldCharType="begin"/>
        </w:r>
        <w:r w:rsidR="00AC0BF0">
          <w:rPr>
            <w:webHidden/>
          </w:rPr>
          <w:instrText xml:space="preserve"> PAGEREF _Toc204808179 \h </w:instrText>
        </w:r>
        <w:r w:rsidR="00AC0BF0">
          <w:rPr>
            <w:webHidden/>
          </w:rPr>
        </w:r>
        <w:r w:rsidR="00AC0BF0">
          <w:rPr>
            <w:webHidden/>
          </w:rPr>
          <w:fldChar w:fldCharType="separate"/>
        </w:r>
        <w:r w:rsidR="00AC0BF0">
          <w:rPr>
            <w:webHidden/>
          </w:rPr>
          <w:t>64</w:t>
        </w:r>
        <w:r w:rsidR="00AC0BF0">
          <w:rPr>
            <w:webHidden/>
          </w:rPr>
          <w:fldChar w:fldCharType="end"/>
        </w:r>
      </w:hyperlink>
    </w:p>
    <w:p w14:paraId="795AD8A9" w14:textId="3F20C4BA" w:rsidR="00AC0BF0" w:rsidRDefault="001D1C69">
      <w:pPr>
        <w:pStyle w:val="TOC2"/>
        <w:rPr>
          <w:rFonts w:asciiTheme="minorHAnsi" w:eastAsiaTheme="minorEastAsia" w:hAnsiTheme="minorHAnsi" w:cstheme="minorBidi"/>
          <w:bCs w:val="0"/>
          <w:iCs w:val="0"/>
          <w:sz w:val="22"/>
          <w:szCs w:val="22"/>
          <w:lang w:eastAsia="en-GB"/>
        </w:rPr>
      </w:pPr>
      <w:hyperlink w:anchor="_Toc204808180" w:history="1">
        <w:r w:rsidR="00AC0BF0" w:rsidRPr="006A0C2F">
          <w:rPr>
            <w:rStyle w:val="Hyperlink"/>
          </w:rPr>
          <w:t>Blood Transfusion Requests</w:t>
        </w:r>
        <w:r w:rsidR="00AC0BF0">
          <w:rPr>
            <w:webHidden/>
          </w:rPr>
          <w:tab/>
        </w:r>
        <w:r w:rsidR="00AC0BF0">
          <w:rPr>
            <w:webHidden/>
          </w:rPr>
          <w:fldChar w:fldCharType="begin"/>
        </w:r>
        <w:r w:rsidR="00AC0BF0">
          <w:rPr>
            <w:webHidden/>
          </w:rPr>
          <w:instrText xml:space="preserve"> PAGEREF _Toc204808180 \h </w:instrText>
        </w:r>
        <w:r w:rsidR="00AC0BF0">
          <w:rPr>
            <w:webHidden/>
          </w:rPr>
        </w:r>
        <w:r w:rsidR="00AC0BF0">
          <w:rPr>
            <w:webHidden/>
          </w:rPr>
          <w:fldChar w:fldCharType="separate"/>
        </w:r>
        <w:r w:rsidR="00AC0BF0">
          <w:rPr>
            <w:webHidden/>
          </w:rPr>
          <w:t>64</w:t>
        </w:r>
        <w:r w:rsidR="00AC0BF0">
          <w:rPr>
            <w:webHidden/>
          </w:rPr>
          <w:fldChar w:fldCharType="end"/>
        </w:r>
      </w:hyperlink>
    </w:p>
    <w:p w14:paraId="2D36BA84" w14:textId="73FC3316" w:rsidR="00AC0BF0" w:rsidRDefault="001D1C69">
      <w:pPr>
        <w:pStyle w:val="TOC2"/>
        <w:rPr>
          <w:rFonts w:asciiTheme="minorHAnsi" w:eastAsiaTheme="minorEastAsia" w:hAnsiTheme="minorHAnsi" w:cstheme="minorBidi"/>
          <w:bCs w:val="0"/>
          <w:iCs w:val="0"/>
          <w:sz w:val="22"/>
          <w:szCs w:val="22"/>
          <w:lang w:eastAsia="en-GB"/>
        </w:rPr>
      </w:pPr>
      <w:hyperlink w:anchor="_Toc204808181" w:history="1">
        <w:r w:rsidR="00AC0BF0" w:rsidRPr="006A0C2F">
          <w:rPr>
            <w:rStyle w:val="Hyperlink"/>
          </w:rPr>
          <w:t>Blood Transfusion Practitioner Role</w:t>
        </w:r>
        <w:r w:rsidR="00AC0BF0">
          <w:rPr>
            <w:webHidden/>
          </w:rPr>
          <w:tab/>
        </w:r>
        <w:r w:rsidR="00AC0BF0">
          <w:rPr>
            <w:webHidden/>
          </w:rPr>
          <w:fldChar w:fldCharType="begin"/>
        </w:r>
        <w:r w:rsidR="00AC0BF0">
          <w:rPr>
            <w:webHidden/>
          </w:rPr>
          <w:instrText xml:space="preserve"> PAGEREF _Toc204808181 \h </w:instrText>
        </w:r>
        <w:r w:rsidR="00AC0BF0">
          <w:rPr>
            <w:webHidden/>
          </w:rPr>
        </w:r>
        <w:r w:rsidR="00AC0BF0">
          <w:rPr>
            <w:webHidden/>
          </w:rPr>
          <w:fldChar w:fldCharType="separate"/>
        </w:r>
        <w:r w:rsidR="00AC0BF0">
          <w:rPr>
            <w:webHidden/>
          </w:rPr>
          <w:t>64</w:t>
        </w:r>
        <w:r w:rsidR="00AC0BF0">
          <w:rPr>
            <w:webHidden/>
          </w:rPr>
          <w:fldChar w:fldCharType="end"/>
        </w:r>
      </w:hyperlink>
    </w:p>
    <w:p w14:paraId="279E1BD1" w14:textId="3FB396A6" w:rsidR="00AC0BF0" w:rsidRDefault="001D1C69">
      <w:pPr>
        <w:pStyle w:val="TOC2"/>
        <w:rPr>
          <w:rFonts w:asciiTheme="minorHAnsi" w:eastAsiaTheme="minorEastAsia" w:hAnsiTheme="minorHAnsi" w:cstheme="minorBidi"/>
          <w:bCs w:val="0"/>
          <w:iCs w:val="0"/>
          <w:sz w:val="22"/>
          <w:szCs w:val="22"/>
          <w:lang w:eastAsia="en-GB"/>
        </w:rPr>
      </w:pPr>
      <w:hyperlink w:anchor="_Toc204808182" w:history="1">
        <w:r w:rsidR="00AC0BF0" w:rsidRPr="006A0C2F">
          <w:rPr>
            <w:rStyle w:val="Hyperlink"/>
          </w:rPr>
          <w:t>Assistant Transfusion Practitioner Role</w:t>
        </w:r>
        <w:r w:rsidR="00AC0BF0">
          <w:rPr>
            <w:webHidden/>
          </w:rPr>
          <w:tab/>
        </w:r>
        <w:r w:rsidR="00AC0BF0">
          <w:rPr>
            <w:webHidden/>
          </w:rPr>
          <w:fldChar w:fldCharType="begin"/>
        </w:r>
        <w:r w:rsidR="00AC0BF0">
          <w:rPr>
            <w:webHidden/>
          </w:rPr>
          <w:instrText xml:space="preserve"> PAGEREF _Toc204808182 \h </w:instrText>
        </w:r>
        <w:r w:rsidR="00AC0BF0">
          <w:rPr>
            <w:webHidden/>
          </w:rPr>
        </w:r>
        <w:r w:rsidR="00AC0BF0">
          <w:rPr>
            <w:webHidden/>
          </w:rPr>
          <w:fldChar w:fldCharType="separate"/>
        </w:r>
        <w:r w:rsidR="00AC0BF0">
          <w:rPr>
            <w:webHidden/>
          </w:rPr>
          <w:t>64</w:t>
        </w:r>
        <w:r w:rsidR="00AC0BF0">
          <w:rPr>
            <w:webHidden/>
          </w:rPr>
          <w:fldChar w:fldCharType="end"/>
        </w:r>
      </w:hyperlink>
    </w:p>
    <w:p w14:paraId="779DEDCD" w14:textId="078B2BB7" w:rsidR="00AC0BF0" w:rsidRDefault="001D1C69">
      <w:pPr>
        <w:pStyle w:val="TOC1"/>
        <w:rPr>
          <w:rFonts w:asciiTheme="minorHAnsi" w:eastAsiaTheme="minorEastAsia" w:hAnsiTheme="minorHAnsi" w:cstheme="minorBidi"/>
          <w:b w:val="0"/>
          <w:sz w:val="22"/>
          <w:szCs w:val="22"/>
          <w:lang w:eastAsia="en-GB"/>
        </w:rPr>
      </w:pPr>
      <w:hyperlink w:anchor="_Toc204808183" w:history="1">
        <w:r w:rsidR="00AC0BF0" w:rsidRPr="006A0C2F">
          <w:rPr>
            <w:rStyle w:val="Hyperlink"/>
          </w:rPr>
          <w:t>HARROGATE HEALTH CARE BLOOD TRANSFUSION POLICY</w:t>
        </w:r>
        <w:r w:rsidR="00AC0BF0">
          <w:rPr>
            <w:webHidden/>
          </w:rPr>
          <w:tab/>
        </w:r>
        <w:r w:rsidR="00AC0BF0">
          <w:rPr>
            <w:webHidden/>
          </w:rPr>
          <w:fldChar w:fldCharType="begin"/>
        </w:r>
        <w:r w:rsidR="00AC0BF0">
          <w:rPr>
            <w:webHidden/>
          </w:rPr>
          <w:instrText xml:space="preserve"> PAGEREF _Toc204808183 \h </w:instrText>
        </w:r>
        <w:r w:rsidR="00AC0BF0">
          <w:rPr>
            <w:webHidden/>
          </w:rPr>
        </w:r>
        <w:r w:rsidR="00AC0BF0">
          <w:rPr>
            <w:webHidden/>
          </w:rPr>
          <w:fldChar w:fldCharType="separate"/>
        </w:r>
        <w:r w:rsidR="00AC0BF0">
          <w:rPr>
            <w:webHidden/>
          </w:rPr>
          <w:t>64</w:t>
        </w:r>
        <w:r w:rsidR="00AC0BF0">
          <w:rPr>
            <w:webHidden/>
          </w:rPr>
          <w:fldChar w:fldCharType="end"/>
        </w:r>
      </w:hyperlink>
    </w:p>
    <w:p w14:paraId="00B8B941" w14:textId="28AF68CA" w:rsidR="00AC0BF0" w:rsidRDefault="001D1C69">
      <w:pPr>
        <w:pStyle w:val="TOC2"/>
        <w:rPr>
          <w:rFonts w:asciiTheme="minorHAnsi" w:eastAsiaTheme="minorEastAsia" w:hAnsiTheme="minorHAnsi" w:cstheme="minorBidi"/>
          <w:bCs w:val="0"/>
          <w:iCs w:val="0"/>
          <w:sz w:val="22"/>
          <w:szCs w:val="22"/>
          <w:lang w:eastAsia="en-GB"/>
        </w:rPr>
      </w:pPr>
      <w:hyperlink w:anchor="_Toc204808184" w:history="1">
        <w:r w:rsidR="00AC0BF0" w:rsidRPr="006A0C2F">
          <w:rPr>
            <w:rStyle w:val="Hyperlink"/>
          </w:rPr>
          <w:t>Sample Collection and Request</w:t>
        </w:r>
        <w:r w:rsidR="00AC0BF0">
          <w:rPr>
            <w:webHidden/>
          </w:rPr>
          <w:tab/>
        </w:r>
        <w:r w:rsidR="00AC0BF0">
          <w:rPr>
            <w:webHidden/>
          </w:rPr>
          <w:fldChar w:fldCharType="begin"/>
        </w:r>
        <w:r w:rsidR="00AC0BF0">
          <w:rPr>
            <w:webHidden/>
          </w:rPr>
          <w:instrText xml:space="preserve"> PAGEREF _Toc204808184 \h </w:instrText>
        </w:r>
        <w:r w:rsidR="00AC0BF0">
          <w:rPr>
            <w:webHidden/>
          </w:rPr>
        </w:r>
        <w:r w:rsidR="00AC0BF0">
          <w:rPr>
            <w:webHidden/>
          </w:rPr>
          <w:fldChar w:fldCharType="separate"/>
        </w:r>
        <w:r w:rsidR="00AC0BF0">
          <w:rPr>
            <w:webHidden/>
          </w:rPr>
          <w:t>64</w:t>
        </w:r>
        <w:r w:rsidR="00AC0BF0">
          <w:rPr>
            <w:webHidden/>
          </w:rPr>
          <w:fldChar w:fldCharType="end"/>
        </w:r>
      </w:hyperlink>
    </w:p>
    <w:p w14:paraId="49A795C1" w14:textId="129FA091" w:rsidR="00AC0BF0" w:rsidRDefault="001D1C69">
      <w:pPr>
        <w:pStyle w:val="TOC2"/>
        <w:rPr>
          <w:rFonts w:asciiTheme="minorHAnsi" w:eastAsiaTheme="minorEastAsia" w:hAnsiTheme="minorHAnsi" w:cstheme="minorBidi"/>
          <w:bCs w:val="0"/>
          <w:iCs w:val="0"/>
          <w:sz w:val="22"/>
          <w:szCs w:val="22"/>
          <w:lang w:eastAsia="en-GB"/>
        </w:rPr>
      </w:pPr>
      <w:hyperlink w:anchor="_Toc204808185" w:history="1">
        <w:r w:rsidR="00AC0BF0" w:rsidRPr="006A0C2F">
          <w:rPr>
            <w:rStyle w:val="Hyperlink"/>
          </w:rPr>
          <w:t>Blood Storage</w:t>
        </w:r>
        <w:r w:rsidR="00AC0BF0">
          <w:rPr>
            <w:webHidden/>
          </w:rPr>
          <w:tab/>
        </w:r>
        <w:r w:rsidR="00AC0BF0">
          <w:rPr>
            <w:webHidden/>
          </w:rPr>
          <w:fldChar w:fldCharType="begin"/>
        </w:r>
        <w:r w:rsidR="00AC0BF0">
          <w:rPr>
            <w:webHidden/>
          </w:rPr>
          <w:instrText xml:space="preserve"> PAGEREF _Toc204808185 \h </w:instrText>
        </w:r>
        <w:r w:rsidR="00AC0BF0">
          <w:rPr>
            <w:webHidden/>
          </w:rPr>
        </w:r>
        <w:r w:rsidR="00AC0BF0">
          <w:rPr>
            <w:webHidden/>
          </w:rPr>
          <w:fldChar w:fldCharType="separate"/>
        </w:r>
        <w:r w:rsidR="00AC0BF0">
          <w:rPr>
            <w:webHidden/>
          </w:rPr>
          <w:t>65</w:t>
        </w:r>
        <w:r w:rsidR="00AC0BF0">
          <w:rPr>
            <w:webHidden/>
          </w:rPr>
          <w:fldChar w:fldCharType="end"/>
        </w:r>
      </w:hyperlink>
    </w:p>
    <w:p w14:paraId="3D28EE39" w14:textId="291CDABA" w:rsidR="00AC0BF0" w:rsidRDefault="001D1C69">
      <w:pPr>
        <w:pStyle w:val="TOC2"/>
        <w:rPr>
          <w:rFonts w:asciiTheme="minorHAnsi" w:eastAsiaTheme="minorEastAsia" w:hAnsiTheme="minorHAnsi" w:cstheme="minorBidi"/>
          <w:bCs w:val="0"/>
          <w:iCs w:val="0"/>
          <w:sz w:val="22"/>
          <w:szCs w:val="22"/>
          <w:lang w:eastAsia="en-GB"/>
        </w:rPr>
      </w:pPr>
      <w:hyperlink w:anchor="_Toc204808186" w:history="1">
        <w:r w:rsidR="00AC0BF0" w:rsidRPr="006A0C2F">
          <w:rPr>
            <w:rStyle w:val="Hyperlink"/>
          </w:rPr>
          <w:t>Transfusion of Blood on Wards and in Theatres</w:t>
        </w:r>
        <w:r w:rsidR="00AC0BF0">
          <w:rPr>
            <w:webHidden/>
          </w:rPr>
          <w:tab/>
        </w:r>
        <w:r w:rsidR="00AC0BF0">
          <w:rPr>
            <w:webHidden/>
          </w:rPr>
          <w:fldChar w:fldCharType="begin"/>
        </w:r>
        <w:r w:rsidR="00AC0BF0">
          <w:rPr>
            <w:webHidden/>
          </w:rPr>
          <w:instrText xml:space="preserve"> PAGEREF _Toc204808186 \h </w:instrText>
        </w:r>
        <w:r w:rsidR="00AC0BF0">
          <w:rPr>
            <w:webHidden/>
          </w:rPr>
        </w:r>
        <w:r w:rsidR="00AC0BF0">
          <w:rPr>
            <w:webHidden/>
          </w:rPr>
          <w:fldChar w:fldCharType="separate"/>
        </w:r>
        <w:r w:rsidR="00AC0BF0">
          <w:rPr>
            <w:webHidden/>
          </w:rPr>
          <w:t>65</w:t>
        </w:r>
        <w:r w:rsidR="00AC0BF0">
          <w:rPr>
            <w:webHidden/>
          </w:rPr>
          <w:fldChar w:fldCharType="end"/>
        </w:r>
      </w:hyperlink>
    </w:p>
    <w:p w14:paraId="6647CF3B" w14:textId="09A17960" w:rsidR="00AC0BF0" w:rsidRDefault="001D1C69">
      <w:pPr>
        <w:pStyle w:val="TOC2"/>
        <w:rPr>
          <w:rFonts w:asciiTheme="minorHAnsi" w:eastAsiaTheme="minorEastAsia" w:hAnsiTheme="minorHAnsi" w:cstheme="minorBidi"/>
          <w:bCs w:val="0"/>
          <w:iCs w:val="0"/>
          <w:sz w:val="22"/>
          <w:szCs w:val="22"/>
          <w:lang w:eastAsia="en-GB"/>
        </w:rPr>
      </w:pPr>
      <w:hyperlink w:anchor="_Toc204808187" w:history="1">
        <w:r w:rsidR="00AC0BF0" w:rsidRPr="006A0C2F">
          <w:rPr>
            <w:rStyle w:val="Hyperlink"/>
          </w:rPr>
          <w:t>Emergency Group O Rh (D) Negative Blood &amp; O Rh(D) Positive Blood</w:t>
        </w:r>
        <w:r w:rsidR="00AC0BF0">
          <w:rPr>
            <w:webHidden/>
          </w:rPr>
          <w:tab/>
        </w:r>
        <w:r w:rsidR="00AC0BF0">
          <w:rPr>
            <w:webHidden/>
          </w:rPr>
          <w:fldChar w:fldCharType="begin"/>
        </w:r>
        <w:r w:rsidR="00AC0BF0">
          <w:rPr>
            <w:webHidden/>
          </w:rPr>
          <w:instrText xml:space="preserve"> PAGEREF _Toc204808187 \h </w:instrText>
        </w:r>
        <w:r w:rsidR="00AC0BF0">
          <w:rPr>
            <w:webHidden/>
          </w:rPr>
        </w:r>
        <w:r w:rsidR="00AC0BF0">
          <w:rPr>
            <w:webHidden/>
          </w:rPr>
          <w:fldChar w:fldCharType="separate"/>
        </w:r>
        <w:r w:rsidR="00AC0BF0">
          <w:rPr>
            <w:webHidden/>
          </w:rPr>
          <w:t>66</w:t>
        </w:r>
        <w:r w:rsidR="00AC0BF0">
          <w:rPr>
            <w:webHidden/>
          </w:rPr>
          <w:fldChar w:fldCharType="end"/>
        </w:r>
      </w:hyperlink>
    </w:p>
    <w:p w14:paraId="6BE5F20F" w14:textId="5B9CDA1E" w:rsidR="00AC0BF0" w:rsidRDefault="001D1C69">
      <w:pPr>
        <w:pStyle w:val="TOC2"/>
        <w:rPr>
          <w:rFonts w:asciiTheme="minorHAnsi" w:eastAsiaTheme="minorEastAsia" w:hAnsiTheme="minorHAnsi" w:cstheme="minorBidi"/>
          <w:bCs w:val="0"/>
          <w:iCs w:val="0"/>
          <w:sz w:val="22"/>
          <w:szCs w:val="22"/>
          <w:lang w:eastAsia="en-GB"/>
        </w:rPr>
      </w:pPr>
      <w:hyperlink w:anchor="_Toc204808188" w:history="1">
        <w:r w:rsidR="00AC0BF0" w:rsidRPr="006A0C2F">
          <w:rPr>
            <w:rStyle w:val="Hyperlink"/>
          </w:rPr>
          <w:t>Transfusion Reactions (see Blood Transfusion care pathway)</w:t>
        </w:r>
        <w:r w:rsidR="00AC0BF0">
          <w:rPr>
            <w:webHidden/>
          </w:rPr>
          <w:tab/>
        </w:r>
        <w:r w:rsidR="00AC0BF0">
          <w:rPr>
            <w:webHidden/>
          </w:rPr>
          <w:fldChar w:fldCharType="begin"/>
        </w:r>
        <w:r w:rsidR="00AC0BF0">
          <w:rPr>
            <w:webHidden/>
          </w:rPr>
          <w:instrText xml:space="preserve"> PAGEREF _Toc204808188 \h </w:instrText>
        </w:r>
        <w:r w:rsidR="00AC0BF0">
          <w:rPr>
            <w:webHidden/>
          </w:rPr>
        </w:r>
        <w:r w:rsidR="00AC0BF0">
          <w:rPr>
            <w:webHidden/>
          </w:rPr>
          <w:fldChar w:fldCharType="separate"/>
        </w:r>
        <w:r w:rsidR="00AC0BF0">
          <w:rPr>
            <w:webHidden/>
          </w:rPr>
          <w:t>66</w:t>
        </w:r>
        <w:r w:rsidR="00AC0BF0">
          <w:rPr>
            <w:webHidden/>
          </w:rPr>
          <w:fldChar w:fldCharType="end"/>
        </w:r>
      </w:hyperlink>
    </w:p>
    <w:p w14:paraId="6F840B4E" w14:textId="7B2DE35D" w:rsidR="00AC0BF0" w:rsidRDefault="001D1C69">
      <w:pPr>
        <w:pStyle w:val="TOC2"/>
        <w:rPr>
          <w:rFonts w:asciiTheme="minorHAnsi" w:eastAsiaTheme="minorEastAsia" w:hAnsiTheme="minorHAnsi" w:cstheme="minorBidi"/>
          <w:bCs w:val="0"/>
          <w:iCs w:val="0"/>
          <w:sz w:val="22"/>
          <w:szCs w:val="22"/>
          <w:lang w:eastAsia="en-GB"/>
        </w:rPr>
      </w:pPr>
      <w:hyperlink w:anchor="_Toc204808189" w:history="1">
        <w:r w:rsidR="00AC0BF0" w:rsidRPr="006A0C2F">
          <w:rPr>
            <w:rStyle w:val="Hyperlink"/>
          </w:rPr>
          <w:t>Transport of Blood</w:t>
        </w:r>
        <w:r w:rsidR="00AC0BF0">
          <w:rPr>
            <w:webHidden/>
          </w:rPr>
          <w:tab/>
        </w:r>
        <w:r w:rsidR="00AC0BF0">
          <w:rPr>
            <w:webHidden/>
          </w:rPr>
          <w:fldChar w:fldCharType="begin"/>
        </w:r>
        <w:r w:rsidR="00AC0BF0">
          <w:rPr>
            <w:webHidden/>
          </w:rPr>
          <w:instrText xml:space="preserve"> PAGEREF _Toc204808189 \h </w:instrText>
        </w:r>
        <w:r w:rsidR="00AC0BF0">
          <w:rPr>
            <w:webHidden/>
          </w:rPr>
        </w:r>
        <w:r w:rsidR="00AC0BF0">
          <w:rPr>
            <w:webHidden/>
          </w:rPr>
          <w:fldChar w:fldCharType="separate"/>
        </w:r>
        <w:r w:rsidR="00AC0BF0">
          <w:rPr>
            <w:webHidden/>
          </w:rPr>
          <w:t>66</w:t>
        </w:r>
        <w:r w:rsidR="00AC0BF0">
          <w:rPr>
            <w:webHidden/>
          </w:rPr>
          <w:fldChar w:fldCharType="end"/>
        </w:r>
      </w:hyperlink>
    </w:p>
    <w:p w14:paraId="37B291DE" w14:textId="0EA11C80" w:rsidR="00AC0BF0" w:rsidRDefault="001D1C69">
      <w:pPr>
        <w:pStyle w:val="TOC2"/>
        <w:rPr>
          <w:rFonts w:asciiTheme="minorHAnsi" w:eastAsiaTheme="minorEastAsia" w:hAnsiTheme="minorHAnsi" w:cstheme="minorBidi"/>
          <w:bCs w:val="0"/>
          <w:iCs w:val="0"/>
          <w:sz w:val="22"/>
          <w:szCs w:val="22"/>
          <w:lang w:eastAsia="en-GB"/>
        </w:rPr>
      </w:pPr>
      <w:hyperlink w:anchor="_Toc204808190" w:history="1">
        <w:r w:rsidR="00AC0BF0" w:rsidRPr="006A0C2F">
          <w:rPr>
            <w:rStyle w:val="Hyperlink"/>
          </w:rPr>
          <w:t>Blood Products</w:t>
        </w:r>
        <w:r w:rsidR="00AC0BF0">
          <w:rPr>
            <w:webHidden/>
          </w:rPr>
          <w:tab/>
        </w:r>
        <w:r w:rsidR="00AC0BF0">
          <w:rPr>
            <w:webHidden/>
          </w:rPr>
          <w:fldChar w:fldCharType="begin"/>
        </w:r>
        <w:r w:rsidR="00AC0BF0">
          <w:rPr>
            <w:webHidden/>
          </w:rPr>
          <w:instrText xml:space="preserve"> PAGEREF _Toc204808190 \h </w:instrText>
        </w:r>
        <w:r w:rsidR="00AC0BF0">
          <w:rPr>
            <w:webHidden/>
          </w:rPr>
        </w:r>
        <w:r w:rsidR="00AC0BF0">
          <w:rPr>
            <w:webHidden/>
          </w:rPr>
          <w:fldChar w:fldCharType="separate"/>
        </w:r>
        <w:r w:rsidR="00AC0BF0">
          <w:rPr>
            <w:webHidden/>
          </w:rPr>
          <w:t>67</w:t>
        </w:r>
        <w:r w:rsidR="00AC0BF0">
          <w:rPr>
            <w:webHidden/>
          </w:rPr>
          <w:fldChar w:fldCharType="end"/>
        </w:r>
      </w:hyperlink>
    </w:p>
    <w:p w14:paraId="5892C617" w14:textId="689533B3" w:rsidR="00AC0BF0" w:rsidRDefault="001D1C69">
      <w:pPr>
        <w:pStyle w:val="TOC2"/>
        <w:rPr>
          <w:rFonts w:asciiTheme="minorHAnsi" w:eastAsiaTheme="minorEastAsia" w:hAnsiTheme="minorHAnsi" w:cstheme="minorBidi"/>
          <w:bCs w:val="0"/>
          <w:iCs w:val="0"/>
          <w:sz w:val="22"/>
          <w:szCs w:val="22"/>
          <w:lang w:eastAsia="en-GB"/>
        </w:rPr>
      </w:pPr>
      <w:hyperlink w:anchor="_Toc204808191" w:history="1">
        <w:r w:rsidR="00AC0BF0" w:rsidRPr="006A0C2F">
          <w:rPr>
            <w:rStyle w:val="Hyperlink"/>
          </w:rPr>
          <w:t>Fresh Frozen Plasma (FFP) and Cryoprecipitate</w:t>
        </w:r>
        <w:r w:rsidR="00AC0BF0">
          <w:rPr>
            <w:webHidden/>
          </w:rPr>
          <w:tab/>
        </w:r>
        <w:r w:rsidR="00AC0BF0">
          <w:rPr>
            <w:webHidden/>
          </w:rPr>
          <w:fldChar w:fldCharType="begin"/>
        </w:r>
        <w:r w:rsidR="00AC0BF0">
          <w:rPr>
            <w:webHidden/>
          </w:rPr>
          <w:instrText xml:space="preserve"> PAGEREF _Toc204808191 \h </w:instrText>
        </w:r>
        <w:r w:rsidR="00AC0BF0">
          <w:rPr>
            <w:webHidden/>
          </w:rPr>
        </w:r>
        <w:r w:rsidR="00AC0BF0">
          <w:rPr>
            <w:webHidden/>
          </w:rPr>
          <w:fldChar w:fldCharType="separate"/>
        </w:r>
        <w:r w:rsidR="00AC0BF0">
          <w:rPr>
            <w:webHidden/>
          </w:rPr>
          <w:t>67</w:t>
        </w:r>
        <w:r w:rsidR="00AC0BF0">
          <w:rPr>
            <w:webHidden/>
          </w:rPr>
          <w:fldChar w:fldCharType="end"/>
        </w:r>
      </w:hyperlink>
    </w:p>
    <w:p w14:paraId="11C65566" w14:textId="66B256A9" w:rsidR="00AC0BF0" w:rsidRDefault="001D1C69">
      <w:pPr>
        <w:pStyle w:val="TOC2"/>
        <w:rPr>
          <w:rFonts w:asciiTheme="minorHAnsi" w:eastAsiaTheme="minorEastAsia" w:hAnsiTheme="minorHAnsi" w:cstheme="minorBidi"/>
          <w:bCs w:val="0"/>
          <w:iCs w:val="0"/>
          <w:sz w:val="22"/>
          <w:szCs w:val="22"/>
          <w:lang w:eastAsia="en-GB"/>
        </w:rPr>
      </w:pPr>
      <w:hyperlink w:anchor="_Toc204808192" w:history="1">
        <w:r w:rsidR="00AC0BF0" w:rsidRPr="006A0C2F">
          <w:rPr>
            <w:rStyle w:val="Hyperlink"/>
          </w:rPr>
          <w:t>Platelet Concentrate</w:t>
        </w:r>
        <w:r w:rsidR="00AC0BF0">
          <w:rPr>
            <w:webHidden/>
          </w:rPr>
          <w:tab/>
        </w:r>
        <w:r w:rsidR="00AC0BF0">
          <w:rPr>
            <w:webHidden/>
          </w:rPr>
          <w:fldChar w:fldCharType="begin"/>
        </w:r>
        <w:r w:rsidR="00AC0BF0">
          <w:rPr>
            <w:webHidden/>
          </w:rPr>
          <w:instrText xml:space="preserve"> PAGEREF _Toc204808192 \h </w:instrText>
        </w:r>
        <w:r w:rsidR="00AC0BF0">
          <w:rPr>
            <w:webHidden/>
          </w:rPr>
        </w:r>
        <w:r w:rsidR="00AC0BF0">
          <w:rPr>
            <w:webHidden/>
          </w:rPr>
          <w:fldChar w:fldCharType="separate"/>
        </w:r>
        <w:r w:rsidR="00AC0BF0">
          <w:rPr>
            <w:webHidden/>
          </w:rPr>
          <w:t>67</w:t>
        </w:r>
        <w:r w:rsidR="00AC0BF0">
          <w:rPr>
            <w:webHidden/>
          </w:rPr>
          <w:fldChar w:fldCharType="end"/>
        </w:r>
      </w:hyperlink>
    </w:p>
    <w:p w14:paraId="00C6D2E5" w14:textId="304CFBEE" w:rsidR="00AC0BF0" w:rsidRDefault="001D1C69">
      <w:pPr>
        <w:pStyle w:val="TOC2"/>
        <w:rPr>
          <w:rFonts w:asciiTheme="minorHAnsi" w:eastAsiaTheme="minorEastAsia" w:hAnsiTheme="minorHAnsi" w:cstheme="minorBidi"/>
          <w:bCs w:val="0"/>
          <w:iCs w:val="0"/>
          <w:sz w:val="22"/>
          <w:szCs w:val="22"/>
          <w:lang w:eastAsia="en-GB"/>
        </w:rPr>
      </w:pPr>
      <w:hyperlink w:anchor="_Toc204808193" w:history="1">
        <w:r w:rsidR="00AC0BF0" w:rsidRPr="006A0C2F">
          <w:rPr>
            <w:rStyle w:val="Hyperlink"/>
          </w:rPr>
          <w:t>Prothrombin Complex Concentrate (PCC/Beriplex)</w:t>
        </w:r>
        <w:r w:rsidR="00AC0BF0">
          <w:rPr>
            <w:webHidden/>
          </w:rPr>
          <w:tab/>
        </w:r>
        <w:r w:rsidR="00AC0BF0">
          <w:rPr>
            <w:webHidden/>
          </w:rPr>
          <w:fldChar w:fldCharType="begin"/>
        </w:r>
        <w:r w:rsidR="00AC0BF0">
          <w:rPr>
            <w:webHidden/>
          </w:rPr>
          <w:instrText xml:space="preserve"> PAGEREF _Toc204808193 \h </w:instrText>
        </w:r>
        <w:r w:rsidR="00AC0BF0">
          <w:rPr>
            <w:webHidden/>
          </w:rPr>
        </w:r>
        <w:r w:rsidR="00AC0BF0">
          <w:rPr>
            <w:webHidden/>
          </w:rPr>
          <w:fldChar w:fldCharType="separate"/>
        </w:r>
        <w:r w:rsidR="00AC0BF0">
          <w:rPr>
            <w:webHidden/>
          </w:rPr>
          <w:t>67</w:t>
        </w:r>
        <w:r w:rsidR="00AC0BF0">
          <w:rPr>
            <w:webHidden/>
          </w:rPr>
          <w:fldChar w:fldCharType="end"/>
        </w:r>
      </w:hyperlink>
    </w:p>
    <w:p w14:paraId="66954E71" w14:textId="1B5EEF22" w:rsidR="00AC0BF0" w:rsidRDefault="001D1C69">
      <w:pPr>
        <w:pStyle w:val="TOC2"/>
        <w:rPr>
          <w:rFonts w:asciiTheme="minorHAnsi" w:eastAsiaTheme="minorEastAsia" w:hAnsiTheme="minorHAnsi" w:cstheme="minorBidi"/>
          <w:bCs w:val="0"/>
          <w:iCs w:val="0"/>
          <w:sz w:val="22"/>
          <w:szCs w:val="22"/>
          <w:lang w:eastAsia="en-GB"/>
        </w:rPr>
      </w:pPr>
      <w:hyperlink w:anchor="_Toc204808194" w:history="1">
        <w:r w:rsidR="00AC0BF0" w:rsidRPr="006A0C2F">
          <w:rPr>
            <w:rStyle w:val="Hyperlink"/>
          </w:rPr>
          <w:t>Activated Factor Seven (NovoSeven)</w:t>
        </w:r>
        <w:r w:rsidR="00AC0BF0">
          <w:rPr>
            <w:webHidden/>
          </w:rPr>
          <w:tab/>
        </w:r>
        <w:r w:rsidR="00AC0BF0">
          <w:rPr>
            <w:webHidden/>
          </w:rPr>
          <w:fldChar w:fldCharType="begin"/>
        </w:r>
        <w:r w:rsidR="00AC0BF0">
          <w:rPr>
            <w:webHidden/>
          </w:rPr>
          <w:instrText xml:space="preserve"> PAGEREF _Toc204808194 \h </w:instrText>
        </w:r>
        <w:r w:rsidR="00AC0BF0">
          <w:rPr>
            <w:webHidden/>
          </w:rPr>
        </w:r>
        <w:r w:rsidR="00AC0BF0">
          <w:rPr>
            <w:webHidden/>
          </w:rPr>
          <w:fldChar w:fldCharType="separate"/>
        </w:r>
        <w:r w:rsidR="00AC0BF0">
          <w:rPr>
            <w:webHidden/>
          </w:rPr>
          <w:t>67</w:t>
        </w:r>
        <w:r w:rsidR="00AC0BF0">
          <w:rPr>
            <w:webHidden/>
          </w:rPr>
          <w:fldChar w:fldCharType="end"/>
        </w:r>
      </w:hyperlink>
    </w:p>
    <w:p w14:paraId="08EF2830" w14:textId="29DB0995" w:rsidR="00AC0BF0" w:rsidRDefault="001D1C69">
      <w:pPr>
        <w:pStyle w:val="TOC2"/>
        <w:rPr>
          <w:rFonts w:asciiTheme="minorHAnsi" w:eastAsiaTheme="minorEastAsia" w:hAnsiTheme="minorHAnsi" w:cstheme="minorBidi"/>
          <w:bCs w:val="0"/>
          <w:iCs w:val="0"/>
          <w:sz w:val="22"/>
          <w:szCs w:val="22"/>
          <w:lang w:eastAsia="en-GB"/>
        </w:rPr>
      </w:pPr>
      <w:hyperlink w:anchor="_Toc204808195" w:history="1">
        <w:r w:rsidR="00AC0BF0" w:rsidRPr="006A0C2F">
          <w:rPr>
            <w:rStyle w:val="Hyperlink"/>
          </w:rPr>
          <w:t>Human Albumin Solutions (HAS)</w:t>
        </w:r>
        <w:r w:rsidR="00AC0BF0">
          <w:rPr>
            <w:webHidden/>
          </w:rPr>
          <w:tab/>
        </w:r>
        <w:r w:rsidR="00AC0BF0">
          <w:rPr>
            <w:webHidden/>
          </w:rPr>
          <w:fldChar w:fldCharType="begin"/>
        </w:r>
        <w:r w:rsidR="00AC0BF0">
          <w:rPr>
            <w:webHidden/>
          </w:rPr>
          <w:instrText xml:space="preserve"> PAGEREF _Toc204808195 \h </w:instrText>
        </w:r>
        <w:r w:rsidR="00AC0BF0">
          <w:rPr>
            <w:webHidden/>
          </w:rPr>
        </w:r>
        <w:r w:rsidR="00AC0BF0">
          <w:rPr>
            <w:webHidden/>
          </w:rPr>
          <w:fldChar w:fldCharType="separate"/>
        </w:r>
        <w:r w:rsidR="00AC0BF0">
          <w:rPr>
            <w:webHidden/>
          </w:rPr>
          <w:t>68</w:t>
        </w:r>
        <w:r w:rsidR="00AC0BF0">
          <w:rPr>
            <w:webHidden/>
          </w:rPr>
          <w:fldChar w:fldCharType="end"/>
        </w:r>
      </w:hyperlink>
    </w:p>
    <w:p w14:paraId="59E55DED" w14:textId="1FFD5860" w:rsidR="00AC0BF0" w:rsidRDefault="001D1C69">
      <w:pPr>
        <w:pStyle w:val="TOC1"/>
        <w:rPr>
          <w:rFonts w:asciiTheme="minorHAnsi" w:eastAsiaTheme="minorEastAsia" w:hAnsiTheme="minorHAnsi" w:cstheme="minorBidi"/>
          <w:b w:val="0"/>
          <w:sz w:val="22"/>
          <w:szCs w:val="22"/>
          <w:lang w:eastAsia="en-GB"/>
        </w:rPr>
      </w:pPr>
      <w:hyperlink w:anchor="_Toc204808196" w:history="1">
        <w:r w:rsidR="00AC0BF0" w:rsidRPr="006A0C2F">
          <w:rPr>
            <w:rStyle w:val="Hyperlink"/>
          </w:rPr>
          <w:t>MICROBIOLOGY</w:t>
        </w:r>
        <w:r w:rsidR="00AC0BF0">
          <w:rPr>
            <w:webHidden/>
          </w:rPr>
          <w:tab/>
        </w:r>
        <w:r w:rsidR="00AC0BF0">
          <w:rPr>
            <w:webHidden/>
          </w:rPr>
          <w:fldChar w:fldCharType="begin"/>
        </w:r>
        <w:r w:rsidR="00AC0BF0">
          <w:rPr>
            <w:webHidden/>
          </w:rPr>
          <w:instrText xml:space="preserve"> PAGEREF _Toc204808196 \h </w:instrText>
        </w:r>
        <w:r w:rsidR="00AC0BF0">
          <w:rPr>
            <w:webHidden/>
          </w:rPr>
        </w:r>
        <w:r w:rsidR="00AC0BF0">
          <w:rPr>
            <w:webHidden/>
          </w:rPr>
          <w:fldChar w:fldCharType="separate"/>
        </w:r>
        <w:r w:rsidR="00AC0BF0">
          <w:rPr>
            <w:webHidden/>
          </w:rPr>
          <w:t>69</w:t>
        </w:r>
        <w:r w:rsidR="00AC0BF0">
          <w:rPr>
            <w:webHidden/>
          </w:rPr>
          <w:fldChar w:fldCharType="end"/>
        </w:r>
      </w:hyperlink>
    </w:p>
    <w:p w14:paraId="4F51388B" w14:textId="53583DCE" w:rsidR="00AC0BF0" w:rsidRDefault="001D1C69">
      <w:pPr>
        <w:pStyle w:val="TOC2"/>
        <w:rPr>
          <w:rFonts w:asciiTheme="minorHAnsi" w:eastAsiaTheme="minorEastAsia" w:hAnsiTheme="minorHAnsi" w:cstheme="minorBidi"/>
          <w:bCs w:val="0"/>
          <w:iCs w:val="0"/>
          <w:sz w:val="22"/>
          <w:szCs w:val="22"/>
          <w:lang w:eastAsia="en-GB"/>
        </w:rPr>
      </w:pPr>
      <w:hyperlink w:anchor="_Toc204808197" w:history="1">
        <w:r w:rsidR="00AC0BF0" w:rsidRPr="006A0C2F">
          <w:rPr>
            <w:rStyle w:val="Hyperlink"/>
          </w:rPr>
          <w:t>Scope of work</w:t>
        </w:r>
        <w:r w:rsidR="00AC0BF0">
          <w:rPr>
            <w:webHidden/>
          </w:rPr>
          <w:tab/>
        </w:r>
        <w:r w:rsidR="00AC0BF0">
          <w:rPr>
            <w:webHidden/>
          </w:rPr>
          <w:fldChar w:fldCharType="begin"/>
        </w:r>
        <w:r w:rsidR="00AC0BF0">
          <w:rPr>
            <w:webHidden/>
          </w:rPr>
          <w:instrText xml:space="preserve"> PAGEREF _Toc204808197 \h </w:instrText>
        </w:r>
        <w:r w:rsidR="00AC0BF0">
          <w:rPr>
            <w:webHidden/>
          </w:rPr>
        </w:r>
        <w:r w:rsidR="00AC0BF0">
          <w:rPr>
            <w:webHidden/>
          </w:rPr>
          <w:fldChar w:fldCharType="separate"/>
        </w:r>
        <w:r w:rsidR="00AC0BF0">
          <w:rPr>
            <w:webHidden/>
          </w:rPr>
          <w:t>69</w:t>
        </w:r>
        <w:r w:rsidR="00AC0BF0">
          <w:rPr>
            <w:webHidden/>
          </w:rPr>
          <w:fldChar w:fldCharType="end"/>
        </w:r>
      </w:hyperlink>
    </w:p>
    <w:p w14:paraId="79F31877" w14:textId="0E0BA208" w:rsidR="00AC0BF0" w:rsidRDefault="001D1C69">
      <w:pPr>
        <w:pStyle w:val="TOC2"/>
        <w:rPr>
          <w:rFonts w:asciiTheme="minorHAnsi" w:eastAsiaTheme="minorEastAsia" w:hAnsiTheme="minorHAnsi" w:cstheme="minorBidi"/>
          <w:bCs w:val="0"/>
          <w:iCs w:val="0"/>
          <w:sz w:val="22"/>
          <w:szCs w:val="22"/>
          <w:lang w:eastAsia="en-GB"/>
        </w:rPr>
      </w:pPr>
      <w:hyperlink w:anchor="_Toc204808198" w:history="1">
        <w:r w:rsidR="00AC0BF0" w:rsidRPr="006A0C2F">
          <w:rPr>
            <w:rStyle w:val="Hyperlink"/>
          </w:rPr>
          <w:t>Introduction</w:t>
        </w:r>
        <w:r w:rsidR="00AC0BF0">
          <w:rPr>
            <w:webHidden/>
          </w:rPr>
          <w:tab/>
        </w:r>
        <w:r w:rsidR="00AC0BF0">
          <w:rPr>
            <w:webHidden/>
          </w:rPr>
          <w:fldChar w:fldCharType="begin"/>
        </w:r>
        <w:r w:rsidR="00AC0BF0">
          <w:rPr>
            <w:webHidden/>
          </w:rPr>
          <w:instrText xml:space="preserve"> PAGEREF _Toc204808198 \h </w:instrText>
        </w:r>
        <w:r w:rsidR="00AC0BF0">
          <w:rPr>
            <w:webHidden/>
          </w:rPr>
        </w:r>
        <w:r w:rsidR="00AC0BF0">
          <w:rPr>
            <w:webHidden/>
          </w:rPr>
          <w:fldChar w:fldCharType="separate"/>
        </w:r>
        <w:r w:rsidR="00AC0BF0">
          <w:rPr>
            <w:webHidden/>
          </w:rPr>
          <w:t>69</w:t>
        </w:r>
        <w:r w:rsidR="00AC0BF0">
          <w:rPr>
            <w:webHidden/>
          </w:rPr>
          <w:fldChar w:fldCharType="end"/>
        </w:r>
      </w:hyperlink>
    </w:p>
    <w:p w14:paraId="7DFE839D" w14:textId="6E94D2A6" w:rsidR="00AC0BF0" w:rsidRDefault="001D1C69">
      <w:pPr>
        <w:pStyle w:val="TOC2"/>
        <w:rPr>
          <w:rFonts w:asciiTheme="minorHAnsi" w:eastAsiaTheme="minorEastAsia" w:hAnsiTheme="minorHAnsi" w:cstheme="minorBidi"/>
          <w:bCs w:val="0"/>
          <w:iCs w:val="0"/>
          <w:sz w:val="22"/>
          <w:szCs w:val="22"/>
          <w:lang w:eastAsia="en-GB"/>
        </w:rPr>
      </w:pPr>
      <w:hyperlink w:anchor="_Toc204808199" w:history="1">
        <w:r w:rsidR="00AC0BF0" w:rsidRPr="006A0C2F">
          <w:rPr>
            <w:rStyle w:val="Hyperlink"/>
          </w:rPr>
          <w:t>Location</w:t>
        </w:r>
        <w:r w:rsidR="00AC0BF0">
          <w:rPr>
            <w:webHidden/>
          </w:rPr>
          <w:tab/>
        </w:r>
        <w:r w:rsidR="00AC0BF0">
          <w:rPr>
            <w:webHidden/>
          </w:rPr>
          <w:fldChar w:fldCharType="begin"/>
        </w:r>
        <w:r w:rsidR="00AC0BF0">
          <w:rPr>
            <w:webHidden/>
          </w:rPr>
          <w:instrText xml:space="preserve"> PAGEREF _Toc204808199 \h </w:instrText>
        </w:r>
        <w:r w:rsidR="00AC0BF0">
          <w:rPr>
            <w:webHidden/>
          </w:rPr>
        </w:r>
        <w:r w:rsidR="00AC0BF0">
          <w:rPr>
            <w:webHidden/>
          </w:rPr>
          <w:fldChar w:fldCharType="separate"/>
        </w:r>
        <w:r w:rsidR="00AC0BF0">
          <w:rPr>
            <w:webHidden/>
          </w:rPr>
          <w:t>69</w:t>
        </w:r>
        <w:r w:rsidR="00AC0BF0">
          <w:rPr>
            <w:webHidden/>
          </w:rPr>
          <w:fldChar w:fldCharType="end"/>
        </w:r>
      </w:hyperlink>
    </w:p>
    <w:p w14:paraId="280C1DF1" w14:textId="2BBCEF1C" w:rsidR="00AC0BF0" w:rsidRDefault="001D1C69">
      <w:pPr>
        <w:pStyle w:val="TOC2"/>
        <w:rPr>
          <w:rFonts w:asciiTheme="minorHAnsi" w:eastAsiaTheme="minorEastAsia" w:hAnsiTheme="minorHAnsi" w:cstheme="minorBidi"/>
          <w:bCs w:val="0"/>
          <w:iCs w:val="0"/>
          <w:sz w:val="22"/>
          <w:szCs w:val="22"/>
          <w:lang w:eastAsia="en-GB"/>
        </w:rPr>
      </w:pPr>
      <w:hyperlink w:anchor="_Toc204808200" w:history="1">
        <w:r w:rsidR="00AC0BF0" w:rsidRPr="006A0C2F">
          <w:rPr>
            <w:rStyle w:val="Hyperlink"/>
          </w:rPr>
          <w:t>Department contact details</w:t>
        </w:r>
        <w:r w:rsidR="00AC0BF0">
          <w:rPr>
            <w:webHidden/>
          </w:rPr>
          <w:tab/>
        </w:r>
        <w:r w:rsidR="00AC0BF0">
          <w:rPr>
            <w:webHidden/>
          </w:rPr>
          <w:fldChar w:fldCharType="begin"/>
        </w:r>
        <w:r w:rsidR="00AC0BF0">
          <w:rPr>
            <w:webHidden/>
          </w:rPr>
          <w:instrText xml:space="preserve"> PAGEREF _Toc204808200 \h </w:instrText>
        </w:r>
        <w:r w:rsidR="00AC0BF0">
          <w:rPr>
            <w:webHidden/>
          </w:rPr>
        </w:r>
        <w:r w:rsidR="00AC0BF0">
          <w:rPr>
            <w:webHidden/>
          </w:rPr>
          <w:fldChar w:fldCharType="separate"/>
        </w:r>
        <w:r w:rsidR="00AC0BF0">
          <w:rPr>
            <w:webHidden/>
          </w:rPr>
          <w:t>69</w:t>
        </w:r>
        <w:r w:rsidR="00AC0BF0">
          <w:rPr>
            <w:webHidden/>
          </w:rPr>
          <w:fldChar w:fldCharType="end"/>
        </w:r>
      </w:hyperlink>
    </w:p>
    <w:p w14:paraId="73E55C6C" w14:textId="2EF10992" w:rsidR="00AC0BF0" w:rsidRDefault="001D1C69">
      <w:pPr>
        <w:pStyle w:val="TOC2"/>
        <w:rPr>
          <w:rFonts w:asciiTheme="minorHAnsi" w:eastAsiaTheme="minorEastAsia" w:hAnsiTheme="minorHAnsi" w:cstheme="minorBidi"/>
          <w:bCs w:val="0"/>
          <w:iCs w:val="0"/>
          <w:sz w:val="22"/>
          <w:szCs w:val="22"/>
          <w:lang w:eastAsia="en-GB"/>
        </w:rPr>
      </w:pPr>
      <w:hyperlink w:anchor="_Toc204808201" w:history="1">
        <w:r w:rsidR="00AC0BF0" w:rsidRPr="006A0C2F">
          <w:rPr>
            <w:rStyle w:val="Hyperlink"/>
          </w:rPr>
          <w:t>Clinical Advice</w:t>
        </w:r>
        <w:r w:rsidR="00AC0BF0">
          <w:rPr>
            <w:webHidden/>
          </w:rPr>
          <w:tab/>
        </w:r>
        <w:r w:rsidR="00AC0BF0">
          <w:rPr>
            <w:webHidden/>
          </w:rPr>
          <w:fldChar w:fldCharType="begin"/>
        </w:r>
        <w:r w:rsidR="00AC0BF0">
          <w:rPr>
            <w:webHidden/>
          </w:rPr>
          <w:instrText xml:space="preserve"> PAGEREF _Toc204808201 \h </w:instrText>
        </w:r>
        <w:r w:rsidR="00AC0BF0">
          <w:rPr>
            <w:webHidden/>
          </w:rPr>
        </w:r>
        <w:r w:rsidR="00AC0BF0">
          <w:rPr>
            <w:webHidden/>
          </w:rPr>
          <w:fldChar w:fldCharType="separate"/>
        </w:r>
        <w:r w:rsidR="00AC0BF0">
          <w:rPr>
            <w:webHidden/>
          </w:rPr>
          <w:t>70</w:t>
        </w:r>
        <w:r w:rsidR="00AC0BF0">
          <w:rPr>
            <w:webHidden/>
          </w:rPr>
          <w:fldChar w:fldCharType="end"/>
        </w:r>
      </w:hyperlink>
    </w:p>
    <w:p w14:paraId="41178C14" w14:textId="1EC646EF" w:rsidR="00AC0BF0" w:rsidRDefault="001D1C69">
      <w:pPr>
        <w:pStyle w:val="TOC2"/>
        <w:rPr>
          <w:rFonts w:asciiTheme="minorHAnsi" w:eastAsiaTheme="minorEastAsia" w:hAnsiTheme="minorHAnsi" w:cstheme="minorBidi"/>
          <w:bCs w:val="0"/>
          <w:iCs w:val="0"/>
          <w:sz w:val="22"/>
          <w:szCs w:val="22"/>
          <w:lang w:eastAsia="en-GB"/>
        </w:rPr>
      </w:pPr>
      <w:hyperlink w:anchor="_Toc204808202" w:history="1">
        <w:r w:rsidR="00AC0BF0" w:rsidRPr="006A0C2F">
          <w:rPr>
            <w:rStyle w:val="Hyperlink"/>
          </w:rPr>
          <w:t>Out-of-Hours Service</w:t>
        </w:r>
        <w:r w:rsidR="00AC0BF0">
          <w:rPr>
            <w:webHidden/>
          </w:rPr>
          <w:tab/>
        </w:r>
        <w:r w:rsidR="00AC0BF0">
          <w:rPr>
            <w:webHidden/>
          </w:rPr>
          <w:fldChar w:fldCharType="begin"/>
        </w:r>
        <w:r w:rsidR="00AC0BF0">
          <w:rPr>
            <w:webHidden/>
          </w:rPr>
          <w:instrText xml:space="preserve"> PAGEREF _Toc204808202 \h </w:instrText>
        </w:r>
        <w:r w:rsidR="00AC0BF0">
          <w:rPr>
            <w:webHidden/>
          </w:rPr>
        </w:r>
        <w:r w:rsidR="00AC0BF0">
          <w:rPr>
            <w:webHidden/>
          </w:rPr>
          <w:fldChar w:fldCharType="separate"/>
        </w:r>
        <w:r w:rsidR="00AC0BF0">
          <w:rPr>
            <w:webHidden/>
          </w:rPr>
          <w:t>70</w:t>
        </w:r>
        <w:r w:rsidR="00AC0BF0">
          <w:rPr>
            <w:webHidden/>
          </w:rPr>
          <w:fldChar w:fldCharType="end"/>
        </w:r>
      </w:hyperlink>
    </w:p>
    <w:p w14:paraId="3F65A405" w14:textId="3B53CF4B" w:rsidR="00AC0BF0" w:rsidRDefault="001D1C69">
      <w:pPr>
        <w:pStyle w:val="TOC2"/>
        <w:rPr>
          <w:rFonts w:asciiTheme="minorHAnsi" w:eastAsiaTheme="minorEastAsia" w:hAnsiTheme="minorHAnsi" w:cstheme="minorBidi"/>
          <w:bCs w:val="0"/>
          <w:iCs w:val="0"/>
          <w:sz w:val="22"/>
          <w:szCs w:val="22"/>
          <w:lang w:eastAsia="en-GB"/>
        </w:rPr>
      </w:pPr>
      <w:hyperlink w:anchor="_Toc204808203" w:history="1">
        <w:r w:rsidR="00AC0BF0" w:rsidRPr="006A0C2F">
          <w:rPr>
            <w:rStyle w:val="Hyperlink"/>
          </w:rPr>
          <w:t>Specimen requests</w:t>
        </w:r>
        <w:r w:rsidR="00AC0BF0">
          <w:rPr>
            <w:webHidden/>
          </w:rPr>
          <w:tab/>
        </w:r>
        <w:r w:rsidR="00AC0BF0">
          <w:rPr>
            <w:webHidden/>
          </w:rPr>
          <w:fldChar w:fldCharType="begin"/>
        </w:r>
        <w:r w:rsidR="00AC0BF0">
          <w:rPr>
            <w:webHidden/>
          </w:rPr>
          <w:instrText xml:space="preserve"> PAGEREF _Toc204808203 \h </w:instrText>
        </w:r>
        <w:r w:rsidR="00AC0BF0">
          <w:rPr>
            <w:webHidden/>
          </w:rPr>
        </w:r>
        <w:r w:rsidR="00AC0BF0">
          <w:rPr>
            <w:webHidden/>
          </w:rPr>
          <w:fldChar w:fldCharType="separate"/>
        </w:r>
        <w:r w:rsidR="00AC0BF0">
          <w:rPr>
            <w:webHidden/>
          </w:rPr>
          <w:t>71</w:t>
        </w:r>
        <w:r w:rsidR="00AC0BF0">
          <w:rPr>
            <w:webHidden/>
          </w:rPr>
          <w:fldChar w:fldCharType="end"/>
        </w:r>
      </w:hyperlink>
    </w:p>
    <w:p w14:paraId="39523BF8" w14:textId="6FFD01A4" w:rsidR="00AC0BF0" w:rsidRDefault="001D1C69">
      <w:pPr>
        <w:pStyle w:val="TOC2"/>
        <w:rPr>
          <w:rFonts w:asciiTheme="minorHAnsi" w:eastAsiaTheme="minorEastAsia" w:hAnsiTheme="minorHAnsi" w:cstheme="minorBidi"/>
          <w:bCs w:val="0"/>
          <w:iCs w:val="0"/>
          <w:sz w:val="22"/>
          <w:szCs w:val="22"/>
          <w:lang w:eastAsia="en-GB"/>
        </w:rPr>
      </w:pPr>
      <w:hyperlink w:anchor="_Toc204808204" w:history="1">
        <w:r w:rsidR="00AC0BF0" w:rsidRPr="006A0C2F">
          <w:rPr>
            <w:rStyle w:val="Hyperlink"/>
          </w:rPr>
          <w:t>Factors affecting test performance</w:t>
        </w:r>
        <w:r w:rsidR="00AC0BF0">
          <w:rPr>
            <w:webHidden/>
          </w:rPr>
          <w:tab/>
        </w:r>
        <w:r w:rsidR="00AC0BF0">
          <w:rPr>
            <w:webHidden/>
          </w:rPr>
          <w:fldChar w:fldCharType="begin"/>
        </w:r>
        <w:r w:rsidR="00AC0BF0">
          <w:rPr>
            <w:webHidden/>
          </w:rPr>
          <w:instrText xml:space="preserve"> PAGEREF _Toc204808204 \h </w:instrText>
        </w:r>
        <w:r w:rsidR="00AC0BF0">
          <w:rPr>
            <w:webHidden/>
          </w:rPr>
        </w:r>
        <w:r w:rsidR="00AC0BF0">
          <w:rPr>
            <w:webHidden/>
          </w:rPr>
          <w:fldChar w:fldCharType="separate"/>
        </w:r>
        <w:r w:rsidR="00AC0BF0">
          <w:rPr>
            <w:webHidden/>
          </w:rPr>
          <w:t>71</w:t>
        </w:r>
        <w:r w:rsidR="00AC0BF0">
          <w:rPr>
            <w:webHidden/>
          </w:rPr>
          <w:fldChar w:fldCharType="end"/>
        </w:r>
      </w:hyperlink>
    </w:p>
    <w:p w14:paraId="22D35F01" w14:textId="1F2BDF29" w:rsidR="00AC0BF0" w:rsidRDefault="001D1C69">
      <w:pPr>
        <w:pStyle w:val="TOC2"/>
        <w:rPr>
          <w:rFonts w:asciiTheme="minorHAnsi" w:eastAsiaTheme="minorEastAsia" w:hAnsiTheme="minorHAnsi" w:cstheme="minorBidi"/>
          <w:bCs w:val="0"/>
          <w:iCs w:val="0"/>
          <w:sz w:val="22"/>
          <w:szCs w:val="22"/>
          <w:lang w:eastAsia="en-GB"/>
        </w:rPr>
      </w:pPr>
      <w:hyperlink w:anchor="_Toc204808205" w:history="1">
        <w:r w:rsidR="00AC0BF0" w:rsidRPr="006A0C2F">
          <w:rPr>
            <w:rStyle w:val="Hyperlink"/>
          </w:rPr>
          <w:t>Specimen Type</w:t>
        </w:r>
        <w:r w:rsidR="00AC0BF0">
          <w:rPr>
            <w:webHidden/>
          </w:rPr>
          <w:tab/>
        </w:r>
        <w:r w:rsidR="00AC0BF0">
          <w:rPr>
            <w:webHidden/>
          </w:rPr>
          <w:fldChar w:fldCharType="begin"/>
        </w:r>
        <w:r w:rsidR="00AC0BF0">
          <w:rPr>
            <w:webHidden/>
          </w:rPr>
          <w:instrText xml:space="preserve"> PAGEREF _Toc204808205 \h </w:instrText>
        </w:r>
        <w:r w:rsidR="00AC0BF0">
          <w:rPr>
            <w:webHidden/>
          </w:rPr>
        </w:r>
        <w:r w:rsidR="00AC0BF0">
          <w:rPr>
            <w:webHidden/>
          </w:rPr>
          <w:fldChar w:fldCharType="separate"/>
        </w:r>
        <w:r w:rsidR="00AC0BF0">
          <w:rPr>
            <w:webHidden/>
          </w:rPr>
          <w:t>71</w:t>
        </w:r>
        <w:r w:rsidR="00AC0BF0">
          <w:rPr>
            <w:webHidden/>
          </w:rPr>
          <w:fldChar w:fldCharType="end"/>
        </w:r>
      </w:hyperlink>
    </w:p>
    <w:p w14:paraId="21F06EE6" w14:textId="4C14F783" w:rsidR="00AC0BF0" w:rsidRDefault="001D1C69">
      <w:pPr>
        <w:pStyle w:val="TOC2"/>
        <w:rPr>
          <w:rFonts w:asciiTheme="minorHAnsi" w:eastAsiaTheme="minorEastAsia" w:hAnsiTheme="minorHAnsi" w:cstheme="minorBidi"/>
          <w:bCs w:val="0"/>
          <w:iCs w:val="0"/>
          <w:sz w:val="22"/>
          <w:szCs w:val="22"/>
          <w:lang w:eastAsia="en-GB"/>
        </w:rPr>
      </w:pPr>
      <w:hyperlink w:anchor="_Toc204808206" w:history="1">
        <w:r w:rsidR="00AC0BF0" w:rsidRPr="006A0C2F">
          <w:rPr>
            <w:rStyle w:val="Hyperlink"/>
          </w:rPr>
          <w:t>Transportation of specimens</w:t>
        </w:r>
        <w:r w:rsidR="00AC0BF0">
          <w:rPr>
            <w:webHidden/>
          </w:rPr>
          <w:tab/>
        </w:r>
        <w:r w:rsidR="00AC0BF0">
          <w:rPr>
            <w:webHidden/>
          </w:rPr>
          <w:fldChar w:fldCharType="begin"/>
        </w:r>
        <w:r w:rsidR="00AC0BF0">
          <w:rPr>
            <w:webHidden/>
          </w:rPr>
          <w:instrText xml:space="preserve"> PAGEREF _Toc204808206 \h </w:instrText>
        </w:r>
        <w:r w:rsidR="00AC0BF0">
          <w:rPr>
            <w:webHidden/>
          </w:rPr>
        </w:r>
        <w:r w:rsidR="00AC0BF0">
          <w:rPr>
            <w:webHidden/>
          </w:rPr>
          <w:fldChar w:fldCharType="separate"/>
        </w:r>
        <w:r w:rsidR="00AC0BF0">
          <w:rPr>
            <w:webHidden/>
          </w:rPr>
          <w:t>72</w:t>
        </w:r>
        <w:r w:rsidR="00AC0BF0">
          <w:rPr>
            <w:webHidden/>
          </w:rPr>
          <w:fldChar w:fldCharType="end"/>
        </w:r>
      </w:hyperlink>
    </w:p>
    <w:p w14:paraId="1FDB369D" w14:textId="5F69FC44" w:rsidR="00AC0BF0" w:rsidRDefault="001D1C69">
      <w:pPr>
        <w:pStyle w:val="TOC2"/>
        <w:rPr>
          <w:rFonts w:asciiTheme="minorHAnsi" w:eastAsiaTheme="minorEastAsia" w:hAnsiTheme="minorHAnsi" w:cstheme="minorBidi"/>
          <w:bCs w:val="0"/>
          <w:iCs w:val="0"/>
          <w:sz w:val="22"/>
          <w:szCs w:val="22"/>
          <w:lang w:eastAsia="en-GB"/>
        </w:rPr>
      </w:pPr>
      <w:hyperlink w:anchor="_Toc204808207" w:history="1">
        <w:r w:rsidR="00AC0BF0" w:rsidRPr="006A0C2F">
          <w:rPr>
            <w:rStyle w:val="Hyperlink"/>
          </w:rPr>
          <w:t>Sample retention times</w:t>
        </w:r>
        <w:r w:rsidR="00AC0BF0">
          <w:rPr>
            <w:webHidden/>
          </w:rPr>
          <w:tab/>
        </w:r>
        <w:r w:rsidR="00AC0BF0">
          <w:rPr>
            <w:webHidden/>
          </w:rPr>
          <w:fldChar w:fldCharType="begin"/>
        </w:r>
        <w:r w:rsidR="00AC0BF0">
          <w:rPr>
            <w:webHidden/>
          </w:rPr>
          <w:instrText xml:space="preserve"> PAGEREF _Toc204808207 \h </w:instrText>
        </w:r>
        <w:r w:rsidR="00AC0BF0">
          <w:rPr>
            <w:webHidden/>
          </w:rPr>
        </w:r>
        <w:r w:rsidR="00AC0BF0">
          <w:rPr>
            <w:webHidden/>
          </w:rPr>
          <w:fldChar w:fldCharType="separate"/>
        </w:r>
        <w:r w:rsidR="00AC0BF0">
          <w:rPr>
            <w:webHidden/>
          </w:rPr>
          <w:t>72</w:t>
        </w:r>
        <w:r w:rsidR="00AC0BF0">
          <w:rPr>
            <w:webHidden/>
          </w:rPr>
          <w:fldChar w:fldCharType="end"/>
        </w:r>
      </w:hyperlink>
    </w:p>
    <w:p w14:paraId="37CADC55" w14:textId="10F2BE9F" w:rsidR="00AC0BF0" w:rsidRDefault="001D1C69">
      <w:pPr>
        <w:pStyle w:val="TOC2"/>
        <w:rPr>
          <w:rFonts w:asciiTheme="minorHAnsi" w:eastAsiaTheme="minorEastAsia" w:hAnsiTheme="minorHAnsi" w:cstheme="minorBidi"/>
          <w:bCs w:val="0"/>
          <w:iCs w:val="0"/>
          <w:sz w:val="22"/>
          <w:szCs w:val="22"/>
          <w:lang w:eastAsia="en-GB"/>
        </w:rPr>
      </w:pPr>
      <w:hyperlink w:anchor="_Toc204808208" w:history="1">
        <w:r w:rsidR="00AC0BF0" w:rsidRPr="006A0C2F">
          <w:rPr>
            <w:rStyle w:val="Hyperlink"/>
          </w:rPr>
          <w:t>Specimens not processed by the Microbiology Laboratory</w:t>
        </w:r>
        <w:r w:rsidR="00AC0BF0">
          <w:rPr>
            <w:webHidden/>
          </w:rPr>
          <w:tab/>
        </w:r>
        <w:r w:rsidR="00AC0BF0">
          <w:rPr>
            <w:webHidden/>
          </w:rPr>
          <w:fldChar w:fldCharType="begin"/>
        </w:r>
        <w:r w:rsidR="00AC0BF0">
          <w:rPr>
            <w:webHidden/>
          </w:rPr>
          <w:instrText xml:space="preserve"> PAGEREF _Toc204808208 \h </w:instrText>
        </w:r>
        <w:r w:rsidR="00AC0BF0">
          <w:rPr>
            <w:webHidden/>
          </w:rPr>
        </w:r>
        <w:r w:rsidR="00AC0BF0">
          <w:rPr>
            <w:webHidden/>
          </w:rPr>
          <w:fldChar w:fldCharType="separate"/>
        </w:r>
        <w:r w:rsidR="00AC0BF0">
          <w:rPr>
            <w:webHidden/>
          </w:rPr>
          <w:t>72</w:t>
        </w:r>
        <w:r w:rsidR="00AC0BF0">
          <w:rPr>
            <w:webHidden/>
          </w:rPr>
          <w:fldChar w:fldCharType="end"/>
        </w:r>
      </w:hyperlink>
    </w:p>
    <w:p w14:paraId="7C7384AA" w14:textId="74D98AF3" w:rsidR="00AC0BF0" w:rsidRDefault="001D1C69">
      <w:pPr>
        <w:pStyle w:val="TOC2"/>
        <w:rPr>
          <w:rFonts w:asciiTheme="minorHAnsi" w:eastAsiaTheme="minorEastAsia" w:hAnsiTheme="minorHAnsi" w:cstheme="minorBidi"/>
          <w:bCs w:val="0"/>
          <w:iCs w:val="0"/>
          <w:sz w:val="22"/>
          <w:szCs w:val="22"/>
          <w:lang w:eastAsia="en-GB"/>
        </w:rPr>
      </w:pPr>
      <w:hyperlink w:anchor="_Toc204808209" w:history="1">
        <w:r w:rsidR="00AC0BF0" w:rsidRPr="006A0C2F">
          <w:rPr>
            <w:rStyle w:val="Hyperlink"/>
          </w:rPr>
          <w:t>Antibiotic susceptibility tests</w:t>
        </w:r>
        <w:r w:rsidR="00AC0BF0">
          <w:rPr>
            <w:webHidden/>
          </w:rPr>
          <w:tab/>
        </w:r>
        <w:r w:rsidR="00AC0BF0">
          <w:rPr>
            <w:webHidden/>
          </w:rPr>
          <w:fldChar w:fldCharType="begin"/>
        </w:r>
        <w:r w:rsidR="00AC0BF0">
          <w:rPr>
            <w:webHidden/>
          </w:rPr>
          <w:instrText xml:space="preserve"> PAGEREF _Toc204808209 \h </w:instrText>
        </w:r>
        <w:r w:rsidR="00AC0BF0">
          <w:rPr>
            <w:webHidden/>
          </w:rPr>
        </w:r>
        <w:r w:rsidR="00AC0BF0">
          <w:rPr>
            <w:webHidden/>
          </w:rPr>
          <w:fldChar w:fldCharType="separate"/>
        </w:r>
        <w:r w:rsidR="00AC0BF0">
          <w:rPr>
            <w:webHidden/>
          </w:rPr>
          <w:t>72</w:t>
        </w:r>
        <w:r w:rsidR="00AC0BF0">
          <w:rPr>
            <w:webHidden/>
          </w:rPr>
          <w:fldChar w:fldCharType="end"/>
        </w:r>
      </w:hyperlink>
    </w:p>
    <w:p w14:paraId="76B55B26" w14:textId="55522056" w:rsidR="00AC0BF0" w:rsidRDefault="001D1C69">
      <w:pPr>
        <w:pStyle w:val="TOC2"/>
        <w:rPr>
          <w:rFonts w:asciiTheme="minorHAnsi" w:eastAsiaTheme="minorEastAsia" w:hAnsiTheme="minorHAnsi" w:cstheme="minorBidi"/>
          <w:bCs w:val="0"/>
          <w:iCs w:val="0"/>
          <w:sz w:val="22"/>
          <w:szCs w:val="22"/>
          <w:lang w:eastAsia="en-GB"/>
        </w:rPr>
      </w:pPr>
      <w:hyperlink w:anchor="_Toc204808210" w:history="1">
        <w:r w:rsidR="00AC0BF0" w:rsidRPr="006A0C2F">
          <w:rPr>
            <w:rStyle w:val="Hyperlink"/>
          </w:rPr>
          <w:t>Antibiotic assays: Teicoplanin, vancomycin and gentamicin</w:t>
        </w:r>
        <w:r w:rsidR="00AC0BF0">
          <w:rPr>
            <w:webHidden/>
          </w:rPr>
          <w:tab/>
        </w:r>
        <w:r w:rsidR="00AC0BF0">
          <w:rPr>
            <w:webHidden/>
          </w:rPr>
          <w:fldChar w:fldCharType="begin"/>
        </w:r>
        <w:r w:rsidR="00AC0BF0">
          <w:rPr>
            <w:webHidden/>
          </w:rPr>
          <w:instrText xml:space="preserve"> PAGEREF _Toc204808210 \h </w:instrText>
        </w:r>
        <w:r w:rsidR="00AC0BF0">
          <w:rPr>
            <w:webHidden/>
          </w:rPr>
        </w:r>
        <w:r w:rsidR="00AC0BF0">
          <w:rPr>
            <w:webHidden/>
          </w:rPr>
          <w:fldChar w:fldCharType="separate"/>
        </w:r>
        <w:r w:rsidR="00AC0BF0">
          <w:rPr>
            <w:webHidden/>
          </w:rPr>
          <w:t>73</w:t>
        </w:r>
        <w:r w:rsidR="00AC0BF0">
          <w:rPr>
            <w:webHidden/>
          </w:rPr>
          <w:fldChar w:fldCharType="end"/>
        </w:r>
      </w:hyperlink>
    </w:p>
    <w:p w14:paraId="2676C880" w14:textId="02197ACC" w:rsidR="00AC0BF0" w:rsidRDefault="001D1C69">
      <w:pPr>
        <w:pStyle w:val="TOC2"/>
        <w:rPr>
          <w:rFonts w:asciiTheme="minorHAnsi" w:eastAsiaTheme="minorEastAsia" w:hAnsiTheme="minorHAnsi" w:cstheme="minorBidi"/>
          <w:bCs w:val="0"/>
          <w:iCs w:val="0"/>
          <w:sz w:val="22"/>
          <w:szCs w:val="22"/>
          <w:lang w:eastAsia="en-GB"/>
        </w:rPr>
      </w:pPr>
      <w:hyperlink w:anchor="_Toc204808211" w:history="1">
        <w:r w:rsidR="00AC0BF0" w:rsidRPr="006A0C2F">
          <w:rPr>
            <w:rStyle w:val="Hyperlink"/>
          </w:rPr>
          <w:t>Request for examination of specimens from nursing and residential homes in the community</w:t>
        </w:r>
        <w:r w:rsidR="00AC0BF0">
          <w:rPr>
            <w:webHidden/>
          </w:rPr>
          <w:tab/>
        </w:r>
        <w:r w:rsidR="00AC0BF0">
          <w:rPr>
            <w:webHidden/>
          </w:rPr>
          <w:fldChar w:fldCharType="begin"/>
        </w:r>
        <w:r w:rsidR="00AC0BF0">
          <w:rPr>
            <w:webHidden/>
          </w:rPr>
          <w:instrText xml:space="preserve"> PAGEREF _Toc204808211 \h </w:instrText>
        </w:r>
        <w:r w:rsidR="00AC0BF0">
          <w:rPr>
            <w:webHidden/>
          </w:rPr>
        </w:r>
        <w:r w:rsidR="00AC0BF0">
          <w:rPr>
            <w:webHidden/>
          </w:rPr>
          <w:fldChar w:fldCharType="separate"/>
        </w:r>
        <w:r w:rsidR="00AC0BF0">
          <w:rPr>
            <w:webHidden/>
          </w:rPr>
          <w:t>73</w:t>
        </w:r>
        <w:r w:rsidR="00AC0BF0">
          <w:rPr>
            <w:webHidden/>
          </w:rPr>
          <w:fldChar w:fldCharType="end"/>
        </w:r>
      </w:hyperlink>
    </w:p>
    <w:p w14:paraId="35F6AE8B" w14:textId="1EF9A02B" w:rsidR="00AC0BF0" w:rsidRDefault="001D1C69">
      <w:pPr>
        <w:pStyle w:val="TOC1"/>
        <w:rPr>
          <w:rFonts w:asciiTheme="minorHAnsi" w:eastAsiaTheme="minorEastAsia" w:hAnsiTheme="minorHAnsi" w:cstheme="minorBidi"/>
          <w:b w:val="0"/>
          <w:sz w:val="22"/>
          <w:szCs w:val="22"/>
          <w:lang w:eastAsia="en-GB"/>
        </w:rPr>
      </w:pPr>
      <w:hyperlink w:anchor="_Toc204808212" w:history="1">
        <w:r w:rsidR="00AC0BF0" w:rsidRPr="006A0C2F">
          <w:rPr>
            <w:rStyle w:val="Hyperlink"/>
            <w:rFonts w:cs="Arial"/>
            <w:bCs/>
            <w:kern w:val="32"/>
          </w:rPr>
          <w:t>SEROLOGY/VIROLOGY</w:t>
        </w:r>
        <w:r w:rsidR="00AC0BF0">
          <w:rPr>
            <w:webHidden/>
          </w:rPr>
          <w:tab/>
        </w:r>
        <w:r w:rsidR="00AC0BF0">
          <w:rPr>
            <w:webHidden/>
          </w:rPr>
          <w:fldChar w:fldCharType="begin"/>
        </w:r>
        <w:r w:rsidR="00AC0BF0">
          <w:rPr>
            <w:webHidden/>
          </w:rPr>
          <w:instrText xml:space="preserve"> PAGEREF _Toc204808212 \h </w:instrText>
        </w:r>
        <w:r w:rsidR="00AC0BF0">
          <w:rPr>
            <w:webHidden/>
          </w:rPr>
        </w:r>
        <w:r w:rsidR="00AC0BF0">
          <w:rPr>
            <w:webHidden/>
          </w:rPr>
          <w:fldChar w:fldCharType="separate"/>
        </w:r>
        <w:r w:rsidR="00AC0BF0">
          <w:rPr>
            <w:webHidden/>
          </w:rPr>
          <w:t>74</w:t>
        </w:r>
        <w:r w:rsidR="00AC0BF0">
          <w:rPr>
            <w:webHidden/>
          </w:rPr>
          <w:fldChar w:fldCharType="end"/>
        </w:r>
      </w:hyperlink>
    </w:p>
    <w:p w14:paraId="5392CE61" w14:textId="39D08F82" w:rsidR="00AC0BF0" w:rsidRDefault="001D1C69">
      <w:pPr>
        <w:pStyle w:val="TOC2"/>
        <w:rPr>
          <w:rFonts w:asciiTheme="minorHAnsi" w:eastAsiaTheme="minorEastAsia" w:hAnsiTheme="minorHAnsi" w:cstheme="minorBidi"/>
          <w:bCs w:val="0"/>
          <w:iCs w:val="0"/>
          <w:sz w:val="22"/>
          <w:szCs w:val="22"/>
          <w:lang w:eastAsia="en-GB"/>
        </w:rPr>
      </w:pPr>
      <w:hyperlink w:anchor="_Toc204808213" w:history="1">
        <w:r w:rsidR="00AC0BF0" w:rsidRPr="006A0C2F">
          <w:rPr>
            <w:rStyle w:val="Hyperlink"/>
          </w:rPr>
          <w:t>Human immunodeficiency virus (HIV) serology</w:t>
        </w:r>
        <w:r w:rsidR="00AC0BF0">
          <w:rPr>
            <w:webHidden/>
          </w:rPr>
          <w:tab/>
        </w:r>
        <w:r w:rsidR="00AC0BF0">
          <w:rPr>
            <w:webHidden/>
          </w:rPr>
          <w:fldChar w:fldCharType="begin"/>
        </w:r>
        <w:r w:rsidR="00AC0BF0">
          <w:rPr>
            <w:webHidden/>
          </w:rPr>
          <w:instrText xml:space="preserve"> PAGEREF _Toc204808213 \h </w:instrText>
        </w:r>
        <w:r w:rsidR="00AC0BF0">
          <w:rPr>
            <w:webHidden/>
          </w:rPr>
        </w:r>
        <w:r w:rsidR="00AC0BF0">
          <w:rPr>
            <w:webHidden/>
          </w:rPr>
          <w:fldChar w:fldCharType="separate"/>
        </w:r>
        <w:r w:rsidR="00AC0BF0">
          <w:rPr>
            <w:webHidden/>
          </w:rPr>
          <w:t>74</w:t>
        </w:r>
        <w:r w:rsidR="00AC0BF0">
          <w:rPr>
            <w:webHidden/>
          </w:rPr>
          <w:fldChar w:fldCharType="end"/>
        </w:r>
      </w:hyperlink>
    </w:p>
    <w:p w14:paraId="42044ECF" w14:textId="7D0DB24A" w:rsidR="00AC0BF0" w:rsidRDefault="001D1C69">
      <w:pPr>
        <w:pStyle w:val="TOC2"/>
        <w:rPr>
          <w:rFonts w:asciiTheme="minorHAnsi" w:eastAsiaTheme="minorEastAsia" w:hAnsiTheme="minorHAnsi" w:cstheme="minorBidi"/>
          <w:bCs w:val="0"/>
          <w:iCs w:val="0"/>
          <w:sz w:val="22"/>
          <w:szCs w:val="22"/>
          <w:lang w:eastAsia="en-GB"/>
        </w:rPr>
      </w:pPr>
      <w:hyperlink w:anchor="_Toc204808214" w:history="1">
        <w:r w:rsidR="00AC0BF0" w:rsidRPr="006A0C2F">
          <w:rPr>
            <w:rStyle w:val="Hyperlink"/>
          </w:rPr>
          <w:t>Ante-natal serology</w:t>
        </w:r>
        <w:r w:rsidR="00AC0BF0">
          <w:rPr>
            <w:webHidden/>
          </w:rPr>
          <w:tab/>
        </w:r>
        <w:r w:rsidR="00AC0BF0">
          <w:rPr>
            <w:webHidden/>
          </w:rPr>
          <w:fldChar w:fldCharType="begin"/>
        </w:r>
        <w:r w:rsidR="00AC0BF0">
          <w:rPr>
            <w:webHidden/>
          </w:rPr>
          <w:instrText xml:space="preserve"> PAGEREF _Toc204808214 \h </w:instrText>
        </w:r>
        <w:r w:rsidR="00AC0BF0">
          <w:rPr>
            <w:webHidden/>
          </w:rPr>
        </w:r>
        <w:r w:rsidR="00AC0BF0">
          <w:rPr>
            <w:webHidden/>
          </w:rPr>
          <w:fldChar w:fldCharType="separate"/>
        </w:r>
        <w:r w:rsidR="00AC0BF0">
          <w:rPr>
            <w:webHidden/>
          </w:rPr>
          <w:t>74</w:t>
        </w:r>
        <w:r w:rsidR="00AC0BF0">
          <w:rPr>
            <w:webHidden/>
          </w:rPr>
          <w:fldChar w:fldCharType="end"/>
        </w:r>
      </w:hyperlink>
    </w:p>
    <w:p w14:paraId="3A50206F" w14:textId="6EDC7C44" w:rsidR="00AC0BF0" w:rsidRDefault="001D1C69">
      <w:pPr>
        <w:pStyle w:val="TOC2"/>
        <w:rPr>
          <w:rFonts w:asciiTheme="minorHAnsi" w:eastAsiaTheme="minorEastAsia" w:hAnsiTheme="minorHAnsi" w:cstheme="minorBidi"/>
          <w:bCs w:val="0"/>
          <w:iCs w:val="0"/>
          <w:sz w:val="22"/>
          <w:szCs w:val="22"/>
          <w:lang w:eastAsia="en-GB"/>
        </w:rPr>
      </w:pPr>
      <w:hyperlink w:anchor="_Toc204808215" w:history="1">
        <w:r w:rsidR="00AC0BF0" w:rsidRPr="006A0C2F">
          <w:rPr>
            <w:rStyle w:val="Hyperlink"/>
          </w:rPr>
          <w:t>Blood for polymerase chain reaction (PCR) testing</w:t>
        </w:r>
        <w:r w:rsidR="00AC0BF0">
          <w:rPr>
            <w:webHidden/>
          </w:rPr>
          <w:tab/>
        </w:r>
        <w:r w:rsidR="00AC0BF0">
          <w:rPr>
            <w:webHidden/>
          </w:rPr>
          <w:fldChar w:fldCharType="begin"/>
        </w:r>
        <w:r w:rsidR="00AC0BF0">
          <w:rPr>
            <w:webHidden/>
          </w:rPr>
          <w:instrText xml:space="preserve"> PAGEREF _Toc204808215 \h </w:instrText>
        </w:r>
        <w:r w:rsidR="00AC0BF0">
          <w:rPr>
            <w:webHidden/>
          </w:rPr>
        </w:r>
        <w:r w:rsidR="00AC0BF0">
          <w:rPr>
            <w:webHidden/>
          </w:rPr>
          <w:fldChar w:fldCharType="separate"/>
        </w:r>
        <w:r w:rsidR="00AC0BF0">
          <w:rPr>
            <w:webHidden/>
          </w:rPr>
          <w:t>74</w:t>
        </w:r>
        <w:r w:rsidR="00AC0BF0">
          <w:rPr>
            <w:webHidden/>
          </w:rPr>
          <w:fldChar w:fldCharType="end"/>
        </w:r>
      </w:hyperlink>
    </w:p>
    <w:p w14:paraId="2EF915DF" w14:textId="47796609" w:rsidR="00AC0BF0" w:rsidRDefault="001D1C69">
      <w:pPr>
        <w:pStyle w:val="TOC2"/>
        <w:rPr>
          <w:rFonts w:asciiTheme="minorHAnsi" w:eastAsiaTheme="minorEastAsia" w:hAnsiTheme="minorHAnsi" w:cstheme="minorBidi"/>
          <w:bCs w:val="0"/>
          <w:iCs w:val="0"/>
          <w:sz w:val="22"/>
          <w:szCs w:val="22"/>
          <w:lang w:eastAsia="en-GB"/>
        </w:rPr>
      </w:pPr>
      <w:hyperlink w:anchor="_Toc204808216" w:history="1">
        <w:r w:rsidR="00AC0BF0" w:rsidRPr="006A0C2F">
          <w:rPr>
            <w:rStyle w:val="Hyperlink"/>
          </w:rPr>
          <w:t>Swabs and vesicle fluid for virology</w:t>
        </w:r>
        <w:r w:rsidR="00AC0BF0">
          <w:rPr>
            <w:webHidden/>
          </w:rPr>
          <w:tab/>
        </w:r>
        <w:r w:rsidR="00AC0BF0">
          <w:rPr>
            <w:webHidden/>
          </w:rPr>
          <w:fldChar w:fldCharType="begin"/>
        </w:r>
        <w:r w:rsidR="00AC0BF0">
          <w:rPr>
            <w:webHidden/>
          </w:rPr>
          <w:instrText xml:space="preserve"> PAGEREF _Toc204808216 \h </w:instrText>
        </w:r>
        <w:r w:rsidR="00AC0BF0">
          <w:rPr>
            <w:webHidden/>
          </w:rPr>
        </w:r>
        <w:r w:rsidR="00AC0BF0">
          <w:rPr>
            <w:webHidden/>
          </w:rPr>
          <w:fldChar w:fldCharType="separate"/>
        </w:r>
        <w:r w:rsidR="00AC0BF0">
          <w:rPr>
            <w:webHidden/>
          </w:rPr>
          <w:t>75</w:t>
        </w:r>
        <w:r w:rsidR="00AC0BF0">
          <w:rPr>
            <w:webHidden/>
          </w:rPr>
          <w:fldChar w:fldCharType="end"/>
        </w:r>
      </w:hyperlink>
    </w:p>
    <w:p w14:paraId="24C8D3CC" w14:textId="40ACAED6" w:rsidR="00AC0BF0" w:rsidRDefault="001D1C69">
      <w:pPr>
        <w:pStyle w:val="TOC2"/>
        <w:rPr>
          <w:rFonts w:asciiTheme="minorHAnsi" w:eastAsiaTheme="minorEastAsia" w:hAnsiTheme="minorHAnsi" w:cstheme="minorBidi"/>
          <w:bCs w:val="0"/>
          <w:iCs w:val="0"/>
          <w:sz w:val="22"/>
          <w:szCs w:val="22"/>
          <w:lang w:eastAsia="en-GB"/>
        </w:rPr>
      </w:pPr>
      <w:hyperlink w:anchor="_Toc204808217" w:history="1">
        <w:r w:rsidR="00AC0BF0" w:rsidRPr="006A0C2F">
          <w:rPr>
            <w:rStyle w:val="Hyperlink"/>
          </w:rPr>
          <w:t>Faeces for virology</w:t>
        </w:r>
        <w:r w:rsidR="00AC0BF0">
          <w:rPr>
            <w:webHidden/>
          </w:rPr>
          <w:tab/>
        </w:r>
        <w:r w:rsidR="00AC0BF0">
          <w:rPr>
            <w:webHidden/>
          </w:rPr>
          <w:fldChar w:fldCharType="begin"/>
        </w:r>
        <w:r w:rsidR="00AC0BF0">
          <w:rPr>
            <w:webHidden/>
          </w:rPr>
          <w:instrText xml:space="preserve"> PAGEREF _Toc204808217 \h </w:instrText>
        </w:r>
        <w:r w:rsidR="00AC0BF0">
          <w:rPr>
            <w:webHidden/>
          </w:rPr>
        </w:r>
        <w:r w:rsidR="00AC0BF0">
          <w:rPr>
            <w:webHidden/>
          </w:rPr>
          <w:fldChar w:fldCharType="separate"/>
        </w:r>
        <w:r w:rsidR="00AC0BF0">
          <w:rPr>
            <w:webHidden/>
          </w:rPr>
          <w:t>75</w:t>
        </w:r>
        <w:r w:rsidR="00AC0BF0">
          <w:rPr>
            <w:webHidden/>
          </w:rPr>
          <w:fldChar w:fldCharType="end"/>
        </w:r>
      </w:hyperlink>
    </w:p>
    <w:p w14:paraId="4771ED09" w14:textId="013E9867" w:rsidR="00AC0BF0" w:rsidRDefault="001D1C69">
      <w:pPr>
        <w:pStyle w:val="TOC1"/>
        <w:rPr>
          <w:rFonts w:asciiTheme="minorHAnsi" w:eastAsiaTheme="minorEastAsia" w:hAnsiTheme="minorHAnsi" w:cstheme="minorBidi"/>
          <w:b w:val="0"/>
          <w:sz w:val="22"/>
          <w:szCs w:val="22"/>
          <w:lang w:eastAsia="en-GB"/>
        </w:rPr>
      </w:pPr>
      <w:hyperlink w:anchor="_Toc204808218" w:history="1">
        <w:r w:rsidR="00AC0BF0" w:rsidRPr="006A0C2F">
          <w:rPr>
            <w:rStyle w:val="Hyperlink"/>
            <w:rFonts w:cs="Arial"/>
            <w:bCs/>
            <w:kern w:val="32"/>
          </w:rPr>
          <w:t>INFECTION PREVENTION &amp; CONTROL</w:t>
        </w:r>
        <w:r w:rsidR="00AC0BF0">
          <w:rPr>
            <w:webHidden/>
          </w:rPr>
          <w:tab/>
        </w:r>
        <w:r w:rsidR="00AC0BF0">
          <w:rPr>
            <w:webHidden/>
          </w:rPr>
          <w:fldChar w:fldCharType="begin"/>
        </w:r>
        <w:r w:rsidR="00AC0BF0">
          <w:rPr>
            <w:webHidden/>
          </w:rPr>
          <w:instrText xml:space="preserve"> PAGEREF _Toc204808218 \h </w:instrText>
        </w:r>
        <w:r w:rsidR="00AC0BF0">
          <w:rPr>
            <w:webHidden/>
          </w:rPr>
        </w:r>
        <w:r w:rsidR="00AC0BF0">
          <w:rPr>
            <w:webHidden/>
          </w:rPr>
          <w:fldChar w:fldCharType="separate"/>
        </w:r>
        <w:r w:rsidR="00AC0BF0">
          <w:rPr>
            <w:webHidden/>
          </w:rPr>
          <w:t>75</w:t>
        </w:r>
        <w:r w:rsidR="00AC0BF0">
          <w:rPr>
            <w:webHidden/>
          </w:rPr>
          <w:fldChar w:fldCharType="end"/>
        </w:r>
      </w:hyperlink>
    </w:p>
    <w:p w14:paraId="789F4763" w14:textId="11B85CDE" w:rsidR="00AC0BF0" w:rsidRDefault="001D1C69">
      <w:pPr>
        <w:pStyle w:val="TOC2"/>
        <w:rPr>
          <w:rFonts w:asciiTheme="minorHAnsi" w:eastAsiaTheme="minorEastAsia" w:hAnsiTheme="minorHAnsi" w:cstheme="minorBidi"/>
          <w:bCs w:val="0"/>
          <w:iCs w:val="0"/>
          <w:sz w:val="22"/>
          <w:szCs w:val="22"/>
          <w:lang w:eastAsia="en-GB"/>
        </w:rPr>
      </w:pPr>
      <w:hyperlink w:anchor="_Toc204808219" w:history="1">
        <w:r w:rsidR="00AC0BF0" w:rsidRPr="006A0C2F">
          <w:rPr>
            <w:rStyle w:val="Hyperlink"/>
          </w:rPr>
          <w:t>Inoculation (‘needlestick’) and other sharp injuries</w:t>
        </w:r>
        <w:r w:rsidR="00AC0BF0">
          <w:rPr>
            <w:webHidden/>
          </w:rPr>
          <w:tab/>
        </w:r>
        <w:r w:rsidR="00AC0BF0">
          <w:rPr>
            <w:webHidden/>
          </w:rPr>
          <w:fldChar w:fldCharType="begin"/>
        </w:r>
        <w:r w:rsidR="00AC0BF0">
          <w:rPr>
            <w:webHidden/>
          </w:rPr>
          <w:instrText xml:space="preserve"> PAGEREF _Toc204808219 \h </w:instrText>
        </w:r>
        <w:r w:rsidR="00AC0BF0">
          <w:rPr>
            <w:webHidden/>
          </w:rPr>
        </w:r>
        <w:r w:rsidR="00AC0BF0">
          <w:rPr>
            <w:webHidden/>
          </w:rPr>
          <w:fldChar w:fldCharType="separate"/>
        </w:r>
        <w:r w:rsidR="00AC0BF0">
          <w:rPr>
            <w:webHidden/>
          </w:rPr>
          <w:t>75</w:t>
        </w:r>
        <w:r w:rsidR="00AC0BF0">
          <w:rPr>
            <w:webHidden/>
          </w:rPr>
          <w:fldChar w:fldCharType="end"/>
        </w:r>
      </w:hyperlink>
    </w:p>
    <w:p w14:paraId="118287FF" w14:textId="22C17035" w:rsidR="00AC0BF0" w:rsidRDefault="001D1C69">
      <w:pPr>
        <w:pStyle w:val="TOC2"/>
        <w:rPr>
          <w:rFonts w:asciiTheme="minorHAnsi" w:eastAsiaTheme="minorEastAsia" w:hAnsiTheme="minorHAnsi" w:cstheme="minorBidi"/>
          <w:bCs w:val="0"/>
          <w:iCs w:val="0"/>
          <w:sz w:val="22"/>
          <w:szCs w:val="22"/>
          <w:lang w:eastAsia="en-GB"/>
        </w:rPr>
      </w:pPr>
      <w:hyperlink w:anchor="_Toc204808220" w:history="1">
        <w:r w:rsidR="00AC0BF0" w:rsidRPr="006A0C2F">
          <w:rPr>
            <w:rStyle w:val="Hyperlink"/>
          </w:rPr>
          <w:t>Notification of infectious diseases</w:t>
        </w:r>
        <w:r w:rsidR="00AC0BF0">
          <w:rPr>
            <w:webHidden/>
          </w:rPr>
          <w:tab/>
        </w:r>
        <w:r w:rsidR="00AC0BF0">
          <w:rPr>
            <w:webHidden/>
          </w:rPr>
          <w:fldChar w:fldCharType="begin"/>
        </w:r>
        <w:r w:rsidR="00AC0BF0">
          <w:rPr>
            <w:webHidden/>
          </w:rPr>
          <w:instrText xml:space="preserve"> PAGEREF _Toc204808220 \h </w:instrText>
        </w:r>
        <w:r w:rsidR="00AC0BF0">
          <w:rPr>
            <w:webHidden/>
          </w:rPr>
        </w:r>
        <w:r w:rsidR="00AC0BF0">
          <w:rPr>
            <w:webHidden/>
          </w:rPr>
          <w:fldChar w:fldCharType="separate"/>
        </w:r>
        <w:r w:rsidR="00AC0BF0">
          <w:rPr>
            <w:webHidden/>
          </w:rPr>
          <w:t>76</w:t>
        </w:r>
        <w:r w:rsidR="00AC0BF0">
          <w:rPr>
            <w:webHidden/>
          </w:rPr>
          <w:fldChar w:fldCharType="end"/>
        </w:r>
      </w:hyperlink>
    </w:p>
    <w:p w14:paraId="57A7EBD2" w14:textId="18C4E224" w:rsidR="00AC0BF0" w:rsidRDefault="001D1C69">
      <w:pPr>
        <w:pStyle w:val="TOC2"/>
        <w:rPr>
          <w:rFonts w:asciiTheme="minorHAnsi" w:eastAsiaTheme="minorEastAsia" w:hAnsiTheme="minorHAnsi" w:cstheme="minorBidi"/>
          <w:bCs w:val="0"/>
          <w:iCs w:val="0"/>
          <w:sz w:val="22"/>
          <w:szCs w:val="22"/>
          <w:lang w:eastAsia="en-GB"/>
        </w:rPr>
      </w:pPr>
      <w:hyperlink w:anchor="_Toc204808221" w:history="1">
        <w:r w:rsidR="00AC0BF0" w:rsidRPr="006A0C2F">
          <w:rPr>
            <w:rStyle w:val="Hyperlink"/>
          </w:rPr>
          <w:t>Reference Laboratories</w:t>
        </w:r>
        <w:r w:rsidR="00AC0BF0">
          <w:rPr>
            <w:webHidden/>
          </w:rPr>
          <w:tab/>
        </w:r>
        <w:r w:rsidR="00AC0BF0">
          <w:rPr>
            <w:webHidden/>
          </w:rPr>
          <w:fldChar w:fldCharType="begin"/>
        </w:r>
        <w:r w:rsidR="00AC0BF0">
          <w:rPr>
            <w:webHidden/>
          </w:rPr>
          <w:instrText xml:space="preserve"> PAGEREF _Toc204808221 \h </w:instrText>
        </w:r>
        <w:r w:rsidR="00AC0BF0">
          <w:rPr>
            <w:webHidden/>
          </w:rPr>
        </w:r>
        <w:r w:rsidR="00AC0BF0">
          <w:rPr>
            <w:webHidden/>
          </w:rPr>
          <w:fldChar w:fldCharType="separate"/>
        </w:r>
        <w:r w:rsidR="00AC0BF0">
          <w:rPr>
            <w:webHidden/>
          </w:rPr>
          <w:t>76</w:t>
        </w:r>
        <w:r w:rsidR="00AC0BF0">
          <w:rPr>
            <w:webHidden/>
          </w:rPr>
          <w:fldChar w:fldCharType="end"/>
        </w:r>
      </w:hyperlink>
    </w:p>
    <w:p w14:paraId="600EBB3E" w14:textId="694F45B3" w:rsidR="00AC0BF0" w:rsidRDefault="001D1C69">
      <w:pPr>
        <w:pStyle w:val="TOC2"/>
        <w:rPr>
          <w:rFonts w:asciiTheme="minorHAnsi" w:eastAsiaTheme="minorEastAsia" w:hAnsiTheme="minorHAnsi" w:cstheme="minorBidi"/>
          <w:bCs w:val="0"/>
          <w:iCs w:val="0"/>
          <w:sz w:val="22"/>
          <w:szCs w:val="22"/>
          <w:lang w:eastAsia="en-GB"/>
        </w:rPr>
      </w:pPr>
      <w:hyperlink w:anchor="_Toc204808222" w:history="1">
        <w:r w:rsidR="00AC0BF0" w:rsidRPr="006A0C2F">
          <w:rPr>
            <w:rStyle w:val="Hyperlink"/>
          </w:rPr>
          <w:t>Critical Alert Organisms and Infections</w:t>
        </w:r>
        <w:r w:rsidR="00AC0BF0">
          <w:rPr>
            <w:webHidden/>
          </w:rPr>
          <w:tab/>
        </w:r>
        <w:r w:rsidR="00AC0BF0">
          <w:rPr>
            <w:webHidden/>
          </w:rPr>
          <w:fldChar w:fldCharType="begin"/>
        </w:r>
        <w:r w:rsidR="00AC0BF0">
          <w:rPr>
            <w:webHidden/>
          </w:rPr>
          <w:instrText xml:space="preserve"> PAGEREF _Toc204808222 \h </w:instrText>
        </w:r>
        <w:r w:rsidR="00AC0BF0">
          <w:rPr>
            <w:webHidden/>
          </w:rPr>
        </w:r>
        <w:r w:rsidR="00AC0BF0">
          <w:rPr>
            <w:webHidden/>
          </w:rPr>
          <w:fldChar w:fldCharType="separate"/>
        </w:r>
        <w:r w:rsidR="00AC0BF0">
          <w:rPr>
            <w:webHidden/>
          </w:rPr>
          <w:t>100</w:t>
        </w:r>
        <w:r w:rsidR="00AC0BF0">
          <w:rPr>
            <w:webHidden/>
          </w:rPr>
          <w:fldChar w:fldCharType="end"/>
        </w:r>
      </w:hyperlink>
    </w:p>
    <w:p w14:paraId="30321F34" w14:textId="5BB9A72D" w:rsidR="00AC0BF0" w:rsidRDefault="001D1C69">
      <w:pPr>
        <w:pStyle w:val="TOC2"/>
        <w:rPr>
          <w:rFonts w:asciiTheme="minorHAnsi" w:eastAsiaTheme="minorEastAsia" w:hAnsiTheme="minorHAnsi" w:cstheme="minorBidi"/>
          <w:bCs w:val="0"/>
          <w:iCs w:val="0"/>
          <w:sz w:val="22"/>
          <w:szCs w:val="22"/>
          <w:lang w:eastAsia="en-GB"/>
        </w:rPr>
      </w:pPr>
      <w:hyperlink w:anchor="_Toc204808223" w:history="1">
        <w:r w:rsidR="00AC0BF0" w:rsidRPr="006A0C2F">
          <w:rPr>
            <w:rStyle w:val="Hyperlink"/>
          </w:rPr>
          <w:t>Communication of key organisms and infections</w:t>
        </w:r>
        <w:r w:rsidR="00AC0BF0">
          <w:rPr>
            <w:webHidden/>
          </w:rPr>
          <w:tab/>
        </w:r>
        <w:r w:rsidR="00AC0BF0">
          <w:rPr>
            <w:webHidden/>
          </w:rPr>
          <w:fldChar w:fldCharType="begin"/>
        </w:r>
        <w:r w:rsidR="00AC0BF0">
          <w:rPr>
            <w:webHidden/>
          </w:rPr>
          <w:instrText xml:space="preserve"> PAGEREF _Toc204808223 \h </w:instrText>
        </w:r>
        <w:r w:rsidR="00AC0BF0">
          <w:rPr>
            <w:webHidden/>
          </w:rPr>
        </w:r>
        <w:r w:rsidR="00AC0BF0">
          <w:rPr>
            <w:webHidden/>
          </w:rPr>
          <w:fldChar w:fldCharType="separate"/>
        </w:r>
        <w:r w:rsidR="00AC0BF0">
          <w:rPr>
            <w:webHidden/>
          </w:rPr>
          <w:t>101</w:t>
        </w:r>
        <w:r w:rsidR="00AC0BF0">
          <w:rPr>
            <w:webHidden/>
          </w:rPr>
          <w:fldChar w:fldCharType="end"/>
        </w:r>
      </w:hyperlink>
    </w:p>
    <w:p w14:paraId="0DE3D407" w14:textId="013B68E3" w:rsidR="00AC0BF0" w:rsidRDefault="001D1C69">
      <w:pPr>
        <w:pStyle w:val="TOC2"/>
        <w:rPr>
          <w:rFonts w:asciiTheme="minorHAnsi" w:eastAsiaTheme="minorEastAsia" w:hAnsiTheme="minorHAnsi" w:cstheme="minorBidi"/>
          <w:bCs w:val="0"/>
          <w:iCs w:val="0"/>
          <w:sz w:val="22"/>
          <w:szCs w:val="22"/>
          <w:lang w:eastAsia="en-GB"/>
        </w:rPr>
      </w:pPr>
      <w:hyperlink w:anchor="_Toc204808224" w:history="1">
        <w:r w:rsidR="00AC0BF0" w:rsidRPr="006A0C2F">
          <w:rPr>
            <w:rStyle w:val="Hyperlink"/>
          </w:rPr>
          <w:t>Out of Hours Reporting of Respiratory PCR Results</w:t>
        </w:r>
        <w:r w:rsidR="00AC0BF0">
          <w:rPr>
            <w:webHidden/>
          </w:rPr>
          <w:tab/>
        </w:r>
        <w:r w:rsidR="00AC0BF0">
          <w:rPr>
            <w:webHidden/>
          </w:rPr>
          <w:fldChar w:fldCharType="begin"/>
        </w:r>
        <w:r w:rsidR="00AC0BF0">
          <w:rPr>
            <w:webHidden/>
          </w:rPr>
          <w:instrText xml:space="preserve"> PAGEREF _Toc204808224 \h </w:instrText>
        </w:r>
        <w:r w:rsidR="00AC0BF0">
          <w:rPr>
            <w:webHidden/>
          </w:rPr>
        </w:r>
        <w:r w:rsidR="00AC0BF0">
          <w:rPr>
            <w:webHidden/>
          </w:rPr>
          <w:fldChar w:fldCharType="separate"/>
        </w:r>
        <w:r w:rsidR="00AC0BF0">
          <w:rPr>
            <w:webHidden/>
          </w:rPr>
          <w:t>105</w:t>
        </w:r>
        <w:r w:rsidR="00AC0BF0">
          <w:rPr>
            <w:webHidden/>
          </w:rPr>
          <w:fldChar w:fldCharType="end"/>
        </w:r>
      </w:hyperlink>
    </w:p>
    <w:p w14:paraId="7849C49D" w14:textId="067EFEBD" w:rsidR="00AC0BF0" w:rsidRDefault="001D1C69">
      <w:pPr>
        <w:pStyle w:val="TOC1"/>
        <w:rPr>
          <w:rFonts w:asciiTheme="minorHAnsi" w:eastAsiaTheme="minorEastAsia" w:hAnsiTheme="minorHAnsi" w:cstheme="minorBidi"/>
          <w:b w:val="0"/>
          <w:sz w:val="22"/>
          <w:szCs w:val="22"/>
          <w:lang w:eastAsia="en-GB"/>
        </w:rPr>
      </w:pPr>
      <w:hyperlink w:anchor="_Toc204808225" w:history="1">
        <w:r w:rsidR="00AC0BF0" w:rsidRPr="006A0C2F">
          <w:rPr>
            <w:rStyle w:val="Hyperlink"/>
          </w:rPr>
          <w:t>HISTOPATHOLOGY</w:t>
        </w:r>
        <w:r w:rsidR="00AC0BF0">
          <w:rPr>
            <w:webHidden/>
          </w:rPr>
          <w:tab/>
        </w:r>
        <w:r w:rsidR="00AC0BF0">
          <w:rPr>
            <w:webHidden/>
          </w:rPr>
          <w:fldChar w:fldCharType="begin"/>
        </w:r>
        <w:r w:rsidR="00AC0BF0">
          <w:rPr>
            <w:webHidden/>
          </w:rPr>
          <w:instrText xml:space="preserve"> PAGEREF _Toc204808225 \h </w:instrText>
        </w:r>
        <w:r w:rsidR="00AC0BF0">
          <w:rPr>
            <w:webHidden/>
          </w:rPr>
        </w:r>
        <w:r w:rsidR="00AC0BF0">
          <w:rPr>
            <w:webHidden/>
          </w:rPr>
          <w:fldChar w:fldCharType="separate"/>
        </w:r>
        <w:r w:rsidR="00AC0BF0">
          <w:rPr>
            <w:webHidden/>
          </w:rPr>
          <w:t>106</w:t>
        </w:r>
        <w:r w:rsidR="00AC0BF0">
          <w:rPr>
            <w:webHidden/>
          </w:rPr>
          <w:fldChar w:fldCharType="end"/>
        </w:r>
      </w:hyperlink>
    </w:p>
    <w:p w14:paraId="4108C474" w14:textId="67A822DB" w:rsidR="00AC0BF0" w:rsidRDefault="001D1C69">
      <w:pPr>
        <w:pStyle w:val="TOC2"/>
        <w:rPr>
          <w:rFonts w:asciiTheme="minorHAnsi" w:eastAsiaTheme="minorEastAsia" w:hAnsiTheme="minorHAnsi" w:cstheme="minorBidi"/>
          <w:bCs w:val="0"/>
          <w:iCs w:val="0"/>
          <w:sz w:val="22"/>
          <w:szCs w:val="22"/>
          <w:lang w:eastAsia="en-GB"/>
        </w:rPr>
      </w:pPr>
      <w:hyperlink w:anchor="_Toc204808226" w:history="1">
        <w:r w:rsidR="00AC0BF0" w:rsidRPr="006A0C2F">
          <w:rPr>
            <w:rStyle w:val="Hyperlink"/>
          </w:rPr>
          <w:t>Location</w:t>
        </w:r>
        <w:r w:rsidR="00AC0BF0">
          <w:rPr>
            <w:webHidden/>
          </w:rPr>
          <w:tab/>
        </w:r>
        <w:r w:rsidR="00AC0BF0">
          <w:rPr>
            <w:webHidden/>
          </w:rPr>
          <w:fldChar w:fldCharType="begin"/>
        </w:r>
        <w:r w:rsidR="00AC0BF0">
          <w:rPr>
            <w:webHidden/>
          </w:rPr>
          <w:instrText xml:space="preserve"> PAGEREF _Toc204808226 \h </w:instrText>
        </w:r>
        <w:r w:rsidR="00AC0BF0">
          <w:rPr>
            <w:webHidden/>
          </w:rPr>
        </w:r>
        <w:r w:rsidR="00AC0BF0">
          <w:rPr>
            <w:webHidden/>
          </w:rPr>
          <w:fldChar w:fldCharType="separate"/>
        </w:r>
        <w:r w:rsidR="00AC0BF0">
          <w:rPr>
            <w:webHidden/>
          </w:rPr>
          <w:t>106</w:t>
        </w:r>
        <w:r w:rsidR="00AC0BF0">
          <w:rPr>
            <w:webHidden/>
          </w:rPr>
          <w:fldChar w:fldCharType="end"/>
        </w:r>
      </w:hyperlink>
    </w:p>
    <w:p w14:paraId="08657514" w14:textId="6AE848CE" w:rsidR="00AC0BF0" w:rsidRDefault="001D1C69">
      <w:pPr>
        <w:pStyle w:val="TOC2"/>
        <w:rPr>
          <w:rFonts w:asciiTheme="minorHAnsi" w:eastAsiaTheme="minorEastAsia" w:hAnsiTheme="minorHAnsi" w:cstheme="minorBidi"/>
          <w:bCs w:val="0"/>
          <w:iCs w:val="0"/>
          <w:sz w:val="22"/>
          <w:szCs w:val="22"/>
          <w:lang w:eastAsia="en-GB"/>
        </w:rPr>
      </w:pPr>
      <w:hyperlink w:anchor="_Toc204808227" w:history="1">
        <w:r w:rsidR="00AC0BF0" w:rsidRPr="006A0C2F">
          <w:rPr>
            <w:rStyle w:val="Hyperlink"/>
          </w:rPr>
          <w:t>Opening Hours</w:t>
        </w:r>
        <w:r w:rsidR="00AC0BF0">
          <w:rPr>
            <w:webHidden/>
          </w:rPr>
          <w:tab/>
        </w:r>
        <w:r w:rsidR="00AC0BF0">
          <w:rPr>
            <w:webHidden/>
          </w:rPr>
          <w:fldChar w:fldCharType="begin"/>
        </w:r>
        <w:r w:rsidR="00AC0BF0">
          <w:rPr>
            <w:webHidden/>
          </w:rPr>
          <w:instrText xml:space="preserve"> PAGEREF _Toc204808227 \h </w:instrText>
        </w:r>
        <w:r w:rsidR="00AC0BF0">
          <w:rPr>
            <w:webHidden/>
          </w:rPr>
        </w:r>
        <w:r w:rsidR="00AC0BF0">
          <w:rPr>
            <w:webHidden/>
          </w:rPr>
          <w:fldChar w:fldCharType="separate"/>
        </w:r>
        <w:r w:rsidR="00AC0BF0">
          <w:rPr>
            <w:webHidden/>
          </w:rPr>
          <w:t>106</w:t>
        </w:r>
        <w:r w:rsidR="00AC0BF0">
          <w:rPr>
            <w:webHidden/>
          </w:rPr>
          <w:fldChar w:fldCharType="end"/>
        </w:r>
      </w:hyperlink>
    </w:p>
    <w:p w14:paraId="37493910" w14:textId="236334DC" w:rsidR="00AC0BF0" w:rsidRDefault="001D1C69">
      <w:pPr>
        <w:pStyle w:val="TOC2"/>
        <w:rPr>
          <w:rFonts w:asciiTheme="minorHAnsi" w:eastAsiaTheme="minorEastAsia" w:hAnsiTheme="minorHAnsi" w:cstheme="minorBidi"/>
          <w:bCs w:val="0"/>
          <w:iCs w:val="0"/>
          <w:sz w:val="22"/>
          <w:szCs w:val="22"/>
          <w:lang w:eastAsia="en-GB"/>
        </w:rPr>
      </w:pPr>
      <w:hyperlink w:anchor="_Toc204808228" w:history="1">
        <w:r w:rsidR="00AC0BF0" w:rsidRPr="006A0C2F">
          <w:rPr>
            <w:rStyle w:val="Hyperlink"/>
          </w:rPr>
          <w:t>Staff Contact Details</w:t>
        </w:r>
        <w:r w:rsidR="00AC0BF0">
          <w:rPr>
            <w:webHidden/>
          </w:rPr>
          <w:tab/>
        </w:r>
        <w:r w:rsidR="00AC0BF0">
          <w:rPr>
            <w:webHidden/>
          </w:rPr>
          <w:fldChar w:fldCharType="begin"/>
        </w:r>
        <w:r w:rsidR="00AC0BF0">
          <w:rPr>
            <w:webHidden/>
          </w:rPr>
          <w:instrText xml:space="preserve"> PAGEREF _Toc204808228 \h </w:instrText>
        </w:r>
        <w:r w:rsidR="00AC0BF0">
          <w:rPr>
            <w:webHidden/>
          </w:rPr>
        </w:r>
        <w:r w:rsidR="00AC0BF0">
          <w:rPr>
            <w:webHidden/>
          </w:rPr>
          <w:fldChar w:fldCharType="separate"/>
        </w:r>
        <w:r w:rsidR="00AC0BF0">
          <w:rPr>
            <w:webHidden/>
          </w:rPr>
          <w:t>106</w:t>
        </w:r>
        <w:r w:rsidR="00AC0BF0">
          <w:rPr>
            <w:webHidden/>
          </w:rPr>
          <w:fldChar w:fldCharType="end"/>
        </w:r>
      </w:hyperlink>
    </w:p>
    <w:p w14:paraId="0F1EE884" w14:textId="0FF78534" w:rsidR="00AC0BF0" w:rsidRDefault="001D1C69">
      <w:pPr>
        <w:pStyle w:val="TOC2"/>
        <w:rPr>
          <w:rFonts w:asciiTheme="minorHAnsi" w:eastAsiaTheme="minorEastAsia" w:hAnsiTheme="minorHAnsi" w:cstheme="minorBidi"/>
          <w:bCs w:val="0"/>
          <w:iCs w:val="0"/>
          <w:sz w:val="22"/>
          <w:szCs w:val="22"/>
          <w:lang w:eastAsia="en-GB"/>
        </w:rPr>
      </w:pPr>
      <w:hyperlink w:anchor="_Toc204808229" w:history="1">
        <w:r w:rsidR="00AC0BF0" w:rsidRPr="006A0C2F">
          <w:rPr>
            <w:rStyle w:val="Hyperlink"/>
          </w:rPr>
          <w:t>Contacts for Advice and Interpretation</w:t>
        </w:r>
        <w:r w:rsidR="00AC0BF0">
          <w:rPr>
            <w:webHidden/>
          </w:rPr>
          <w:tab/>
        </w:r>
        <w:r w:rsidR="00AC0BF0">
          <w:rPr>
            <w:webHidden/>
          </w:rPr>
          <w:fldChar w:fldCharType="begin"/>
        </w:r>
        <w:r w:rsidR="00AC0BF0">
          <w:rPr>
            <w:webHidden/>
          </w:rPr>
          <w:instrText xml:space="preserve"> PAGEREF _Toc204808229 \h </w:instrText>
        </w:r>
        <w:r w:rsidR="00AC0BF0">
          <w:rPr>
            <w:webHidden/>
          </w:rPr>
        </w:r>
        <w:r w:rsidR="00AC0BF0">
          <w:rPr>
            <w:webHidden/>
          </w:rPr>
          <w:fldChar w:fldCharType="separate"/>
        </w:r>
        <w:r w:rsidR="00AC0BF0">
          <w:rPr>
            <w:webHidden/>
          </w:rPr>
          <w:t>107</w:t>
        </w:r>
        <w:r w:rsidR="00AC0BF0">
          <w:rPr>
            <w:webHidden/>
          </w:rPr>
          <w:fldChar w:fldCharType="end"/>
        </w:r>
      </w:hyperlink>
    </w:p>
    <w:p w14:paraId="2FCAD14B" w14:textId="7B750B3F" w:rsidR="00AC0BF0" w:rsidRDefault="001D1C69">
      <w:pPr>
        <w:pStyle w:val="TOC2"/>
        <w:rPr>
          <w:rFonts w:asciiTheme="minorHAnsi" w:eastAsiaTheme="minorEastAsia" w:hAnsiTheme="minorHAnsi" w:cstheme="minorBidi"/>
          <w:bCs w:val="0"/>
          <w:iCs w:val="0"/>
          <w:sz w:val="22"/>
          <w:szCs w:val="22"/>
          <w:lang w:eastAsia="en-GB"/>
        </w:rPr>
      </w:pPr>
      <w:hyperlink w:anchor="_Toc204808230" w:history="1">
        <w:r w:rsidR="00AC0BF0" w:rsidRPr="006A0C2F">
          <w:rPr>
            <w:rStyle w:val="Hyperlink"/>
          </w:rPr>
          <w:t>On Call Arrangements</w:t>
        </w:r>
        <w:r w:rsidR="00AC0BF0">
          <w:rPr>
            <w:webHidden/>
          </w:rPr>
          <w:tab/>
        </w:r>
        <w:r w:rsidR="00AC0BF0">
          <w:rPr>
            <w:webHidden/>
          </w:rPr>
          <w:fldChar w:fldCharType="begin"/>
        </w:r>
        <w:r w:rsidR="00AC0BF0">
          <w:rPr>
            <w:webHidden/>
          </w:rPr>
          <w:instrText xml:space="preserve"> PAGEREF _Toc204808230 \h </w:instrText>
        </w:r>
        <w:r w:rsidR="00AC0BF0">
          <w:rPr>
            <w:webHidden/>
          </w:rPr>
        </w:r>
        <w:r w:rsidR="00AC0BF0">
          <w:rPr>
            <w:webHidden/>
          </w:rPr>
          <w:fldChar w:fldCharType="separate"/>
        </w:r>
        <w:r w:rsidR="00AC0BF0">
          <w:rPr>
            <w:webHidden/>
          </w:rPr>
          <w:t>107</w:t>
        </w:r>
        <w:r w:rsidR="00AC0BF0">
          <w:rPr>
            <w:webHidden/>
          </w:rPr>
          <w:fldChar w:fldCharType="end"/>
        </w:r>
      </w:hyperlink>
    </w:p>
    <w:p w14:paraId="12CBECB6" w14:textId="69D17419" w:rsidR="00AC0BF0" w:rsidRDefault="001D1C69">
      <w:pPr>
        <w:pStyle w:val="TOC2"/>
        <w:rPr>
          <w:rFonts w:asciiTheme="minorHAnsi" w:eastAsiaTheme="minorEastAsia" w:hAnsiTheme="minorHAnsi" w:cstheme="minorBidi"/>
          <w:bCs w:val="0"/>
          <w:iCs w:val="0"/>
          <w:sz w:val="22"/>
          <w:szCs w:val="22"/>
          <w:lang w:eastAsia="en-GB"/>
        </w:rPr>
      </w:pPr>
      <w:hyperlink w:anchor="_Toc204808231" w:history="1">
        <w:r w:rsidR="00AC0BF0" w:rsidRPr="006A0C2F">
          <w:rPr>
            <w:rStyle w:val="Hyperlink"/>
          </w:rPr>
          <w:t>Turnaround Time</w:t>
        </w:r>
        <w:r w:rsidR="00AC0BF0">
          <w:rPr>
            <w:webHidden/>
          </w:rPr>
          <w:tab/>
        </w:r>
        <w:r w:rsidR="00AC0BF0">
          <w:rPr>
            <w:webHidden/>
          </w:rPr>
          <w:fldChar w:fldCharType="begin"/>
        </w:r>
        <w:r w:rsidR="00AC0BF0">
          <w:rPr>
            <w:webHidden/>
          </w:rPr>
          <w:instrText xml:space="preserve"> PAGEREF _Toc204808231 \h </w:instrText>
        </w:r>
        <w:r w:rsidR="00AC0BF0">
          <w:rPr>
            <w:webHidden/>
          </w:rPr>
        </w:r>
        <w:r w:rsidR="00AC0BF0">
          <w:rPr>
            <w:webHidden/>
          </w:rPr>
          <w:fldChar w:fldCharType="separate"/>
        </w:r>
        <w:r w:rsidR="00AC0BF0">
          <w:rPr>
            <w:webHidden/>
          </w:rPr>
          <w:t>107</w:t>
        </w:r>
        <w:r w:rsidR="00AC0BF0">
          <w:rPr>
            <w:webHidden/>
          </w:rPr>
          <w:fldChar w:fldCharType="end"/>
        </w:r>
      </w:hyperlink>
    </w:p>
    <w:p w14:paraId="3444BA04" w14:textId="5A67126E" w:rsidR="00AC0BF0" w:rsidRDefault="001D1C69">
      <w:pPr>
        <w:pStyle w:val="TOC2"/>
        <w:rPr>
          <w:rFonts w:asciiTheme="minorHAnsi" w:eastAsiaTheme="minorEastAsia" w:hAnsiTheme="minorHAnsi" w:cstheme="minorBidi"/>
          <w:bCs w:val="0"/>
          <w:iCs w:val="0"/>
          <w:sz w:val="22"/>
          <w:szCs w:val="22"/>
          <w:lang w:eastAsia="en-GB"/>
        </w:rPr>
      </w:pPr>
      <w:hyperlink w:anchor="_Toc204808232" w:history="1">
        <w:r w:rsidR="00AC0BF0" w:rsidRPr="006A0C2F">
          <w:rPr>
            <w:rStyle w:val="Hyperlink"/>
          </w:rPr>
          <w:t>Factors Affecting Test Performance</w:t>
        </w:r>
        <w:r w:rsidR="00AC0BF0">
          <w:rPr>
            <w:webHidden/>
          </w:rPr>
          <w:tab/>
        </w:r>
        <w:r w:rsidR="00AC0BF0">
          <w:rPr>
            <w:webHidden/>
          </w:rPr>
          <w:fldChar w:fldCharType="begin"/>
        </w:r>
        <w:r w:rsidR="00AC0BF0">
          <w:rPr>
            <w:webHidden/>
          </w:rPr>
          <w:instrText xml:space="preserve"> PAGEREF _Toc204808232 \h </w:instrText>
        </w:r>
        <w:r w:rsidR="00AC0BF0">
          <w:rPr>
            <w:webHidden/>
          </w:rPr>
        </w:r>
        <w:r w:rsidR="00AC0BF0">
          <w:rPr>
            <w:webHidden/>
          </w:rPr>
          <w:fldChar w:fldCharType="separate"/>
        </w:r>
        <w:r w:rsidR="00AC0BF0">
          <w:rPr>
            <w:webHidden/>
          </w:rPr>
          <w:t>108</w:t>
        </w:r>
        <w:r w:rsidR="00AC0BF0">
          <w:rPr>
            <w:webHidden/>
          </w:rPr>
          <w:fldChar w:fldCharType="end"/>
        </w:r>
      </w:hyperlink>
    </w:p>
    <w:p w14:paraId="4BA0F243" w14:textId="632DDA0A" w:rsidR="00AC0BF0" w:rsidRDefault="001D1C69">
      <w:pPr>
        <w:pStyle w:val="TOC2"/>
        <w:rPr>
          <w:rFonts w:asciiTheme="minorHAnsi" w:eastAsiaTheme="minorEastAsia" w:hAnsiTheme="minorHAnsi" w:cstheme="minorBidi"/>
          <w:bCs w:val="0"/>
          <w:iCs w:val="0"/>
          <w:sz w:val="22"/>
          <w:szCs w:val="22"/>
          <w:lang w:eastAsia="en-GB"/>
        </w:rPr>
      </w:pPr>
      <w:hyperlink w:anchor="_Toc204808233" w:history="1">
        <w:r w:rsidR="00AC0BF0" w:rsidRPr="006A0C2F">
          <w:rPr>
            <w:rStyle w:val="Hyperlink"/>
          </w:rPr>
          <w:t>Requests for Additional Examinations</w:t>
        </w:r>
        <w:r w:rsidR="00AC0BF0">
          <w:rPr>
            <w:webHidden/>
          </w:rPr>
          <w:tab/>
        </w:r>
        <w:r w:rsidR="00AC0BF0">
          <w:rPr>
            <w:webHidden/>
          </w:rPr>
          <w:fldChar w:fldCharType="begin"/>
        </w:r>
        <w:r w:rsidR="00AC0BF0">
          <w:rPr>
            <w:webHidden/>
          </w:rPr>
          <w:instrText xml:space="preserve"> PAGEREF _Toc204808233 \h </w:instrText>
        </w:r>
        <w:r w:rsidR="00AC0BF0">
          <w:rPr>
            <w:webHidden/>
          </w:rPr>
        </w:r>
        <w:r w:rsidR="00AC0BF0">
          <w:rPr>
            <w:webHidden/>
          </w:rPr>
          <w:fldChar w:fldCharType="separate"/>
        </w:r>
        <w:r w:rsidR="00AC0BF0">
          <w:rPr>
            <w:webHidden/>
          </w:rPr>
          <w:t>109</w:t>
        </w:r>
        <w:r w:rsidR="00AC0BF0">
          <w:rPr>
            <w:webHidden/>
          </w:rPr>
          <w:fldChar w:fldCharType="end"/>
        </w:r>
      </w:hyperlink>
    </w:p>
    <w:p w14:paraId="787AC0C3" w14:textId="5ACC0A43" w:rsidR="00AC0BF0" w:rsidRDefault="001D1C69">
      <w:pPr>
        <w:pStyle w:val="TOC2"/>
        <w:rPr>
          <w:rFonts w:asciiTheme="minorHAnsi" w:eastAsiaTheme="minorEastAsia" w:hAnsiTheme="minorHAnsi" w:cstheme="minorBidi"/>
          <w:bCs w:val="0"/>
          <w:iCs w:val="0"/>
          <w:sz w:val="22"/>
          <w:szCs w:val="22"/>
          <w:lang w:eastAsia="en-GB"/>
        </w:rPr>
      </w:pPr>
      <w:hyperlink w:anchor="_Toc204808234" w:history="1">
        <w:r w:rsidR="00AC0BF0" w:rsidRPr="006A0C2F">
          <w:rPr>
            <w:rStyle w:val="Hyperlink"/>
          </w:rPr>
          <w:t>Sample Handling and Transport</w:t>
        </w:r>
        <w:r w:rsidR="00AC0BF0">
          <w:rPr>
            <w:webHidden/>
          </w:rPr>
          <w:tab/>
        </w:r>
        <w:r w:rsidR="00AC0BF0">
          <w:rPr>
            <w:webHidden/>
          </w:rPr>
          <w:fldChar w:fldCharType="begin"/>
        </w:r>
        <w:r w:rsidR="00AC0BF0">
          <w:rPr>
            <w:webHidden/>
          </w:rPr>
          <w:instrText xml:space="preserve"> PAGEREF _Toc204808234 \h </w:instrText>
        </w:r>
        <w:r w:rsidR="00AC0BF0">
          <w:rPr>
            <w:webHidden/>
          </w:rPr>
        </w:r>
        <w:r w:rsidR="00AC0BF0">
          <w:rPr>
            <w:webHidden/>
          </w:rPr>
          <w:fldChar w:fldCharType="separate"/>
        </w:r>
        <w:r w:rsidR="00AC0BF0">
          <w:rPr>
            <w:webHidden/>
          </w:rPr>
          <w:t>111</w:t>
        </w:r>
        <w:r w:rsidR="00AC0BF0">
          <w:rPr>
            <w:webHidden/>
          </w:rPr>
          <w:fldChar w:fldCharType="end"/>
        </w:r>
      </w:hyperlink>
    </w:p>
    <w:p w14:paraId="18420389" w14:textId="36049516" w:rsidR="00AC0BF0" w:rsidRDefault="001D1C69">
      <w:pPr>
        <w:pStyle w:val="TOC2"/>
        <w:rPr>
          <w:rFonts w:asciiTheme="minorHAnsi" w:eastAsiaTheme="minorEastAsia" w:hAnsiTheme="minorHAnsi" w:cstheme="minorBidi"/>
          <w:bCs w:val="0"/>
          <w:iCs w:val="0"/>
          <w:sz w:val="22"/>
          <w:szCs w:val="22"/>
          <w:lang w:eastAsia="en-GB"/>
        </w:rPr>
      </w:pPr>
      <w:hyperlink w:anchor="_Toc204808235" w:history="1">
        <w:r w:rsidR="00AC0BF0" w:rsidRPr="006A0C2F">
          <w:rPr>
            <w:rStyle w:val="Hyperlink"/>
          </w:rPr>
          <w:t>Urgent Samples</w:t>
        </w:r>
        <w:r w:rsidR="00AC0BF0">
          <w:rPr>
            <w:webHidden/>
          </w:rPr>
          <w:tab/>
        </w:r>
        <w:r w:rsidR="00AC0BF0">
          <w:rPr>
            <w:webHidden/>
          </w:rPr>
          <w:fldChar w:fldCharType="begin"/>
        </w:r>
        <w:r w:rsidR="00AC0BF0">
          <w:rPr>
            <w:webHidden/>
          </w:rPr>
          <w:instrText xml:space="preserve"> PAGEREF _Toc204808235 \h </w:instrText>
        </w:r>
        <w:r w:rsidR="00AC0BF0">
          <w:rPr>
            <w:webHidden/>
          </w:rPr>
        </w:r>
        <w:r w:rsidR="00AC0BF0">
          <w:rPr>
            <w:webHidden/>
          </w:rPr>
          <w:fldChar w:fldCharType="separate"/>
        </w:r>
        <w:r w:rsidR="00AC0BF0">
          <w:rPr>
            <w:webHidden/>
          </w:rPr>
          <w:t>111</w:t>
        </w:r>
        <w:r w:rsidR="00AC0BF0">
          <w:rPr>
            <w:webHidden/>
          </w:rPr>
          <w:fldChar w:fldCharType="end"/>
        </w:r>
      </w:hyperlink>
    </w:p>
    <w:p w14:paraId="378E5AA3" w14:textId="1369FA7C" w:rsidR="00AC0BF0" w:rsidRDefault="001D1C69">
      <w:pPr>
        <w:pStyle w:val="TOC2"/>
        <w:rPr>
          <w:rFonts w:asciiTheme="minorHAnsi" w:eastAsiaTheme="minorEastAsia" w:hAnsiTheme="minorHAnsi" w:cstheme="minorBidi"/>
          <w:bCs w:val="0"/>
          <w:iCs w:val="0"/>
          <w:sz w:val="22"/>
          <w:szCs w:val="22"/>
          <w:lang w:eastAsia="en-GB"/>
        </w:rPr>
      </w:pPr>
      <w:hyperlink w:anchor="_Toc204808236" w:history="1">
        <w:r w:rsidR="00AC0BF0" w:rsidRPr="006A0C2F">
          <w:rPr>
            <w:rStyle w:val="Hyperlink"/>
            <w:lang w:eastAsia="en-GB"/>
          </w:rPr>
          <w:t>Theatre Samples</w:t>
        </w:r>
        <w:r w:rsidR="00AC0BF0">
          <w:rPr>
            <w:webHidden/>
          </w:rPr>
          <w:tab/>
        </w:r>
        <w:r w:rsidR="00AC0BF0">
          <w:rPr>
            <w:webHidden/>
          </w:rPr>
          <w:fldChar w:fldCharType="begin"/>
        </w:r>
        <w:r w:rsidR="00AC0BF0">
          <w:rPr>
            <w:webHidden/>
          </w:rPr>
          <w:instrText xml:space="preserve"> PAGEREF _Toc204808236 \h </w:instrText>
        </w:r>
        <w:r w:rsidR="00AC0BF0">
          <w:rPr>
            <w:webHidden/>
          </w:rPr>
        </w:r>
        <w:r w:rsidR="00AC0BF0">
          <w:rPr>
            <w:webHidden/>
          </w:rPr>
          <w:fldChar w:fldCharType="separate"/>
        </w:r>
        <w:r w:rsidR="00AC0BF0">
          <w:rPr>
            <w:webHidden/>
          </w:rPr>
          <w:t>111</w:t>
        </w:r>
        <w:r w:rsidR="00AC0BF0">
          <w:rPr>
            <w:webHidden/>
          </w:rPr>
          <w:fldChar w:fldCharType="end"/>
        </w:r>
      </w:hyperlink>
    </w:p>
    <w:p w14:paraId="6B37FE12" w14:textId="3A3A1530" w:rsidR="00AC0BF0" w:rsidRDefault="001D1C69">
      <w:pPr>
        <w:pStyle w:val="TOC2"/>
        <w:rPr>
          <w:rFonts w:asciiTheme="minorHAnsi" w:eastAsiaTheme="minorEastAsia" w:hAnsiTheme="minorHAnsi" w:cstheme="minorBidi"/>
          <w:bCs w:val="0"/>
          <w:iCs w:val="0"/>
          <w:sz w:val="22"/>
          <w:szCs w:val="22"/>
          <w:lang w:eastAsia="en-GB"/>
        </w:rPr>
      </w:pPr>
      <w:hyperlink w:anchor="_Toc204808237" w:history="1">
        <w:r w:rsidR="00AC0BF0" w:rsidRPr="006A0C2F">
          <w:rPr>
            <w:rStyle w:val="Hyperlink"/>
          </w:rPr>
          <w:t>Frozen Sections – No fixative required</w:t>
        </w:r>
        <w:r w:rsidR="00AC0BF0">
          <w:rPr>
            <w:webHidden/>
          </w:rPr>
          <w:tab/>
        </w:r>
        <w:r w:rsidR="00AC0BF0">
          <w:rPr>
            <w:webHidden/>
          </w:rPr>
          <w:fldChar w:fldCharType="begin"/>
        </w:r>
        <w:r w:rsidR="00AC0BF0">
          <w:rPr>
            <w:webHidden/>
          </w:rPr>
          <w:instrText xml:space="preserve"> PAGEREF _Toc204808237 \h </w:instrText>
        </w:r>
        <w:r w:rsidR="00AC0BF0">
          <w:rPr>
            <w:webHidden/>
          </w:rPr>
        </w:r>
        <w:r w:rsidR="00AC0BF0">
          <w:rPr>
            <w:webHidden/>
          </w:rPr>
          <w:fldChar w:fldCharType="separate"/>
        </w:r>
        <w:r w:rsidR="00AC0BF0">
          <w:rPr>
            <w:webHidden/>
          </w:rPr>
          <w:t>112</w:t>
        </w:r>
        <w:r w:rsidR="00AC0BF0">
          <w:rPr>
            <w:webHidden/>
          </w:rPr>
          <w:fldChar w:fldCharType="end"/>
        </w:r>
      </w:hyperlink>
    </w:p>
    <w:p w14:paraId="5E1AF717" w14:textId="637EFFCD"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38" w:history="1">
        <w:r w:rsidR="00AC0BF0" w:rsidRPr="006A0C2F">
          <w:rPr>
            <w:rStyle w:val="Hyperlink"/>
            <w:noProof/>
          </w:rPr>
          <w:t>Skin biopsies for Immunofluorescence – Michel’s Medium</w:t>
        </w:r>
        <w:r w:rsidR="00AC0BF0">
          <w:rPr>
            <w:noProof/>
            <w:webHidden/>
          </w:rPr>
          <w:tab/>
        </w:r>
        <w:r w:rsidR="00AC0BF0">
          <w:rPr>
            <w:noProof/>
            <w:webHidden/>
          </w:rPr>
          <w:fldChar w:fldCharType="begin"/>
        </w:r>
        <w:r w:rsidR="00AC0BF0">
          <w:rPr>
            <w:noProof/>
            <w:webHidden/>
          </w:rPr>
          <w:instrText xml:space="preserve"> PAGEREF _Toc204808238 \h </w:instrText>
        </w:r>
        <w:r w:rsidR="00AC0BF0">
          <w:rPr>
            <w:noProof/>
            <w:webHidden/>
          </w:rPr>
        </w:r>
        <w:r w:rsidR="00AC0BF0">
          <w:rPr>
            <w:noProof/>
            <w:webHidden/>
          </w:rPr>
          <w:fldChar w:fldCharType="separate"/>
        </w:r>
        <w:r w:rsidR="00AC0BF0">
          <w:rPr>
            <w:noProof/>
            <w:webHidden/>
          </w:rPr>
          <w:t>112</w:t>
        </w:r>
        <w:r w:rsidR="00AC0BF0">
          <w:rPr>
            <w:noProof/>
            <w:webHidden/>
          </w:rPr>
          <w:fldChar w:fldCharType="end"/>
        </w:r>
      </w:hyperlink>
    </w:p>
    <w:p w14:paraId="4B86259D" w14:textId="77CD5F3C"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39" w:history="1">
        <w:r w:rsidR="00AC0BF0" w:rsidRPr="006A0C2F">
          <w:rPr>
            <w:rStyle w:val="Hyperlink"/>
            <w:noProof/>
          </w:rPr>
          <w:t>Lymphoma and Haematological Malignancy Specimens</w:t>
        </w:r>
        <w:r w:rsidR="00AC0BF0">
          <w:rPr>
            <w:noProof/>
            <w:webHidden/>
          </w:rPr>
          <w:tab/>
        </w:r>
        <w:r w:rsidR="00AC0BF0">
          <w:rPr>
            <w:noProof/>
            <w:webHidden/>
          </w:rPr>
          <w:fldChar w:fldCharType="begin"/>
        </w:r>
        <w:r w:rsidR="00AC0BF0">
          <w:rPr>
            <w:noProof/>
            <w:webHidden/>
          </w:rPr>
          <w:instrText xml:space="preserve"> PAGEREF _Toc204808239 \h </w:instrText>
        </w:r>
        <w:r w:rsidR="00AC0BF0">
          <w:rPr>
            <w:noProof/>
            <w:webHidden/>
          </w:rPr>
        </w:r>
        <w:r w:rsidR="00AC0BF0">
          <w:rPr>
            <w:noProof/>
            <w:webHidden/>
          </w:rPr>
          <w:fldChar w:fldCharType="separate"/>
        </w:r>
        <w:r w:rsidR="00AC0BF0">
          <w:rPr>
            <w:noProof/>
            <w:webHidden/>
          </w:rPr>
          <w:t>112</w:t>
        </w:r>
        <w:r w:rsidR="00AC0BF0">
          <w:rPr>
            <w:noProof/>
            <w:webHidden/>
          </w:rPr>
          <w:fldChar w:fldCharType="end"/>
        </w:r>
      </w:hyperlink>
    </w:p>
    <w:p w14:paraId="745DE654" w14:textId="2275D1EF"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40" w:history="1">
        <w:r w:rsidR="00AC0BF0" w:rsidRPr="006A0C2F">
          <w:rPr>
            <w:rStyle w:val="Hyperlink"/>
            <w:noProof/>
          </w:rPr>
          <w:t>Cytogenetic Samples</w:t>
        </w:r>
        <w:r w:rsidR="00AC0BF0">
          <w:rPr>
            <w:noProof/>
            <w:webHidden/>
          </w:rPr>
          <w:tab/>
        </w:r>
        <w:r w:rsidR="00AC0BF0">
          <w:rPr>
            <w:noProof/>
            <w:webHidden/>
          </w:rPr>
          <w:fldChar w:fldCharType="begin"/>
        </w:r>
        <w:r w:rsidR="00AC0BF0">
          <w:rPr>
            <w:noProof/>
            <w:webHidden/>
          </w:rPr>
          <w:instrText xml:space="preserve"> PAGEREF _Toc204808240 \h </w:instrText>
        </w:r>
        <w:r w:rsidR="00AC0BF0">
          <w:rPr>
            <w:noProof/>
            <w:webHidden/>
          </w:rPr>
        </w:r>
        <w:r w:rsidR="00AC0BF0">
          <w:rPr>
            <w:noProof/>
            <w:webHidden/>
          </w:rPr>
          <w:fldChar w:fldCharType="separate"/>
        </w:r>
        <w:r w:rsidR="00AC0BF0">
          <w:rPr>
            <w:noProof/>
            <w:webHidden/>
          </w:rPr>
          <w:t>113</w:t>
        </w:r>
        <w:r w:rsidR="00AC0BF0">
          <w:rPr>
            <w:noProof/>
            <w:webHidden/>
          </w:rPr>
          <w:fldChar w:fldCharType="end"/>
        </w:r>
      </w:hyperlink>
    </w:p>
    <w:p w14:paraId="515A0CBD" w14:textId="2A59A9A6"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41" w:history="1">
        <w:r w:rsidR="00AC0BF0" w:rsidRPr="006A0C2F">
          <w:rPr>
            <w:rStyle w:val="Hyperlink"/>
            <w:noProof/>
          </w:rPr>
          <w:t>Muscle Biopsies</w:t>
        </w:r>
        <w:r w:rsidR="00AC0BF0">
          <w:rPr>
            <w:noProof/>
            <w:webHidden/>
          </w:rPr>
          <w:tab/>
        </w:r>
        <w:r w:rsidR="00AC0BF0">
          <w:rPr>
            <w:noProof/>
            <w:webHidden/>
          </w:rPr>
          <w:fldChar w:fldCharType="begin"/>
        </w:r>
        <w:r w:rsidR="00AC0BF0">
          <w:rPr>
            <w:noProof/>
            <w:webHidden/>
          </w:rPr>
          <w:instrText xml:space="preserve"> PAGEREF _Toc204808241 \h </w:instrText>
        </w:r>
        <w:r w:rsidR="00AC0BF0">
          <w:rPr>
            <w:noProof/>
            <w:webHidden/>
          </w:rPr>
        </w:r>
        <w:r w:rsidR="00AC0BF0">
          <w:rPr>
            <w:noProof/>
            <w:webHidden/>
          </w:rPr>
          <w:fldChar w:fldCharType="separate"/>
        </w:r>
        <w:r w:rsidR="00AC0BF0">
          <w:rPr>
            <w:noProof/>
            <w:webHidden/>
          </w:rPr>
          <w:t>113</w:t>
        </w:r>
        <w:r w:rsidR="00AC0BF0">
          <w:rPr>
            <w:noProof/>
            <w:webHidden/>
          </w:rPr>
          <w:fldChar w:fldCharType="end"/>
        </w:r>
      </w:hyperlink>
    </w:p>
    <w:p w14:paraId="06A7A1FB" w14:textId="2BA2C78A"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42" w:history="1">
        <w:r w:rsidR="00AC0BF0" w:rsidRPr="006A0C2F">
          <w:rPr>
            <w:rStyle w:val="Hyperlink"/>
            <w:noProof/>
          </w:rPr>
          <w:t>Ophthalmic Specimens</w:t>
        </w:r>
        <w:r w:rsidR="00AC0BF0">
          <w:rPr>
            <w:noProof/>
            <w:webHidden/>
          </w:rPr>
          <w:tab/>
        </w:r>
        <w:r w:rsidR="00AC0BF0">
          <w:rPr>
            <w:noProof/>
            <w:webHidden/>
          </w:rPr>
          <w:fldChar w:fldCharType="begin"/>
        </w:r>
        <w:r w:rsidR="00AC0BF0">
          <w:rPr>
            <w:noProof/>
            <w:webHidden/>
          </w:rPr>
          <w:instrText xml:space="preserve"> PAGEREF _Toc204808242 \h </w:instrText>
        </w:r>
        <w:r w:rsidR="00AC0BF0">
          <w:rPr>
            <w:noProof/>
            <w:webHidden/>
          </w:rPr>
        </w:r>
        <w:r w:rsidR="00AC0BF0">
          <w:rPr>
            <w:noProof/>
            <w:webHidden/>
          </w:rPr>
          <w:fldChar w:fldCharType="separate"/>
        </w:r>
        <w:r w:rsidR="00AC0BF0">
          <w:rPr>
            <w:noProof/>
            <w:webHidden/>
          </w:rPr>
          <w:t>114</w:t>
        </w:r>
        <w:r w:rsidR="00AC0BF0">
          <w:rPr>
            <w:noProof/>
            <w:webHidden/>
          </w:rPr>
          <w:fldChar w:fldCharType="end"/>
        </w:r>
      </w:hyperlink>
    </w:p>
    <w:p w14:paraId="67FDBC33" w14:textId="5CBCB56A" w:rsidR="00AC0BF0" w:rsidRDefault="001D1C69">
      <w:pPr>
        <w:pStyle w:val="TOC2"/>
        <w:rPr>
          <w:rFonts w:asciiTheme="minorHAnsi" w:eastAsiaTheme="minorEastAsia" w:hAnsiTheme="minorHAnsi" w:cstheme="minorBidi"/>
          <w:bCs w:val="0"/>
          <w:iCs w:val="0"/>
          <w:sz w:val="22"/>
          <w:szCs w:val="22"/>
          <w:lang w:eastAsia="en-GB"/>
        </w:rPr>
      </w:pPr>
      <w:hyperlink w:anchor="_Toc204808243" w:history="1">
        <w:r w:rsidR="00AC0BF0" w:rsidRPr="006A0C2F">
          <w:rPr>
            <w:rStyle w:val="Hyperlink"/>
          </w:rPr>
          <w:t>High Risk Specimens</w:t>
        </w:r>
        <w:r w:rsidR="00AC0BF0">
          <w:rPr>
            <w:webHidden/>
          </w:rPr>
          <w:tab/>
        </w:r>
        <w:r w:rsidR="00AC0BF0">
          <w:rPr>
            <w:webHidden/>
          </w:rPr>
          <w:fldChar w:fldCharType="begin"/>
        </w:r>
        <w:r w:rsidR="00AC0BF0">
          <w:rPr>
            <w:webHidden/>
          </w:rPr>
          <w:instrText xml:space="preserve"> PAGEREF _Toc204808243 \h </w:instrText>
        </w:r>
        <w:r w:rsidR="00AC0BF0">
          <w:rPr>
            <w:webHidden/>
          </w:rPr>
        </w:r>
        <w:r w:rsidR="00AC0BF0">
          <w:rPr>
            <w:webHidden/>
          </w:rPr>
          <w:fldChar w:fldCharType="separate"/>
        </w:r>
        <w:r w:rsidR="00AC0BF0">
          <w:rPr>
            <w:webHidden/>
          </w:rPr>
          <w:t>115</w:t>
        </w:r>
        <w:r w:rsidR="00AC0BF0">
          <w:rPr>
            <w:webHidden/>
          </w:rPr>
          <w:fldChar w:fldCharType="end"/>
        </w:r>
      </w:hyperlink>
    </w:p>
    <w:p w14:paraId="0C29DC34" w14:textId="1ECEA573"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44" w:history="1">
        <w:r w:rsidR="00AC0BF0" w:rsidRPr="006A0C2F">
          <w:rPr>
            <w:rStyle w:val="Hyperlink"/>
            <w:noProof/>
          </w:rPr>
          <w:t>Non-Gynaecological Cytology</w:t>
        </w:r>
        <w:r w:rsidR="00AC0BF0">
          <w:rPr>
            <w:noProof/>
            <w:webHidden/>
          </w:rPr>
          <w:tab/>
        </w:r>
        <w:r w:rsidR="00AC0BF0">
          <w:rPr>
            <w:noProof/>
            <w:webHidden/>
          </w:rPr>
          <w:fldChar w:fldCharType="begin"/>
        </w:r>
        <w:r w:rsidR="00AC0BF0">
          <w:rPr>
            <w:noProof/>
            <w:webHidden/>
          </w:rPr>
          <w:instrText xml:space="preserve"> PAGEREF _Toc204808244 \h </w:instrText>
        </w:r>
        <w:r w:rsidR="00AC0BF0">
          <w:rPr>
            <w:noProof/>
            <w:webHidden/>
          </w:rPr>
        </w:r>
        <w:r w:rsidR="00AC0BF0">
          <w:rPr>
            <w:noProof/>
            <w:webHidden/>
          </w:rPr>
          <w:fldChar w:fldCharType="separate"/>
        </w:r>
        <w:r w:rsidR="00AC0BF0">
          <w:rPr>
            <w:noProof/>
            <w:webHidden/>
          </w:rPr>
          <w:t>115</w:t>
        </w:r>
        <w:r w:rsidR="00AC0BF0">
          <w:rPr>
            <w:noProof/>
            <w:webHidden/>
          </w:rPr>
          <w:fldChar w:fldCharType="end"/>
        </w:r>
      </w:hyperlink>
    </w:p>
    <w:p w14:paraId="3CF16B0B" w14:textId="43D3264C"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45" w:history="1">
        <w:r w:rsidR="00AC0BF0" w:rsidRPr="006A0C2F">
          <w:rPr>
            <w:rStyle w:val="Hyperlink"/>
            <w:noProof/>
            <w:lang w:eastAsia="en-GB"/>
          </w:rPr>
          <w:t>Sputum Cytology</w:t>
        </w:r>
        <w:r w:rsidR="00AC0BF0">
          <w:rPr>
            <w:noProof/>
            <w:webHidden/>
          </w:rPr>
          <w:tab/>
        </w:r>
        <w:r w:rsidR="00AC0BF0">
          <w:rPr>
            <w:noProof/>
            <w:webHidden/>
          </w:rPr>
          <w:fldChar w:fldCharType="begin"/>
        </w:r>
        <w:r w:rsidR="00AC0BF0">
          <w:rPr>
            <w:noProof/>
            <w:webHidden/>
          </w:rPr>
          <w:instrText xml:space="preserve"> PAGEREF _Toc204808245 \h </w:instrText>
        </w:r>
        <w:r w:rsidR="00AC0BF0">
          <w:rPr>
            <w:noProof/>
            <w:webHidden/>
          </w:rPr>
        </w:r>
        <w:r w:rsidR="00AC0BF0">
          <w:rPr>
            <w:noProof/>
            <w:webHidden/>
          </w:rPr>
          <w:fldChar w:fldCharType="separate"/>
        </w:r>
        <w:r w:rsidR="00AC0BF0">
          <w:rPr>
            <w:noProof/>
            <w:webHidden/>
          </w:rPr>
          <w:t>115</w:t>
        </w:r>
        <w:r w:rsidR="00AC0BF0">
          <w:rPr>
            <w:noProof/>
            <w:webHidden/>
          </w:rPr>
          <w:fldChar w:fldCharType="end"/>
        </w:r>
      </w:hyperlink>
    </w:p>
    <w:p w14:paraId="14A448A9" w14:textId="3444DC62" w:rsidR="00AC0BF0" w:rsidRDefault="001D1C69">
      <w:pPr>
        <w:pStyle w:val="TOC2"/>
        <w:rPr>
          <w:rFonts w:asciiTheme="minorHAnsi" w:eastAsiaTheme="minorEastAsia" w:hAnsiTheme="minorHAnsi" w:cstheme="minorBidi"/>
          <w:bCs w:val="0"/>
          <w:iCs w:val="0"/>
          <w:sz w:val="22"/>
          <w:szCs w:val="22"/>
          <w:lang w:eastAsia="en-GB"/>
        </w:rPr>
      </w:pPr>
      <w:hyperlink w:anchor="_Toc204808246" w:history="1">
        <w:r w:rsidR="00AC0BF0" w:rsidRPr="006A0C2F">
          <w:rPr>
            <w:rStyle w:val="Hyperlink"/>
          </w:rPr>
          <w:t>Cervical Cytology</w:t>
        </w:r>
        <w:r w:rsidR="00AC0BF0">
          <w:rPr>
            <w:webHidden/>
          </w:rPr>
          <w:tab/>
        </w:r>
        <w:r w:rsidR="00AC0BF0">
          <w:rPr>
            <w:webHidden/>
          </w:rPr>
          <w:fldChar w:fldCharType="begin"/>
        </w:r>
        <w:r w:rsidR="00AC0BF0">
          <w:rPr>
            <w:webHidden/>
          </w:rPr>
          <w:instrText xml:space="preserve"> PAGEREF _Toc204808246 \h </w:instrText>
        </w:r>
        <w:r w:rsidR="00AC0BF0">
          <w:rPr>
            <w:webHidden/>
          </w:rPr>
        </w:r>
        <w:r w:rsidR="00AC0BF0">
          <w:rPr>
            <w:webHidden/>
          </w:rPr>
          <w:fldChar w:fldCharType="separate"/>
        </w:r>
        <w:r w:rsidR="00AC0BF0">
          <w:rPr>
            <w:webHidden/>
          </w:rPr>
          <w:t>116</w:t>
        </w:r>
        <w:r w:rsidR="00AC0BF0">
          <w:rPr>
            <w:webHidden/>
          </w:rPr>
          <w:fldChar w:fldCharType="end"/>
        </w:r>
      </w:hyperlink>
    </w:p>
    <w:p w14:paraId="7D842FB1" w14:textId="43779602" w:rsidR="00AC0BF0" w:rsidRDefault="001D1C69">
      <w:pPr>
        <w:pStyle w:val="TOC2"/>
        <w:rPr>
          <w:rFonts w:asciiTheme="minorHAnsi" w:eastAsiaTheme="minorEastAsia" w:hAnsiTheme="minorHAnsi" w:cstheme="minorBidi"/>
          <w:bCs w:val="0"/>
          <w:iCs w:val="0"/>
          <w:sz w:val="22"/>
          <w:szCs w:val="22"/>
          <w:lang w:eastAsia="en-GB"/>
        </w:rPr>
      </w:pPr>
      <w:hyperlink w:anchor="_Toc204808247" w:history="1">
        <w:r w:rsidR="00AC0BF0" w:rsidRPr="006A0C2F">
          <w:rPr>
            <w:rStyle w:val="Hyperlink"/>
          </w:rPr>
          <w:t>Placentas, Foetuses &amp; Cytogenetics</w:t>
        </w:r>
        <w:r w:rsidR="00AC0BF0">
          <w:rPr>
            <w:webHidden/>
          </w:rPr>
          <w:tab/>
        </w:r>
        <w:r w:rsidR="00AC0BF0">
          <w:rPr>
            <w:webHidden/>
          </w:rPr>
          <w:fldChar w:fldCharType="begin"/>
        </w:r>
        <w:r w:rsidR="00AC0BF0">
          <w:rPr>
            <w:webHidden/>
          </w:rPr>
          <w:instrText xml:space="preserve"> PAGEREF _Toc204808247 \h </w:instrText>
        </w:r>
        <w:r w:rsidR="00AC0BF0">
          <w:rPr>
            <w:webHidden/>
          </w:rPr>
        </w:r>
        <w:r w:rsidR="00AC0BF0">
          <w:rPr>
            <w:webHidden/>
          </w:rPr>
          <w:fldChar w:fldCharType="separate"/>
        </w:r>
        <w:r w:rsidR="00AC0BF0">
          <w:rPr>
            <w:webHidden/>
          </w:rPr>
          <w:t>116</w:t>
        </w:r>
        <w:r w:rsidR="00AC0BF0">
          <w:rPr>
            <w:webHidden/>
          </w:rPr>
          <w:fldChar w:fldCharType="end"/>
        </w:r>
      </w:hyperlink>
    </w:p>
    <w:p w14:paraId="53269143" w14:textId="2FBC312E" w:rsidR="00AC0BF0" w:rsidRDefault="001D1C69">
      <w:pPr>
        <w:pStyle w:val="TOC2"/>
        <w:rPr>
          <w:rFonts w:asciiTheme="minorHAnsi" w:eastAsiaTheme="minorEastAsia" w:hAnsiTheme="minorHAnsi" w:cstheme="minorBidi"/>
          <w:bCs w:val="0"/>
          <w:iCs w:val="0"/>
          <w:sz w:val="22"/>
          <w:szCs w:val="22"/>
          <w:lang w:eastAsia="en-GB"/>
        </w:rPr>
      </w:pPr>
      <w:hyperlink w:anchor="_Toc204808248" w:history="1">
        <w:r w:rsidR="00AC0BF0" w:rsidRPr="006A0C2F">
          <w:rPr>
            <w:rStyle w:val="Hyperlink"/>
          </w:rPr>
          <w:t>Placentas</w:t>
        </w:r>
        <w:r w:rsidR="00AC0BF0">
          <w:rPr>
            <w:webHidden/>
          </w:rPr>
          <w:tab/>
        </w:r>
        <w:r w:rsidR="00AC0BF0">
          <w:rPr>
            <w:webHidden/>
          </w:rPr>
          <w:fldChar w:fldCharType="begin"/>
        </w:r>
        <w:r w:rsidR="00AC0BF0">
          <w:rPr>
            <w:webHidden/>
          </w:rPr>
          <w:instrText xml:space="preserve"> PAGEREF _Toc204808248 \h </w:instrText>
        </w:r>
        <w:r w:rsidR="00AC0BF0">
          <w:rPr>
            <w:webHidden/>
          </w:rPr>
        </w:r>
        <w:r w:rsidR="00AC0BF0">
          <w:rPr>
            <w:webHidden/>
          </w:rPr>
          <w:fldChar w:fldCharType="separate"/>
        </w:r>
        <w:r w:rsidR="00AC0BF0">
          <w:rPr>
            <w:webHidden/>
          </w:rPr>
          <w:t>116</w:t>
        </w:r>
        <w:r w:rsidR="00AC0BF0">
          <w:rPr>
            <w:webHidden/>
          </w:rPr>
          <w:fldChar w:fldCharType="end"/>
        </w:r>
      </w:hyperlink>
    </w:p>
    <w:p w14:paraId="099F89D7" w14:textId="7F8C44D5" w:rsidR="00AC0BF0" w:rsidRDefault="001D1C69">
      <w:pPr>
        <w:pStyle w:val="TOC2"/>
        <w:rPr>
          <w:rFonts w:asciiTheme="minorHAnsi" w:eastAsiaTheme="minorEastAsia" w:hAnsiTheme="minorHAnsi" w:cstheme="minorBidi"/>
          <w:bCs w:val="0"/>
          <w:iCs w:val="0"/>
          <w:sz w:val="22"/>
          <w:szCs w:val="22"/>
          <w:lang w:eastAsia="en-GB"/>
        </w:rPr>
      </w:pPr>
      <w:hyperlink w:anchor="_Toc204808249" w:history="1">
        <w:r w:rsidR="00AC0BF0" w:rsidRPr="006A0C2F">
          <w:rPr>
            <w:rStyle w:val="Hyperlink"/>
          </w:rPr>
          <w:t>Foetuses and Foetal Material</w:t>
        </w:r>
        <w:r w:rsidR="00AC0BF0">
          <w:rPr>
            <w:webHidden/>
          </w:rPr>
          <w:tab/>
        </w:r>
        <w:r w:rsidR="00AC0BF0">
          <w:rPr>
            <w:webHidden/>
          </w:rPr>
          <w:fldChar w:fldCharType="begin"/>
        </w:r>
        <w:r w:rsidR="00AC0BF0">
          <w:rPr>
            <w:webHidden/>
          </w:rPr>
          <w:instrText xml:space="preserve"> PAGEREF _Toc204808249 \h </w:instrText>
        </w:r>
        <w:r w:rsidR="00AC0BF0">
          <w:rPr>
            <w:webHidden/>
          </w:rPr>
        </w:r>
        <w:r w:rsidR="00AC0BF0">
          <w:rPr>
            <w:webHidden/>
          </w:rPr>
          <w:fldChar w:fldCharType="separate"/>
        </w:r>
        <w:r w:rsidR="00AC0BF0">
          <w:rPr>
            <w:webHidden/>
          </w:rPr>
          <w:t>116</w:t>
        </w:r>
        <w:r w:rsidR="00AC0BF0">
          <w:rPr>
            <w:webHidden/>
          </w:rPr>
          <w:fldChar w:fldCharType="end"/>
        </w:r>
      </w:hyperlink>
    </w:p>
    <w:p w14:paraId="4877B00E" w14:textId="7BE972A7" w:rsidR="00AC0BF0" w:rsidRDefault="001D1C69">
      <w:pPr>
        <w:pStyle w:val="TOC2"/>
        <w:rPr>
          <w:rFonts w:asciiTheme="minorHAnsi" w:eastAsiaTheme="minorEastAsia" w:hAnsiTheme="minorHAnsi" w:cstheme="minorBidi"/>
          <w:bCs w:val="0"/>
          <w:iCs w:val="0"/>
          <w:sz w:val="22"/>
          <w:szCs w:val="22"/>
          <w:lang w:eastAsia="en-GB"/>
        </w:rPr>
      </w:pPr>
      <w:hyperlink w:anchor="_Toc204808250" w:history="1">
        <w:r w:rsidR="00AC0BF0" w:rsidRPr="006A0C2F">
          <w:rPr>
            <w:rStyle w:val="Hyperlink"/>
          </w:rPr>
          <w:t>Reference Laboratories</w:t>
        </w:r>
        <w:r w:rsidR="00AC0BF0">
          <w:rPr>
            <w:webHidden/>
          </w:rPr>
          <w:tab/>
        </w:r>
        <w:r w:rsidR="00AC0BF0">
          <w:rPr>
            <w:webHidden/>
          </w:rPr>
          <w:fldChar w:fldCharType="begin"/>
        </w:r>
        <w:r w:rsidR="00AC0BF0">
          <w:rPr>
            <w:webHidden/>
          </w:rPr>
          <w:instrText xml:space="preserve"> PAGEREF _Toc204808250 \h </w:instrText>
        </w:r>
        <w:r w:rsidR="00AC0BF0">
          <w:rPr>
            <w:webHidden/>
          </w:rPr>
        </w:r>
        <w:r w:rsidR="00AC0BF0">
          <w:rPr>
            <w:webHidden/>
          </w:rPr>
          <w:fldChar w:fldCharType="separate"/>
        </w:r>
        <w:r w:rsidR="00AC0BF0">
          <w:rPr>
            <w:webHidden/>
          </w:rPr>
          <w:t>117</w:t>
        </w:r>
        <w:r w:rsidR="00AC0BF0">
          <w:rPr>
            <w:webHidden/>
          </w:rPr>
          <w:fldChar w:fldCharType="end"/>
        </w:r>
      </w:hyperlink>
    </w:p>
    <w:p w14:paraId="32A9F6B5" w14:textId="3E6D68C8" w:rsidR="00AC0BF0" w:rsidRDefault="001D1C69">
      <w:pPr>
        <w:pStyle w:val="TOC1"/>
        <w:rPr>
          <w:rFonts w:asciiTheme="minorHAnsi" w:eastAsiaTheme="minorEastAsia" w:hAnsiTheme="minorHAnsi" w:cstheme="minorBidi"/>
          <w:b w:val="0"/>
          <w:sz w:val="22"/>
          <w:szCs w:val="22"/>
          <w:lang w:eastAsia="en-GB"/>
        </w:rPr>
      </w:pPr>
      <w:hyperlink w:anchor="_Toc204808251" w:history="1">
        <w:r w:rsidR="00AC0BF0" w:rsidRPr="006A0C2F">
          <w:rPr>
            <w:rStyle w:val="Hyperlink"/>
          </w:rPr>
          <w:t>MORTUARY</w:t>
        </w:r>
        <w:r w:rsidR="00AC0BF0">
          <w:rPr>
            <w:webHidden/>
          </w:rPr>
          <w:tab/>
        </w:r>
        <w:r w:rsidR="00AC0BF0">
          <w:rPr>
            <w:webHidden/>
          </w:rPr>
          <w:fldChar w:fldCharType="begin"/>
        </w:r>
        <w:r w:rsidR="00AC0BF0">
          <w:rPr>
            <w:webHidden/>
          </w:rPr>
          <w:instrText xml:space="preserve"> PAGEREF _Toc204808251 \h </w:instrText>
        </w:r>
        <w:r w:rsidR="00AC0BF0">
          <w:rPr>
            <w:webHidden/>
          </w:rPr>
        </w:r>
        <w:r w:rsidR="00AC0BF0">
          <w:rPr>
            <w:webHidden/>
          </w:rPr>
          <w:fldChar w:fldCharType="separate"/>
        </w:r>
        <w:r w:rsidR="00AC0BF0">
          <w:rPr>
            <w:webHidden/>
          </w:rPr>
          <w:t>118</w:t>
        </w:r>
        <w:r w:rsidR="00AC0BF0">
          <w:rPr>
            <w:webHidden/>
          </w:rPr>
          <w:fldChar w:fldCharType="end"/>
        </w:r>
      </w:hyperlink>
    </w:p>
    <w:p w14:paraId="3D6A4DA1" w14:textId="7F0806C4" w:rsidR="00AC0BF0" w:rsidRDefault="001D1C69">
      <w:pPr>
        <w:pStyle w:val="TOC2"/>
        <w:rPr>
          <w:rFonts w:asciiTheme="minorHAnsi" w:eastAsiaTheme="minorEastAsia" w:hAnsiTheme="minorHAnsi" w:cstheme="minorBidi"/>
          <w:bCs w:val="0"/>
          <w:iCs w:val="0"/>
          <w:sz w:val="22"/>
          <w:szCs w:val="22"/>
          <w:lang w:eastAsia="en-GB"/>
        </w:rPr>
      </w:pPr>
      <w:hyperlink w:anchor="_Toc204808252" w:history="1">
        <w:r w:rsidR="00AC0BF0" w:rsidRPr="006A0C2F">
          <w:rPr>
            <w:rStyle w:val="Hyperlink"/>
          </w:rPr>
          <w:t>Location of Mortuary</w:t>
        </w:r>
        <w:r w:rsidR="00AC0BF0">
          <w:rPr>
            <w:webHidden/>
          </w:rPr>
          <w:tab/>
        </w:r>
        <w:r w:rsidR="00AC0BF0">
          <w:rPr>
            <w:webHidden/>
          </w:rPr>
          <w:fldChar w:fldCharType="begin"/>
        </w:r>
        <w:r w:rsidR="00AC0BF0">
          <w:rPr>
            <w:webHidden/>
          </w:rPr>
          <w:instrText xml:space="preserve"> PAGEREF _Toc204808252 \h </w:instrText>
        </w:r>
        <w:r w:rsidR="00AC0BF0">
          <w:rPr>
            <w:webHidden/>
          </w:rPr>
        </w:r>
        <w:r w:rsidR="00AC0BF0">
          <w:rPr>
            <w:webHidden/>
          </w:rPr>
          <w:fldChar w:fldCharType="separate"/>
        </w:r>
        <w:r w:rsidR="00AC0BF0">
          <w:rPr>
            <w:webHidden/>
          </w:rPr>
          <w:t>118</w:t>
        </w:r>
        <w:r w:rsidR="00AC0BF0">
          <w:rPr>
            <w:webHidden/>
          </w:rPr>
          <w:fldChar w:fldCharType="end"/>
        </w:r>
      </w:hyperlink>
    </w:p>
    <w:p w14:paraId="3230E518" w14:textId="7F1C009F" w:rsidR="00AC0BF0" w:rsidRDefault="001D1C69">
      <w:pPr>
        <w:pStyle w:val="TOC2"/>
        <w:rPr>
          <w:rFonts w:asciiTheme="minorHAnsi" w:eastAsiaTheme="minorEastAsia" w:hAnsiTheme="minorHAnsi" w:cstheme="minorBidi"/>
          <w:bCs w:val="0"/>
          <w:iCs w:val="0"/>
          <w:sz w:val="22"/>
          <w:szCs w:val="22"/>
          <w:lang w:eastAsia="en-GB"/>
        </w:rPr>
      </w:pPr>
      <w:hyperlink w:anchor="_Toc204808253" w:history="1">
        <w:r w:rsidR="00AC0BF0" w:rsidRPr="006A0C2F">
          <w:rPr>
            <w:rStyle w:val="Hyperlink"/>
          </w:rPr>
          <w:t>Opening Hours</w:t>
        </w:r>
        <w:r w:rsidR="00AC0BF0">
          <w:rPr>
            <w:webHidden/>
          </w:rPr>
          <w:tab/>
        </w:r>
        <w:r w:rsidR="00AC0BF0">
          <w:rPr>
            <w:webHidden/>
          </w:rPr>
          <w:fldChar w:fldCharType="begin"/>
        </w:r>
        <w:r w:rsidR="00AC0BF0">
          <w:rPr>
            <w:webHidden/>
          </w:rPr>
          <w:instrText xml:space="preserve"> PAGEREF _Toc204808253 \h </w:instrText>
        </w:r>
        <w:r w:rsidR="00AC0BF0">
          <w:rPr>
            <w:webHidden/>
          </w:rPr>
        </w:r>
        <w:r w:rsidR="00AC0BF0">
          <w:rPr>
            <w:webHidden/>
          </w:rPr>
          <w:fldChar w:fldCharType="separate"/>
        </w:r>
        <w:r w:rsidR="00AC0BF0">
          <w:rPr>
            <w:webHidden/>
          </w:rPr>
          <w:t>118</w:t>
        </w:r>
        <w:r w:rsidR="00AC0BF0">
          <w:rPr>
            <w:webHidden/>
          </w:rPr>
          <w:fldChar w:fldCharType="end"/>
        </w:r>
      </w:hyperlink>
    </w:p>
    <w:p w14:paraId="18D187C3" w14:textId="7E7F86B7" w:rsidR="00AC0BF0" w:rsidRDefault="001D1C69">
      <w:pPr>
        <w:pStyle w:val="TOC2"/>
        <w:rPr>
          <w:rFonts w:asciiTheme="minorHAnsi" w:eastAsiaTheme="minorEastAsia" w:hAnsiTheme="minorHAnsi" w:cstheme="minorBidi"/>
          <w:bCs w:val="0"/>
          <w:iCs w:val="0"/>
          <w:sz w:val="22"/>
          <w:szCs w:val="22"/>
          <w:lang w:eastAsia="en-GB"/>
        </w:rPr>
      </w:pPr>
      <w:hyperlink w:anchor="_Toc204808254" w:history="1">
        <w:r w:rsidR="00AC0BF0" w:rsidRPr="006A0C2F">
          <w:rPr>
            <w:rStyle w:val="Hyperlink"/>
          </w:rPr>
          <w:t>Contact Details</w:t>
        </w:r>
        <w:r w:rsidR="00AC0BF0">
          <w:rPr>
            <w:webHidden/>
          </w:rPr>
          <w:tab/>
        </w:r>
        <w:r w:rsidR="00AC0BF0">
          <w:rPr>
            <w:webHidden/>
          </w:rPr>
          <w:fldChar w:fldCharType="begin"/>
        </w:r>
        <w:r w:rsidR="00AC0BF0">
          <w:rPr>
            <w:webHidden/>
          </w:rPr>
          <w:instrText xml:space="preserve"> PAGEREF _Toc204808254 \h </w:instrText>
        </w:r>
        <w:r w:rsidR="00AC0BF0">
          <w:rPr>
            <w:webHidden/>
          </w:rPr>
        </w:r>
        <w:r w:rsidR="00AC0BF0">
          <w:rPr>
            <w:webHidden/>
          </w:rPr>
          <w:fldChar w:fldCharType="separate"/>
        </w:r>
        <w:r w:rsidR="00AC0BF0">
          <w:rPr>
            <w:webHidden/>
          </w:rPr>
          <w:t>118</w:t>
        </w:r>
        <w:r w:rsidR="00AC0BF0">
          <w:rPr>
            <w:webHidden/>
          </w:rPr>
          <w:fldChar w:fldCharType="end"/>
        </w:r>
      </w:hyperlink>
    </w:p>
    <w:p w14:paraId="3952069A" w14:textId="6A683007" w:rsidR="00AC0BF0" w:rsidRDefault="001D1C69">
      <w:pPr>
        <w:pStyle w:val="TOC2"/>
        <w:rPr>
          <w:rFonts w:asciiTheme="minorHAnsi" w:eastAsiaTheme="minorEastAsia" w:hAnsiTheme="minorHAnsi" w:cstheme="minorBidi"/>
          <w:bCs w:val="0"/>
          <w:iCs w:val="0"/>
          <w:sz w:val="22"/>
          <w:szCs w:val="22"/>
          <w:lang w:eastAsia="en-GB"/>
        </w:rPr>
      </w:pPr>
      <w:hyperlink w:anchor="_Toc204808255" w:history="1">
        <w:r w:rsidR="00AC0BF0" w:rsidRPr="006A0C2F">
          <w:rPr>
            <w:rStyle w:val="Hyperlink"/>
          </w:rPr>
          <w:t>Advice on Death Certification, Coroner’s Cases and Cremation</w:t>
        </w:r>
        <w:r w:rsidR="00AC0BF0">
          <w:rPr>
            <w:webHidden/>
          </w:rPr>
          <w:tab/>
        </w:r>
        <w:r w:rsidR="00AC0BF0">
          <w:rPr>
            <w:webHidden/>
          </w:rPr>
          <w:fldChar w:fldCharType="begin"/>
        </w:r>
        <w:r w:rsidR="00AC0BF0">
          <w:rPr>
            <w:webHidden/>
          </w:rPr>
          <w:instrText xml:space="preserve"> PAGEREF _Toc204808255 \h </w:instrText>
        </w:r>
        <w:r w:rsidR="00AC0BF0">
          <w:rPr>
            <w:webHidden/>
          </w:rPr>
        </w:r>
        <w:r w:rsidR="00AC0BF0">
          <w:rPr>
            <w:webHidden/>
          </w:rPr>
          <w:fldChar w:fldCharType="separate"/>
        </w:r>
        <w:r w:rsidR="00AC0BF0">
          <w:rPr>
            <w:webHidden/>
          </w:rPr>
          <w:t>118</w:t>
        </w:r>
        <w:r w:rsidR="00AC0BF0">
          <w:rPr>
            <w:webHidden/>
          </w:rPr>
          <w:fldChar w:fldCharType="end"/>
        </w:r>
      </w:hyperlink>
    </w:p>
    <w:p w14:paraId="1AD415B8" w14:textId="78F489B9"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56" w:history="1">
        <w:r w:rsidR="00AC0BF0" w:rsidRPr="006A0C2F">
          <w:rPr>
            <w:rStyle w:val="Hyperlink"/>
            <w:noProof/>
          </w:rPr>
          <w:t>Death Certification</w:t>
        </w:r>
        <w:r w:rsidR="00AC0BF0">
          <w:rPr>
            <w:noProof/>
            <w:webHidden/>
          </w:rPr>
          <w:tab/>
        </w:r>
        <w:r w:rsidR="00AC0BF0">
          <w:rPr>
            <w:noProof/>
            <w:webHidden/>
          </w:rPr>
          <w:fldChar w:fldCharType="begin"/>
        </w:r>
        <w:r w:rsidR="00AC0BF0">
          <w:rPr>
            <w:noProof/>
            <w:webHidden/>
          </w:rPr>
          <w:instrText xml:space="preserve"> PAGEREF _Toc204808256 \h </w:instrText>
        </w:r>
        <w:r w:rsidR="00AC0BF0">
          <w:rPr>
            <w:noProof/>
            <w:webHidden/>
          </w:rPr>
        </w:r>
        <w:r w:rsidR="00AC0BF0">
          <w:rPr>
            <w:noProof/>
            <w:webHidden/>
          </w:rPr>
          <w:fldChar w:fldCharType="separate"/>
        </w:r>
        <w:r w:rsidR="00AC0BF0">
          <w:rPr>
            <w:noProof/>
            <w:webHidden/>
          </w:rPr>
          <w:t>118</w:t>
        </w:r>
        <w:r w:rsidR="00AC0BF0">
          <w:rPr>
            <w:noProof/>
            <w:webHidden/>
          </w:rPr>
          <w:fldChar w:fldCharType="end"/>
        </w:r>
      </w:hyperlink>
    </w:p>
    <w:p w14:paraId="5551EA2A" w14:textId="31287EBD"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57" w:history="1">
        <w:r w:rsidR="00AC0BF0" w:rsidRPr="006A0C2F">
          <w:rPr>
            <w:rStyle w:val="Hyperlink"/>
            <w:noProof/>
          </w:rPr>
          <w:t>Reporting Deaths to the Coroner</w:t>
        </w:r>
        <w:r w:rsidR="00AC0BF0">
          <w:rPr>
            <w:noProof/>
            <w:webHidden/>
          </w:rPr>
          <w:tab/>
        </w:r>
        <w:r w:rsidR="00AC0BF0">
          <w:rPr>
            <w:noProof/>
            <w:webHidden/>
          </w:rPr>
          <w:fldChar w:fldCharType="begin"/>
        </w:r>
        <w:r w:rsidR="00AC0BF0">
          <w:rPr>
            <w:noProof/>
            <w:webHidden/>
          </w:rPr>
          <w:instrText xml:space="preserve"> PAGEREF _Toc204808257 \h </w:instrText>
        </w:r>
        <w:r w:rsidR="00AC0BF0">
          <w:rPr>
            <w:noProof/>
            <w:webHidden/>
          </w:rPr>
        </w:r>
        <w:r w:rsidR="00AC0BF0">
          <w:rPr>
            <w:noProof/>
            <w:webHidden/>
          </w:rPr>
          <w:fldChar w:fldCharType="separate"/>
        </w:r>
        <w:r w:rsidR="00AC0BF0">
          <w:rPr>
            <w:noProof/>
            <w:webHidden/>
          </w:rPr>
          <w:t>118</w:t>
        </w:r>
        <w:r w:rsidR="00AC0BF0">
          <w:rPr>
            <w:noProof/>
            <w:webHidden/>
          </w:rPr>
          <w:fldChar w:fldCharType="end"/>
        </w:r>
      </w:hyperlink>
    </w:p>
    <w:p w14:paraId="4291418C" w14:textId="512411E5" w:rsidR="00AC0BF0" w:rsidRDefault="001D1C69">
      <w:pPr>
        <w:pStyle w:val="TOC2"/>
        <w:rPr>
          <w:rFonts w:asciiTheme="minorHAnsi" w:eastAsiaTheme="minorEastAsia" w:hAnsiTheme="minorHAnsi" w:cstheme="minorBidi"/>
          <w:bCs w:val="0"/>
          <w:iCs w:val="0"/>
          <w:sz w:val="22"/>
          <w:szCs w:val="22"/>
          <w:lang w:eastAsia="en-GB"/>
        </w:rPr>
      </w:pPr>
      <w:hyperlink w:anchor="_Toc204808258" w:history="1">
        <w:r w:rsidR="00AC0BF0" w:rsidRPr="006A0C2F">
          <w:rPr>
            <w:rStyle w:val="Hyperlink"/>
          </w:rPr>
          <w:t>Hospital Consent Post-mortem Examination</w:t>
        </w:r>
        <w:r w:rsidR="00AC0BF0">
          <w:rPr>
            <w:webHidden/>
          </w:rPr>
          <w:tab/>
        </w:r>
        <w:r w:rsidR="00AC0BF0">
          <w:rPr>
            <w:webHidden/>
          </w:rPr>
          <w:fldChar w:fldCharType="begin"/>
        </w:r>
        <w:r w:rsidR="00AC0BF0">
          <w:rPr>
            <w:webHidden/>
          </w:rPr>
          <w:instrText xml:space="preserve"> PAGEREF _Toc204808258 \h </w:instrText>
        </w:r>
        <w:r w:rsidR="00AC0BF0">
          <w:rPr>
            <w:webHidden/>
          </w:rPr>
        </w:r>
        <w:r w:rsidR="00AC0BF0">
          <w:rPr>
            <w:webHidden/>
          </w:rPr>
          <w:fldChar w:fldCharType="separate"/>
        </w:r>
        <w:r w:rsidR="00AC0BF0">
          <w:rPr>
            <w:webHidden/>
          </w:rPr>
          <w:t>119</w:t>
        </w:r>
        <w:r w:rsidR="00AC0BF0">
          <w:rPr>
            <w:webHidden/>
          </w:rPr>
          <w:fldChar w:fldCharType="end"/>
        </w:r>
      </w:hyperlink>
    </w:p>
    <w:p w14:paraId="598C6E1A" w14:textId="0C2017B9"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59" w:history="1">
        <w:r w:rsidR="00AC0BF0" w:rsidRPr="006A0C2F">
          <w:rPr>
            <w:rStyle w:val="Hyperlink"/>
            <w:noProof/>
          </w:rPr>
          <w:t>Adult Consent Post-mortem Examination</w:t>
        </w:r>
        <w:r w:rsidR="00AC0BF0">
          <w:rPr>
            <w:noProof/>
            <w:webHidden/>
          </w:rPr>
          <w:tab/>
        </w:r>
        <w:r w:rsidR="00AC0BF0">
          <w:rPr>
            <w:noProof/>
            <w:webHidden/>
          </w:rPr>
          <w:fldChar w:fldCharType="begin"/>
        </w:r>
        <w:r w:rsidR="00AC0BF0">
          <w:rPr>
            <w:noProof/>
            <w:webHidden/>
          </w:rPr>
          <w:instrText xml:space="preserve"> PAGEREF _Toc204808259 \h </w:instrText>
        </w:r>
        <w:r w:rsidR="00AC0BF0">
          <w:rPr>
            <w:noProof/>
            <w:webHidden/>
          </w:rPr>
        </w:r>
        <w:r w:rsidR="00AC0BF0">
          <w:rPr>
            <w:noProof/>
            <w:webHidden/>
          </w:rPr>
          <w:fldChar w:fldCharType="separate"/>
        </w:r>
        <w:r w:rsidR="00AC0BF0">
          <w:rPr>
            <w:noProof/>
            <w:webHidden/>
          </w:rPr>
          <w:t>119</w:t>
        </w:r>
        <w:r w:rsidR="00AC0BF0">
          <w:rPr>
            <w:noProof/>
            <w:webHidden/>
          </w:rPr>
          <w:fldChar w:fldCharType="end"/>
        </w:r>
      </w:hyperlink>
    </w:p>
    <w:p w14:paraId="7B68B7E7" w14:textId="6C8C1B0B" w:rsidR="00AC0BF0" w:rsidRDefault="001D1C69">
      <w:pPr>
        <w:pStyle w:val="TOC3"/>
        <w:tabs>
          <w:tab w:val="right" w:leader="dot" w:pos="9017"/>
        </w:tabs>
        <w:rPr>
          <w:rFonts w:asciiTheme="minorHAnsi" w:eastAsiaTheme="minorEastAsia" w:hAnsiTheme="minorHAnsi" w:cstheme="minorBidi"/>
          <w:noProof/>
          <w:sz w:val="22"/>
          <w:szCs w:val="22"/>
          <w:lang w:eastAsia="en-GB"/>
        </w:rPr>
      </w:pPr>
      <w:hyperlink w:anchor="_Toc204808260" w:history="1">
        <w:r w:rsidR="00AC0BF0" w:rsidRPr="006A0C2F">
          <w:rPr>
            <w:rStyle w:val="Hyperlink"/>
            <w:noProof/>
          </w:rPr>
          <w:t>Paediatric Consent Post-mortem Examination</w:t>
        </w:r>
        <w:r w:rsidR="00AC0BF0">
          <w:rPr>
            <w:noProof/>
            <w:webHidden/>
          </w:rPr>
          <w:tab/>
        </w:r>
        <w:r w:rsidR="00AC0BF0">
          <w:rPr>
            <w:noProof/>
            <w:webHidden/>
          </w:rPr>
          <w:fldChar w:fldCharType="begin"/>
        </w:r>
        <w:r w:rsidR="00AC0BF0">
          <w:rPr>
            <w:noProof/>
            <w:webHidden/>
          </w:rPr>
          <w:instrText xml:space="preserve"> PAGEREF _Toc204808260 \h </w:instrText>
        </w:r>
        <w:r w:rsidR="00AC0BF0">
          <w:rPr>
            <w:noProof/>
            <w:webHidden/>
          </w:rPr>
        </w:r>
        <w:r w:rsidR="00AC0BF0">
          <w:rPr>
            <w:noProof/>
            <w:webHidden/>
          </w:rPr>
          <w:fldChar w:fldCharType="separate"/>
        </w:r>
        <w:r w:rsidR="00AC0BF0">
          <w:rPr>
            <w:noProof/>
            <w:webHidden/>
          </w:rPr>
          <w:t>119</w:t>
        </w:r>
        <w:r w:rsidR="00AC0BF0">
          <w:rPr>
            <w:noProof/>
            <w:webHidden/>
          </w:rPr>
          <w:fldChar w:fldCharType="end"/>
        </w:r>
      </w:hyperlink>
    </w:p>
    <w:p w14:paraId="7B641EA9" w14:textId="47831699" w:rsidR="00AC0BF0" w:rsidRDefault="001D1C69">
      <w:pPr>
        <w:pStyle w:val="TOC2"/>
        <w:rPr>
          <w:rFonts w:asciiTheme="minorHAnsi" w:eastAsiaTheme="minorEastAsia" w:hAnsiTheme="minorHAnsi" w:cstheme="minorBidi"/>
          <w:bCs w:val="0"/>
          <w:iCs w:val="0"/>
          <w:sz w:val="22"/>
          <w:szCs w:val="22"/>
          <w:lang w:eastAsia="en-GB"/>
        </w:rPr>
      </w:pPr>
      <w:hyperlink w:anchor="_Toc204808261" w:history="1">
        <w:r w:rsidR="00AC0BF0" w:rsidRPr="006A0C2F">
          <w:rPr>
            <w:rStyle w:val="Hyperlink"/>
          </w:rPr>
          <w:t>Post Mortem Requests from General Practice</w:t>
        </w:r>
        <w:r w:rsidR="00AC0BF0">
          <w:rPr>
            <w:webHidden/>
          </w:rPr>
          <w:tab/>
        </w:r>
        <w:r w:rsidR="00AC0BF0">
          <w:rPr>
            <w:webHidden/>
          </w:rPr>
          <w:fldChar w:fldCharType="begin"/>
        </w:r>
        <w:r w:rsidR="00AC0BF0">
          <w:rPr>
            <w:webHidden/>
          </w:rPr>
          <w:instrText xml:space="preserve"> PAGEREF _Toc204808261 \h </w:instrText>
        </w:r>
        <w:r w:rsidR="00AC0BF0">
          <w:rPr>
            <w:webHidden/>
          </w:rPr>
        </w:r>
        <w:r w:rsidR="00AC0BF0">
          <w:rPr>
            <w:webHidden/>
          </w:rPr>
          <w:fldChar w:fldCharType="separate"/>
        </w:r>
        <w:r w:rsidR="00AC0BF0">
          <w:rPr>
            <w:webHidden/>
          </w:rPr>
          <w:t>119</w:t>
        </w:r>
        <w:r w:rsidR="00AC0BF0">
          <w:rPr>
            <w:webHidden/>
          </w:rPr>
          <w:fldChar w:fldCharType="end"/>
        </w:r>
      </w:hyperlink>
    </w:p>
    <w:p w14:paraId="4AF94270" w14:textId="749E10C4" w:rsidR="00AC0BF0" w:rsidRDefault="001D1C69">
      <w:pPr>
        <w:pStyle w:val="TOC2"/>
        <w:rPr>
          <w:rFonts w:asciiTheme="minorHAnsi" w:eastAsiaTheme="minorEastAsia" w:hAnsiTheme="minorHAnsi" w:cstheme="minorBidi"/>
          <w:bCs w:val="0"/>
          <w:iCs w:val="0"/>
          <w:sz w:val="22"/>
          <w:szCs w:val="22"/>
          <w:lang w:eastAsia="en-GB"/>
        </w:rPr>
      </w:pPr>
      <w:hyperlink w:anchor="_Toc204808262" w:history="1">
        <w:r w:rsidR="00AC0BF0" w:rsidRPr="006A0C2F">
          <w:rPr>
            <w:rStyle w:val="Hyperlink"/>
          </w:rPr>
          <w:t>Viewing of the Deceased</w:t>
        </w:r>
        <w:r w:rsidR="00AC0BF0">
          <w:rPr>
            <w:webHidden/>
          </w:rPr>
          <w:tab/>
        </w:r>
        <w:r w:rsidR="00AC0BF0">
          <w:rPr>
            <w:webHidden/>
          </w:rPr>
          <w:fldChar w:fldCharType="begin"/>
        </w:r>
        <w:r w:rsidR="00AC0BF0">
          <w:rPr>
            <w:webHidden/>
          </w:rPr>
          <w:instrText xml:space="preserve"> PAGEREF _Toc204808262 \h </w:instrText>
        </w:r>
        <w:r w:rsidR="00AC0BF0">
          <w:rPr>
            <w:webHidden/>
          </w:rPr>
        </w:r>
        <w:r w:rsidR="00AC0BF0">
          <w:rPr>
            <w:webHidden/>
          </w:rPr>
          <w:fldChar w:fldCharType="separate"/>
        </w:r>
        <w:r w:rsidR="00AC0BF0">
          <w:rPr>
            <w:webHidden/>
          </w:rPr>
          <w:t>119</w:t>
        </w:r>
        <w:r w:rsidR="00AC0BF0">
          <w:rPr>
            <w:webHidden/>
          </w:rPr>
          <w:fldChar w:fldCharType="end"/>
        </w:r>
      </w:hyperlink>
    </w:p>
    <w:p w14:paraId="5776A511" w14:textId="2506A41F" w:rsidR="00AC0BF0" w:rsidRDefault="001D1C69">
      <w:pPr>
        <w:pStyle w:val="TOC2"/>
        <w:rPr>
          <w:rFonts w:asciiTheme="minorHAnsi" w:eastAsiaTheme="minorEastAsia" w:hAnsiTheme="minorHAnsi" w:cstheme="minorBidi"/>
          <w:bCs w:val="0"/>
          <w:iCs w:val="0"/>
          <w:sz w:val="22"/>
          <w:szCs w:val="22"/>
          <w:lang w:eastAsia="en-GB"/>
        </w:rPr>
      </w:pPr>
      <w:hyperlink w:anchor="_Toc204808263" w:history="1">
        <w:r w:rsidR="00AC0BF0" w:rsidRPr="006A0C2F">
          <w:rPr>
            <w:rStyle w:val="Hyperlink"/>
          </w:rPr>
          <w:t>Organ and Tissue Donation</w:t>
        </w:r>
        <w:r w:rsidR="00AC0BF0">
          <w:rPr>
            <w:webHidden/>
          </w:rPr>
          <w:tab/>
        </w:r>
        <w:r w:rsidR="00AC0BF0">
          <w:rPr>
            <w:webHidden/>
          </w:rPr>
          <w:fldChar w:fldCharType="begin"/>
        </w:r>
        <w:r w:rsidR="00AC0BF0">
          <w:rPr>
            <w:webHidden/>
          </w:rPr>
          <w:instrText xml:space="preserve"> PAGEREF _Toc204808263 \h </w:instrText>
        </w:r>
        <w:r w:rsidR="00AC0BF0">
          <w:rPr>
            <w:webHidden/>
          </w:rPr>
        </w:r>
        <w:r w:rsidR="00AC0BF0">
          <w:rPr>
            <w:webHidden/>
          </w:rPr>
          <w:fldChar w:fldCharType="separate"/>
        </w:r>
        <w:r w:rsidR="00AC0BF0">
          <w:rPr>
            <w:webHidden/>
          </w:rPr>
          <w:t>120</w:t>
        </w:r>
        <w:r w:rsidR="00AC0BF0">
          <w:rPr>
            <w:webHidden/>
          </w:rPr>
          <w:fldChar w:fldCharType="end"/>
        </w:r>
      </w:hyperlink>
    </w:p>
    <w:p w14:paraId="7DA769F8" w14:textId="100AE58B" w:rsidR="00AC0BF0" w:rsidRDefault="001D1C69">
      <w:pPr>
        <w:pStyle w:val="TOC2"/>
        <w:rPr>
          <w:rFonts w:asciiTheme="minorHAnsi" w:eastAsiaTheme="minorEastAsia" w:hAnsiTheme="minorHAnsi" w:cstheme="minorBidi"/>
          <w:bCs w:val="0"/>
          <w:iCs w:val="0"/>
          <w:sz w:val="22"/>
          <w:szCs w:val="22"/>
          <w:lang w:eastAsia="en-GB"/>
        </w:rPr>
      </w:pPr>
      <w:hyperlink w:anchor="_Toc204808264" w:history="1">
        <w:r w:rsidR="00AC0BF0" w:rsidRPr="006A0C2F">
          <w:rPr>
            <w:rStyle w:val="Hyperlink"/>
          </w:rPr>
          <w:t>Appendix 1</w:t>
        </w:r>
        <w:r w:rsidR="00AC0BF0">
          <w:rPr>
            <w:webHidden/>
          </w:rPr>
          <w:tab/>
        </w:r>
        <w:r w:rsidR="00AC0BF0">
          <w:rPr>
            <w:webHidden/>
          </w:rPr>
          <w:fldChar w:fldCharType="begin"/>
        </w:r>
        <w:r w:rsidR="00AC0BF0">
          <w:rPr>
            <w:webHidden/>
          </w:rPr>
          <w:instrText xml:space="preserve"> PAGEREF _Toc204808264 \h </w:instrText>
        </w:r>
        <w:r w:rsidR="00AC0BF0">
          <w:rPr>
            <w:webHidden/>
          </w:rPr>
        </w:r>
        <w:r w:rsidR="00AC0BF0">
          <w:rPr>
            <w:webHidden/>
          </w:rPr>
          <w:fldChar w:fldCharType="separate"/>
        </w:r>
        <w:r w:rsidR="00AC0BF0">
          <w:rPr>
            <w:webHidden/>
          </w:rPr>
          <w:t>121</w:t>
        </w:r>
        <w:r w:rsidR="00AC0BF0">
          <w:rPr>
            <w:webHidden/>
          </w:rPr>
          <w:fldChar w:fldCharType="end"/>
        </w:r>
      </w:hyperlink>
    </w:p>
    <w:p w14:paraId="1A994568" w14:textId="09E124CE" w:rsidR="00AC0BF0" w:rsidRDefault="001D1C69">
      <w:pPr>
        <w:pStyle w:val="TOC2"/>
        <w:rPr>
          <w:rFonts w:asciiTheme="minorHAnsi" w:eastAsiaTheme="minorEastAsia" w:hAnsiTheme="minorHAnsi" w:cstheme="minorBidi"/>
          <w:bCs w:val="0"/>
          <w:iCs w:val="0"/>
          <w:sz w:val="22"/>
          <w:szCs w:val="22"/>
          <w:lang w:eastAsia="en-GB"/>
        </w:rPr>
      </w:pPr>
      <w:hyperlink w:anchor="_Toc204808265" w:history="1">
        <w:r w:rsidR="00AC0BF0" w:rsidRPr="006A0C2F">
          <w:rPr>
            <w:rStyle w:val="Hyperlink"/>
          </w:rPr>
          <w:t>Appendix 2</w:t>
        </w:r>
        <w:r w:rsidR="00AC0BF0">
          <w:rPr>
            <w:webHidden/>
          </w:rPr>
          <w:tab/>
        </w:r>
        <w:r w:rsidR="00AC0BF0">
          <w:rPr>
            <w:webHidden/>
          </w:rPr>
          <w:fldChar w:fldCharType="begin"/>
        </w:r>
        <w:r w:rsidR="00AC0BF0">
          <w:rPr>
            <w:webHidden/>
          </w:rPr>
          <w:instrText xml:space="preserve"> PAGEREF _Toc204808265 \h </w:instrText>
        </w:r>
        <w:r w:rsidR="00AC0BF0">
          <w:rPr>
            <w:webHidden/>
          </w:rPr>
        </w:r>
        <w:r w:rsidR="00AC0BF0">
          <w:rPr>
            <w:webHidden/>
          </w:rPr>
          <w:fldChar w:fldCharType="separate"/>
        </w:r>
        <w:r w:rsidR="00AC0BF0">
          <w:rPr>
            <w:webHidden/>
          </w:rPr>
          <w:t>122</w:t>
        </w:r>
        <w:r w:rsidR="00AC0BF0">
          <w:rPr>
            <w:webHidden/>
          </w:rPr>
          <w:fldChar w:fldCharType="end"/>
        </w:r>
      </w:hyperlink>
    </w:p>
    <w:p w14:paraId="0508796E" w14:textId="14DE39CD" w:rsidR="00AC0BF0" w:rsidRDefault="001D1C69">
      <w:pPr>
        <w:pStyle w:val="TOC2"/>
        <w:tabs>
          <w:tab w:val="left" w:pos="1440"/>
        </w:tabs>
        <w:rPr>
          <w:rFonts w:asciiTheme="minorHAnsi" w:eastAsiaTheme="minorEastAsia" w:hAnsiTheme="minorHAnsi" w:cstheme="minorBidi"/>
          <w:bCs w:val="0"/>
          <w:iCs w:val="0"/>
          <w:sz w:val="22"/>
          <w:szCs w:val="22"/>
          <w:lang w:eastAsia="en-GB"/>
        </w:rPr>
      </w:pPr>
      <w:hyperlink w:anchor="_Toc204808266" w:history="1">
        <w:r w:rsidR="00AC0BF0" w:rsidRPr="006A0C2F">
          <w:rPr>
            <w:rStyle w:val="Hyperlink"/>
          </w:rPr>
          <w:t>Appendix 3</w:t>
        </w:r>
        <w:r w:rsidR="00AC0BF0">
          <w:rPr>
            <w:rFonts w:asciiTheme="minorHAnsi" w:eastAsiaTheme="minorEastAsia" w:hAnsiTheme="minorHAnsi" w:cstheme="minorBidi"/>
            <w:bCs w:val="0"/>
            <w:iCs w:val="0"/>
            <w:sz w:val="22"/>
            <w:szCs w:val="22"/>
            <w:lang w:eastAsia="en-GB"/>
          </w:rPr>
          <w:tab/>
        </w:r>
        <w:r w:rsidR="00AC0BF0" w:rsidRPr="006A0C2F">
          <w:rPr>
            <w:rStyle w:val="Hyperlink"/>
          </w:rPr>
          <w:t>Blood Sciences Add-On Assay Time Limits</w:t>
        </w:r>
        <w:r w:rsidR="00AC0BF0">
          <w:rPr>
            <w:webHidden/>
          </w:rPr>
          <w:tab/>
        </w:r>
        <w:r w:rsidR="00AC0BF0">
          <w:rPr>
            <w:webHidden/>
          </w:rPr>
          <w:fldChar w:fldCharType="begin"/>
        </w:r>
        <w:r w:rsidR="00AC0BF0">
          <w:rPr>
            <w:webHidden/>
          </w:rPr>
          <w:instrText xml:space="preserve"> PAGEREF _Toc204808266 \h </w:instrText>
        </w:r>
        <w:r w:rsidR="00AC0BF0">
          <w:rPr>
            <w:webHidden/>
          </w:rPr>
        </w:r>
        <w:r w:rsidR="00AC0BF0">
          <w:rPr>
            <w:webHidden/>
          </w:rPr>
          <w:fldChar w:fldCharType="separate"/>
        </w:r>
        <w:r w:rsidR="00AC0BF0">
          <w:rPr>
            <w:webHidden/>
          </w:rPr>
          <w:t>123</w:t>
        </w:r>
        <w:r w:rsidR="00AC0BF0">
          <w:rPr>
            <w:webHidden/>
          </w:rPr>
          <w:fldChar w:fldCharType="end"/>
        </w:r>
      </w:hyperlink>
    </w:p>
    <w:p w14:paraId="312731DA" w14:textId="72113EF5" w:rsidR="00AC0BF0" w:rsidRDefault="001D1C69">
      <w:pPr>
        <w:pStyle w:val="TOC2"/>
        <w:rPr>
          <w:rFonts w:asciiTheme="minorHAnsi" w:eastAsiaTheme="minorEastAsia" w:hAnsiTheme="minorHAnsi" w:cstheme="minorBidi"/>
          <w:bCs w:val="0"/>
          <w:iCs w:val="0"/>
          <w:sz w:val="22"/>
          <w:szCs w:val="22"/>
          <w:lang w:eastAsia="en-GB"/>
        </w:rPr>
      </w:pPr>
      <w:hyperlink w:anchor="_Toc204808267" w:history="1">
        <w:r w:rsidR="00AC0BF0" w:rsidRPr="006A0C2F">
          <w:rPr>
            <w:rStyle w:val="Hyperlink"/>
          </w:rPr>
          <w:t>Appendix 4</w:t>
        </w:r>
        <w:r w:rsidR="00AC0BF0">
          <w:rPr>
            <w:webHidden/>
          </w:rPr>
          <w:tab/>
        </w:r>
        <w:r w:rsidR="00AC0BF0">
          <w:rPr>
            <w:webHidden/>
          </w:rPr>
          <w:fldChar w:fldCharType="begin"/>
        </w:r>
        <w:r w:rsidR="00AC0BF0">
          <w:rPr>
            <w:webHidden/>
          </w:rPr>
          <w:instrText xml:space="preserve"> PAGEREF _Toc204808267 \h </w:instrText>
        </w:r>
        <w:r w:rsidR="00AC0BF0">
          <w:rPr>
            <w:webHidden/>
          </w:rPr>
        </w:r>
        <w:r w:rsidR="00AC0BF0">
          <w:rPr>
            <w:webHidden/>
          </w:rPr>
          <w:fldChar w:fldCharType="separate"/>
        </w:r>
        <w:r w:rsidR="00AC0BF0">
          <w:rPr>
            <w:webHidden/>
          </w:rPr>
          <w:t>129</w:t>
        </w:r>
        <w:r w:rsidR="00AC0BF0">
          <w:rPr>
            <w:webHidden/>
          </w:rPr>
          <w:fldChar w:fldCharType="end"/>
        </w:r>
      </w:hyperlink>
    </w:p>
    <w:p w14:paraId="47B03736" w14:textId="1CCC407C" w:rsidR="00AC0BF0" w:rsidRDefault="001D1C69">
      <w:pPr>
        <w:pStyle w:val="TOC2"/>
        <w:rPr>
          <w:rFonts w:asciiTheme="minorHAnsi" w:eastAsiaTheme="minorEastAsia" w:hAnsiTheme="minorHAnsi" w:cstheme="minorBidi"/>
          <w:bCs w:val="0"/>
          <w:iCs w:val="0"/>
          <w:sz w:val="22"/>
          <w:szCs w:val="22"/>
          <w:lang w:eastAsia="en-GB"/>
        </w:rPr>
      </w:pPr>
      <w:hyperlink w:anchor="_Toc204808268" w:history="1">
        <w:r w:rsidR="00AC0BF0" w:rsidRPr="006A0C2F">
          <w:rPr>
            <w:rStyle w:val="Hyperlink"/>
            <w:highlight w:val="yellow"/>
          </w:rPr>
          <w:t>Appendix 5</w:t>
        </w:r>
        <w:r w:rsidR="00AC0BF0">
          <w:rPr>
            <w:webHidden/>
          </w:rPr>
          <w:tab/>
        </w:r>
        <w:r w:rsidR="00AC0BF0">
          <w:rPr>
            <w:webHidden/>
          </w:rPr>
          <w:fldChar w:fldCharType="begin"/>
        </w:r>
        <w:r w:rsidR="00AC0BF0">
          <w:rPr>
            <w:webHidden/>
          </w:rPr>
          <w:instrText xml:space="preserve"> PAGEREF _Toc204808268 \h </w:instrText>
        </w:r>
        <w:r w:rsidR="00AC0BF0">
          <w:rPr>
            <w:webHidden/>
          </w:rPr>
        </w:r>
        <w:r w:rsidR="00AC0BF0">
          <w:rPr>
            <w:webHidden/>
          </w:rPr>
          <w:fldChar w:fldCharType="separate"/>
        </w:r>
        <w:r w:rsidR="00AC0BF0">
          <w:rPr>
            <w:webHidden/>
          </w:rPr>
          <w:t>131</w:t>
        </w:r>
        <w:r w:rsidR="00AC0BF0">
          <w:rPr>
            <w:webHidden/>
          </w:rPr>
          <w:fldChar w:fldCharType="end"/>
        </w:r>
      </w:hyperlink>
    </w:p>
    <w:p w14:paraId="5E7A5CA6" w14:textId="0946D25F" w:rsidR="00D2643F" w:rsidRPr="00FB23B6" w:rsidRDefault="001F2B30" w:rsidP="003908D8">
      <w:pPr>
        <w:pStyle w:val="TOC2"/>
      </w:pPr>
      <w:r w:rsidRPr="00FB23B6">
        <w:rPr>
          <w:rFonts w:cs="Times New Roman"/>
        </w:rPr>
        <w:fldChar w:fldCharType="end"/>
      </w:r>
    </w:p>
    <w:p w14:paraId="17412B51" w14:textId="77777777" w:rsidR="00F04CAB" w:rsidRPr="00FB23B6" w:rsidRDefault="00A26BD3" w:rsidP="006C4562">
      <w:pPr>
        <w:pStyle w:val="Heading1"/>
        <w:jc w:val="left"/>
        <w:rPr>
          <w:sz w:val="24"/>
          <w:szCs w:val="24"/>
        </w:rPr>
      </w:pPr>
      <w:bookmarkStart w:id="1" w:name="_Toc94512061"/>
      <w:bookmarkStart w:id="2" w:name="_Toc94517205"/>
      <w:bookmarkStart w:id="3" w:name="_Toc150334615"/>
      <w:r w:rsidRPr="00FB23B6">
        <w:rPr>
          <w:sz w:val="24"/>
          <w:szCs w:val="24"/>
        </w:rPr>
        <w:br w:type="page"/>
      </w:r>
      <w:bookmarkStart w:id="4" w:name="_Toc171411433"/>
      <w:bookmarkStart w:id="5" w:name="_Toc172629700"/>
      <w:bookmarkStart w:id="6" w:name="_Toc204808122"/>
      <w:r w:rsidR="00F04CAB" w:rsidRPr="00FB23B6">
        <w:rPr>
          <w:sz w:val="24"/>
          <w:szCs w:val="24"/>
        </w:rPr>
        <w:t>GENERAL INFORMATION</w:t>
      </w:r>
      <w:bookmarkEnd w:id="1"/>
      <w:bookmarkEnd w:id="2"/>
      <w:bookmarkEnd w:id="3"/>
      <w:bookmarkEnd w:id="4"/>
      <w:bookmarkEnd w:id="5"/>
      <w:bookmarkEnd w:id="6"/>
    </w:p>
    <w:p w14:paraId="3A278231" w14:textId="77777777" w:rsidR="00D2643F" w:rsidRPr="00FB23B6" w:rsidRDefault="00D2643F" w:rsidP="006C4562">
      <w:pPr>
        <w:pStyle w:val="Heading2"/>
        <w:jc w:val="left"/>
        <w:rPr>
          <w:szCs w:val="24"/>
        </w:rPr>
      </w:pPr>
      <w:bookmarkStart w:id="7" w:name="_Toc94512062"/>
      <w:bookmarkStart w:id="8" w:name="_Toc94517206"/>
      <w:bookmarkStart w:id="9" w:name="_Toc150334616"/>
      <w:bookmarkStart w:id="10" w:name="_Toc171411434"/>
      <w:bookmarkStart w:id="11" w:name="_Toc172629701"/>
      <w:bookmarkStart w:id="12" w:name="_Toc204808123"/>
      <w:r w:rsidRPr="00FB23B6">
        <w:rPr>
          <w:szCs w:val="24"/>
        </w:rPr>
        <w:t>Introduction</w:t>
      </w:r>
      <w:bookmarkEnd w:id="7"/>
      <w:bookmarkEnd w:id="8"/>
      <w:bookmarkEnd w:id="9"/>
      <w:bookmarkEnd w:id="10"/>
      <w:bookmarkEnd w:id="11"/>
      <w:bookmarkEnd w:id="12"/>
    </w:p>
    <w:p w14:paraId="18BA5B62" w14:textId="77777777" w:rsidR="00FD262E" w:rsidRPr="00FB23B6" w:rsidRDefault="00D2643F" w:rsidP="006C4562">
      <w:pPr>
        <w:jc w:val="left"/>
        <w:rPr>
          <w:rFonts w:cs="Arial"/>
        </w:rPr>
      </w:pPr>
      <w:r w:rsidRPr="00FB23B6">
        <w:rPr>
          <w:rFonts w:cs="Arial"/>
        </w:rPr>
        <w:t>A comprehensive Pathology Laborat</w:t>
      </w:r>
      <w:r w:rsidR="007B0BDB" w:rsidRPr="00FB23B6">
        <w:rPr>
          <w:rFonts w:cs="Arial"/>
        </w:rPr>
        <w:t>ory Service is provided by the D</w:t>
      </w:r>
      <w:r w:rsidRPr="00FB23B6">
        <w:rPr>
          <w:rFonts w:cs="Arial"/>
        </w:rPr>
        <w:t>epartments of</w:t>
      </w:r>
      <w:r w:rsidR="007C1DC0" w:rsidRPr="00FB23B6">
        <w:rPr>
          <w:rFonts w:cs="Arial"/>
        </w:rPr>
        <w:t xml:space="preserve"> </w:t>
      </w:r>
      <w:r w:rsidR="007B0BDB" w:rsidRPr="00FB23B6">
        <w:rPr>
          <w:rFonts w:cs="Arial"/>
        </w:rPr>
        <w:t>Biochemistry</w:t>
      </w:r>
      <w:r w:rsidR="00137617" w:rsidRPr="00FB23B6">
        <w:rPr>
          <w:rFonts w:cs="Arial"/>
        </w:rPr>
        <w:t>, Haematology</w:t>
      </w:r>
      <w:r w:rsidR="00547FED" w:rsidRPr="00FB23B6">
        <w:rPr>
          <w:rFonts w:cs="Arial"/>
        </w:rPr>
        <w:t>/</w:t>
      </w:r>
      <w:r w:rsidRPr="00FB23B6">
        <w:rPr>
          <w:rFonts w:cs="Arial"/>
        </w:rPr>
        <w:t>Blood Transfusion, Histopathology and</w:t>
      </w:r>
      <w:r w:rsidR="00F94901" w:rsidRPr="00FB23B6">
        <w:rPr>
          <w:rFonts w:cs="Arial"/>
        </w:rPr>
        <w:t xml:space="preserve"> </w:t>
      </w:r>
      <w:r w:rsidRPr="00FB23B6">
        <w:rPr>
          <w:rFonts w:cs="Arial"/>
        </w:rPr>
        <w:t>Microbiology</w:t>
      </w:r>
      <w:r w:rsidR="0079514E" w:rsidRPr="00FB23B6">
        <w:rPr>
          <w:rStyle w:val="FootnoteReference"/>
          <w:rFonts w:cs="Arial"/>
        </w:rPr>
        <w:footnoteReference w:id="1"/>
      </w:r>
      <w:r w:rsidR="00CE6E1F" w:rsidRPr="00FB23B6">
        <w:rPr>
          <w:rFonts w:cs="Arial"/>
        </w:rPr>
        <w:t>.</w:t>
      </w:r>
      <w:r w:rsidR="00FD262E" w:rsidRPr="00FB23B6">
        <w:rPr>
          <w:rFonts w:cs="Arial"/>
        </w:rPr>
        <w:t xml:space="preserve"> Mortuary Services are provided at </w:t>
      </w:r>
      <w:r w:rsidR="008E2AC3" w:rsidRPr="00FB23B6">
        <w:rPr>
          <w:rFonts w:cs="Arial"/>
        </w:rPr>
        <w:t>Harrogate District Hospital (HDH)</w:t>
      </w:r>
      <w:r w:rsidR="0079514E" w:rsidRPr="00FB23B6">
        <w:rPr>
          <w:rFonts w:cs="Arial"/>
        </w:rPr>
        <w:t xml:space="preserve">, and </w:t>
      </w:r>
      <w:r w:rsidR="008E2AC3" w:rsidRPr="00FB23B6">
        <w:rPr>
          <w:rFonts w:cs="Arial"/>
        </w:rPr>
        <w:t>Phlebotomy Services for inpatients on the wards and o</w:t>
      </w:r>
      <w:r w:rsidR="00FD262E" w:rsidRPr="00FB23B6">
        <w:rPr>
          <w:rFonts w:cs="Arial"/>
        </w:rPr>
        <w:t>ut-</w:t>
      </w:r>
      <w:r w:rsidR="008E2AC3" w:rsidRPr="00FB23B6">
        <w:rPr>
          <w:rFonts w:cs="Arial"/>
        </w:rPr>
        <w:t>p</w:t>
      </w:r>
      <w:r w:rsidR="00FD262E" w:rsidRPr="00FB23B6">
        <w:rPr>
          <w:rFonts w:cs="Arial"/>
        </w:rPr>
        <w:t>atients in the Blood Test Room</w:t>
      </w:r>
      <w:r w:rsidR="008E2AC3" w:rsidRPr="00FB23B6">
        <w:rPr>
          <w:rFonts w:cs="Arial"/>
        </w:rPr>
        <w:t>.</w:t>
      </w:r>
      <w:r w:rsidR="00314038" w:rsidRPr="00FB23B6">
        <w:rPr>
          <w:rFonts w:cs="Arial"/>
        </w:rPr>
        <w:t xml:space="preserve">  Point of Care testing (POCT) services are supported and managed by the pathology team and are governed by a multidisciplinary POCT committee.</w:t>
      </w:r>
    </w:p>
    <w:p w14:paraId="40508050" w14:textId="77777777" w:rsidR="00D2643F" w:rsidRPr="00FB23B6" w:rsidRDefault="00D2643F" w:rsidP="006C4562">
      <w:pPr>
        <w:autoSpaceDE w:val="0"/>
        <w:autoSpaceDN w:val="0"/>
        <w:adjustRightInd w:val="0"/>
        <w:jc w:val="left"/>
        <w:rPr>
          <w:rFonts w:cs="Arial"/>
        </w:rPr>
      </w:pPr>
    </w:p>
    <w:p w14:paraId="6B57625D" w14:textId="7AF0C3A8" w:rsidR="00D2643F" w:rsidRPr="00FB23B6" w:rsidRDefault="00D2643F" w:rsidP="006C4562">
      <w:pPr>
        <w:autoSpaceDE w:val="0"/>
        <w:autoSpaceDN w:val="0"/>
        <w:adjustRightInd w:val="0"/>
        <w:jc w:val="left"/>
        <w:rPr>
          <w:rFonts w:cs="Arial"/>
        </w:rPr>
      </w:pPr>
      <w:r w:rsidRPr="00FB23B6">
        <w:rPr>
          <w:rFonts w:cs="Arial"/>
        </w:rPr>
        <w:t xml:space="preserve">The Pathology Department provides a service for </w:t>
      </w:r>
      <w:r w:rsidR="0079514E" w:rsidRPr="00FB23B6">
        <w:rPr>
          <w:rFonts w:cs="Arial"/>
        </w:rPr>
        <w:t xml:space="preserve">patients at </w:t>
      </w:r>
      <w:r w:rsidRPr="00FB23B6">
        <w:rPr>
          <w:rFonts w:cs="Arial"/>
        </w:rPr>
        <w:t xml:space="preserve">HDH and Ripon Hospitals, GP Practices, </w:t>
      </w:r>
      <w:r w:rsidR="007B0BDB" w:rsidRPr="00FB23B6">
        <w:rPr>
          <w:rFonts w:cs="Arial"/>
        </w:rPr>
        <w:t xml:space="preserve">Outreach Clinics, </w:t>
      </w:r>
      <w:r w:rsidRPr="00FB23B6">
        <w:rPr>
          <w:rFonts w:cs="Arial"/>
        </w:rPr>
        <w:t>Private Hospitals and</w:t>
      </w:r>
      <w:r w:rsidR="001864EE" w:rsidRPr="00FB23B6">
        <w:rPr>
          <w:rFonts w:cs="Arial"/>
        </w:rPr>
        <w:t xml:space="preserve"> </w:t>
      </w:r>
      <w:r w:rsidRPr="00FB23B6">
        <w:rPr>
          <w:rFonts w:cs="Arial"/>
        </w:rPr>
        <w:t>clinics and ot</w:t>
      </w:r>
      <w:r w:rsidR="002702E0" w:rsidRPr="00FB23B6">
        <w:rPr>
          <w:rFonts w:cs="Arial"/>
        </w:rPr>
        <w:t xml:space="preserve">her commercial organizations. </w:t>
      </w:r>
      <w:r w:rsidR="0092344C" w:rsidRPr="00FB23B6">
        <w:rPr>
          <w:rFonts w:cs="Arial"/>
        </w:rPr>
        <w:t xml:space="preserve">It also provides a phlebotomy service for local GP patients at </w:t>
      </w:r>
      <w:r w:rsidR="00A1785F" w:rsidRPr="00FB23B6">
        <w:rPr>
          <w:rFonts w:cs="Arial"/>
        </w:rPr>
        <w:t>Chain Lane Community Hub in Knaresborough.</w:t>
      </w:r>
    </w:p>
    <w:p w14:paraId="126579CE" w14:textId="77777777" w:rsidR="003328F5" w:rsidRPr="00FB23B6" w:rsidRDefault="003328F5" w:rsidP="006C4562">
      <w:pPr>
        <w:autoSpaceDE w:val="0"/>
        <w:autoSpaceDN w:val="0"/>
        <w:adjustRightInd w:val="0"/>
        <w:jc w:val="left"/>
        <w:rPr>
          <w:rFonts w:cs="Arial"/>
        </w:rPr>
      </w:pPr>
    </w:p>
    <w:p w14:paraId="59FE9C97" w14:textId="6B56BF82" w:rsidR="00875600" w:rsidRDefault="00875600" w:rsidP="006C4562">
      <w:pPr>
        <w:autoSpaceDE w:val="0"/>
        <w:autoSpaceDN w:val="0"/>
        <w:adjustRightInd w:val="0"/>
        <w:jc w:val="left"/>
        <w:rPr>
          <w:rFonts w:cs="Arial"/>
        </w:rPr>
      </w:pPr>
      <w:r w:rsidRPr="005B5817">
        <w:rPr>
          <w:rFonts w:cs="Arial"/>
        </w:rPr>
        <w:t>The pathology service is delivered by Integrated Pathology Solutions LLP (IPS), a joint venture between the Pathology departments of Harrogate and District NHS Foundation Trust, Airedale NHS Foundation Trust and Bradford Teaching Hospitals NHS Foundation Trust.</w:t>
      </w:r>
    </w:p>
    <w:p w14:paraId="79FDD822" w14:textId="7850E025" w:rsidR="00943EE3" w:rsidRDefault="00943EE3" w:rsidP="006C4562">
      <w:pPr>
        <w:autoSpaceDE w:val="0"/>
        <w:autoSpaceDN w:val="0"/>
        <w:adjustRightInd w:val="0"/>
        <w:jc w:val="left"/>
        <w:rPr>
          <w:rFonts w:cs="Arial"/>
        </w:rPr>
      </w:pPr>
    </w:p>
    <w:p w14:paraId="05F5D1F6" w14:textId="77777777" w:rsidR="00943EE3" w:rsidRPr="005B5817" w:rsidRDefault="00943EE3" w:rsidP="00943EE3">
      <w:pPr>
        <w:pStyle w:val="Heading2"/>
        <w:jc w:val="left"/>
        <w:rPr>
          <w:szCs w:val="24"/>
        </w:rPr>
      </w:pPr>
      <w:bookmarkStart w:id="13" w:name="_Toc94517207"/>
      <w:bookmarkStart w:id="14" w:name="_Toc150334617"/>
      <w:bookmarkStart w:id="15" w:name="_Toc171411436"/>
      <w:bookmarkStart w:id="16" w:name="_Toc172629703"/>
      <w:bookmarkStart w:id="17" w:name="_Toc204808124"/>
      <w:r w:rsidRPr="005B5817">
        <w:rPr>
          <w:szCs w:val="24"/>
        </w:rPr>
        <w:t>Location of the Laboratories</w:t>
      </w:r>
      <w:bookmarkEnd w:id="13"/>
      <w:bookmarkEnd w:id="14"/>
      <w:bookmarkEnd w:id="15"/>
      <w:bookmarkEnd w:id="16"/>
      <w:bookmarkEnd w:id="17"/>
    </w:p>
    <w:p w14:paraId="42847A65" w14:textId="77777777" w:rsidR="00943EE3" w:rsidRPr="005B5817" w:rsidRDefault="00943EE3" w:rsidP="00943EE3">
      <w:pPr>
        <w:jc w:val="left"/>
        <w:rPr>
          <w:rFonts w:cs="Arial"/>
        </w:rPr>
      </w:pPr>
      <w:r w:rsidRPr="005B5817">
        <w:rPr>
          <w:rFonts w:cs="Arial"/>
        </w:rPr>
        <w:t xml:space="preserve">The Pathology laboratories are housed on two floors in the Fewston Wing at HDH. Access to the department is at the Pathology Reception Area which is on the second floor of the Fewston Wing. </w:t>
      </w:r>
    </w:p>
    <w:p w14:paraId="6F585F16" w14:textId="77777777" w:rsidR="00943EE3" w:rsidRPr="005B5817" w:rsidRDefault="00943EE3" w:rsidP="00943EE3">
      <w:pPr>
        <w:jc w:val="left"/>
        <w:rPr>
          <w:rFonts w:cs="Arial"/>
        </w:rPr>
      </w:pPr>
    </w:p>
    <w:p w14:paraId="2C44CC80" w14:textId="77777777" w:rsidR="00943EE3" w:rsidRPr="005B5817" w:rsidRDefault="00943EE3" w:rsidP="00943EE3">
      <w:pPr>
        <w:jc w:val="left"/>
        <w:rPr>
          <w:rFonts w:cs="Arial"/>
        </w:rPr>
      </w:pPr>
      <w:r w:rsidRPr="005B5817">
        <w:rPr>
          <w:rFonts w:cs="Arial"/>
        </w:rPr>
        <w:t>The address of the laboratories is:</w:t>
      </w:r>
    </w:p>
    <w:p w14:paraId="66660791" w14:textId="77777777" w:rsidR="00943EE3" w:rsidRPr="005B5817" w:rsidRDefault="00943EE3" w:rsidP="00943EE3">
      <w:pPr>
        <w:jc w:val="left"/>
        <w:rPr>
          <w:rFonts w:cs="Arial"/>
        </w:rPr>
      </w:pPr>
      <w:r w:rsidRPr="005B5817">
        <w:rPr>
          <w:rFonts w:cs="Arial"/>
        </w:rPr>
        <w:t>Pathology,</w:t>
      </w:r>
    </w:p>
    <w:p w14:paraId="733D20F0" w14:textId="77777777" w:rsidR="00943EE3" w:rsidRPr="005B5817" w:rsidRDefault="00943EE3" w:rsidP="00943EE3">
      <w:pPr>
        <w:jc w:val="left"/>
        <w:rPr>
          <w:rFonts w:cs="Arial"/>
        </w:rPr>
      </w:pPr>
      <w:r w:rsidRPr="005B5817">
        <w:rPr>
          <w:rFonts w:cs="Arial"/>
        </w:rPr>
        <w:t>Fewston Wing,</w:t>
      </w:r>
    </w:p>
    <w:p w14:paraId="0B257A2C" w14:textId="77777777" w:rsidR="00943EE3" w:rsidRPr="005B5817" w:rsidRDefault="00943EE3" w:rsidP="00943EE3">
      <w:pPr>
        <w:jc w:val="left"/>
        <w:rPr>
          <w:rFonts w:cs="Arial"/>
        </w:rPr>
      </w:pPr>
      <w:r w:rsidRPr="005B5817">
        <w:rPr>
          <w:rFonts w:cs="Arial"/>
        </w:rPr>
        <w:t>Harrogate District Hospital,</w:t>
      </w:r>
    </w:p>
    <w:p w14:paraId="37CC9B83" w14:textId="77777777" w:rsidR="00943EE3" w:rsidRPr="005B5817" w:rsidRDefault="00943EE3" w:rsidP="00943EE3">
      <w:pPr>
        <w:jc w:val="left"/>
        <w:rPr>
          <w:rFonts w:cs="Arial"/>
        </w:rPr>
      </w:pPr>
      <w:r w:rsidRPr="005B5817">
        <w:rPr>
          <w:rFonts w:cs="Arial"/>
        </w:rPr>
        <w:t>Lancaster Park Rd.,</w:t>
      </w:r>
    </w:p>
    <w:p w14:paraId="3F76CCE7" w14:textId="77777777" w:rsidR="00943EE3" w:rsidRPr="005B5817" w:rsidRDefault="00943EE3" w:rsidP="00943EE3">
      <w:pPr>
        <w:jc w:val="left"/>
        <w:rPr>
          <w:rFonts w:cs="Arial"/>
        </w:rPr>
      </w:pPr>
      <w:r w:rsidRPr="005B5817">
        <w:rPr>
          <w:rFonts w:cs="Arial"/>
        </w:rPr>
        <w:t>Harrogate,</w:t>
      </w:r>
    </w:p>
    <w:p w14:paraId="4B9F8B5D" w14:textId="77777777" w:rsidR="00943EE3" w:rsidRPr="005B5817" w:rsidRDefault="00943EE3" w:rsidP="00943EE3">
      <w:pPr>
        <w:jc w:val="left"/>
        <w:rPr>
          <w:rFonts w:cs="Arial"/>
        </w:rPr>
      </w:pPr>
      <w:r w:rsidRPr="005B5817">
        <w:rPr>
          <w:rFonts w:cs="Arial"/>
        </w:rPr>
        <w:t>North Yorkshire, HG2 7SX</w:t>
      </w:r>
    </w:p>
    <w:p w14:paraId="51B3EEA4" w14:textId="77777777" w:rsidR="00943EE3" w:rsidRPr="005B5817" w:rsidRDefault="00943EE3" w:rsidP="006C4562">
      <w:pPr>
        <w:autoSpaceDE w:val="0"/>
        <w:autoSpaceDN w:val="0"/>
        <w:adjustRightInd w:val="0"/>
        <w:jc w:val="left"/>
        <w:rPr>
          <w:rFonts w:cs="Arial"/>
        </w:rPr>
      </w:pPr>
    </w:p>
    <w:p w14:paraId="0C5DBC36" w14:textId="0F913E22" w:rsidR="00A43FCA" w:rsidRPr="005B5817" w:rsidRDefault="00A43FCA" w:rsidP="006C4562">
      <w:pPr>
        <w:autoSpaceDE w:val="0"/>
        <w:autoSpaceDN w:val="0"/>
        <w:adjustRightInd w:val="0"/>
        <w:jc w:val="left"/>
        <w:rPr>
          <w:rFonts w:cs="Arial"/>
        </w:rPr>
      </w:pPr>
    </w:p>
    <w:p w14:paraId="436053A3" w14:textId="77777777" w:rsidR="00CB4719" w:rsidRPr="005B5817" w:rsidRDefault="00CB4719" w:rsidP="006C4562">
      <w:pPr>
        <w:pStyle w:val="Heading2"/>
        <w:jc w:val="left"/>
        <w:rPr>
          <w:szCs w:val="24"/>
        </w:rPr>
      </w:pPr>
      <w:bookmarkStart w:id="18" w:name="_Toc94517210"/>
      <w:bookmarkStart w:id="19" w:name="_Toc150334620"/>
      <w:bookmarkStart w:id="20" w:name="_Toc171411435"/>
      <w:bookmarkStart w:id="21" w:name="_Toc172629702"/>
      <w:bookmarkStart w:id="22" w:name="_Toc204808125"/>
      <w:r w:rsidRPr="005B5817">
        <w:rPr>
          <w:szCs w:val="24"/>
        </w:rPr>
        <w:t>Quality Statement</w:t>
      </w:r>
      <w:bookmarkEnd w:id="18"/>
      <w:bookmarkEnd w:id="19"/>
      <w:bookmarkEnd w:id="20"/>
      <w:bookmarkEnd w:id="21"/>
      <w:bookmarkEnd w:id="22"/>
    </w:p>
    <w:p w14:paraId="5886BF36" w14:textId="623D9CDE" w:rsidR="005E6708" w:rsidRPr="005B5817" w:rsidRDefault="005E6708" w:rsidP="006C4562">
      <w:pPr>
        <w:autoSpaceDE w:val="0"/>
        <w:autoSpaceDN w:val="0"/>
        <w:adjustRightInd w:val="0"/>
        <w:jc w:val="left"/>
        <w:rPr>
          <w:rFonts w:cs="Arial"/>
        </w:rPr>
      </w:pPr>
      <w:r w:rsidRPr="005B5817">
        <w:rPr>
          <w:rFonts w:cs="Arial"/>
        </w:rPr>
        <w:t>IPS LLP is committed to providing a diagnostic and consultative service of the highest quality informed by and taking into consideration the needs and requirements of its patients and users and supported by effective user consultation and feedback.</w:t>
      </w:r>
    </w:p>
    <w:p w14:paraId="70B7DFB1" w14:textId="4BC88DCA" w:rsidR="00EC0669" w:rsidRPr="005B5817" w:rsidRDefault="00EC0669" w:rsidP="006C4562">
      <w:pPr>
        <w:autoSpaceDE w:val="0"/>
        <w:autoSpaceDN w:val="0"/>
        <w:adjustRightInd w:val="0"/>
        <w:jc w:val="left"/>
        <w:rPr>
          <w:rFonts w:cs="Arial"/>
        </w:rPr>
      </w:pPr>
    </w:p>
    <w:p w14:paraId="3330337F" w14:textId="77777777" w:rsidR="00CA7553" w:rsidRPr="00473E2A" w:rsidRDefault="00CA7553" w:rsidP="006C4562">
      <w:pPr>
        <w:autoSpaceDE w:val="0"/>
        <w:autoSpaceDN w:val="0"/>
        <w:adjustRightInd w:val="0"/>
        <w:jc w:val="left"/>
        <w:rPr>
          <w:rFonts w:cs="Arial"/>
        </w:rPr>
      </w:pPr>
      <w:r w:rsidRPr="005B5817">
        <w:rPr>
          <w:rFonts w:cs="Arial"/>
        </w:rPr>
        <w:t xml:space="preserve">For the most current UKAS status please visit the UK UKAS website at </w:t>
      </w:r>
      <w:hyperlink r:id="rId8" w:history="1">
        <w:r w:rsidRPr="00473E2A">
          <w:rPr>
            <w:rStyle w:val="Hyperlink"/>
            <w:rFonts w:cs="Arial"/>
          </w:rPr>
          <w:t>https://www.ukas.com/</w:t>
        </w:r>
      </w:hyperlink>
      <w:r w:rsidRPr="00473E2A">
        <w:rPr>
          <w:rFonts w:cs="Arial"/>
        </w:rPr>
        <w:t xml:space="preserve"> </w:t>
      </w:r>
      <w:r w:rsidR="00870B26" w:rsidRPr="00473E2A">
        <w:rPr>
          <w:rFonts w:cs="Arial"/>
        </w:rPr>
        <w:t>and search under the accreditation number 8646.</w:t>
      </w:r>
    </w:p>
    <w:p w14:paraId="5B346B13" w14:textId="77777777" w:rsidR="00870B26" w:rsidRPr="00473E2A" w:rsidRDefault="00870B26" w:rsidP="006C4562">
      <w:pPr>
        <w:autoSpaceDE w:val="0"/>
        <w:autoSpaceDN w:val="0"/>
        <w:adjustRightInd w:val="0"/>
        <w:jc w:val="left"/>
        <w:rPr>
          <w:rFonts w:cs="Arial"/>
        </w:rPr>
      </w:pPr>
    </w:p>
    <w:p w14:paraId="04FC8CE0" w14:textId="45D1A670" w:rsidR="00DB5B09" w:rsidRPr="00473E2A" w:rsidRDefault="00A43FCA" w:rsidP="006C4562">
      <w:pPr>
        <w:autoSpaceDE w:val="0"/>
        <w:autoSpaceDN w:val="0"/>
        <w:adjustRightInd w:val="0"/>
        <w:jc w:val="left"/>
        <w:rPr>
          <w:rFonts w:cs="Arial"/>
          <w:noProof/>
        </w:rPr>
      </w:pPr>
      <w:r w:rsidRPr="00473E2A">
        <w:rPr>
          <w:rFonts w:cs="Arial"/>
        </w:rPr>
        <w:t xml:space="preserve">The UKAS publication GEN 6 (Reference to accreditation and multilateral recognition signatory status by UKAS accredited bodies) stipulates the need to identify tests that are accredited and distinguish from those that are not. </w:t>
      </w:r>
      <w:r w:rsidR="00DB5B09" w:rsidRPr="00473E2A">
        <w:rPr>
          <w:rFonts w:cs="Arial"/>
        </w:rPr>
        <w:t>The HDFT Pathology Laboratory does not to make reference to UKAS accreditation (or use of the UKAS accreditation symbol) in its reports</w:t>
      </w:r>
      <w:r w:rsidRPr="00473E2A">
        <w:rPr>
          <w:rFonts w:cs="Arial"/>
        </w:rPr>
        <w:t xml:space="preserve">. This is to avoid interference with the interpretation of pathology results (particularly those that have interpretive comments or a high number of assays reported). </w:t>
      </w:r>
      <w:r w:rsidR="00DB5B09" w:rsidRPr="00473E2A">
        <w:rPr>
          <w:rFonts w:cs="Arial"/>
        </w:rPr>
        <w:t xml:space="preserve"> </w:t>
      </w:r>
      <w:r w:rsidRPr="00473E2A">
        <w:rPr>
          <w:rFonts w:cs="Arial"/>
        </w:rPr>
        <w:t xml:space="preserve">However, </w:t>
      </w:r>
      <w:r w:rsidR="00DB5B09" w:rsidRPr="00473E2A">
        <w:rPr>
          <w:rFonts w:cs="Arial"/>
        </w:rPr>
        <w:t xml:space="preserve">where a test is non-accredited </w:t>
      </w:r>
      <w:r w:rsidRPr="00473E2A">
        <w:rPr>
          <w:rFonts w:cs="Arial"/>
        </w:rPr>
        <w:t xml:space="preserve">this will be indicated on the report, and </w:t>
      </w:r>
      <w:r w:rsidR="00DB5B09" w:rsidRPr="00473E2A">
        <w:rPr>
          <w:rFonts w:cs="Arial"/>
        </w:rPr>
        <w:t>will be listed in the Pathology User Handbook to that effect.</w:t>
      </w:r>
    </w:p>
    <w:p w14:paraId="67B52019" w14:textId="77777777" w:rsidR="00A01F11" w:rsidRPr="00473E2A" w:rsidRDefault="00A01F11" w:rsidP="006C4562">
      <w:pPr>
        <w:autoSpaceDE w:val="0"/>
        <w:autoSpaceDN w:val="0"/>
        <w:adjustRightInd w:val="0"/>
        <w:jc w:val="left"/>
        <w:rPr>
          <w:rFonts w:cs="Arial"/>
        </w:rPr>
      </w:pPr>
    </w:p>
    <w:p w14:paraId="2A9D5E29" w14:textId="77777777" w:rsidR="002A0D82" w:rsidRPr="00473E2A" w:rsidRDefault="00A01F11" w:rsidP="006C4562">
      <w:pPr>
        <w:autoSpaceDE w:val="0"/>
        <w:autoSpaceDN w:val="0"/>
        <w:adjustRightInd w:val="0"/>
        <w:jc w:val="left"/>
        <w:rPr>
          <w:rFonts w:cs="Arial"/>
        </w:rPr>
      </w:pPr>
      <w:r w:rsidRPr="00473E2A">
        <w:rPr>
          <w:rFonts w:cs="Arial"/>
        </w:rPr>
        <w:t>As of the document date of issue stated in the header box above, the following tests a</w:t>
      </w:r>
      <w:r w:rsidR="001B74A1" w:rsidRPr="00473E2A">
        <w:rPr>
          <w:rFonts w:cs="Arial"/>
        </w:rPr>
        <w:t xml:space="preserve">re not accredited; </w:t>
      </w:r>
    </w:p>
    <w:p w14:paraId="61636D22" w14:textId="5B2061C4" w:rsidR="002A0D82" w:rsidRPr="00473E2A" w:rsidRDefault="00A01F11" w:rsidP="006C4562">
      <w:pPr>
        <w:pStyle w:val="ListParagraph"/>
        <w:numPr>
          <w:ilvl w:val="0"/>
          <w:numId w:val="34"/>
        </w:numPr>
        <w:autoSpaceDE w:val="0"/>
        <w:autoSpaceDN w:val="0"/>
        <w:adjustRightInd w:val="0"/>
        <w:jc w:val="left"/>
        <w:rPr>
          <w:rFonts w:cs="Arial"/>
        </w:rPr>
      </w:pPr>
      <w:r w:rsidRPr="00473E2A">
        <w:rPr>
          <w:rFonts w:cs="Arial"/>
        </w:rPr>
        <w:t>Helicobacter pylori antigen</w:t>
      </w:r>
      <w:r w:rsidR="002A0D82" w:rsidRPr="00473E2A">
        <w:rPr>
          <w:rFonts w:cs="Arial"/>
        </w:rPr>
        <w:t xml:space="preserve"> (micro)</w:t>
      </w:r>
    </w:p>
    <w:p w14:paraId="04537C7D" w14:textId="7B190876" w:rsidR="004E4E69" w:rsidRPr="005B5817" w:rsidRDefault="004E4E69" w:rsidP="006C4562">
      <w:pPr>
        <w:pStyle w:val="ListParagraph"/>
        <w:numPr>
          <w:ilvl w:val="0"/>
          <w:numId w:val="34"/>
        </w:numPr>
        <w:autoSpaceDE w:val="0"/>
        <w:autoSpaceDN w:val="0"/>
        <w:adjustRightInd w:val="0"/>
        <w:jc w:val="left"/>
        <w:rPr>
          <w:rFonts w:cs="Arial"/>
        </w:rPr>
      </w:pPr>
      <w:r w:rsidRPr="00473E2A">
        <w:rPr>
          <w:rFonts w:cs="Arial"/>
        </w:rPr>
        <w:t>Sterile fluids collected into blood culture bottles (micro) – this is not</w:t>
      </w:r>
      <w:r w:rsidRPr="005B5817">
        <w:rPr>
          <w:rFonts w:cs="Arial"/>
        </w:rPr>
        <w:t xml:space="preserve"> recommended, as it is not a validated test.</w:t>
      </w:r>
    </w:p>
    <w:p w14:paraId="0A668C22" w14:textId="51E08CEB" w:rsidR="004E4E69" w:rsidRPr="005B5817" w:rsidRDefault="004E4E69" w:rsidP="006C4562">
      <w:pPr>
        <w:pStyle w:val="ListParagraph"/>
        <w:numPr>
          <w:ilvl w:val="0"/>
          <w:numId w:val="34"/>
        </w:numPr>
        <w:autoSpaceDE w:val="0"/>
        <w:autoSpaceDN w:val="0"/>
        <w:adjustRightInd w:val="0"/>
        <w:jc w:val="left"/>
        <w:rPr>
          <w:rFonts w:cs="Arial"/>
        </w:rPr>
      </w:pPr>
      <w:r w:rsidRPr="005B5817">
        <w:rPr>
          <w:rFonts w:cs="Arial"/>
        </w:rPr>
        <w:t>WBC count on synovial fluid (micro)</w:t>
      </w:r>
    </w:p>
    <w:p w14:paraId="4E33AFC5" w14:textId="77777777" w:rsidR="002A0D82" w:rsidRPr="005B5817" w:rsidRDefault="002A0D82" w:rsidP="006C4562">
      <w:pPr>
        <w:pStyle w:val="ListParagraph"/>
        <w:numPr>
          <w:ilvl w:val="0"/>
          <w:numId w:val="34"/>
        </w:numPr>
        <w:autoSpaceDE w:val="0"/>
        <w:autoSpaceDN w:val="0"/>
        <w:adjustRightInd w:val="0"/>
        <w:jc w:val="left"/>
        <w:rPr>
          <w:rFonts w:cs="Arial"/>
        </w:rPr>
      </w:pPr>
      <w:r w:rsidRPr="005B5817">
        <w:rPr>
          <w:rFonts w:cs="Arial"/>
        </w:rPr>
        <w:t>Pleural</w:t>
      </w:r>
      <w:r w:rsidR="009D1661" w:rsidRPr="005B5817">
        <w:rPr>
          <w:rFonts w:cs="Arial"/>
        </w:rPr>
        <w:t>,</w:t>
      </w:r>
      <w:r w:rsidRPr="005B5817">
        <w:rPr>
          <w:rFonts w:cs="Arial"/>
        </w:rPr>
        <w:t xml:space="preserve"> </w:t>
      </w:r>
      <w:r w:rsidR="00FA64E6" w:rsidRPr="005B5817">
        <w:rPr>
          <w:rFonts w:cs="Arial"/>
        </w:rPr>
        <w:t>ascitic and drainage f</w:t>
      </w:r>
      <w:r w:rsidR="00CE1A30" w:rsidRPr="005B5817">
        <w:rPr>
          <w:rFonts w:cs="Arial"/>
        </w:rPr>
        <w:t>luids</w:t>
      </w:r>
      <w:r w:rsidRPr="005B5817">
        <w:rPr>
          <w:rFonts w:cs="Arial"/>
        </w:rPr>
        <w:t xml:space="preserve"> (haem)</w:t>
      </w:r>
    </w:p>
    <w:p w14:paraId="2FEB0477" w14:textId="77777777" w:rsidR="00134AFB" w:rsidRPr="005B5817" w:rsidRDefault="00134AFB" w:rsidP="006C4562">
      <w:pPr>
        <w:pStyle w:val="ListParagraph"/>
        <w:numPr>
          <w:ilvl w:val="0"/>
          <w:numId w:val="34"/>
        </w:numPr>
        <w:autoSpaceDE w:val="0"/>
        <w:autoSpaceDN w:val="0"/>
        <w:adjustRightInd w:val="0"/>
        <w:jc w:val="left"/>
        <w:rPr>
          <w:rFonts w:cs="Arial"/>
        </w:rPr>
      </w:pPr>
      <w:r w:rsidRPr="005B5817">
        <w:rPr>
          <w:rFonts w:cs="Arial"/>
        </w:rPr>
        <w:t>Frozen sections (histo)</w:t>
      </w:r>
    </w:p>
    <w:p w14:paraId="66171249" w14:textId="77777777" w:rsidR="002A0D82" w:rsidRPr="005B5817" w:rsidRDefault="002A0D82" w:rsidP="006C4562">
      <w:pPr>
        <w:pStyle w:val="ListParagraph"/>
        <w:numPr>
          <w:ilvl w:val="0"/>
          <w:numId w:val="34"/>
        </w:numPr>
        <w:jc w:val="left"/>
        <w:rPr>
          <w:rFonts w:cs="Arial"/>
        </w:rPr>
      </w:pPr>
      <w:r w:rsidRPr="005B5817">
        <w:rPr>
          <w:rFonts w:cs="Arial"/>
        </w:rPr>
        <w:t>Warthin-Starry stain (histo)</w:t>
      </w:r>
    </w:p>
    <w:p w14:paraId="1E25582F" w14:textId="77777777" w:rsidR="002A0D82" w:rsidRDefault="002A0D82" w:rsidP="006C4562">
      <w:pPr>
        <w:pStyle w:val="ListParagraph"/>
        <w:numPr>
          <w:ilvl w:val="0"/>
          <w:numId w:val="34"/>
        </w:numPr>
        <w:jc w:val="left"/>
        <w:rPr>
          <w:rFonts w:cs="Arial"/>
        </w:rPr>
      </w:pPr>
      <w:r w:rsidRPr="005B5817">
        <w:rPr>
          <w:rFonts w:cs="Arial"/>
        </w:rPr>
        <w:t>Shikata Orcein stains (histo)</w:t>
      </w:r>
    </w:p>
    <w:p w14:paraId="63ECD4C3" w14:textId="043C5045" w:rsidR="0065759C" w:rsidRPr="003004B3" w:rsidRDefault="0065759C" w:rsidP="006C4562">
      <w:pPr>
        <w:pStyle w:val="ListParagraph"/>
        <w:numPr>
          <w:ilvl w:val="0"/>
          <w:numId w:val="34"/>
        </w:numPr>
        <w:jc w:val="left"/>
        <w:rPr>
          <w:rFonts w:cs="Arial"/>
        </w:rPr>
      </w:pPr>
      <w:r w:rsidRPr="003004B3">
        <w:rPr>
          <w:rFonts w:cs="Arial"/>
        </w:rPr>
        <w:t>HER2 testing (histo)</w:t>
      </w:r>
      <w:r w:rsidR="000C7A19">
        <w:rPr>
          <w:rFonts w:cs="Arial"/>
        </w:rPr>
        <w:t xml:space="preserve"> </w:t>
      </w:r>
    </w:p>
    <w:p w14:paraId="4F995044" w14:textId="12D93CC3" w:rsidR="00331E87" w:rsidRPr="003004B3" w:rsidRDefault="00331E87" w:rsidP="006C4562">
      <w:pPr>
        <w:pStyle w:val="ListParagraph"/>
        <w:numPr>
          <w:ilvl w:val="0"/>
          <w:numId w:val="34"/>
        </w:numPr>
        <w:jc w:val="left"/>
        <w:rPr>
          <w:rFonts w:cs="Arial"/>
        </w:rPr>
      </w:pPr>
      <w:r w:rsidRPr="003004B3">
        <w:rPr>
          <w:rFonts w:cs="Arial"/>
        </w:rPr>
        <w:t>PRAME testing (histo)</w:t>
      </w:r>
    </w:p>
    <w:p w14:paraId="1D816D75" w14:textId="5DFBF411" w:rsidR="003757B5" w:rsidRPr="003004B3" w:rsidRDefault="003757B5" w:rsidP="006C4562">
      <w:pPr>
        <w:pStyle w:val="ListParagraph"/>
        <w:numPr>
          <w:ilvl w:val="0"/>
          <w:numId w:val="34"/>
        </w:numPr>
        <w:jc w:val="left"/>
        <w:rPr>
          <w:rFonts w:cs="Arial"/>
        </w:rPr>
      </w:pPr>
      <w:r w:rsidRPr="003004B3">
        <w:rPr>
          <w:rFonts w:cs="Arial"/>
        </w:rPr>
        <w:t>H&amp;E by hand staining</w:t>
      </w:r>
      <w:r w:rsidR="00497547" w:rsidRPr="003004B3">
        <w:rPr>
          <w:rFonts w:cs="Arial"/>
        </w:rPr>
        <w:t xml:space="preserve"> (histo)</w:t>
      </w:r>
    </w:p>
    <w:p w14:paraId="637F27A0" w14:textId="5589BF12" w:rsidR="003757B5" w:rsidRPr="003004B3" w:rsidRDefault="00943EE3" w:rsidP="006C4562">
      <w:pPr>
        <w:pStyle w:val="ListParagraph"/>
        <w:numPr>
          <w:ilvl w:val="0"/>
          <w:numId w:val="34"/>
        </w:numPr>
        <w:jc w:val="left"/>
        <w:rPr>
          <w:rFonts w:cs="Arial"/>
        </w:rPr>
      </w:pPr>
      <w:r w:rsidRPr="003004B3">
        <w:rPr>
          <w:rFonts w:cs="Arial"/>
        </w:rPr>
        <w:t xml:space="preserve">Papanicolaou </w:t>
      </w:r>
      <w:r w:rsidR="003757B5" w:rsidRPr="003004B3">
        <w:rPr>
          <w:rFonts w:cs="Arial"/>
        </w:rPr>
        <w:t>by hand staining</w:t>
      </w:r>
      <w:r w:rsidR="00497547" w:rsidRPr="003004B3">
        <w:rPr>
          <w:rFonts w:cs="Arial"/>
        </w:rPr>
        <w:t xml:space="preserve"> (histo)</w:t>
      </w:r>
    </w:p>
    <w:p w14:paraId="32550269" w14:textId="77777777" w:rsidR="00CD1B59" w:rsidRPr="003004B3" w:rsidRDefault="00CD1B59" w:rsidP="00CD1B59">
      <w:pPr>
        <w:pStyle w:val="ListParagraph"/>
        <w:numPr>
          <w:ilvl w:val="0"/>
          <w:numId w:val="34"/>
        </w:numPr>
        <w:jc w:val="left"/>
        <w:rPr>
          <w:rFonts w:cs="Arial"/>
        </w:rPr>
      </w:pPr>
      <w:r w:rsidRPr="003004B3">
        <w:rPr>
          <w:rFonts w:cs="Arial"/>
        </w:rPr>
        <w:t>Toluidine Blue stain (histo)</w:t>
      </w:r>
    </w:p>
    <w:p w14:paraId="2073F633" w14:textId="024A3610" w:rsidR="00CD1B59" w:rsidRPr="003004B3" w:rsidRDefault="00CD1B59" w:rsidP="00CD1B59">
      <w:pPr>
        <w:pStyle w:val="ListParagraph"/>
        <w:numPr>
          <w:ilvl w:val="0"/>
          <w:numId w:val="34"/>
        </w:numPr>
        <w:jc w:val="left"/>
        <w:rPr>
          <w:rFonts w:cs="Arial"/>
        </w:rPr>
      </w:pPr>
      <w:r w:rsidRPr="003004B3">
        <w:rPr>
          <w:rFonts w:cs="Arial"/>
        </w:rPr>
        <w:t>CSF for cytology (histo)</w:t>
      </w:r>
    </w:p>
    <w:p w14:paraId="19B4B880" w14:textId="77777777" w:rsidR="002A0D82" w:rsidRPr="005B5817" w:rsidRDefault="002A0D82" w:rsidP="006C4562">
      <w:pPr>
        <w:pStyle w:val="ListParagraph"/>
        <w:numPr>
          <w:ilvl w:val="0"/>
          <w:numId w:val="34"/>
        </w:numPr>
        <w:autoSpaceDE w:val="0"/>
        <w:autoSpaceDN w:val="0"/>
        <w:adjustRightInd w:val="0"/>
        <w:jc w:val="left"/>
        <w:rPr>
          <w:rFonts w:cs="Arial"/>
        </w:rPr>
      </w:pPr>
      <w:r w:rsidRPr="005B5817">
        <w:rPr>
          <w:rFonts w:cs="Arial"/>
        </w:rPr>
        <w:t>H&amp;E on non-gynae specimens (histo)</w:t>
      </w:r>
    </w:p>
    <w:p w14:paraId="4516CD88"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Cryoglobulins (biochem)</w:t>
      </w:r>
    </w:p>
    <w:p w14:paraId="16D7BBBE"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Adjusted calcium (biochem)</w:t>
      </w:r>
    </w:p>
    <w:p w14:paraId="6D4A19A0"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Albumin/globulin ratio (biochem)</w:t>
      </w:r>
    </w:p>
    <w:p w14:paraId="4EC5F268" w14:textId="013F83C2" w:rsidR="002A0D82" w:rsidRDefault="002A0D82" w:rsidP="006C4562">
      <w:pPr>
        <w:pStyle w:val="NormalWeb"/>
        <w:numPr>
          <w:ilvl w:val="0"/>
          <w:numId w:val="34"/>
        </w:numPr>
        <w:rPr>
          <w:rFonts w:ascii="Arial" w:hAnsi="Arial" w:cs="Arial"/>
          <w:lang w:eastAsia="en-US"/>
        </w:rPr>
      </w:pPr>
      <w:r w:rsidRPr="005B5817">
        <w:rPr>
          <w:rFonts w:ascii="Arial" w:hAnsi="Arial" w:cs="Arial"/>
          <w:lang w:eastAsia="en-US"/>
        </w:rPr>
        <w:t>Fluids all tests (biochem)</w:t>
      </w:r>
    </w:p>
    <w:p w14:paraId="1929BBC0" w14:textId="225E529A" w:rsidR="00415738" w:rsidRPr="00415738" w:rsidRDefault="00415738" w:rsidP="00B003C0">
      <w:pPr>
        <w:pStyle w:val="NormalWeb"/>
        <w:numPr>
          <w:ilvl w:val="0"/>
          <w:numId w:val="34"/>
        </w:numPr>
        <w:rPr>
          <w:rFonts w:ascii="Arial" w:hAnsi="Arial" w:cs="Arial"/>
          <w:highlight w:val="yellow"/>
          <w:lang w:eastAsia="en-US"/>
        </w:rPr>
      </w:pPr>
      <w:r w:rsidRPr="00415738">
        <w:rPr>
          <w:rFonts w:ascii="Arial" w:hAnsi="Arial" w:cs="Arial"/>
          <w:highlight w:val="yellow"/>
          <w:lang w:eastAsia="en-US"/>
        </w:rPr>
        <w:t>Faecal Immunochemical – (biochem)</w:t>
      </w:r>
    </w:p>
    <w:p w14:paraId="1AF14D2F"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Anion gap (biochem)</w:t>
      </w:r>
    </w:p>
    <w:p w14:paraId="362ACFE7"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Unconjugated bilirubin (biochem)</w:t>
      </w:r>
    </w:p>
    <w:p w14:paraId="2376A3DE"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LDL cholesterol (biochem)</w:t>
      </w:r>
    </w:p>
    <w:p w14:paraId="1979320D"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Non HDL cholesterol (biochem)</w:t>
      </w:r>
    </w:p>
    <w:p w14:paraId="5981CB40"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Cholesterol/HDL ratio (biochem)</w:t>
      </w:r>
    </w:p>
    <w:p w14:paraId="635F4EBC"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Albumin/creatinine ratio (biochem)</w:t>
      </w:r>
    </w:p>
    <w:p w14:paraId="5A5C5F22" w14:textId="77777777" w:rsidR="002A0D82" w:rsidRPr="005B5817" w:rsidRDefault="002A0D82" w:rsidP="006C4562">
      <w:pPr>
        <w:pStyle w:val="NormalWeb"/>
        <w:numPr>
          <w:ilvl w:val="0"/>
          <w:numId w:val="34"/>
        </w:numPr>
        <w:rPr>
          <w:rFonts w:ascii="Arial" w:hAnsi="Arial" w:cs="Arial"/>
          <w:lang w:eastAsia="en-US"/>
        </w:rPr>
      </w:pPr>
      <w:r w:rsidRPr="005B5817">
        <w:rPr>
          <w:rFonts w:ascii="Arial" w:hAnsi="Arial" w:cs="Arial"/>
          <w:lang w:eastAsia="en-US"/>
        </w:rPr>
        <w:t>Protein/creatinine ratio (biochem)</w:t>
      </w:r>
    </w:p>
    <w:p w14:paraId="24BA7737" w14:textId="6155EE60" w:rsidR="002A0D82" w:rsidRDefault="002A0D82" w:rsidP="006C4562">
      <w:pPr>
        <w:pStyle w:val="ListParagraph"/>
        <w:numPr>
          <w:ilvl w:val="0"/>
          <w:numId w:val="34"/>
        </w:numPr>
        <w:autoSpaceDE w:val="0"/>
        <w:autoSpaceDN w:val="0"/>
        <w:adjustRightInd w:val="0"/>
        <w:jc w:val="left"/>
        <w:rPr>
          <w:rFonts w:cs="Arial"/>
        </w:rPr>
      </w:pPr>
      <w:r w:rsidRPr="005B5817">
        <w:rPr>
          <w:rFonts w:cs="Arial"/>
        </w:rPr>
        <w:t>AKI 1, 2, 3. (biochem)</w:t>
      </w:r>
    </w:p>
    <w:p w14:paraId="38A6D0FC" w14:textId="19AEEADB" w:rsidR="007744B3" w:rsidRPr="007744B3" w:rsidRDefault="007744B3" w:rsidP="006C4562">
      <w:pPr>
        <w:pStyle w:val="ListParagraph"/>
        <w:numPr>
          <w:ilvl w:val="0"/>
          <w:numId w:val="34"/>
        </w:numPr>
        <w:autoSpaceDE w:val="0"/>
        <w:autoSpaceDN w:val="0"/>
        <w:adjustRightInd w:val="0"/>
        <w:jc w:val="left"/>
        <w:rPr>
          <w:rFonts w:cs="Arial"/>
          <w:highlight w:val="yellow"/>
        </w:rPr>
      </w:pPr>
      <w:r w:rsidRPr="007744B3">
        <w:rPr>
          <w:rFonts w:cs="Arial"/>
          <w:highlight w:val="yellow"/>
        </w:rPr>
        <w:t>Unsaturated iron binding capacity (biochem)</w:t>
      </w:r>
    </w:p>
    <w:p w14:paraId="5ABBE865" w14:textId="77777777" w:rsidR="003F5E75" w:rsidRPr="005B5817" w:rsidRDefault="003F5E75" w:rsidP="006C4562">
      <w:pPr>
        <w:pStyle w:val="ListParagraph"/>
        <w:numPr>
          <w:ilvl w:val="0"/>
          <w:numId w:val="34"/>
        </w:numPr>
        <w:autoSpaceDE w:val="0"/>
        <w:autoSpaceDN w:val="0"/>
        <w:adjustRightInd w:val="0"/>
        <w:jc w:val="left"/>
        <w:rPr>
          <w:rFonts w:cs="Arial"/>
        </w:rPr>
      </w:pPr>
      <w:r w:rsidRPr="005B5817">
        <w:rPr>
          <w:rFonts w:cs="Arial"/>
        </w:rPr>
        <w:t>POCT INR (POCT)</w:t>
      </w:r>
    </w:p>
    <w:p w14:paraId="75CF4307" w14:textId="77777777" w:rsidR="002A0D82" w:rsidRPr="005B5817" w:rsidRDefault="002A0D82" w:rsidP="006C4562">
      <w:pPr>
        <w:pStyle w:val="ListParagraph"/>
        <w:numPr>
          <w:ilvl w:val="0"/>
          <w:numId w:val="34"/>
        </w:numPr>
        <w:autoSpaceDE w:val="0"/>
        <w:autoSpaceDN w:val="0"/>
        <w:adjustRightInd w:val="0"/>
        <w:jc w:val="left"/>
        <w:rPr>
          <w:rFonts w:cs="Arial"/>
        </w:rPr>
      </w:pPr>
      <w:r w:rsidRPr="005B5817">
        <w:rPr>
          <w:rFonts w:cs="Arial"/>
        </w:rPr>
        <w:t xml:space="preserve">FPP glucose meter used by the renal unit </w:t>
      </w:r>
      <w:r w:rsidR="003F5E75" w:rsidRPr="005B5817">
        <w:rPr>
          <w:rFonts w:cs="Arial"/>
        </w:rPr>
        <w:t>(POCT)</w:t>
      </w:r>
    </w:p>
    <w:p w14:paraId="39EB3587" w14:textId="7469CFB9" w:rsidR="00F04146" w:rsidRDefault="002A0D82" w:rsidP="000C7A19">
      <w:pPr>
        <w:pStyle w:val="ListParagraph"/>
        <w:numPr>
          <w:ilvl w:val="0"/>
          <w:numId w:val="34"/>
        </w:numPr>
        <w:autoSpaceDE w:val="0"/>
        <w:autoSpaceDN w:val="0"/>
        <w:adjustRightInd w:val="0"/>
        <w:jc w:val="left"/>
        <w:rPr>
          <w:rFonts w:cs="Arial"/>
        </w:rPr>
      </w:pPr>
      <w:r w:rsidRPr="005B5817">
        <w:rPr>
          <w:rFonts w:cs="Arial"/>
        </w:rPr>
        <w:t>Abbott NeoH glucose/ketone meter used by HDFT outreach staff, dental staff and community nursing teams</w:t>
      </w:r>
      <w:r w:rsidR="003F5E75" w:rsidRPr="005B5817">
        <w:rPr>
          <w:rFonts w:cs="Arial"/>
        </w:rPr>
        <w:t xml:space="preserve"> (POCT)</w:t>
      </w:r>
    </w:p>
    <w:p w14:paraId="1A52EAB0" w14:textId="165C3C7A" w:rsidR="000C7A19" w:rsidRPr="000C7A19" w:rsidRDefault="000C7A19" w:rsidP="000C7A19">
      <w:pPr>
        <w:pStyle w:val="ListParagraph"/>
        <w:numPr>
          <w:ilvl w:val="0"/>
          <w:numId w:val="34"/>
        </w:numPr>
        <w:autoSpaceDE w:val="0"/>
        <w:autoSpaceDN w:val="0"/>
        <w:adjustRightInd w:val="0"/>
        <w:jc w:val="left"/>
        <w:rPr>
          <w:rFonts w:cs="Arial"/>
          <w:highlight w:val="yellow"/>
        </w:rPr>
      </w:pPr>
      <w:r w:rsidRPr="000C7A19">
        <w:rPr>
          <w:rFonts w:cs="Arial"/>
          <w:highlight w:val="yellow"/>
        </w:rPr>
        <w:t>Lateral flow testing in ED (POCT)</w:t>
      </w:r>
    </w:p>
    <w:p w14:paraId="1DFC7EBA" w14:textId="2892F2E6" w:rsidR="00F04146" w:rsidRPr="005B5817" w:rsidRDefault="00F04146" w:rsidP="00F04146">
      <w:pPr>
        <w:pStyle w:val="ListParagraph"/>
        <w:numPr>
          <w:ilvl w:val="0"/>
          <w:numId w:val="34"/>
        </w:numPr>
        <w:autoSpaceDE w:val="0"/>
        <w:autoSpaceDN w:val="0"/>
        <w:adjustRightInd w:val="0"/>
        <w:jc w:val="left"/>
        <w:rPr>
          <w:rFonts w:cs="Arial"/>
        </w:rPr>
      </w:pPr>
      <w:r w:rsidRPr="005B5817">
        <w:rPr>
          <w:rFonts w:cs="Arial"/>
        </w:rPr>
        <w:t>Research team Afinion HbA1c (POCT)</w:t>
      </w:r>
    </w:p>
    <w:p w14:paraId="287D2212" w14:textId="5F820BA5" w:rsidR="00FB23B6" w:rsidRDefault="00FB23B6" w:rsidP="00F04146">
      <w:pPr>
        <w:pStyle w:val="ListParagraph"/>
        <w:numPr>
          <w:ilvl w:val="0"/>
          <w:numId w:val="34"/>
        </w:numPr>
        <w:autoSpaceDE w:val="0"/>
        <w:autoSpaceDN w:val="0"/>
        <w:adjustRightInd w:val="0"/>
        <w:jc w:val="left"/>
        <w:rPr>
          <w:rFonts w:cs="Arial"/>
        </w:rPr>
      </w:pPr>
      <w:r w:rsidRPr="005B5817">
        <w:rPr>
          <w:rFonts w:cs="Arial"/>
        </w:rPr>
        <w:t xml:space="preserve">Direct susceptibility testing of urines (Microbiology) – Where susceptibility tests </w:t>
      </w:r>
      <w:r w:rsidR="00E11CE3" w:rsidRPr="005B5817">
        <w:rPr>
          <w:rFonts w:cs="Arial"/>
        </w:rPr>
        <w:t>are reported, a mixture of direct and indirect methods are used, depending on individual circumstances</w:t>
      </w:r>
    </w:p>
    <w:p w14:paraId="32448554" w14:textId="77777777" w:rsidR="00CD1B59" w:rsidRDefault="00CD1B59" w:rsidP="00CD1B59">
      <w:pPr>
        <w:autoSpaceDE w:val="0"/>
        <w:autoSpaceDN w:val="0"/>
        <w:adjustRightInd w:val="0"/>
        <w:jc w:val="left"/>
        <w:rPr>
          <w:rFonts w:cs="Arial"/>
        </w:rPr>
      </w:pPr>
    </w:p>
    <w:p w14:paraId="09BBBAEA" w14:textId="77777777" w:rsidR="00CD1B59" w:rsidRPr="003004B3" w:rsidRDefault="00CD1B59" w:rsidP="00CD1B59">
      <w:pPr>
        <w:autoSpaceDE w:val="0"/>
        <w:autoSpaceDN w:val="0"/>
        <w:adjustRightInd w:val="0"/>
        <w:jc w:val="left"/>
        <w:rPr>
          <w:rFonts w:cs="Arial"/>
        </w:rPr>
      </w:pPr>
      <w:r w:rsidRPr="003004B3">
        <w:rPr>
          <w:rFonts w:cs="Arial"/>
        </w:rPr>
        <w:t xml:space="preserve">As of the document date of issue stated in the header box above, the following services are not accredited; </w:t>
      </w:r>
    </w:p>
    <w:p w14:paraId="01FE5CDB" w14:textId="77777777" w:rsidR="00CD1B59" w:rsidRPr="003004B3" w:rsidRDefault="00CD1B59" w:rsidP="00CD1B59">
      <w:pPr>
        <w:pStyle w:val="ListParagraph"/>
        <w:numPr>
          <w:ilvl w:val="0"/>
          <w:numId w:val="41"/>
        </w:numPr>
        <w:autoSpaceDE w:val="0"/>
        <w:autoSpaceDN w:val="0"/>
        <w:adjustRightInd w:val="0"/>
        <w:jc w:val="left"/>
        <w:rPr>
          <w:rFonts w:cs="Arial"/>
        </w:rPr>
      </w:pPr>
      <w:r w:rsidRPr="003004B3">
        <w:rPr>
          <w:rFonts w:cs="Arial"/>
        </w:rPr>
        <w:t xml:space="preserve">Phlebotomy at the following location: Chain Lane </w:t>
      </w:r>
      <w:r w:rsidRPr="003004B3">
        <w:t>Community Hub, Knaresborough; Community Diagnostic Centre (CDC), Ripon Hospital; Domiciliary locations.</w:t>
      </w:r>
    </w:p>
    <w:p w14:paraId="163CF9BB" w14:textId="77777777" w:rsidR="00CD1B59" w:rsidRPr="003004B3" w:rsidRDefault="00CD1B59" w:rsidP="00CD1B59">
      <w:pPr>
        <w:pStyle w:val="ListParagraph"/>
        <w:numPr>
          <w:ilvl w:val="0"/>
          <w:numId w:val="41"/>
        </w:numPr>
        <w:autoSpaceDE w:val="0"/>
        <w:autoSpaceDN w:val="0"/>
        <w:adjustRightInd w:val="0"/>
        <w:jc w:val="left"/>
        <w:rPr>
          <w:rFonts w:cs="Arial"/>
        </w:rPr>
      </w:pPr>
      <w:r w:rsidRPr="003004B3">
        <w:t>Digital reporting of Histopathology requests</w:t>
      </w:r>
    </w:p>
    <w:p w14:paraId="39A9C7EA" w14:textId="77777777" w:rsidR="0013336A" w:rsidRPr="005B5817" w:rsidRDefault="0013336A" w:rsidP="006C4562">
      <w:pPr>
        <w:autoSpaceDE w:val="0"/>
        <w:autoSpaceDN w:val="0"/>
        <w:adjustRightInd w:val="0"/>
        <w:jc w:val="left"/>
        <w:rPr>
          <w:rFonts w:cs="Arial"/>
        </w:rPr>
      </w:pPr>
    </w:p>
    <w:p w14:paraId="2DD4AB2A" w14:textId="1655A9F8" w:rsidR="00861755" w:rsidRPr="005B5817" w:rsidRDefault="0082737A" w:rsidP="006C4562">
      <w:pPr>
        <w:autoSpaceDE w:val="0"/>
        <w:autoSpaceDN w:val="0"/>
        <w:adjustRightInd w:val="0"/>
        <w:jc w:val="left"/>
        <w:rPr>
          <w:rFonts w:cs="Arial"/>
        </w:rPr>
      </w:pPr>
      <w:r w:rsidRPr="005B5817">
        <w:rPr>
          <w:rFonts w:cs="Arial"/>
        </w:rPr>
        <w:t xml:space="preserve">The laboratory will periodically review all aspects of the service provided </w:t>
      </w:r>
      <w:r w:rsidR="00730487" w:rsidRPr="005B5817">
        <w:rPr>
          <w:rFonts w:cs="Arial"/>
        </w:rPr>
        <w:t xml:space="preserve">to ensure clinically appropriate tests </w:t>
      </w:r>
      <w:r w:rsidR="007A4D5E" w:rsidRPr="005B5817">
        <w:rPr>
          <w:rFonts w:cs="Arial"/>
        </w:rPr>
        <w:t>are available and that the service meets the needs and requirements of patients and laboratory users</w:t>
      </w:r>
      <w:r w:rsidR="00730487" w:rsidRPr="005B5817">
        <w:rPr>
          <w:rFonts w:cs="Arial"/>
        </w:rPr>
        <w:t>.</w:t>
      </w:r>
    </w:p>
    <w:p w14:paraId="6CA9CD72" w14:textId="77777777" w:rsidR="005E6708" w:rsidRPr="005B5817" w:rsidRDefault="005E6708" w:rsidP="006C4562">
      <w:pPr>
        <w:autoSpaceDE w:val="0"/>
        <w:autoSpaceDN w:val="0"/>
        <w:adjustRightInd w:val="0"/>
        <w:jc w:val="left"/>
        <w:rPr>
          <w:rFonts w:cs="Arial"/>
        </w:rPr>
      </w:pPr>
    </w:p>
    <w:p w14:paraId="6D50E905" w14:textId="77777777" w:rsidR="00D2643F" w:rsidRPr="005B5817" w:rsidRDefault="004F41AA" w:rsidP="006C4562">
      <w:pPr>
        <w:pStyle w:val="Heading2"/>
        <w:jc w:val="left"/>
        <w:rPr>
          <w:szCs w:val="24"/>
        </w:rPr>
      </w:pPr>
      <w:bookmarkStart w:id="23" w:name="_Toc94512063"/>
      <w:bookmarkStart w:id="24" w:name="_Toc94517208"/>
      <w:bookmarkStart w:id="25" w:name="_Toc150334618"/>
      <w:r w:rsidRPr="005B5817">
        <w:rPr>
          <w:szCs w:val="24"/>
        </w:rPr>
        <w:br w:type="page"/>
      </w:r>
      <w:bookmarkStart w:id="26" w:name="_Toc171411437"/>
      <w:bookmarkStart w:id="27" w:name="_Toc172629704"/>
      <w:bookmarkStart w:id="28" w:name="_Toc204808126"/>
      <w:r w:rsidR="00D2643F" w:rsidRPr="005B5817">
        <w:rPr>
          <w:szCs w:val="24"/>
        </w:rPr>
        <w:t xml:space="preserve">Telephone Extension Numbers </w:t>
      </w:r>
      <w:r w:rsidR="007345C7" w:rsidRPr="005B5817">
        <w:rPr>
          <w:szCs w:val="24"/>
        </w:rPr>
        <w:t>of</w:t>
      </w:r>
      <w:r w:rsidR="00D2643F" w:rsidRPr="005B5817">
        <w:rPr>
          <w:szCs w:val="24"/>
        </w:rPr>
        <w:t xml:space="preserve"> Senior </w:t>
      </w:r>
      <w:bookmarkEnd w:id="23"/>
      <w:bookmarkEnd w:id="24"/>
      <w:bookmarkEnd w:id="25"/>
      <w:bookmarkEnd w:id="26"/>
      <w:bookmarkEnd w:id="27"/>
      <w:r w:rsidR="00F6074A" w:rsidRPr="005B5817">
        <w:rPr>
          <w:szCs w:val="24"/>
        </w:rPr>
        <w:t>General Pathology Staff</w:t>
      </w:r>
      <w:bookmarkEnd w:id="28"/>
    </w:p>
    <w:p w14:paraId="54084420" w14:textId="77777777" w:rsidR="00D2643F" w:rsidRPr="005B5817" w:rsidRDefault="00D2643F" w:rsidP="006C4562">
      <w:pPr>
        <w:autoSpaceDE w:val="0"/>
        <w:autoSpaceDN w:val="0"/>
        <w:adjustRightInd w:val="0"/>
        <w:jc w:val="left"/>
        <w:rPr>
          <w:rFonts w:cs="Arial"/>
        </w:rPr>
      </w:pPr>
      <w:r w:rsidRPr="005B5817">
        <w:rPr>
          <w:rFonts w:cs="Arial"/>
        </w:rPr>
        <w:t>(</w:t>
      </w:r>
      <w:r w:rsidR="00F6074A" w:rsidRPr="005B5817">
        <w:rPr>
          <w:rFonts w:cs="Arial"/>
        </w:rPr>
        <w:t xml:space="preserve">Numbers of departments, consultants and senior scientific staff may be found under each departmental section. </w:t>
      </w:r>
      <w:r w:rsidRPr="005B5817">
        <w:rPr>
          <w:rFonts w:cs="Arial"/>
        </w:rPr>
        <w:t xml:space="preserve">Numbers in </w:t>
      </w:r>
      <w:r w:rsidRPr="005B5817">
        <w:rPr>
          <w:rFonts w:cs="Arial"/>
          <w:b/>
        </w:rPr>
        <w:t>bold</w:t>
      </w:r>
      <w:r w:rsidRPr="005B5817">
        <w:rPr>
          <w:rFonts w:cs="Arial"/>
        </w:rPr>
        <w:t xml:space="preserve"> represent</w:t>
      </w:r>
      <w:r w:rsidR="00024AAE" w:rsidRPr="005B5817">
        <w:rPr>
          <w:rFonts w:cs="Arial"/>
        </w:rPr>
        <w:t xml:space="preserve"> the HDH</w:t>
      </w:r>
      <w:r w:rsidRPr="005B5817">
        <w:rPr>
          <w:rFonts w:cs="Arial"/>
        </w:rPr>
        <w:t xml:space="preserve"> internal extension number)</w:t>
      </w:r>
    </w:p>
    <w:p w14:paraId="5C2A5B43" w14:textId="77777777" w:rsidR="00C84E15" w:rsidRPr="005B5817" w:rsidRDefault="00C84E15" w:rsidP="006C4562">
      <w:pPr>
        <w:autoSpaceDE w:val="0"/>
        <w:autoSpaceDN w:val="0"/>
        <w:adjustRightInd w:val="0"/>
        <w:jc w:val="left"/>
        <w:rPr>
          <w:rFonts w:cs="Arial"/>
          <w:b/>
          <w:bCs/>
        </w:rPr>
      </w:pPr>
    </w:p>
    <w:p w14:paraId="5FFBF8CC" w14:textId="77777777" w:rsidR="00D2643F" w:rsidRPr="005B5817" w:rsidRDefault="002F2031" w:rsidP="006C4562">
      <w:pPr>
        <w:autoSpaceDE w:val="0"/>
        <w:autoSpaceDN w:val="0"/>
        <w:adjustRightInd w:val="0"/>
        <w:jc w:val="left"/>
        <w:rPr>
          <w:rFonts w:cs="Arial"/>
          <w:b/>
          <w:bCs/>
        </w:rPr>
      </w:pPr>
      <w:r w:rsidRPr="005B5817">
        <w:rPr>
          <w:rFonts w:cs="Arial"/>
          <w:b/>
          <w:bCs/>
        </w:rPr>
        <w:t>Lead Pathologist</w:t>
      </w:r>
    </w:p>
    <w:p w14:paraId="015360D9" w14:textId="13202B9F" w:rsidR="00314069" w:rsidRPr="005B5817" w:rsidRDefault="00314069" w:rsidP="001C59A6">
      <w:pPr>
        <w:autoSpaceDE w:val="0"/>
        <w:autoSpaceDN w:val="0"/>
        <w:adjustRightInd w:val="0"/>
        <w:jc w:val="left"/>
        <w:rPr>
          <w:rFonts w:cs="Arial"/>
        </w:rPr>
      </w:pPr>
      <w:r w:rsidRPr="005B5817">
        <w:rPr>
          <w:rFonts w:cs="Arial"/>
          <w:bCs/>
        </w:rPr>
        <w:t xml:space="preserve">Dr Izabela </w:t>
      </w:r>
      <w:r w:rsidR="001C59A6" w:rsidRPr="005B5817">
        <w:rPr>
          <w:rFonts w:cs="Arial"/>
        </w:rPr>
        <w:t xml:space="preserve">Georgiades </w:t>
      </w:r>
      <w:r w:rsidRPr="005B5817">
        <w:rPr>
          <w:rFonts w:cs="Arial"/>
        </w:rPr>
        <w:t xml:space="preserve"> </w:t>
      </w:r>
      <w:r w:rsidRPr="005B5817">
        <w:rPr>
          <w:rFonts w:cs="Arial"/>
        </w:rPr>
        <w:tab/>
      </w:r>
      <w:r w:rsidR="001C59A6" w:rsidRPr="005B5817">
        <w:rPr>
          <w:rFonts w:cs="Arial"/>
        </w:rPr>
        <w:tab/>
      </w:r>
      <w:r w:rsidR="001C59A6" w:rsidRPr="005B5817">
        <w:rPr>
          <w:rFonts w:cs="Arial"/>
        </w:rPr>
        <w:tab/>
      </w:r>
      <w:r w:rsidR="001C59A6" w:rsidRPr="005B5817">
        <w:rPr>
          <w:rFonts w:cs="Arial"/>
        </w:rPr>
        <w:tab/>
      </w:r>
      <w:r w:rsidR="001C59A6" w:rsidRPr="005B5817">
        <w:rPr>
          <w:rFonts w:cs="Arial"/>
        </w:rPr>
        <w:tab/>
      </w:r>
      <w:r w:rsidR="001C59A6" w:rsidRPr="005B5817">
        <w:rPr>
          <w:rFonts w:cs="Arial"/>
        </w:rPr>
        <w:tab/>
      </w:r>
      <w:r w:rsidR="001C59A6" w:rsidRPr="005B5817">
        <w:rPr>
          <w:rFonts w:cs="Arial"/>
        </w:rPr>
        <w:tab/>
        <w:t xml:space="preserve">01423 </w:t>
      </w:r>
      <w:r w:rsidRPr="005B5817">
        <w:rPr>
          <w:rFonts w:cs="Arial"/>
        </w:rPr>
        <w:t>55</w:t>
      </w:r>
      <w:r w:rsidRPr="005B5817">
        <w:rPr>
          <w:b/>
        </w:rPr>
        <w:t>5072</w:t>
      </w:r>
    </w:p>
    <w:p w14:paraId="1A5A6AB5" w14:textId="77777777" w:rsidR="00522F13" w:rsidRPr="005B5817" w:rsidRDefault="00522F13" w:rsidP="006C4562">
      <w:pPr>
        <w:autoSpaceDE w:val="0"/>
        <w:autoSpaceDN w:val="0"/>
        <w:adjustRightInd w:val="0"/>
        <w:jc w:val="left"/>
        <w:rPr>
          <w:rFonts w:cs="Arial"/>
          <w:bCs/>
        </w:rPr>
      </w:pPr>
    </w:p>
    <w:p w14:paraId="19BC71EE" w14:textId="2C9C4423" w:rsidR="00D2643F" w:rsidRPr="005B5817" w:rsidRDefault="000B297E" w:rsidP="006C4562">
      <w:pPr>
        <w:autoSpaceDE w:val="0"/>
        <w:autoSpaceDN w:val="0"/>
        <w:adjustRightInd w:val="0"/>
        <w:jc w:val="left"/>
        <w:rPr>
          <w:rFonts w:cs="Arial"/>
          <w:b/>
          <w:bCs/>
        </w:rPr>
      </w:pPr>
      <w:r w:rsidRPr="005B5817">
        <w:rPr>
          <w:rFonts w:cs="Arial"/>
          <w:b/>
          <w:bCs/>
        </w:rPr>
        <w:t xml:space="preserve">Senior </w:t>
      </w:r>
      <w:r w:rsidR="00F6074A" w:rsidRPr="005B5817">
        <w:rPr>
          <w:rFonts w:cs="Arial"/>
          <w:b/>
          <w:bCs/>
        </w:rPr>
        <w:t>Scientific</w:t>
      </w:r>
      <w:r w:rsidR="00D2643F" w:rsidRPr="005B5817">
        <w:rPr>
          <w:rFonts w:cs="Arial"/>
          <w:b/>
          <w:bCs/>
        </w:rPr>
        <w:t xml:space="preserve"> Staff</w:t>
      </w:r>
    </w:p>
    <w:p w14:paraId="15CD7726" w14:textId="77777777" w:rsidR="001566E1" w:rsidRPr="005B5817" w:rsidRDefault="001566E1" w:rsidP="001566E1">
      <w:pPr>
        <w:autoSpaceDE w:val="0"/>
        <w:autoSpaceDN w:val="0"/>
        <w:adjustRightInd w:val="0"/>
        <w:jc w:val="left"/>
        <w:rPr>
          <w:color w:val="000000"/>
          <w:lang w:eastAsia="en-GB"/>
        </w:rPr>
      </w:pPr>
      <w:r w:rsidRPr="005B5817">
        <w:rPr>
          <w:rFonts w:cs="Arial"/>
          <w:bCs/>
        </w:rPr>
        <w:t>Afruj Ruf, IPS Managing Director</w:t>
      </w:r>
      <w:r w:rsidRPr="005B5817">
        <w:rPr>
          <w:rFonts w:cs="Arial"/>
          <w:bCs/>
        </w:rPr>
        <w:tab/>
      </w:r>
      <w:r w:rsidRPr="005B5817">
        <w:rPr>
          <w:rFonts w:cs="Arial"/>
          <w:bCs/>
        </w:rPr>
        <w:tab/>
      </w:r>
      <w:r w:rsidRPr="005B5817">
        <w:rPr>
          <w:rFonts w:cs="Arial"/>
          <w:bCs/>
        </w:rPr>
        <w:tab/>
      </w:r>
      <w:r w:rsidRPr="005B5817">
        <w:rPr>
          <w:rFonts w:cs="Arial"/>
          <w:bCs/>
        </w:rPr>
        <w:tab/>
        <w:t xml:space="preserve">   </w:t>
      </w:r>
      <w:r w:rsidRPr="005B5817">
        <w:rPr>
          <w:rFonts w:cs="Arial"/>
          <w:bCs/>
        </w:rPr>
        <w:tab/>
      </w:r>
      <w:r w:rsidRPr="005B5817">
        <w:rPr>
          <w:rFonts w:cs="Arial"/>
          <w:bCs/>
        </w:rPr>
        <w:tab/>
      </w:r>
      <w:r w:rsidRPr="005B5817">
        <w:rPr>
          <w:color w:val="000000"/>
          <w:lang w:eastAsia="en-GB"/>
        </w:rPr>
        <w:t>07773 961695</w:t>
      </w:r>
    </w:p>
    <w:p w14:paraId="01EEAAC4" w14:textId="745E24AF" w:rsidR="001566E1" w:rsidRPr="005B5817" w:rsidRDefault="001566E1" w:rsidP="006C4562">
      <w:pPr>
        <w:autoSpaceDE w:val="0"/>
        <w:autoSpaceDN w:val="0"/>
        <w:adjustRightInd w:val="0"/>
        <w:jc w:val="left"/>
        <w:rPr>
          <w:rFonts w:cs="Arial"/>
          <w:bCs/>
        </w:rPr>
      </w:pPr>
      <w:r w:rsidRPr="005B5817">
        <w:rPr>
          <w:color w:val="000000"/>
          <w:lang w:eastAsia="en-GB"/>
        </w:rPr>
        <w:t>Mark Harrison, IPS Director of Operations</w:t>
      </w:r>
      <w:r w:rsidRPr="005B5817">
        <w:rPr>
          <w:color w:val="000000"/>
          <w:lang w:eastAsia="en-GB"/>
        </w:rPr>
        <w:tab/>
      </w:r>
      <w:r w:rsidRPr="005B5817">
        <w:rPr>
          <w:color w:val="000000"/>
          <w:lang w:eastAsia="en-GB"/>
        </w:rPr>
        <w:tab/>
      </w:r>
      <w:r w:rsidRPr="005B5817">
        <w:rPr>
          <w:color w:val="000000"/>
          <w:lang w:eastAsia="en-GB"/>
        </w:rPr>
        <w:tab/>
      </w:r>
      <w:r w:rsidRPr="005B5817">
        <w:rPr>
          <w:color w:val="000000"/>
          <w:lang w:eastAsia="en-GB"/>
        </w:rPr>
        <w:tab/>
        <w:t>07773 965768</w:t>
      </w:r>
    </w:p>
    <w:p w14:paraId="6D6B7892" w14:textId="23FD1382" w:rsidR="0013336A" w:rsidRPr="00E96912" w:rsidRDefault="0013336A" w:rsidP="006C4562">
      <w:pPr>
        <w:autoSpaceDE w:val="0"/>
        <w:autoSpaceDN w:val="0"/>
        <w:adjustRightInd w:val="0"/>
        <w:jc w:val="left"/>
        <w:rPr>
          <w:rFonts w:cs="Arial"/>
          <w:b/>
        </w:rPr>
      </w:pPr>
      <w:r w:rsidRPr="005B5817">
        <w:rPr>
          <w:rFonts w:cs="Arial"/>
        </w:rPr>
        <w:t>Mrs Rebecca Parish, Pathology General Manager - IPS Blood Sciences &amp; Harrogate site</w:t>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E96912">
        <w:rPr>
          <w:rFonts w:cs="Arial"/>
        </w:rPr>
        <w:t>01423 55</w:t>
      </w:r>
      <w:r w:rsidRPr="00E96912">
        <w:rPr>
          <w:rFonts w:cs="Arial"/>
          <w:b/>
        </w:rPr>
        <w:t>5842</w:t>
      </w:r>
    </w:p>
    <w:p w14:paraId="3EE22E81" w14:textId="2BC18A3C" w:rsidR="007C09AE" w:rsidRPr="005B5817" w:rsidRDefault="007C09AE" w:rsidP="006C4562">
      <w:pPr>
        <w:autoSpaceDE w:val="0"/>
        <w:autoSpaceDN w:val="0"/>
        <w:adjustRightInd w:val="0"/>
        <w:jc w:val="left"/>
        <w:rPr>
          <w:rFonts w:cs="Arial"/>
        </w:rPr>
      </w:pPr>
      <w:r w:rsidRPr="00E96912">
        <w:rPr>
          <w:rFonts w:cs="Arial"/>
        </w:rPr>
        <w:tab/>
      </w:r>
      <w:r w:rsidRPr="00E96912">
        <w:rPr>
          <w:rFonts w:cs="Arial"/>
        </w:rPr>
        <w:tab/>
      </w:r>
      <w:r w:rsidRPr="00E96912">
        <w:rPr>
          <w:rFonts w:cs="Arial"/>
        </w:rPr>
        <w:tab/>
      </w:r>
      <w:r w:rsidRPr="00E96912">
        <w:rPr>
          <w:rFonts w:cs="Arial"/>
        </w:rPr>
        <w:tab/>
      </w:r>
      <w:r w:rsidRPr="00E96912">
        <w:rPr>
          <w:rFonts w:cs="Arial"/>
        </w:rPr>
        <w:tab/>
      </w:r>
      <w:r w:rsidRPr="00E96912">
        <w:rPr>
          <w:rFonts w:cs="Arial"/>
        </w:rPr>
        <w:tab/>
      </w:r>
      <w:r w:rsidR="00E96912">
        <w:rPr>
          <w:rFonts w:cs="Arial"/>
        </w:rPr>
        <w:tab/>
      </w:r>
      <w:r w:rsidR="00E96912">
        <w:rPr>
          <w:rFonts w:cs="Arial"/>
        </w:rPr>
        <w:tab/>
      </w:r>
      <w:r w:rsidR="00E96912">
        <w:rPr>
          <w:rFonts w:cs="Arial"/>
        </w:rPr>
        <w:tab/>
      </w:r>
      <w:r w:rsidR="00E96912">
        <w:rPr>
          <w:rFonts w:cs="Arial"/>
        </w:rPr>
        <w:tab/>
      </w:r>
      <w:r w:rsidR="00E96912" w:rsidRPr="00E96912">
        <w:rPr>
          <w:rFonts w:cs="Arial"/>
        </w:rPr>
        <w:t>07773</w:t>
      </w:r>
      <w:r w:rsidR="00E96912">
        <w:rPr>
          <w:rFonts w:cs="Arial"/>
        </w:rPr>
        <w:t xml:space="preserve"> </w:t>
      </w:r>
      <w:r w:rsidR="00E96912" w:rsidRPr="00E96912">
        <w:rPr>
          <w:rFonts w:cs="Arial"/>
        </w:rPr>
        <w:t>948767</w:t>
      </w:r>
    </w:p>
    <w:p w14:paraId="4EFD7352" w14:textId="018901EE" w:rsidR="00AC51BC" w:rsidRPr="005B5817" w:rsidRDefault="001F78A8" w:rsidP="006C4562">
      <w:pPr>
        <w:autoSpaceDE w:val="0"/>
        <w:autoSpaceDN w:val="0"/>
        <w:adjustRightInd w:val="0"/>
        <w:jc w:val="left"/>
        <w:rPr>
          <w:rFonts w:cs="Arial"/>
          <w:b/>
        </w:rPr>
      </w:pPr>
      <w:r w:rsidRPr="005B5817">
        <w:rPr>
          <w:rFonts w:cs="Arial"/>
        </w:rPr>
        <w:t>Mr Mohammad Rizwan,</w:t>
      </w:r>
      <w:r w:rsidR="00FE532F" w:rsidRPr="005B5817">
        <w:rPr>
          <w:rFonts w:cs="Arial"/>
        </w:rPr>
        <w:t xml:space="preserve"> </w:t>
      </w:r>
      <w:r w:rsidR="00F42152" w:rsidRPr="005B5817">
        <w:rPr>
          <w:rFonts w:cs="Arial"/>
        </w:rPr>
        <w:t>Pathology General Manager - IPS Microbiology &amp; Airedale site</w:t>
      </w:r>
      <w:r w:rsidR="00DF3140"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r>
      <w:r w:rsidRPr="005B5817">
        <w:rPr>
          <w:rFonts w:cs="Arial"/>
        </w:rPr>
        <w:tab/>
        <w:t>07773</w:t>
      </w:r>
      <w:r w:rsidR="00E96912">
        <w:rPr>
          <w:rFonts w:cs="Arial"/>
        </w:rPr>
        <w:t xml:space="preserve"> </w:t>
      </w:r>
      <w:r w:rsidRPr="005B5817">
        <w:rPr>
          <w:rFonts w:cs="Arial"/>
        </w:rPr>
        <w:t>941075</w:t>
      </w:r>
    </w:p>
    <w:p w14:paraId="4691910D" w14:textId="54B9988D" w:rsidR="001A6460" w:rsidRDefault="00A54832" w:rsidP="001A6460">
      <w:pPr>
        <w:autoSpaceDE w:val="0"/>
        <w:autoSpaceDN w:val="0"/>
        <w:adjustRightInd w:val="0"/>
        <w:jc w:val="left"/>
        <w:rPr>
          <w:rStyle w:val="Hyperlink"/>
          <w:rFonts w:cs="Arial"/>
          <w:color w:val="auto"/>
          <w:u w:val="none"/>
        </w:rPr>
      </w:pPr>
      <w:r w:rsidRPr="005B5817">
        <w:rPr>
          <w:rFonts w:cs="Arial"/>
        </w:rPr>
        <w:t>Dr Hannah Bateson, Pathology General Manager – IPS Service Improvement and Patient Facing Services</w:t>
      </w:r>
      <w:r w:rsidRPr="005B5817">
        <w:rPr>
          <w:rFonts w:cs="Arial"/>
        </w:rPr>
        <w:tab/>
      </w:r>
      <w:r w:rsidRPr="005B5817">
        <w:rPr>
          <w:rFonts w:cs="Arial"/>
        </w:rPr>
        <w:tab/>
      </w:r>
      <w:r w:rsidRPr="005B5817">
        <w:rPr>
          <w:rFonts w:cs="Arial"/>
        </w:rPr>
        <w:tab/>
      </w:r>
      <w:r w:rsidRPr="005B5817">
        <w:rPr>
          <w:rFonts w:cs="Arial"/>
        </w:rPr>
        <w:tab/>
      </w:r>
      <w:r w:rsidR="0068357B" w:rsidRPr="005B5817">
        <w:rPr>
          <w:rFonts w:cs="Arial"/>
        </w:rPr>
        <w:tab/>
      </w:r>
      <w:r w:rsidR="0068357B" w:rsidRPr="005B5817">
        <w:rPr>
          <w:rFonts w:cs="Arial"/>
        </w:rPr>
        <w:tab/>
      </w:r>
      <w:r w:rsidRPr="005B5817">
        <w:rPr>
          <w:rFonts w:cs="Arial"/>
        </w:rPr>
        <w:tab/>
      </w:r>
      <w:r w:rsidR="00E96912">
        <w:rPr>
          <w:rFonts w:cs="Arial"/>
          <w:lang w:eastAsia="en-GB"/>
        </w:rPr>
        <w:t>07773 489197</w:t>
      </w:r>
    </w:p>
    <w:p w14:paraId="396649F1" w14:textId="4737D9ED" w:rsidR="00A1785F" w:rsidRPr="005B5817" w:rsidRDefault="001A6460" w:rsidP="006C4562">
      <w:pPr>
        <w:autoSpaceDE w:val="0"/>
        <w:autoSpaceDN w:val="0"/>
        <w:adjustRightInd w:val="0"/>
        <w:jc w:val="left"/>
        <w:rPr>
          <w:rFonts w:cs="Arial"/>
        </w:rPr>
      </w:pPr>
      <w:r w:rsidRPr="001A6460">
        <w:rPr>
          <w:rStyle w:val="Hyperlink"/>
          <w:rFonts w:cs="Arial"/>
          <w:color w:val="auto"/>
          <w:highlight w:val="yellow"/>
          <w:u w:val="none"/>
        </w:rPr>
        <w:t>Andrew Whittingham-Hirst</w:t>
      </w:r>
      <w:r>
        <w:rPr>
          <w:rStyle w:val="Hyperlink"/>
          <w:rFonts w:cs="Arial"/>
          <w:color w:val="auto"/>
          <w:u w:val="none"/>
        </w:rPr>
        <w:t xml:space="preserve"> </w:t>
      </w:r>
      <w:r w:rsidR="00A1785F" w:rsidRPr="005B5817">
        <w:rPr>
          <w:rStyle w:val="Hyperlink"/>
          <w:rFonts w:cs="Arial"/>
          <w:color w:val="auto"/>
          <w:u w:val="none"/>
        </w:rPr>
        <w:t>General Manager – IP</w:t>
      </w:r>
      <w:r>
        <w:rPr>
          <w:rStyle w:val="Hyperlink"/>
          <w:rFonts w:cs="Arial"/>
          <w:color w:val="auto"/>
          <w:u w:val="none"/>
        </w:rPr>
        <w:t>S Histopathology &amp; Bradford site</w:t>
      </w:r>
      <w:r w:rsidR="0068357B" w:rsidRPr="005B5817">
        <w:rPr>
          <w:rStyle w:val="Hyperlink"/>
          <w:rFonts w:cs="Arial"/>
          <w:color w:val="auto"/>
          <w:u w:val="none"/>
        </w:rPr>
        <w:tab/>
      </w:r>
      <w:r w:rsidR="0068357B" w:rsidRPr="005B5817">
        <w:rPr>
          <w:rStyle w:val="Hyperlink"/>
          <w:rFonts w:cs="Arial"/>
          <w:color w:val="auto"/>
          <w:u w:val="none"/>
        </w:rPr>
        <w:tab/>
      </w:r>
      <w:r w:rsidR="0068357B" w:rsidRPr="005B5817">
        <w:rPr>
          <w:rStyle w:val="Hyperlink"/>
          <w:rFonts w:cs="Arial"/>
          <w:color w:val="auto"/>
          <w:u w:val="none"/>
        </w:rPr>
        <w:tab/>
      </w:r>
      <w:r w:rsidR="0068357B" w:rsidRPr="005B5817">
        <w:rPr>
          <w:rStyle w:val="Hyperlink"/>
          <w:rFonts w:cs="Arial"/>
          <w:color w:val="auto"/>
          <w:u w:val="none"/>
        </w:rPr>
        <w:tab/>
      </w:r>
      <w:r w:rsidR="0068357B" w:rsidRPr="005B5817">
        <w:rPr>
          <w:rStyle w:val="Hyperlink"/>
          <w:rFonts w:cs="Arial"/>
          <w:color w:val="auto"/>
          <w:u w:val="none"/>
        </w:rPr>
        <w:tab/>
      </w:r>
      <w:r w:rsidR="0068357B" w:rsidRPr="005B5817">
        <w:rPr>
          <w:rStyle w:val="Hyperlink"/>
          <w:rFonts w:cs="Arial"/>
          <w:color w:val="auto"/>
          <w:u w:val="none"/>
        </w:rPr>
        <w:tab/>
      </w:r>
      <w:r w:rsidR="0068357B" w:rsidRPr="005B5817">
        <w:rPr>
          <w:rStyle w:val="Hyperlink"/>
          <w:rFonts w:cs="Arial"/>
          <w:color w:val="auto"/>
          <w:u w:val="none"/>
        </w:rPr>
        <w:tab/>
      </w:r>
    </w:p>
    <w:p w14:paraId="242F85E8" w14:textId="52B15B52" w:rsidR="00A9254F" w:rsidRPr="003004B3" w:rsidRDefault="00DB069C" w:rsidP="006C4562">
      <w:pPr>
        <w:autoSpaceDE w:val="0"/>
        <w:autoSpaceDN w:val="0"/>
        <w:adjustRightInd w:val="0"/>
        <w:jc w:val="left"/>
        <w:rPr>
          <w:rFonts w:cs="Arial"/>
        </w:rPr>
      </w:pPr>
      <w:r w:rsidRPr="003004B3">
        <w:rPr>
          <w:rFonts w:cs="Arial"/>
        </w:rPr>
        <w:t>Mrs Houghton</w:t>
      </w:r>
      <w:r w:rsidR="0061301A" w:rsidRPr="003004B3">
        <w:rPr>
          <w:rFonts w:cs="Arial"/>
        </w:rPr>
        <w:t>,</w:t>
      </w:r>
      <w:r w:rsidR="0090138F" w:rsidRPr="003004B3">
        <w:rPr>
          <w:rFonts w:cs="Arial"/>
        </w:rPr>
        <w:t xml:space="preserve"> Pathology </w:t>
      </w:r>
      <w:r w:rsidR="0061301A" w:rsidRPr="003004B3">
        <w:rPr>
          <w:rFonts w:cs="Arial"/>
        </w:rPr>
        <w:t>Quality</w:t>
      </w:r>
      <w:r w:rsidR="00C068D6" w:rsidRPr="003004B3">
        <w:rPr>
          <w:rFonts w:cs="Arial"/>
        </w:rPr>
        <w:t xml:space="preserve"> </w:t>
      </w:r>
      <w:r w:rsidR="00CB2074" w:rsidRPr="003004B3">
        <w:rPr>
          <w:rFonts w:cs="Arial"/>
        </w:rPr>
        <w:t>Manager</w:t>
      </w:r>
      <w:r w:rsidR="00A9254F" w:rsidRPr="003004B3">
        <w:rPr>
          <w:rFonts w:cs="Arial"/>
        </w:rPr>
        <w:tab/>
      </w:r>
      <w:r w:rsidR="00A9254F" w:rsidRPr="003004B3">
        <w:rPr>
          <w:rFonts w:cs="Arial"/>
        </w:rPr>
        <w:tab/>
      </w:r>
      <w:r w:rsidR="00A9254F" w:rsidRPr="003004B3">
        <w:rPr>
          <w:rFonts w:cs="Arial"/>
        </w:rPr>
        <w:tab/>
      </w:r>
      <w:r w:rsidR="00A9254F" w:rsidRPr="003004B3">
        <w:rPr>
          <w:rFonts w:cs="Arial"/>
        </w:rPr>
        <w:tab/>
        <w:t>01423 55</w:t>
      </w:r>
      <w:r w:rsidR="00A9254F" w:rsidRPr="003004B3">
        <w:rPr>
          <w:rFonts w:cs="Arial"/>
          <w:b/>
          <w:bCs/>
        </w:rPr>
        <w:t>30</w:t>
      </w:r>
      <w:r w:rsidR="00904111" w:rsidRPr="003004B3">
        <w:rPr>
          <w:rFonts w:cs="Arial"/>
          <w:b/>
          <w:bCs/>
        </w:rPr>
        <w:t>65</w:t>
      </w:r>
    </w:p>
    <w:p w14:paraId="4E30E993" w14:textId="05112BB6" w:rsidR="0090138F" w:rsidRPr="003004B3" w:rsidRDefault="00A9254F" w:rsidP="006C4562">
      <w:pPr>
        <w:autoSpaceDE w:val="0"/>
        <w:autoSpaceDN w:val="0"/>
        <w:adjustRightInd w:val="0"/>
        <w:jc w:val="left"/>
        <w:rPr>
          <w:rFonts w:cs="Arial"/>
          <w:b/>
          <w:bCs/>
        </w:rPr>
      </w:pPr>
      <w:r w:rsidRPr="003004B3">
        <w:rPr>
          <w:rFonts w:cs="Arial"/>
        </w:rPr>
        <w:t>Mr Charles Flouri</w:t>
      </w:r>
      <w:r w:rsidR="0013336A" w:rsidRPr="003004B3">
        <w:rPr>
          <w:rFonts w:cs="Arial"/>
        </w:rPr>
        <w:t>,</w:t>
      </w:r>
      <w:r w:rsidRPr="003004B3">
        <w:rPr>
          <w:rFonts w:cs="Arial"/>
        </w:rPr>
        <w:t xml:space="preserve"> </w:t>
      </w:r>
      <w:r w:rsidR="00B42F00" w:rsidRPr="003004B3">
        <w:rPr>
          <w:rFonts w:cs="Arial"/>
        </w:rPr>
        <w:t xml:space="preserve">IT </w:t>
      </w:r>
      <w:r w:rsidR="00073995" w:rsidRPr="003004B3">
        <w:rPr>
          <w:rFonts w:cs="Arial"/>
        </w:rPr>
        <w:t>Manager</w:t>
      </w:r>
      <w:r w:rsidR="0090138F" w:rsidRPr="003004B3">
        <w:rPr>
          <w:rFonts w:cs="Arial"/>
        </w:rPr>
        <w:tab/>
      </w:r>
      <w:r w:rsidR="0090138F" w:rsidRPr="003004B3">
        <w:rPr>
          <w:rFonts w:cs="Arial"/>
        </w:rPr>
        <w:tab/>
      </w:r>
      <w:r w:rsidR="00073995" w:rsidRPr="003004B3">
        <w:rPr>
          <w:rFonts w:cs="Arial"/>
        </w:rPr>
        <w:tab/>
      </w:r>
      <w:r w:rsidRPr="003004B3">
        <w:rPr>
          <w:rFonts w:cs="Arial"/>
        </w:rPr>
        <w:tab/>
      </w:r>
      <w:r w:rsidRPr="003004B3">
        <w:rPr>
          <w:rFonts w:cs="Arial"/>
        </w:rPr>
        <w:tab/>
      </w:r>
      <w:r w:rsidRPr="003004B3">
        <w:rPr>
          <w:rFonts w:cs="Arial"/>
        </w:rPr>
        <w:tab/>
      </w:r>
      <w:r w:rsidR="0090138F" w:rsidRPr="003004B3">
        <w:rPr>
          <w:rFonts w:cs="Arial"/>
        </w:rPr>
        <w:t>01423 55</w:t>
      </w:r>
      <w:r w:rsidR="00257744" w:rsidRPr="003004B3">
        <w:rPr>
          <w:rFonts w:cs="Arial"/>
          <w:b/>
          <w:bCs/>
        </w:rPr>
        <w:t>3147</w:t>
      </w:r>
    </w:p>
    <w:p w14:paraId="457D9381" w14:textId="7CB7C632" w:rsidR="00C84E15" w:rsidRPr="005B5817" w:rsidRDefault="005D63E1" w:rsidP="006C4562">
      <w:pPr>
        <w:autoSpaceDE w:val="0"/>
        <w:autoSpaceDN w:val="0"/>
        <w:adjustRightInd w:val="0"/>
        <w:jc w:val="left"/>
        <w:rPr>
          <w:rFonts w:cs="Arial"/>
          <w:b/>
          <w:bCs/>
        </w:rPr>
      </w:pPr>
      <w:r w:rsidRPr="003004B3">
        <w:rPr>
          <w:rFonts w:cs="Arial"/>
          <w:bCs/>
        </w:rPr>
        <w:t>M</w:t>
      </w:r>
      <w:r w:rsidR="00C84E15" w:rsidRPr="003004B3">
        <w:rPr>
          <w:rFonts w:cs="Arial"/>
          <w:bCs/>
        </w:rPr>
        <w:t xml:space="preserve">s Nicky Hollowood, </w:t>
      </w:r>
      <w:r w:rsidR="000C7A19" w:rsidRPr="00BC465D">
        <w:rPr>
          <w:rFonts w:cs="Arial"/>
          <w:bCs/>
          <w:highlight w:val="yellow"/>
        </w:rPr>
        <w:t xml:space="preserve">IPS POCT Cross site Lead </w:t>
      </w:r>
      <w:r w:rsidR="00837CBE" w:rsidRPr="00BC465D">
        <w:rPr>
          <w:rFonts w:cs="Arial"/>
          <w:bCs/>
          <w:highlight w:val="yellow"/>
        </w:rPr>
        <w:t>&amp; HDFT Lead Healthcare Scientist</w:t>
      </w:r>
      <w:r w:rsidR="00837CBE">
        <w:rPr>
          <w:rFonts w:cs="Arial"/>
          <w:bCs/>
        </w:rPr>
        <w:tab/>
      </w:r>
      <w:r w:rsidR="00837CBE">
        <w:rPr>
          <w:rFonts w:cs="Arial"/>
          <w:bCs/>
        </w:rPr>
        <w:tab/>
      </w:r>
      <w:r w:rsidR="00837CBE">
        <w:rPr>
          <w:rFonts w:cs="Arial"/>
          <w:bCs/>
        </w:rPr>
        <w:tab/>
      </w:r>
      <w:r w:rsidR="00837CBE">
        <w:rPr>
          <w:rFonts w:cs="Arial"/>
          <w:bCs/>
        </w:rPr>
        <w:tab/>
      </w:r>
      <w:r w:rsidR="00837CBE">
        <w:rPr>
          <w:rFonts w:cs="Arial"/>
          <w:bCs/>
        </w:rPr>
        <w:tab/>
      </w:r>
      <w:r w:rsidR="0065759C">
        <w:rPr>
          <w:rFonts w:cs="Arial"/>
          <w:bCs/>
        </w:rPr>
        <w:tab/>
      </w:r>
      <w:r w:rsidR="0065759C">
        <w:rPr>
          <w:rFonts w:cs="Arial"/>
          <w:bCs/>
        </w:rPr>
        <w:tab/>
      </w:r>
      <w:r w:rsidR="0065759C">
        <w:rPr>
          <w:rFonts w:cs="Arial"/>
          <w:bCs/>
        </w:rPr>
        <w:tab/>
      </w:r>
      <w:r w:rsidR="00C84E15" w:rsidRPr="005B5817">
        <w:rPr>
          <w:rFonts w:cs="Arial"/>
          <w:bCs/>
        </w:rPr>
        <w:tab/>
      </w:r>
      <w:r w:rsidR="00302360" w:rsidRPr="005B5817">
        <w:rPr>
          <w:rFonts w:cs="Arial"/>
          <w:bCs/>
        </w:rPr>
        <w:tab/>
      </w:r>
      <w:r w:rsidR="00C84E15" w:rsidRPr="005B5817">
        <w:rPr>
          <w:rFonts w:cs="Arial"/>
          <w:bCs/>
        </w:rPr>
        <w:t>01423 55</w:t>
      </w:r>
      <w:r w:rsidR="00C84E15" w:rsidRPr="005B5817">
        <w:rPr>
          <w:rFonts w:cs="Arial"/>
          <w:b/>
          <w:bCs/>
        </w:rPr>
        <w:t>5858</w:t>
      </w:r>
    </w:p>
    <w:p w14:paraId="107B0A1B" w14:textId="41A2DE7F" w:rsidR="005C4AB4" w:rsidRPr="005B5817" w:rsidRDefault="005C4AB4" w:rsidP="005C4AB4">
      <w:pPr>
        <w:autoSpaceDE w:val="0"/>
        <w:autoSpaceDN w:val="0"/>
        <w:adjustRightInd w:val="0"/>
        <w:jc w:val="left"/>
        <w:rPr>
          <w:rFonts w:cs="Arial"/>
        </w:rPr>
      </w:pPr>
      <w:r w:rsidRPr="005B5817">
        <w:rPr>
          <w:rFonts w:cs="Arial"/>
        </w:rPr>
        <w:t>Ms Emma Jocelyn, Phlebotomy Man</w:t>
      </w:r>
      <w:r w:rsidR="00F801FF" w:rsidRPr="005B5817">
        <w:rPr>
          <w:rFonts w:cs="Arial"/>
        </w:rPr>
        <w:t>a</w:t>
      </w:r>
      <w:r w:rsidRPr="005B5817">
        <w:rPr>
          <w:rFonts w:cs="Arial"/>
        </w:rPr>
        <w:t>ger</w:t>
      </w:r>
      <w:r w:rsidRPr="005B5817">
        <w:rPr>
          <w:rFonts w:cs="Arial"/>
        </w:rPr>
        <w:tab/>
      </w:r>
      <w:r w:rsidRPr="005B5817">
        <w:rPr>
          <w:rFonts w:cs="Arial"/>
        </w:rPr>
        <w:tab/>
      </w:r>
      <w:r w:rsidRPr="005B5817">
        <w:rPr>
          <w:rFonts w:cs="Arial"/>
        </w:rPr>
        <w:tab/>
      </w:r>
      <w:r w:rsidRPr="005B5817">
        <w:rPr>
          <w:rFonts w:cs="Arial"/>
        </w:rPr>
        <w:tab/>
        <w:t>01423 55</w:t>
      </w:r>
      <w:r w:rsidRPr="005B5817">
        <w:rPr>
          <w:rFonts w:cs="Arial"/>
          <w:b/>
        </w:rPr>
        <w:t>5660</w:t>
      </w:r>
    </w:p>
    <w:p w14:paraId="7D90934D" w14:textId="77777777" w:rsidR="00AC51BC" w:rsidRPr="005B5817" w:rsidRDefault="00AC51BC" w:rsidP="006C4562">
      <w:pPr>
        <w:autoSpaceDE w:val="0"/>
        <w:autoSpaceDN w:val="0"/>
        <w:adjustRightInd w:val="0"/>
        <w:jc w:val="left"/>
        <w:rPr>
          <w:rFonts w:cs="Arial"/>
          <w:b/>
          <w:bCs/>
        </w:rPr>
      </w:pPr>
    </w:p>
    <w:p w14:paraId="2E6FF034" w14:textId="77777777" w:rsidR="00AC51BC" w:rsidRPr="005B5817" w:rsidRDefault="00AC51BC" w:rsidP="006C4562">
      <w:pPr>
        <w:autoSpaceDE w:val="0"/>
        <w:autoSpaceDN w:val="0"/>
        <w:adjustRightInd w:val="0"/>
        <w:jc w:val="left"/>
        <w:rPr>
          <w:rFonts w:cs="Arial"/>
          <w:b/>
          <w:bCs/>
        </w:rPr>
      </w:pPr>
      <w:r w:rsidRPr="005B5817">
        <w:rPr>
          <w:rFonts w:cs="Arial"/>
          <w:b/>
          <w:bCs/>
        </w:rPr>
        <w:t>Lead Consultants</w:t>
      </w:r>
    </w:p>
    <w:p w14:paraId="175EBEDA" w14:textId="77777777" w:rsidR="00AC51BC" w:rsidRPr="005B5817" w:rsidRDefault="00FC0C4C" w:rsidP="006C4562">
      <w:pPr>
        <w:autoSpaceDE w:val="0"/>
        <w:autoSpaceDN w:val="0"/>
        <w:adjustRightInd w:val="0"/>
        <w:jc w:val="left"/>
        <w:rPr>
          <w:rFonts w:cs="Arial"/>
          <w:b/>
          <w:bCs/>
        </w:rPr>
      </w:pPr>
      <w:r w:rsidRPr="005B5817">
        <w:rPr>
          <w:rFonts w:cs="Arial"/>
          <w:bCs/>
        </w:rPr>
        <w:t>Dr</w:t>
      </w:r>
      <w:r w:rsidR="00AC51BC" w:rsidRPr="005B5817">
        <w:rPr>
          <w:rFonts w:cs="Arial"/>
          <w:bCs/>
        </w:rPr>
        <w:t xml:space="preserve"> Nudar Jassam, </w:t>
      </w:r>
      <w:r w:rsidR="007B26B4" w:rsidRPr="005B5817">
        <w:rPr>
          <w:rFonts w:cs="Arial"/>
          <w:bCs/>
        </w:rPr>
        <w:t>Clinical Lead</w:t>
      </w:r>
      <w:r w:rsidR="00AC51BC" w:rsidRPr="005B5817">
        <w:rPr>
          <w:rFonts w:cs="Arial"/>
          <w:bCs/>
        </w:rPr>
        <w:t>, Blood Sciences</w:t>
      </w:r>
      <w:r w:rsidR="00AC51BC" w:rsidRPr="005B5817">
        <w:rPr>
          <w:rFonts w:cs="Arial"/>
          <w:bCs/>
        </w:rPr>
        <w:tab/>
      </w:r>
      <w:r w:rsidR="00AC51BC" w:rsidRPr="005B5817">
        <w:rPr>
          <w:rFonts w:cs="Arial"/>
          <w:bCs/>
        </w:rPr>
        <w:tab/>
      </w:r>
      <w:r w:rsidR="00AC51BC" w:rsidRPr="005B5817">
        <w:rPr>
          <w:rFonts w:cs="Arial"/>
          <w:bCs/>
        </w:rPr>
        <w:tab/>
        <w:t>01423 55</w:t>
      </w:r>
      <w:r w:rsidR="00AC51BC" w:rsidRPr="005B5817">
        <w:rPr>
          <w:rFonts w:cs="Arial"/>
          <w:b/>
          <w:bCs/>
        </w:rPr>
        <w:t>3055</w:t>
      </w:r>
    </w:p>
    <w:p w14:paraId="28CC815F" w14:textId="31C8838B" w:rsidR="00382AAD" w:rsidRPr="005B5817" w:rsidRDefault="005B1DAA" w:rsidP="006C4562">
      <w:pPr>
        <w:autoSpaceDE w:val="0"/>
        <w:autoSpaceDN w:val="0"/>
        <w:adjustRightInd w:val="0"/>
        <w:jc w:val="left"/>
        <w:rPr>
          <w:rFonts w:cs="Arial"/>
          <w:bCs/>
        </w:rPr>
      </w:pPr>
      <w:r w:rsidRPr="005B5817">
        <w:rPr>
          <w:rFonts w:cs="Arial"/>
          <w:bCs/>
        </w:rPr>
        <w:t>Dr Katharine Scott</w:t>
      </w:r>
      <w:r w:rsidR="00AC51BC" w:rsidRPr="005B5817">
        <w:rPr>
          <w:rFonts w:cs="Arial"/>
          <w:bCs/>
        </w:rPr>
        <w:t xml:space="preserve">, </w:t>
      </w:r>
      <w:r w:rsidR="00E62FB7" w:rsidRPr="005B5817">
        <w:rPr>
          <w:rFonts w:cs="Arial"/>
          <w:bCs/>
        </w:rPr>
        <w:t xml:space="preserve">Specialty </w:t>
      </w:r>
      <w:r w:rsidR="007B26B4" w:rsidRPr="005B5817">
        <w:rPr>
          <w:rFonts w:cs="Arial"/>
          <w:bCs/>
        </w:rPr>
        <w:t>Lead</w:t>
      </w:r>
      <w:r w:rsidR="00D85DF0" w:rsidRPr="005B5817">
        <w:rPr>
          <w:rFonts w:cs="Arial"/>
          <w:bCs/>
        </w:rPr>
        <w:t>, Microbiology</w:t>
      </w:r>
      <w:r w:rsidR="00D85DF0" w:rsidRPr="005B5817">
        <w:rPr>
          <w:rFonts w:cs="Arial"/>
          <w:bCs/>
        </w:rPr>
        <w:tab/>
      </w:r>
      <w:r w:rsidR="00D85DF0" w:rsidRPr="005B5817">
        <w:rPr>
          <w:rFonts w:cs="Arial"/>
          <w:bCs/>
        </w:rPr>
        <w:tab/>
      </w:r>
      <w:r w:rsidR="00D85DF0" w:rsidRPr="005B5817">
        <w:rPr>
          <w:rFonts w:cs="Arial"/>
          <w:bCs/>
        </w:rPr>
        <w:tab/>
      </w:r>
      <w:r w:rsidR="00AC51BC" w:rsidRPr="005B5817">
        <w:rPr>
          <w:rFonts w:cs="Arial"/>
          <w:bCs/>
        </w:rPr>
        <w:t>01423 55</w:t>
      </w:r>
      <w:r w:rsidR="0024028B" w:rsidRPr="005B5817">
        <w:rPr>
          <w:rFonts w:cs="Arial"/>
          <w:b/>
          <w:bCs/>
        </w:rPr>
        <w:t>5658</w:t>
      </w:r>
    </w:p>
    <w:p w14:paraId="488BDAA0" w14:textId="1239F304" w:rsidR="00F7115F" w:rsidRPr="005B5817" w:rsidRDefault="00382AAD" w:rsidP="006C4562">
      <w:pPr>
        <w:autoSpaceDE w:val="0"/>
        <w:autoSpaceDN w:val="0"/>
        <w:adjustRightInd w:val="0"/>
        <w:jc w:val="left"/>
        <w:rPr>
          <w:rFonts w:cs="Arial"/>
          <w:b/>
          <w:bCs/>
        </w:rPr>
      </w:pPr>
      <w:r w:rsidRPr="005B5817">
        <w:rPr>
          <w:rFonts w:cs="Arial"/>
          <w:bCs/>
        </w:rPr>
        <w:t xml:space="preserve">Dr </w:t>
      </w:r>
      <w:r w:rsidR="00BC57B0">
        <w:rPr>
          <w:rFonts w:cs="Arial"/>
          <w:bCs/>
        </w:rPr>
        <w:t>Catherine L</w:t>
      </w:r>
      <w:r w:rsidR="00C51AB6" w:rsidRPr="005B5817">
        <w:rPr>
          <w:rFonts w:cs="Arial"/>
          <w:bCs/>
        </w:rPr>
        <w:t>o</w:t>
      </w:r>
      <w:r w:rsidR="00BC57B0">
        <w:rPr>
          <w:rFonts w:cs="Arial"/>
          <w:bCs/>
        </w:rPr>
        <w:t xml:space="preserve"> </w:t>
      </w:r>
      <w:r w:rsidR="00C51AB6" w:rsidRPr="005B5817">
        <w:rPr>
          <w:rFonts w:cs="Arial"/>
          <w:bCs/>
        </w:rPr>
        <w:t>Polito</w:t>
      </w:r>
      <w:r w:rsidRPr="005B5817">
        <w:rPr>
          <w:rFonts w:cs="Arial"/>
          <w:bCs/>
        </w:rPr>
        <w:t xml:space="preserve">, </w:t>
      </w:r>
      <w:r w:rsidR="00E62FB7" w:rsidRPr="005B5817">
        <w:rPr>
          <w:rFonts w:cs="Arial"/>
          <w:bCs/>
        </w:rPr>
        <w:t xml:space="preserve">Specialty </w:t>
      </w:r>
      <w:r w:rsidR="00C51AB6" w:rsidRPr="005B5817">
        <w:rPr>
          <w:rFonts w:cs="Arial"/>
          <w:bCs/>
        </w:rPr>
        <w:t>Lead, Histop</w:t>
      </w:r>
      <w:r w:rsidR="00820B4E" w:rsidRPr="005B5817">
        <w:rPr>
          <w:rFonts w:cs="Arial"/>
          <w:bCs/>
        </w:rPr>
        <w:t>athology</w:t>
      </w:r>
      <w:r w:rsidR="00820B4E" w:rsidRPr="005B5817">
        <w:rPr>
          <w:rFonts w:cs="Arial"/>
          <w:bCs/>
        </w:rPr>
        <w:tab/>
      </w:r>
      <w:r w:rsidR="00A9254F" w:rsidRPr="005B5817">
        <w:rPr>
          <w:rFonts w:cs="Arial"/>
          <w:b/>
          <w:bCs/>
        </w:rPr>
        <w:tab/>
      </w:r>
      <w:r w:rsidR="00A9254F" w:rsidRPr="005B5817">
        <w:rPr>
          <w:rFonts w:cs="Arial"/>
          <w:b/>
          <w:bCs/>
        </w:rPr>
        <w:tab/>
      </w:r>
      <w:r w:rsidRPr="005B5817">
        <w:rPr>
          <w:rFonts w:cs="Arial"/>
          <w:bCs/>
        </w:rPr>
        <w:t>01423 55</w:t>
      </w:r>
      <w:r w:rsidR="00E96912">
        <w:rPr>
          <w:rFonts w:cs="Arial"/>
          <w:b/>
          <w:bCs/>
        </w:rPr>
        <w:t>3107</w:t>
      </w:r>
    </w:p>
    <w:p w14:paraId="384F000C" w14:textId="08E49F75" w:rsidR="00C0352E" w:rsidRPr="005B5817" w:rsidRDefault="00B77D46" w:rsidP="006C4562">
      <w:pPr>
        <w:autoSpaceDE w:val="0"/>
        <w:autoSpaceDN w:val="0"/>
        <w:adjustRightInd w:val="0"/>
        <w:jc w:val="left"/>
        <w:rPr>
          <w:rFonts w:cs="Arial"/>
          <w:bCs/>
        </w:rPr>
      </w:pPr>
      <w:r w:rsidRPr="005B5817">
        <w:rPr>
          <w:rFonts w:cs="Arial"/>
          <w:bCs/>
        </w:rPr>
        <w:t xml:space="preserve">Dr Sarah Glover, </w:t>
      </w:r>
      <w:r w:rsidR="00E62FB7" w:rsidRPr="005B5817">
        <w:rPr>
          <w:rFonts w:cs="Arial"/>
          <w:bCs/>
        </w:rPr>
        <w:t xml:space="preserve">Specialty </w:t>
      </w:r>
      <w:r w:rsidRPr="005B5817">
        <w:rPr>
          <w:rFonts w:cs="Arial"/>
          <w:bCs/>
        </w:rPr>
        <w:t xml:space="preserve">Lead Point of Care Testing      </w:t>
      </w:r>
      <w:r w:rsidRPr="005B5817">
        <w:rPr>
          <w:rFonts w:cs="Arial"/>
          <w:bCs/>
        </w:rPr>
        <w:tab/>
      </w:r>
      <w:r w:rsidRPr="005B5817">
        <w:rPr>
          <w:rFonts w:cs="Arial"/>
          <w:bCs/>
        </w:rPr>
        <w:tab/>
        <w:t>01423 55</w:t>
      </w:r>
      <w:r w:rsidRPr="005B5817">
        <w:rPr>
          <w:rFonts w:cs="Arial"/>
          <w:b/>
          <w:bCs/>
        </w:rPr>
        <w:t>3056</w:t>
      </w:r>
    </w:p>
    <w:p w14:paraId="49C1909E" w14:textId="24C6A759" w:rsidR="00C0352E" w:rsidRPr="005B5817" w:rsidRDefault="00C0352E" w:rsidP="006C4562">
      <w:pPr>
        <w:autoSpaceDE w:val="0"/>
        <w:autoSpaceDN w:val="0"/>
        <w:adjustRightInd w:val="0"/>
        <w:jc w:val="left"/>
        <w:rPr>
          <w:rFonts w:cs="Arial"/>
          <w:bCs/>
        </w:rPr>
      </w:pPr>
      <w:r w:rsidRPr="005B5817">
        <w:rPr>
          <w:rFonts w:cs="Arial"/>
          <w:bCs/>
        </w:rPr>
        <w:t xml:space="preserve">Dr </w:t>
      </w:r>
      <w:r w:rsidR="00D86528" w:rsidRPr="005B5817">
        <w:rPr>
          <w:rFonts w:cs="Arial"/>
          <w:bCs/>
        </w:rPr>
        <w:t>Emma Harris</w:t>
      </w:r>
      <w:r w:rsidRPr="005B5817">
        <w:rPr>
          <w:rFonts w:cs="Arial"/>
          <w:bCs/>
        </w:rPr>
        <w:t xml:space="preserve">, </w:t>
      </w:r>
      <w:r w:rsidR="00E62FB7" w:rsidRPr="005B5817">
        <w:rPr>
          <w:rFonts w:cs="Arial"/>
          <w:bCs/>
        </w:rPr>
        <w:t xml:space="preserve">Specialty </w:t>
      </w:r>
      <w:r w:rsidR="00820B4E" w:rsidRPr="005B5817">
        <w:rPr>
          <w:rFonts w:cs="Arial"/>
          <w:bCs/>
        </w:rPr>
        <w:t>Lead, Haematology</w:t>
      </w:r>
      <w:r w:rsidRPr="005B5817">
        <w:rPr>
          <w:rFonts w:cs="Arial"/>
          <w:bCs/>
          <w:color w:val="FF0000"/>
        </w:rPr>
        <w:tab/>
      </w:r>
      <w:r w:rsidRPr="005B5817">
        <w:rPr>
          <w:rFonts w:cs="Arial"/>
          <w:bCs/>
        </w:rPr>
        <w:tab/>
      </w:r>
      <w:r w:rsidRPr="005B5817">
        <w:rPr>
          <w:rFonts w:cs="Arial"/>
          <w:bCs/>
        </w:rPr>
        <w:tab/>
      </w:r>
      <w:r w:rsidRPr="005B5817">
        <w:rPr>
          <w:rFonts w:cs="Arial"/>
          <w:bCs/>
        </w:rPr>
        <w:tab/>
        <w:t>01423</w:t>
      </w:r>
      <w:r w:rsidRPr="005B5817">
        <w:rPr>
          <w:rFonts w:cs="Arial"/>
          <w:bCs/>
          <w:color w:val="FF0000"/>
        </w:rPr>
        <w:t xml:space="preserve"> </w:t>
      </w:r>
      <w:r w:rsidR="00EE0817" w:rsidRPr="005B5817">
        <w:rPr>
          <w:rFonts w:cs="Arial"/>
          <w:bCs/>
        </w:rPr>
        <w:t>55</w:t>
      </w:r>
      <w:r w:rsidR="00D86528" w:rsidRPr="005B5817">
        <w:rPr>
          <w:rFonts w:cs="Arial"/>
          <w:b/>
          <w:bCs/>
        </w:rPr>
        <w:t>2218</w:t>
      </w:r>
    </w:p>
    <w:p w14:paraId="21D5E972" w14:textId="1A22286A" w:rsidR="00C84E15" w:rsidRPr="005B5817" w:rsidRDefault="00C84E15" w:rsidP="006C4562">
      <w:pPr>
        <w:autoSpaceDE w:val="0"/>
        <w:autoSpaceDN w:val="0"/>
        <w:adjustRightInd w:val="0"/>
        <w:jc w:val="left"/>
        <w:rPr>
          <w:rFonts w:cs="Arial"/>
          <w:bCs/>
        </w:rPr>
      </w:pPr>
    </w:p>
    <w:p w14:paraId="2B7522DB" w14:textId="4A544381" w:rsidR="005C4AB4" w:rsidRPr="005B5817" w:rsidRDefault="005C4AB4" w:rsidP="006C4562">
      <w:pPr>
        <w:autoSpaceDE w:val="0"/>
        <w:autoSpaceDN w:val="0"/>
        <w:adjustRightInd w:val="0"/>
        <w:jc w:val="left"/>
        <w:rPr>
          <w:rFonts w:cs="Arial"/>
          <w:bCs/>
        </w:rPr>
      </w:pPr>
      <w:r w:rsidRPr="005B5817">
        <w:rPr>
          <w:rFonts w:cs="Arial"/>
          <w:b/>
          <w:bCs/>
        </w:rPr>
        <w:t>IPS Clinical Leads</w:t>
      </w:r>
    </w:p>
    <w:p w14:paraId="1DAE8973" w14:textId="45128FB8" w:rsidR="005C4AB4" w:rsidRPr="005B5817" w:rsidRDefault="005C4AB4" w:rsidP="006C4562">
      <w:pPr>
        <w:autoSpaceDE w:val="0"/>
        <w:autoSpaceDN w:val="0"/>
        <w:adjustRightInd w:val="0"/>
        <w:jc w:val="left"/>
        <w:rPr>
          <w:rFonts w:cs="Arial"/>
          <w:bCs/>
        </w:rPr>
      </w:pPr>
      <w:r w:rsidRPr="005B5817">
        <w:rPr>
          <w:rFonts w:cs="Arial"/>
          <w:bCs/>
        </w:rPr>
        <w:t>Dr David Earl, IPS Medical Director</w:t>
      </w:r>
      <w:r w:rsidR="0063711A" w:rsidRPr="005B5817">
        <w:rPr>
          <w:rFonts w:cs="Arial"/>
          <w:bCs/>
        </w:rPr>
        <w:tab/>
      </w:r>
      <w:r w:rsidR="0063711A" w:rsidRPr="005B5817">
        <w:rPr>
          <w:rFonts w:cs="Arial"/>
          <w:bCs/>
        </w:rPr>
        <w:tab/>
      </w:r>
      <w:r w:rsidR="0063711A" w:rsidRPr="005B5817">
        <w:rPr>
          <w:rFonts w:cs="Arial"/>
          <w:bCs/>
        </w:rPr>
        <w:tab/>
      </w:r>
      <w:r w:rsidR="0063711A" w:rsidRPr="005B5817">
        <w:rPr>
          <w:rFonts w:cs="Arial"/>
          <w:bCs/>
        </w:rPr>
        <w:tab/>
        <w:t xml:space="preserve">   david.earl@nhs.net</w:t>
      </w:r>
    </w:p>
    <w:p w14:paraId="5BDDB781" w14:textId="41C85C4A" w:rsidR="005C4AB4" w:rsidRPr="005B5817" w:rsidRDefault="005C4AB4" w:rsidP="005C4AB4">
      <w:pPr>
        <w:autoSpaceDE w:val="0"/>
        <w:autoSpaceDN w:val="0"/>
        <w:adjustRightInd w:val="0"/>
        <w:jc w:val="left"/>
        <w:rPr>
          <w:rFonts w:cs="Arial"/>
          <w:b/>
          <w:bCs/>
        </w:rPr>
      </w:pPr>
      <w:r w:rsidRPr="005B5817">
        <w:rPr>
          <w:rFonts w:cs="Arial"/>
          <w:bCs/>
        </w:rPr>
        <w:t>Dr Nu</w:t>
      </w:r>
      <w:r w:rsidR="00331E87">
        <w:rPr>
          <w:rFonts w:cs="Arial"/>
          <w:bCs/>
        </w:rPr>
        <w:t>th</w:t>
      </w:r>
      <w:r w:rsidRPr="005B5817">
        <w:rPr>
          <w:rFonts w:cs="Arial"/>
          <w:bCs/>
        </w:rPr>
        <w:t>ar Jassam, IPS Clinical Director, Blood Sciences</w:t>
      </w:r>
      <w:r w:rsidRPr="005B5817">
        <w:rPr>
          <w:rFonts w:cs="Arial"/>
          <w:bCs/>
        </w:rPr>
        <w:tab/>
      </w:r>
      <w:r w:rsidRPr="005B5817">
        <w:rPr>
          <w:rFonts w:cs="Arial"/>
          <w:bCs/>
        </w:rPr>
        <w:tab/>
        <w:t>01423 55</w:t>
      </w:r>
      <w:r w:rsidRPr="005B5817">
        <w:rPr>
          <w:rFonts w:cs="Arial"/>
          <w:b/>
          <w:bCs/>
        </w:rPr>
        <w:t>3055</w:t>
      </w:r>
    </w:p>
    <w:p w14:paraId="1C6A4EC9" w14:textId="10C3D134" w:rsidR="00DE4367" w:rsidRPr="00B003C0" w:rsidRDefault="00B003C0" w:rsidP="006C4562">
      <w:pPr>
        <w:autoSpaceDE w:val="0"/>
        <w:autoSpaceDN w:val="0"/>
        <w:adjustRightInd w:val="0"/>
        <w:jc w:val="left"/>
        <w:rPr>
          <w:rFonts w:cs="Arial"/>
          <w:highlight w:val="yellow"/>
        </w:rPr>
      </w:pPr>
      <w:r w:rsidRPr="00B003C0">
        <w:rPr>
          <w:rFonts w:cs="Arial"/>
          <w:bCs/>
          <w:highlight w:val="yellow"/>
        </w:rPr>
        <w:t xml:space="preserve">Dr Izabela </w:t>
      </w:r>
      <w:r w:rsidRPr="00B003C0">
        <w:rPr>
          <w:rFonts w:cs="Arial"/>
          <w:highlight w:val="yellow"/>
        </w:rPr>
        <w:t xml:space="preserve">Georgiades  IPS Clinical Director, Histology </w:t>
      </w:r>
      <w:r w:rsidRPr="00B003C0">
        <w:rPr>
          <w:rFonts w:cs="Arial"/>
          <w:highlight w:val="yellow"/>
        </w:rPr>
        <w:tab/>
      </w:r>
      <w:r w:rsidRPr="00B003C0">
        <w:rPr>
          <w:rFonts w:cs="Arial"/>
          <w:highlight w:val="yellow"/>
        </w:rPr>
        <w:tab/>
      </w:r>
      <w:r w:rsidRPr="00B003C0">
        <w:rPr>
          <w:rFonts w:cs="Arial"/>
          <w:bCs/>
          <w:highlight w:val="yellow"/>
        </w:rPr>
        <w:t>01423 55</w:t>
      </w:r>
      <w:r w:rsidRPr="00B003C0">
        <w:rPr>
          <w:b/>
          <w:highlight w:val="yellow"/>
        </w:rPr>
        <w:t>5072</w:t>
      </w:r>
    </w:p>
    <w:p w14:paraId="16AE8474" w14:textId="2BD26540" w:rsidR="00B003C0" w:rsidRPr="00B003C0" w:rsidRDefault="00B003C0" w:rsidP="006C4562">
      <w:pPr>
        <w:autoSpaceDE w:val="0"/>
        <w:autoSpaceDN w:val="0"/>
        <w:adjustRightInd w:val="0"/>
        <w:jc w:val="left"/>
        <w:rPr>
          <w:rFonts w:cs="Arial"/>
          <w:bCs/>
          <w:color w:val="FF0000"/>
          <w:highlight w:val="yellow"/>
        </w:rPr>
      </w:pPr>
      <w:r w:rsidRPr="00B003C0">
        <w:rPr>
          <w:rFonts w:cs="Arial"/>
          <w:highlight w:val="yellow"/>
        </w:rPr>
        <w:t>Dr Alison Muir, IPS Clinical Director Microbiology</w:t>
      </w:r>
      <w:r w:rsidRPr="00B003C0">
        <w:rPr>
          <w:rFonts w:cs="Arial"/>
          <w:highlight w:val="yellow"/>
        </w:rPr>
        <w:tab/>
      </w:r>
      <w:r w:rsidRPr="00B003C0">
        <w:rPr>
          <w:rFonts w:cs="Arial"/>
          <w:highlight w:val="yellow"/>
        </w:rPr>
        <w:tab/>
      </w:r>
      <w:r w:rsidRPr="00B003C0">
        <w:rPr>
          <w:rFonts w:cs="Arial"/>
          <w:highlight w:val="yellow"/>
        </w:rPr>
        <w:tab/>
      </w:r>
      <w:r w:rsidRPr="00B003C0">
        <w:rPr>
          <w:rFonts w:cs="Arial"/>
          <w:bCs/>
          <w:highlight w:val="yellow"/>
        </w:rPr>
        <w:t>01423 55</w:t>
      </w:r>
      <w:r>
        <w:rPr>
          <w:rFonts w:cs="Arial"/>
          <w:b/>
          <w:bCs/>
          <w:highlight w:val="yellow"/>
        </w:rPr>
        <w:t>5674</w:t>
      </w:r>
    </w:p>
    <w:p w14:paraId="42ABAF4A" w14:textId="4124811F" w:rsidR="005C4AB4" w:rsidRPr="005B5817" w:rsidRDefault="005C4AB4" w:rsidP="006C4562">
      <w:pPr>
        <w:autoSpaceDE w:val="0"/>
        <w:autoSpaceDN w:val="0"/>
        <w:adjustRightInd w:val="0"/>
        <w:jc w:val="left"/>
        <w:rPr>
          <w:rFonts w:cs="Arial"/>
          <w:bCs/>
        </w:rPr>
      </w:pPr>
      <w:r w:rsidRPr="005B5817">
        <w:rPr>
          <w:rFonts w:cs="Arial"/>
          <w:bCs/>
        </w:rPr>
        <w:tab/>
      </w:r>
    </w:p>
    <w:p w14:paraId="6040A581" w14:textId="2A64AA22" w:rsidR="005C4AB4" w:rsidRPr="005B5817" w:rsidRDefault="005C4AB4" w:rsidP="006C4562">
      <w:pPr>
        <w:autoSpaceDE w:val="0"/>
        <w:autoSpaceDN w:val="0"/>
        <w:adjustRightInd w:val="0"/>
        <w:jc w:val="left"/>
        <w:rPr>
          <w:rFonts w:cs="Arial"/>
          <w:bCs/>
        </w:rPr>
      </w:pPr>
    </w:p>
    <w:p w14:paraId="1DD4A082" w14:textId="77777777" w:rsidR="00D26D76" w:rsidRPr="005B5817" w:rsidRDefault="00D26D76" w:rsidP="006C4562">
      <w:pPr>
        <w:pStyle w:val="Heading2"/>
        <w:jc w:val="left"/>
      </w:pPr>
      <w:bookmarkStart w:id="29" w:name="_Toc204808127"/>
      <w:bookmarkStart w:id="30" w:name="_Toc94512064"/>
      <w:bookmarkStart w:id="31" w:name="_Toc94517211"/>
      <w:bookmarkStart w:id="32" w:name="_Toc150334621"/>
      <w:bookmarkStart w:id="33" w:name="_Toc171411438"/>
      <w:bookmarkStart w:id="34" w:name="_Toc172629705"/>
      <w:r w:rsidRPr="005B5817">
        <w:t>Protection of Patient Information</w:t>
      </w:r>
      <w:r w:rsidR="00DE5635" w:rsidRPr="005B5817">
        <w:t xml:space="preserve"> and Confidentiality</w:t>
      </w:r>
      <w:bookmarkEnd w:id="29"/>
    </w:p>
    <w:p w14:paraId="011E5B25" w14:textId="77777777" w:rsidR="00D26D76" w:rsidRPr="005B5817" w:rsidRDefault="00D26D76" w:rsidP="006C4562">
      <w:pPr>
        <w:jc w:val="left"/>
      </w:pPr>
      <w:r w:rsidRPr="005B5817">
        <w:t xml:space="preserve">The laboratory will </w:t>
      </w:r>
      <w:r w:rsidR="00571B31" w:rsidRPr="005B5817">
        <w:t>maintain the confidentiality of patient informa</w:t>
      </w:r>
      <w:r w:rsidR="006A14E2" w:rsidRPr="005B5817">
        <w:t xml:space="preserve">tion by following Trust policy on </w:t>
      </w:r>
      <w:r w:rsidR="006A14E2" w:rsidRPr="005B5817">
        <w:rPr>
          <w:i/>
        </w:rPr>
        <w:t>Confidentiality and Security of Personal Information</w:t>
      </w:r>
      <w:r w:rsidR="006A14E2" w:rsidRPr="005B5817">
        <w:t xml:space="preserve"> </w:t>
      </w:r>
      <w:r w:rsidR="00571B31" w:rsidRPr="005B5817">
        <w:t>and nationa</w:t>
      </w:r>
      <w:r w:rsidR="00D85DF0" w:rsidRPr="005B5817">
        <w:t>l guidelines including the Caldi</w:t>
      </w:r>
      <w:r w:rsidR="00571B31" w:rsidRPr="005B5817">
        <w:t xml:space="preserve">cott principles. It will </w:t>
      </w:r>
      <w:r w:rsidRPr="005B5817">
        <w:t>only disclose information on patients to other health care professionals who need to know that information in order to provide effective care and treatment</w:t>
      </w:r>
      <w:r w:rsidR="002D188C" w:rsidRPr="005B5817">
        <w:t xml:space="preserve"> to that patient</w:t>
      </w:r>
      <w:r w:rsidRPr="005B5817">
        <w:t>.</w:t>
      </w:r>
      <w:r w:rsidR="00DE5635" w:rsidRPr="005B5817">
        <w:t xml:space="preserve"> The information provided will be the minimum necessary to allow appropriate and effective care.</w:t>
      </w:r>
    </w:p>
    <w:p w14:paraId="049B4B99" w14:textId="77777777" w:rsidR="00DE5635" w:rsidRPr="005B5817" w:rsidRDefault="00DE5635" w:rsidP="006C4562">
      <w:pPr>
        <w:jc w:val="left"/>
      </w:pPr>
    </w:p>
    <w:p w14:paraId="54AFE60D" w14:textId="30A473C2" w:rsidR="00D26D76" w:rsidRPr="005B5817" w:rsidRDefault="006A14E2" w:rsidP="006C4562">
      <w:pPr>
        <w:jc w:val="left"/>
      </w:pPr>
      <w:r w:rsidRPr="005B5817">
        <w:t>In cases where a specimen may need to be referred to an external laboratory for specialised testing, patient consent to disclose clinical information and family history to that laboratory is assumed as given</w:t>
      </w:r>
      <w:r w:rsidR="00820B4E" w:rsidRPr="005B5817">
        <w:t>,</w:t>
      </w:r>
      <w:r w:rsidRPr="005B5817">
        <w:t xml:space="preserve"> as part of the overall consent to </w:t>
      </w:r>
      <w:r w:rsidR="00DC56BB" w:rsidRPr="005B5817">
        <w:t>take the specimen and perform the test.</w:t>
      </w:r>
      <w:r w:rsidR="007B26B4" w:rsidRPr="005B5817">
        <w:t xml:space="preserve"> If </w:t>
      </w:r>
      <w:r w:rsidR="00D85DF0" w:rsidRPr="005B5817">
        <w:t xml:space="preserve">the patient does </w:t>
      </w:r>
      <w:r w:rsidR="007B26B4" w:rsidRPr="005B5817">
        <w:t>not agree to this position, please contact the laboratory Clinical Lead</w:t>
      </w:r>
      <w:r w:rsidR="00EE77FF" w:rsidRPr="005B5817">
        <w:t>.</w:t>
      </w:r>
    </w:p>
    <w:p w14:paraId="7B197245" w14:textId="77777777" w:rsidR="00EE77FF" w:rsidRPr="005B5817" w:rsidRDefault="00EE77FF" w:rsidP="006C4562">
      <w:pPr>
        <w:jc w:val="left"/>
      </w:pPr>
    </w:p>
    <w:p w14:paraId="1A41B116" w14:textId="77777777" w:rsidR="00D26D76" w:rsidRPr="005B5817" w:rsidRDefault="00D26D76" w:rsidP="006C4562">
      <w:pPr>
        <w:pStyle w:val="Heading2"/>
        <w:jc w:val="left"/>
      </w:pPr>
      <w:bookmarkStart w:id="35" w:name="_Toc204808128"/>
      <w:r w:rsidRPr="005B5817">
        <w:t>Complaints</w:t>
      </w:r>
      <w:bookmarkEnd w:id="35"/>
    </w:p>
    <w:p w14:paraId="653361BF" w14:textId="77777777" w:rsidR="00D26D76" w:rsidRPr="005B5817" w:rsidRDefault="005C0055" w:rsidP="006C4562">
      <w:pPr>
        <w:jc w:val="left"/>
      </w:pPr>
      <w:r w:rsidRPr="005B5817">
        <w:t>Complain</w:t>
      </w:r>
      <w:r w:rsidR="00D85DF0" w:rsidRPr="005B5817">
        <w:t>t</w:t>
      </w:r>
      <w:r w:rsidRPr="005B5817">
        <w:t xml:space="preserve">s about laboratory services or staff may be made to any member of staff within Pathology (see contact details above) in writing, by email or </w:t>
      </w:r>
      <w:r w:rsidR="00DE5635" w:rsidRPr="005B5817">
        <w:t>verbally</w:t>
      </w:r>
      <w:r w:rsidRPr="005B5817">
        <w:t xml:space="preserve">. The Trust Complaints Procedure </w:t>
      </w:r>
      <w:r w:rsidR="006A14E2" w:rsidRPr="005B5817">
        <w:t xml:space="preserve">(set out in the </w:t>
      </w:r>
      <w:r w:rsidR="006A14E2" w:rsidRPr="005B5817">
        <w:rPr>
          <w:i/>
        </w:rPr>
        <w:t>Making Experiences Count Policy</w:t>
      </w:r>
      <w:r w:rsidR="006A14E2" w:rsidRPr="005B5817">
        <w:t>)</w:t>
      </w:r>
      <w:r w:rsidR="00CC3628" w:rsidRPr="005B5817">
        <w:t xml:space="preserve"> </w:t>
      </w:r>
      <w:r w:rsidR="00CC3628" w:rsidRPr="005B5817">
        <w:rPr>
          <w:rFonts w:cs="Arial"/>
          <w:bCs/>
        </w:rPr>
        <w:t xml:space="preserve">which meets the requirements of The Local Authority Social Services and National Health Service Complaints (England) Regulations </w:t>
      </w:r>
      <w:r w:rsidR="00CB2074" w:rsidRPr="005B5817">
        <w:rPr>
          <w:rFonts w:cs="Arial"/>
          <w:bCs/>
        </w:rPr>
        <w:t>2009</w:t>
      </w:r>
      <w:r w:rsidR="00CC3628" w:rsidRPr="005B5817">
        <w:rPr>
          <w:rFonts w:cs="Arial"/>
          <w:bCs/>
        </w:rPr>
        <w:t xml:space="preserve"> </w:t>
      </w:r>
      <w:r w:rsidRPr="005B5817">
        <w:t xml:space="preserve">will be followed to investigate the complaint and report </w:t>
      </w:r>
      <w:r w:rsidR="006A14E2" w:rsidRPr="005B5817">
        <w:t>on the outcome of the investigation</w:t>
      </w:r>
      <w:r w:rsidRPr="005B5817">
        <w:t>.</w:t>
      </w:r>
    </w:p>
    <w:p w14:paraId="7F39C489" w14:textId="77777777" w:rsidR="00D60547" w:rsidRPr="005B5817" w:rsidRDefault="00D60547" w:rsidP="006C4562">
      <w:pPr>
        <w:jc w:val="left"/>
      </w:pPr>
    </w:p>
    <w:p w14:paraId="6635A80A" w14:textId="238F11AE" w:rsidR="00D60547" w:rsidRPr="005B5817" w:rsidRDefault="00D60547" w:rsidP="006C4562">
      <w:pPr>
        <w:jc w:val="left"/>
      </w:pPr>
      <w:r w:rsidRPr="005B5817">
        <w:t>If you raise a complaint you will receive</w:t>
      </w:r>
      <w:r w:rsidR="006C4562" w:rsidRPr="005B5817">
        <w:t xml:space="preserve"> an acknowledgement within 3 working days. This may be verbal or in writing but will be followed up with a written letter from the Chief Executive. The</w:t>
      </w:r>
      <w:r w:rsidR="00915013" w:rsidRPr="005B5817">
        <w:t xml:space="preserve"> investigating officer will contact you to discuss </w:t>
      </w:r>
      <w:r w:rsidR="006C4562" w:rsidRPr="005B5817">
        <w:t xml:space="preserve">the complaint </w:t>
      </w:r>
      <w:r w:rsidR="00915013" w:rsidRPr="005B5817">
        <w:t>further. The investigation will be carried out in a timely manner.</w:t>
      </w:r>
    </w:p>
    <w:p w14:paraId="42A6055F" w14:textId="00DA2EDD" w:rsidR="00142FDF" w:rsidRPr="005B5817" w:rsidRDefault="00142FDF" w:rsidP="006C4562">
      <w:pPr>
        <w:jc w:val="left"/>
      </w:pPr>
    </w:p>
    <w:p w14:paraId="4D44740E" w14:textId="1172B769" w:rsidR="00142FDF" w:rsidRPr="005B5817" w:rsidRDefault="00142FDF" w:rsidP="006C4562">
      <w:pPr>
        <w:jc w:val="left"/>
      </w:pPr>
      <w:r w:rsidRPr="005B5817">
        <w:rPr>
          <w:b/>
        </w:rPr>
        <w:t>Impartiality</w:t>
      </w:r>
    </w:p>
    <w:p w14:paraId="78F2FCE6" w14:textId="7323C9F1" w:rsidR="00142FDF" w:rsidRPr="005B5817" w:rsidRDefault="00142FDF" w:rsidP="006C4562">
      <w:pPr>
        <w:jc w:val="left"/>
      </w:pPr>
      <w:r w:rsidRPr="005B5817">
        <w:t>The laboratory is structured and managed to ensure impartiality. HDFT Trust procedures are adhered to with regard to declaration of any conflicts of interest</w:t>
      </w:r>
      <w:r w:rsidR="002668B5" w:rsidRPr="005B5817">
        <w:t>. Where these exist, they will be managed in accordance with HDFT procedures.</w:t>
      </w:r>
    </w:p>
    <w:p w14:paraId="337C739B" w14:textId="72EE5B39" w:rsidR="00D26D76" w:rsidRPr="005B5817" w:rsidRDefault="00D26D76" w:rsidP="006C4562">
      <w:pPr>
        <w:jc w:val="left"/>
      </w:pPr>
    </w:p>
    <w:p w14:paraId="486BD155" w14:textId="697543B5" w:rsidR="00A73D97" w:rsidRPr="005B5817" w:rsidRDefault="00C37170" w:rsidP="006C4562">
      <w:pPr>
        <w:pStyle w:val="Heading1"/>
        <w:jc w:val="left"/>
        <w:rPr>
          <w:sz w:val="24"/>
          <w:szCs w:val="24"/>
        </w:rPr>
      </w:pPr>
      <w:bookmarkStart w:id="36" w:name="_Toc204808129"/>
      <w:r w:rsidRPr="005B5817">
        <w:rPr>
          <w:sz w:val="24"/>
          <w:szCs w:val="24"/>
        </w:rPr>
        <w:t>SERVICE AVAILABILITY</w:t>
      </w:r>
      <w:bookmarkEnd w:id="30"/>
      <w:bookmarkEnd w:id="31"/>
      <w:bookmarkEnd w:id="32"/>
      <w:bookmarkEnd w:id="33"/>
      <w:bookmarkEnd w:id="34"/>
      <w:bookmarkEnd w:id="36"/>
    </w:p>
    <w:p w14:paraId="52B3577C" w14:textId="77777777" w:rsidR="009F50ED" w:rsidRPr="005B5817" w:rsidRDefault="009F50ED" w:rsidP="009F50ED"/>
    <w:p w14:paraId="6B4A836A" w14:textId="77777777" w:rsidR="00A43390" w:rsidRPr="005B5817" w:rsidRDefault="00A43390" w:rsidP="006C4562">
      <w:pPr>
        <w:pStyle w:val="Heading2"/>
        <w:jc w:val="left"/>
        <w:rPr>
          <w:szCs w:val="24"/>
        </w:rPr>
      </w:pPr>
      <w:bookmarkStart w:id="37" w:name="_Toc204808130"/>
      <w:bookmarkStart w:id="38" w:name="_Toc94512065"/>
      <w:bookmarkStart w:id="39" w:name="_Toc94517212"/>
      <w:bookmarkStart w:id="40" w:name="_Toc150334622"/>
      <w:bookmarkStart w:id="41" w:name="_Toc171411439"/>
      <w:bookmarkStart w:id="42" w:name="_Toc172629706"/>
      <w:r w:rsidRPr="005B5817">
        <w:rPr>
          <w:szCs w:val="24"/>
        </w:rPr>
        <w:t>Clinical Advice</w:t>
      </w:r>
      <w:bookmarkEnd w:id="37"/>
    </w:p>
    <w:p w14:paraId="24A07C09" w14:textId="77777777" w:rsidR="00A43390" w:rsidRPr="005B5817" w:rsidRDefault="00A43390" w:rsidP="006C4562">
      <w:pPr>
        <w:jc w:val="left"/>
        <w:rPr>
          <w:rFonts w:cs="Arial"/>
        </w:rPr>
      </w:pPr>
      <w:r w:rsidRPr="005B5817">
        <w:rPr>
          <w:rFonts w:cs="Arial"/>
        </w:rPr>
        <w:t>Consultant staff are available 24/7 for clinical advice for Biochemistry, Haematology &amp; Microbiology.  At evenings and weekends they are contactable via switchboard.</w:t>
      </w:r>
    </w:p>
    <w:p w14:paraId="3BC328EE" w14:textId="77777777" w:rsidR="00D41C3B" w:rsidRPr="005B5817" w:rsidRDefault="00D41C3B" w:rsidP="006C4562">
      <w:pPr>
        <w:jc w:val="left"/>
        <w:rPr>
          <w:rFonts w:cs="Arial"/>
        </w:rPr>
      </w:pPr>
    </w:p>
    <w:p w14:paraId="49060D20" w14:textId="77777777" w:rsidR="00C068D6" w:rsidRPr="005B5817" w:rsidRDefault="00D41C3B" w:rsidP="009F750A">
      <w:pPr>
        <w:jc w:val="left"/>
        <w:rPr>
          <w:rFonts w:cs="Arial"/>
          <w:bCs/>
        </w:rPr>
      </w:pPr>
      <w:r w:rsidRPr="005B5817">
        <w:rPr>
          <w:rFonts w:cs="Arial"/>
        </w:rPr>
        <w:t xml:space="preserve">Histopathology Consultants are available </w:t>
      </w:r>
      <w:r w:rsidRPr="005B5817">
        <w:rPr>
          <w:rFonts w:cs="Arial"/>
          <w:bCs/>
        </w:rPr>
        <w:t>09:00 to 17:00</w:t>
      </w:r>
      <w:r w:rsidRPr="005B5817">
        <w:rPr>
          <w:rFonts w:cs="Arial"/>
          <w:bCs/>
          <w:i/>
        </w:rPr>
        <w:t xml:space="preserve"> </w:t>
      </w:r>
      <w:r w:rsidRPr="005B5817">
        <w:rPr>
          <w:rFonts w:cs="Arial"/>
          <w:bCs/>
        </w:rPr>
        <w:t>Monday – Friday (excl</w:t>
      </w:r>
      <w:r w:rsidR="00407016" w:rsidRPr="005B5817">
        <w:rPr>
          <w:rFonts w:cs="Arial"/>
          <w:bCs/>
        </w:rPr>
        <w:t>uding</w:t>
      </w:r>
      <w:r w:rsidRPr="005B5817">
        <w:rPr>
          <w:rFonts w:cs="Arial"/>
          <w:bCs/>
        </w:rPr>
        <w:t xml:space="preserve"> Public Holidays)</w:t>
      </w:r>
    </w:p>
    <w:p w14:paraId="0832563A" w14:textId="77777777" w:rsidR="00424F0C" w:rsidRPr="005B5817" w:rsidRDefault="00424F0C" w:rsidP="009F750A">
      <w:pPr>
        <w:jc w:val="left"/>
        <w:rPr>
          <w:rFonts w:cs="Arial"/>
          <w:bCs/>
        </w:rPr>
      </w:pPr>
    </w:p>
    <w:p w14:paraId="0E229B22" w14:textId="77777777" w:rsidR="0003062F" w:rsidRPr="005B5817" w:rsidRDefault="00D2643F" w:rsidP="006C4562">
      <w:pPr>
        <w:pStyle w:val="Heading2"/>
        <w:jc w:val="left"/>
      </w:pPr>
      <w:bookmarkStart w:id="43" w:name="_Toc204808131"/>
      <w:r w:rsidRPr="005B5817">
        <w:t>Laborator</w:t>
      </w:r>
      <w:bookmarkEnd w:id="38"/>
      <w:bookmarkEnd w:id="39"/>
      <w:bookmarkEnd w:id="40"/>
      <w:bookmarkEnd w:id="41"/>
      <w:bookmarkEnd w:id="42"/>
      <w:r w:rsidR="0075035E" w:rsidRPr="005B5817">
        <w:t>ies</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256"/>
        <w:gridCol w:w="2264"/>
        <w:gridCol w:w="2255"/>
      </w:tblGrid>
      <w:tr w:rsidR="00EA3907" w:rsidRPr="005B5817" w14:paraId="5E40959E" w14:textId="77777777" w:rsidTr="00691C6F">
        <w:tc>
          <w:tcPr>
            <w:tcW w:w="9243" w:type="dxa"/>
            <w:gridSpan w:val="4"/>
            <w:shd w:val="clear" w:color="auto" w:fill="548DD4"/>
          </w:tcPr>
          <w:p w14:paraId="60A61355" w14:textId="77777777" w:rsidR="00EA3907" w:rsidRPr="005B5817" w:rsidRDefault="00382AAD" w:rsidP="006C4562">
            <w:pPr>
              <w:autoSpaceDE w:val="0"/>
              <w:autoSpaceDN w:val="0"/>
              <w:adjustRightInd w:val="0"/>
              <w:jc w:val="left"/>
              <w:rPr>
                <w:rFonts w:cs="Arial"/>
                <w:b/>
                <w:bCs/>
              </w:rPr>
            </w:pPr>
            <w:r w:rsidRPr="005B5817">
              <w:rPr>
                <w:rFonts w:cs="Arial"/>
                <w:b/>
                <w:bCs/>
              </w:rPr>
              <w:t>Blood</w:t>
            </w:r>
            <w:r w:rsidR="00EA3907" w:rsidRPr="005B5817">
              <w:rPr>
                <w:rFonts w:cs="Arial"/>
                <w:b/>
                <w:bCs/>
              </w:rPr>
              <w:t xml:space="preserve"> Sciences</w:t>
            </w:r>
            <w:r w:rsidR="00303A01" w:rsidRPr="005B5817">
              <w:rPr>
                <w:rFonts w:cs="Arial"/>
                <w:b/>
                <w:bCs/>
              </w:rPr>
              <w:t xml:space="preserve"> (Haematology, Biochemistry, Transfusion)</w:t>
            </w:r>
          </w:p>
        </w:tc>
      </w:tr>
      <w:tr w:rsidR="00EA3907" w:rsidRPr="005B5817" w14:paraId="5DE0D780" w14:textId="77777777" w:rsidTr="005F2246">
        <w:tc>
          <w:tcPr>
            <w:tcW w:w="2310" w:type="dxa"/>
            <w:shd w:val="clear" w:color="auto" w:fill="BFBFBF"/>
          </w:tcPr>
          <w:p w14:paraId="6EB8C442" w14:textId="77777777" w:rsidR="00EA3907" w:rsidRPr="005B5817" w:rsidRDefault="00EA3907" w:rsidP="006C4562">
            <w:pPr>
              <w:autoSpaceDE w:val="0"/>
              <w:autoSpaceDN w:val="0"/>
              <w:adjustRightInd w:val="0"/>
              <w:jc w:val="left"/>
              <w:rPr>
                <w:rFonts w:cs="Arial"/>
                <w:b/>
                <w:bCs/>
              </w:rPr>
            </w:pPr>
            <w:r w:rsidRPr="005B5817">
              <w:rPr>
                <w:rFonts w:cs="Arial"/>
                <w:b/>
                <w:bCs/>
              </w:rPr>
              <w:t>Time</w:t>
            </w:r>
          </w:p>
        </w:tc>
        <w:tc>
          <w:tcPr>
            <w:tcW w:w="2311" w:type="dxa"/>
            <w:shd w:val="clear" w:color="auto" w:fill="BFBFBF"/>
          </w:tcPr>
          <w:p w14:paraId="414E0D77" w14:textId="77777777" w:rsidR="00EA3907" w:rsidRPr="005B5817" w:rsidRDefault="00EA3907" w:rsidP="006C4562">
            <w:pPr>
              <w:autoSpaceDE w:val="0"/>
              <w:autoSpaceDN w:val="0"/>
              <w:adjustRightInd w:val="0"/>
              <w:jc w:val="left"/>
              <w:rPr>
                <w:rFonts w:cs="Arial"/>
                <w:b/>
                <w:bCs/>
              </w:rPr>
            </w:pPr>
            <w:r w:rsidRPr="005B5817">
              <w:rPr>
                <w:rFonts w:cs="Arial"/>
                <w:b/>
                <w:bCs/>
              </w:rPr>
              <w:t>Monday to Friday</w:t>
            </w:r>
          </w:p>
        </w:tc>
        <w:tc>
          <w:tcPr>
            <w:tcW w:w="2311" w:type="dxa"/>
            <w:shd w:val="clear" w:color="auto" w:fill="BFBFBF"/>
          </w:tcPr>
          <w:p w14:paraId="6A6760E0" w14:textId="77777777" w:rsidR="00EA3907" w:rsidRPr="005B5817" w:rsidRDefault="00EA3907" w:rsidP="006C4562">
            <w:pPr>
              <w:autoSpaceDE w:val="0"/>
              <w:autoSpaceDN w:val="0"/>
              <w:adjustRightInd w:val="0"/>
              <w:jc w:val="left"/>
              <w:rPr>
                <w:rFonts w:cs="Arial"/>
                <w:b/>
                <w:bCs/>
              </w:rPr>
            </w:pPr>
            <w:r w:rsidRPr="005B5817">
              <w:rPr>
                <w:rFonts w:cs="Arial"/>
                <w:b/>
                <w:bCs/>
              </w:rPr>
              <w:t>Saturday and Bank Holidays</w:t>
            </w:r>
          </w:p>
        </w:tc>
        <w:tc>
          <w:tcPr>
            <w:tcW w:w="2311" w:type="dxa"/>
            <w:shd w:val="clear" w:color="auto" w:fill="BFBFBF"/>
          </w:tcPr>
          <w:p w14:paraId="1AFC58A1" w14:textId="77777777" w:rsidR="00EA3907" w:rsidRPr="005B5817" w:rsidRDefault="00EA3907" w:rsidP="006C4562">
            <w:pPr>
              <w:autoSpaceDE w:val="0"/>
              <w:autoSpaceDN w:val="0"/>
              <w:adjustRightInd w:val="0"/>
              <w:jc w:val="left"/>
              <w:rPr>
                <w:rFonts w:cs="Arial"/>
                <w:b/>
                <w:bCs/>
              </w:rPr>
            </w:pPr>
            <w:r w:rsidRPr="005B5817">
              <w:rPr>
                <w:rFonts w:cs="Arial"/>
                <w:b/>
                <w:bCs/>
              </w:rPr>
              <w:t>Sunday</w:t>
            </w:r>
          </w:p>
        </w:tc>
      </w:tr>
      <w:tr w:rsidR="00EA3907" w:rsidRPr="005B5817" w14:paraId="42A86C57" w14:textId="77777777" w:rsidTr="005F2246">
        <w:tc>
          <w:tcPr>
            <w:tcW w:w="2310" w:type="dxa"/>
            <w:shd w:val="clear" w:color="auto" w:fill="auto"/>
          </w:tcPr>
          <w:p w14:paraId="15B8407D" w14:textId="50B1D68A" w:rsidR="00EA3907" w:rsidRPr="005B5817" w:rsidRDefault="00EA3907" w:rsidP="002D7C61">
            <w:pPr>
              <w:autoSpaceDE w:val="0"/>
              <w:autoSpaceDN w:val="0"/>
              <w:adjustRightInd w:val="0"/>
              <w:jc w:val="left"/>
              <w:rPr>
                <w:rFonts w:cs="Arial"/>
                <w:bCs/>
              </w:rPr>
            </w:pPr>
            <w:r w:rsidRPr="005B5817">
              <w:rPr>
                <w:rFonts w:cs="Arial"/>
                <w:bCs/>
              </w:rPr>
              <w:t>0</w:t>
            </w:r>
            <w:r w:rsidR="002D7C61">
              <w:rPr>
                <w:rFonts w:cs="Arial"/>
                <w:bCs/>
              </w:rPr>
              <w:t>9</w:t>
            </w:r>
            <w:r w:rsidRPr="005B5817">
              <w:rPr>
                <w:rFonts w:cs="Arial"/>
                <w:bCs/>
              </w:rPr>
              <w:t>:00 – 20:00</w:t>
            </w:r>
          </w:p>
        </w:tc>
        <w:tc>
          <w:tcPr>
            <w:tcW w:w="2311" w:type="dxa"/>
            <w:shd w:val="clear" w:color="auto" w:fill="auto"/>
          </w:tcPr>
          <w:p w14:paraId="588EBFF8" w14:textId="77777777" w:rsidR="00EA3907" w:rsidRPr="005B5817" w:rsidRDefault="00EA3907" w:rsidP="006C4562">
            <w:pPr>
              <w:autoSpaceDE w:val="0"/>
              <w:autoSpaceDN w:val="0"/>
              <w:adjustRightInd w:val="0"/>
              <w:jc w:val="left"/>
              <w:rPr>
                <w:rFonts w:cs="Arial"/>
                <w:bCs/>
              </w:rPr>
            </w:pPr>
            <w:r w:rsidRPr="005B5817">
              <w:rPr>
                <w:rFonts w:cs="Arial"/>
                <w:bCs/>
              </w:rPr>
              <w:t>Normal service*</w:t>
            </w:r>
          </w:p>
        </w:tc>
        <w:tc>
          <w:tcPr>
            <w:tcW w:w="2311" w:type="dxa"/>
            <w:shd w:val="clear" w:color="auto" w:fill="BFBFBF"/>
          </w:tcPr>
          <w:p w14:paraId="77676EA6" w14:textId="77777777" w:rsidR="00EA3907" w:rsidRPr="005B5817" w:rsidRDefault="00EA3907" w:rsidP="006C4562">
            <w:pPr>
              <w:autoSpaceDE w:val="0"/>
              <w:autoSpaceDN w:val="0"/>
              <w:adjustRightInd w:val="0"/>
              <w:jc w:val="left"/>
              <w:rPr>
                <w:rFonts w:cs="Arial"/>
                <w:bCs/>
              </w:rPr>
            </w:pPr>
          </w:p>
        </w:tc>
        <w:tc>
          <w:tcPr>
            <w:tcW w:w="2311" w:type="dxa"/>
            <w:shd w:val="clear" w:color="auto" w:fill="auto"/>
          </w:tcPr>
          <w:p w14:paraId="560CC32D" w14:textId="77777777" w:rsidR="00EA3907" w:rsidRPr="005B5817" w:rsidRDefault="00EA3907" w:rsidP="006C4562">
            <w:pPr>
              <w:autoSpaceDE w:val="0"/>
              <w:autoSpaceDN w:val="0"/>
              <w:adjustRightInd w:val="0"/>
              <w:jc w:val="left"/>
              <w:rPr>
                <w:rFonts w:cs="Arial"/>
                <w:bCs/>
              </w:rPr>
            </w:pPr>
            <w:r w:rsidRPr="005B5817">
              <w:rPr>
                <w:rFonts w:cs="Arial"/>
                <w:bCs/>
              </w:rPr>
              <w:t>On call service</w:t>
            </w:r>
            <w:r w:rsidRPr="005B5817">
              <w:rPr>
                <w:rFonts w:cs="Arial"/>
                <w:bCs/>
                <w:vertAlign w:val="superscript"/>
              </w:rPr>
              <w:t>†</w:t>
            </w:r>
          </w:p>
        </w:tc>
      </w:tr>
      <w:tr w:rsidR="00EA3907" w:rsidRPr="005B5817" w14:paraId="486435FF" w14:textId="77777777" w:rsidTr="00691C6F">
        <w:tc>
          <w:tcPr>
            <w:tcW w:w="2310" w:type="dxa"/>
            <w:shd w:val="clear" w:color="auto" w:fill="auto"/>
          </w:tcPr>
          <w:p w14:paraId="52511B06" w14:textId="77777777" w:rsidR="00EA3907" w:rsidRPr="005B5817" w:rsidRDefault="00EA3907" w:rsidP="006C4562">
            <w:pPr>
              <w:autoSpaceDE w:val="0"/>
              <w:autoSpaceDN w:val="0"/>
              <w:adjustRightInd w:val="0"/>
              <w:jc w:val="left"/>
              <w:rPr>
                <w:rFonts w:cs="Arial"/>
                <w:bCs/>
              </w:rPr>
            </w:pPr>
            <w:r w:rsidRPr="005B5817">
              <w:rPr>
                <w:rFonts w:cs="Arial"/>
                <w:bCs/>
              </w:rPr>
              <w:t>08:00 – 12:30</w:t>
            </w:r>
          </w:p>
        </w:tc>
        <w:tc>
          <w:tcPr>
            <w:tcW w:w="2311" w:type="dxa"/>
            <w:shd w:val="clear" w:color="auto" w:fill="BFBFBF"/>
          </w:tcPr>
          <w:p w14:paraId="0C8691B8" w14:textId="77777777" w:rsidR="00EA3907" w:rsidRPr="005B5817" w:rsidRDefault="00EA3907" w:rsidP="006C4562">
            <w:pPr>
              <w:autoSpaceDE w:val="0"/>
              <w:autoSpaceDN w:val="0"/>
              <w:adjustRightInd w:val="0"/>
              <w:jc w:val="left"/>
              <w:rPr>
                <w:rFonts w:cs="Arial"/>
                <w:bCs/>
              </w:rPr>
            </w:pPr>
          </w:p>
        </w:tc>
        <w:tc>
          <w:tcPr>
            <w:tcW w:w="2311" w:type="dxa"/>
            <w:shd w:val="clear" w:color="auto" w:fill="auto"/>
          </w:tcPr>
          <w:p w14:paraId="2190FFD6" w14:textId="77777777" w:rsidR="00EA3907" w:rsidRPr="005B5817" w:rsidRDefault="00EA3907" w:rsidP="006C4562">
            <w:pPr>
              <w:autoSpaceDE w:val="0"/>
              <w:autoSpaceDN w:val="0"/>
              <w:adjustRightInd w:val="0"/>
              <w:jc w:val="left"/>
              <w:rPr>
                <w:rFonts w:cs="Arial"/>
                <w:bCs/>
              </w:rPr>
            </w:pPr>
            <w:r w:rsidRPr="005B5817">
              <w:rPr>
                <w:rFonts w:cs="Arial"/>
                <w:bCs/>
              </w:rPr>
              <w:t>Restricted service</w:t>
            </w:r>
            <w:r w:rsidRPr="005B5817">
              <w:rPr>
                <w:rFonts w:cs="Arial"/>
                <w:bCs/>
                <w:vertAlign w:val="superscript"/>
              </w:rPr>
              <w:t>‡</w:t>
            </w:r>
          </w:p>
        </w:tc>
        <w:tc>
          <w:tcPr>
            <w:tcW w:w="2311" w:type="dxa"/>
            <w:shd w:val="clear" w:color="auto" w:fill="BFBFBF"/>
          </w:tcPr>
          <w:p w14:paraId="52B36CDD" w14:textId="77777777" w:rsidR="00EA3907" w:rsidRPr="005B5817" w:rsidRDefault="00EA3907" w:rsidP="006C4562">
            <w:pPr>
              <w:autoSpaceDE w:val="0"/>
              <w:autoSpaceDN w:val="0"/>
              <w:adjustRightInd w:val="0"/>
              <w:jc w:val="left"/>
              <w:rPr>
                <w:rFonts w:cs="Arial"/>
                <w:bCs/>
              </w:rPr>
            </w:pPr>
          </w:p>
        </w:tc>
      </w:tr>
      <w:tr w:rsidR="00EA3907" w:rsidRPr="005B5817" w14:paraId="18271F2A" w14:textId="77777777" w:rsidTr="00691C6F">
        <w:tc>
          <w:tcPr>
            <w:tcW w:w="2310" w:type="dxa"/>
            <w:shd w:val="clear" w:color="auto" w:fill="auto"/>
          </w:tcPr>
          <w:p w14:paraId="47785E10" w14:textId="77777777" w:rsidR="00EA3907" w:rsidRPr="005B5817" w:rsidRDefault="00EA3907" w:rsidP="006C4562">
            <w:pPr>
              <w:autoSpaceDE w:val="0"/>
              <w:autoSpaceDN w:val="0"/>
              <w:adjustRightInd w:val="0"/>
              <w:jc w:val="left"/>
              <w:rPr>
                <w:rFonts w:cs="Arial"/>
                <w:bCs/>
              </w:rPr>
            </w:pPr>
            <w:r w:rsidRPr="005B5817">
              <w:rPr>
                <w:rFonts w:cs="Arial"/>
                <w:bCs/>
              </w:rPr>
              <w:t>12:30 – 20:00</w:t>
            </w:r>
          </w:p>
        </w:tc>
        <w:tc>
          <w:tcPr>
            <w:tcW w:w="2311" w:type="dxa"/>
            <w:shd w:val="clear" w:color="auto" w:fill="BFBFBF"/>
          </w:tcPr>
          <w:p w14:paraId="6FBD7143" w14:textId="77777777" w:rsidR="00EA3907" w:rsidRPr="005B5817" w:rsidRDefault="00EA3907" w:rsidP="006C4562">
            <w:pPr>
              <w:autoSpaceDE w:val="0"/>
              <w:autoSpaceDN w:val="0"/>
              <w:adjustRightInd w:val="0"/>
              <w:jc w:val="left"/>
              <w:rPr>
                <w:rFonts w:cs="Arial"/>
                <w:bCs/>
              </w:rPr>
            </w:pPr>
          </w:p>
        </w:tc>
        <w:tc>
          <w:tcPr>
            <w:tcW w:w="2311" w:type="dxa"/>
            <w:shd w:val="clear" w:color="auto" w:fill="auto"/>
          </w:tcPr>
          <w:p w14:paraId="51AF154B" w14:textId="77777777" w:rsidR="00EA3907" w:rsidRPr="005B5817" w:rsidRDefault="00EA3907" w:rsidP="006C4562">
            <w:pPr>
              <w:autoSpaceDE w:val="0"/>
              <w:autoSpaceDN w:val="0"/>
              <w:adjustRightInd w:val="0"/>
              <w:jc w:val="left"/>
              <w:rPr>
                <w:rFonts w:cs="Arial"/>
                <w:bCs/>
              </w:rPr>
            </w:pPr>
            <w:r w:rsidRPr="005B5817">
              <w:rPr>
                <w:rFonts w:cs="Arial"/>
                <w:bCs/>
              </w:rPr>
              <w:t>On call service</w:t>
            </w:r>
            <w:r w:rsidRPr="005B5817">
              <w:rPr>
                <w:rFonts w:cs="Arial"/>
                <w:bCs/>
                <w:vertAlign w:val="superscript"/>
              </w:rPr>
              <w:t>†</w:t>
            </w:r>
          </w:p>
        </w:tc>
        <w:tc>
          <w:tcPr>
            <w:tcW w:w="2311" w:type="dxa"/>
            <w:shd w:val="clear" w:color="auto" w:fill="BFBFBF"/>
          </w:tcPr>
          <w:p w14:paraId="44D0C51F" w14:textId="77777777" w:rsidR="00EA3907" w:rsidRPr="005B5817" w:rsidRDefault="00EA3907" w:rsidP="006C4562">
            <w:pPr>
              <w:autoSpaceDE w:val="0"/>
              <w:autoSpaceDN w:val="0"/>
              <w:adjustRightInd w:val="0"/>
              <w:jc w:val="left"/>
              <w:rPr>
                <w:rFonts w:cs="Arial"/>
                <w:bCs/>
              </w:rPr>
            </w:pPr>
          </w:p>
        </w:tc>
      </w:tr>
      <w:tr w:rsidR="00EA3907" w:rsidRPr="005B5817" w14:paraId="4D4F7D45" w14:textId="77777777" w:rsidTr="005F2246">
        <w:tc>
          <w:tcPr>
            <w:tcW w:w="2310" w:type="dxa"/>
            <w:shd w:val="clear" w:color="auto" w:fill="auto"/>
          </w:tcPr>
          <w:p w14:paraId="2FE34D20" w14:textId="48B42D47" w:rsidR="00EA3907" w:rsidRPr="005B5817" w:rsidRDefault="00EA3907" w:rsidP="002D7C61">
            <w:pPr>
              <w:autoSpaceDE w:val="0"/>
              <w:autoSpaceDN w:val="0"/>
              <w:adjustRightInd w:val="0"/>
              <w:jc w:val="left"/>
              <w:rPr>
                <w:rFonts w:cs="Arial"/>
                <w:bCs/>
              </w:rPr>
            </w:pPr>
            <w:r w:rsidRPr="005B5817">
              <w:rPr>
                <w:rFonts w:cs="Arial"/>
                <w:bCs/>
              </w:rPr>
              <w:t>20:00 – 0</w:t>
            </w:r>
            <w:r w:rsidR="002D7C61">
              <w:rPr>
                <w:rFonts w:cs="Arial"/>
                <w:bCs/>
              </w:rPr>
              <w:t>9</w:t>
            </w:r>
            <w:r w:rsidRPr="005B5817">
              <w:rPr>
                <w:rFonts w:cs="Arial"/>
                <w:bCs/>
              </w:rPr>
              <w:t>:00</w:t>
            </w:r>
          </w:p>
        </w:tc>
        <w:tc>
          <w:tcPr>
            <w:tcW w:w="2311" w:type="dxa"/>
            <w:shd w:val="clear" w:color="auto" w:fill="auto"/>
          </w:tcPr>
          <w:p w14:paraId="3E128750" w14:textId="77777777" w:rsidR="00EA3907" w:rsidRPr="005B5817" w:rsidRDefault="00EA3907" w:rsidP="006C4562">
            <w:pPr>
              <w:autoSpaceDE w:val="0"/>
              <w:autoSpaceDN w:val="0"/>
              <w:adjustRightInd w:val="0"/>
              <w:jc w:val="left"/>
              <w:rPr>
                <w:rFonts w:cs="Arial"/>
                <w:bCs/>
              </w:rPr>
            </w:pPr>
            <w:r w:rsidRPr="005B5817">
              <w:rPr>
                <w:rFonts w:cs="Arial"/>
                <w:bCs/>
              </w:rPr>
              <w:t>On call service</w:t>
            </w:r>
            <w:r w:rsidRPr="005B5817">
              <w:rPr>
                <w:rFonts w:cs="Arial"/>
                <w:bCs/>
                <w:vertAlign w:val="superscript"/>
              </w:rPr>
              <w:t>†</w:t>
            </w:r>
          </w:p>
        </w:tc>
        <w:tc>
          <w:tcPr>
            <w:tcW w:w="2311" w:type="dxa"/>
            <w:shd w:val="clear" w:color="auto" w:fill="auto"/>
          </w:tcPr>
          <w:p w14:paraId="67DDD4DD" w14:textId="77777777" w:rsidR="00EA3907" w:rsidRPr="005B5817" w:rsidRDefault="00EA3907" w:rsidP="006C4562">
            <w:pPr>
              <w:autoSpaceDE w:val="0"/>
              <w:autoSpaceDN w:val="0"/>
              <w:adjustRightInd w:val="0"/>
              <w:jc w:val="left"/>
              <w:rPr>
                <w:rFonts w:cs="Arial"/>
                <w:bCs/>
              </w:rPr>
            </w:pPr>
            <w:r w:rsidRPr="005B5817">
              <w:rPr>
                <w:rFonts w:cs="Arial"/>
                <w:bCs/>
              </w:rPr>
              <w:t>On call service</w:t>
            </w:r>
            <w:r w:rsidRPr="005B5817">
              <w:rPr>
                <w:rFonts w:cs="Arial"/>
                <w:bCs/>
                <w:vertAlign w:val="superscript"/>
              </w:rPr>
              <w:t>†</w:t>
            </w:r>
          </w:p>
        </w:tc>
        <w:tc>
          <w:tcPr>
            <w:tcW w:w="2311" w:type="dxa"/>
            <w:shd w:val="clear" w:color="auto" w:fill="auto"/>
          </w:tcPr>
          <w:p w14:paraId="443C0318" w14:textId="77777777" w:rsidR="00EA3907" w:rsidRPr="005B5817" w:rsidRDefault="00EA3907" w:rsidP="006C4562">
            <w:pPr>
              <w:autoSpaceDE w:val="0"/>
              <w:autoSpaceDN w:val="0"/>
              <w:adjustRightInd w:val="0"/>
              <w:jc w:val="left"/>
              <w:rPr>
                <w:rFonts w:cs="Arial"/>
                <w:bCs/>
              </w:rPr>
            </w:pPr>
            <w:r w:rsidRPr="005B5817">
              <w:rPr>
                <w:rFonts w:cs="Arial"/>
                <w:bCs/>
              </w:rPr>
              <w:t>On call service</w:t>
            </w:r>
            <w:r w:rsidRPr="005B5817">
              <w:rPr>
                <w:rFonts w:cs="Arial"/>
                <w:bCs/>
                <w:vertAlign w:val="superscript"/>
              </w:rPr>
              <w:t>†</w:t>
            </w:r>
          </w:p>
        </w:tc>
      </w:tr>
    </w:tbl>
    <w:p w14:paraId="096B4B16" w14:textId="77777777" w:rsidR="0054641F" w:rsidRPr="005B5817" w:rsidRDefault="00EA3907" w:rsidP="006C4562">
      <w:pPr>
        <w:autoSpaceDE w:val="0"/>
        <w:autoSpaceDN w:val="0"/>
        <w:adjustRightInd w:val="0"/>
        <w:jc w:val="left"/>
        <w:rPr>
          <w:rFonts w:cs="Arial"/>
          <w:bCs/>
        </w:rPr>
      </w:pPr>
      <w:r w:rsidRPr="005B5817">
        <w:rPr>
          <w:rFonts w:cs="Arial"/>
          <w:bCs/>
        </w:rPr>
        <w:t xml:space="preserve">* </w:t>
      </w:r>
      <w:r w:rsidRPr="005B5817">
        <w:rPr>
          <w:rFonts w:cs="Arial"/>
          <w:bCs/>
          <w:lang w:val="fr-FR"/>
        </w:rPr>
        <w:t>Normal r</w:t>
      </w:r>
      <w:r w:rsidRPr="005B5817">
        <w:rPr>
          <w:rFonts w:cs="Arial"/>
          <w:lang w:val="fr-FR"/>
        </w:rPr>
        <w:t>outine service – Contact ext 3000</w:t>
      </w:r>
      <w:r w:rsidR="0054641F" w:rsidRPr="005B5817">
        <w:rPr>
          <w:rFonts w:cs="Arial"/>
          <w:lang w:val="fr-FR"/>
        </w:rPr>
        <w:t xml:space="preserve">. </w:t>
      </w:r>
      <w:r w:rsidR="0054641F" w:rsidRPr="005B5817">
        <w:rPr>
          <w:rFonts w:cs="Arial"/>
        </w:rPr>
        <w:t>NB: S</w:t>
      </w:r>
      <w:r w:rsidR="0054641F" w:rsidRPr="005B5817">
        <w:rPr>
          <w:rFonts w:cs="Arial"/>
          <w:bCs/>
        </w:rPr>
        <w:t>ingle handed Biomedical Scientist between 17:30 and 20:00.</w:t>
      </w:r>
    </w:p>
    <w:p w14:paraId="742C4236" w14:textId="77777777" w:rsidR="0054641F" w:rsidRPr="005B5817" w:rsidRDefault="0054641F" w:rsidP="006C4562">
      <w:pPr>
        <w:autoSpaceDE w:val="0"/>
        <w:autoSpaceDN w:val="0"/>
        <w:adjustRightInd w:val="0"/>
        <w:jc w:val="left"/>
        <w:rPr>
          <w:rFonts w:cs="Arial"/>
          <w:bCs/>
        </w:rPr>
      </w:pPr>
      <w:r w:rsidRPr="005B5817">
        <w:rPr>
          <w:rFonts w:cs="Arial"/>
          <w:bCs/>
          <w:vertAlign w:val="superscript"/>
        </w:rPr>
        <w:t xml:space="preserve">† </w:t>
      </w:r>
      <w:r w:rsidRPr="005B5817">
        <w:rPr>
          <w:rFonts w:cs="Arial"/>
          <w:bCs/>
        </w:rPr>
        <w:t xml:space="preserve">Out-of-Hours service. Please bleep </w:t>
      </w:r>
      <w:r w:rsidR="006C4562" w:rsidRPr="005B5817">
        <w:rPr>
          <w:rFonts w:cs="Arial"/>
          <w:bCs/>
        </w:rPr>
        <w:t>Bioc</w:t>
      </w:r>
      <w:r w:rsidRPr="005B5817">
        <w:rPr>
          <w:rFonts w:cs="Arial"/>
          <w:bCs/>
        </w:rPr>
        <w:t>hemistry on 5116, Haematology &amp; Blood Transfusion on 3066</w:t>
      </w:r>
    </w:p>
    <w:p w14:paraId="60F50CCC" w14:textId="77777777" w:rsidR="00ED473A" w:rsidRPr="005B5817" w:rsidRDefault="0054641F" w:rsidP="006C4562">
      <w:pPr>
        <w:autoSpaceDE w:val="0"/>
        <w:autoSpaceDN w:val="0"/>
        <w:adjustRightInd w:val="0"/>
        <w:jc w:val="left"/>
        <w:rPr>
          <w:rFonts w:cs="Arial"/>
        </w:rPr>
      </w:pPr>
      <w:r w:rsidRPr="005B5817">
        <w:rPr>
          <w:rFonts w:cs="Arial"/>
          <w:bCs/>
          <w:vertAlign w:val="superscript"/>
        </w:rPr>
        <w:t xml:space="preserve">‡ </w:t>
      </w:r>
      <w:r w:rsidRPr="005B5817">
        <w:rPr>
          <w:rFonts w:cs="Arial"/>
        </w:rPr>
        <w:t>Restricted service for Priority Requests only, which must be received in the laboratory by 11.00hrs to allow for processing</w:t>
      </w:r>
    </w:p>
    <w:p w14:paraId="1359B728" w14:textId="77777777" w:rsidR="009F50ED" w:rsidRPr="005B5817" w:rsidRDefault="009F50ED" w:rsidP="006C4562">
      <w:pPr>
        <w:autoSpaceDE w:val="0"/>
        <w:autoSpaceDN w:val="0"/>
        <w:adjustRightInd w:val="0"/>
        <w:jc w:val="left"/>
        <w:rPr>
          <w:rFonts w:cs="Arial"/>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800"/>
        <w:gridCol w:w="1530"/>
        <w:gridCol w:w="1898"/>
        <w:gridCol w:w="1612"/>
      </w:tblGrid>
      <w:tr w:rsidR="009F750A" w:rsidRPr="005B5817" w14:paraId="5BFFA71D" w14:textId="77777777" w:rsidTr="00424F0C">
        <w:tc>
          <w:tcPr>
            <w:tcW w:w="8905" w:type="dxa"/>
            <w:gridSpan w:val="5"/>
            <w:shd w:val="clear" w:color="auto" w:fill="548DD4"/>
          </w:tcPr>
          <w:p w14:paraId="6DA7DE14" w14:textId="77777777" w:rsidR="009F750A" w:rsidRPr="005B5817" w:rsidRDefault="009F750A" w:rsidP="006C4562">
            <w:pPr>
              <w:autoSpaceDE w:val="0"/>
              <w:autoSpaceDN w:val="0"/>
              <w:adjustRightInd w:val="0"/>
              <w:jc w:val="left"/>
              <w:rPr>
                <w:rFonts w:cs="Arial"/>
                <w:b/>
                <w:bCs/>
              </w:rPr>
            </w:pPr>
            <w:r w:rsidRPr="005B5817">
              <w:rPr>
                <w:rFonts w:cs="Arial"/>
                <w:b/>
                <w:bCs/>
              </w:rPr>
              <w:t>Microbiology</w:t>
            </w:r>
          </w:p>
        </w:tc>
      </w:tr>
      <w:tr w:rsidR="009F750A" w:rsidRPr="005B5817" w14:paraId="51C27745" w14:textId="77777777" w:rsidTr="00424F0C">
        <w:tc>
          <w:tcPr>
            <w:tcW w:w="2065" w:type="dxa"/>
            <w:shd w:val="clear" w:color="auto" w:fill="BFBFBF"/>
            <w:vAlign w:val="center"/>
          </w:tcPr>
          <w:p w14:paraId="79BAFB7E" w14:textId="77777777" w:rsidR="009F750A" w:rsidRPr="005B5817" w:rsidRDefault="009F750A" w:rsidP="009F750A">
            <w:pPr>
              <w:autoSpaceDE w:val="0"/>
              <w:autoSpaceDN w:val="0"/>
              <w:adjustRightInd w:val="0"/>
              <w:jc w:val="left"/>
              <w:rPr>
                <w:rFonts w:cs="Arial"/>
                <w:b/>
                <w:bCs/>
              </w:rPr>
            </w:pPr>
            <w:r w:rsidRPr="005B5817">
              <w:rPr>
                <w:rFonts w:cs="Arial"/>
                <w:b/>
                <w:bCs/>
              </w:rPr>
              <w:t>Day</w:t>
            </w:r>
          </w:p>
        </w:tc>
        <w:tc>
          <w:tcPr>
            <w:tcW w:w="1800" w:type="dxa"/>
            <w:shd w:val="clear" w:color="auto" w:fill="BFBFBF"/>
            <w:vAlign w:val="center"/>
          </w:tcPr>
          <w:p w14:paraId="154F0990" w14:textId="77777777" w:rsidR="009F750A" w:rsidRPr="005B5817" w:rsidRDefault="009F750A" w:rsidP="009F750A">
            <w:pPr>
              <w:autoSpaceDE w:val="0"/>
              <w:autoSpaceDN w:val="0"/>
              <w:adjustRightInd w:val="0"/>
              <w:jc w:val="left"/>
              <w:rPr>
                <w:rFonts w:cs="Arial"/>
                <w:b/>
                <w:bCs/>
              </w:rPr>
            </w:pPr>
            <w:r w:rsidRPr="005B5817">
              <w:rPr>
                <w:rFonts w:cs="Arial"/>
                <w:b/>
                <w:bCs/>
              </w:rPr>
              <w:t>Normal hours of Service*</w:t>
            </w:r>
          </w:p>
        </w:tc>
        <w:tc>
          <w:tcPr>
            <w:tcW w:w="1530" w:type="dxa"/>
            <w:shd w:val="clear" w:color="auto" w:fill="BFBFBF"/>
            <w:vAlign w:val="center"/>
          </w:tcPr>
          <w:p w14:paraId="142E854C" w14:textId="77777777" w:rsidR="009F750A" w:rsidRPr="005B5817" w:rsidRDefault="009F750A" w:rsidP="009F750A">
            <w:pPr>
              <w:autoSpaceDE w:val="0"/>
              <w:autoSpaceDN w:val="0"/>
              <w:adjustRightInd w:val="0"/>
              <w:jc w:val="left"/>
              <w:rPr>
                <w:rFonts w:cs="Arial"/>
                <w:b/>
                <w:bCs/>
              </w:rPr>
            </w:pPr>
            <w:r w:rsidRPr="005B5817">
              <w:rPr>
                <w:rFonts w:cs="Arial"/>
                <w:b/>
                <w:bCs/>
              </w:rPr>
              <w:t>Restricted Service</w:t>
            </w:r>
            <w:r w:rsidRPr="005B5817">
              <w:rPr>
                <w:rFonts w:cs="Arial"/>
                <w:bCs/>
                <w:vertAlign w:val="superscript"/>
              </w:rPr>
              <w:t>‡</w:t>
            </w:r>
          </w:p>
        </w:tc>
        <w:tc>
          <w:tcPr>
            <w:tcW w:w="1898" w:type="dxa"/>
            <w:shd w:val="clear" w:color="auto" w:fill="BFBFBF"/>
            <w:vAlign w:val="center"/>
          </w:tcPr>
          <w:p w14:paraId="57BC7FFC" w14:textId="0DAEC306" w:rsidR="009F750A" w:rsidRPr="005B5817" w:rsidRDefault="00066D88" w:rsidP="009F750A">
            <w:pPr>
              <w:autoSpaceDE w:val="0"/>
              <w:autoSpaceDN w:val="0"/>
              <w:adjustRightInd w:val="0"/>
              <w:jc w:val="left"/>
              <w:rPr>
                <w:rFonts w:cs="Arial"/>
                <w:b/>
                <w:bCs/>
              </w:rPr>
            </w:pPr>
            <w:r w:rsidRPr="00066D88">
              <w:rPr>
                <w:rFonts w:cs="Arial"/>
                <w:b/>
                <w:bCs/>
                <w:highlight w:val="yellow"/>
              </w:rPr>
              <w:t>Respiratory PCR</w:t>
            </w:r>
            <w:r w:rsidR="009F750A" w:rsidRPr="005B5817">
              <w:rPr>
                <w:rFonts w:cs="Arial"/>
                <w:b/>
                <w:bCs/>
              </w:rPr>
              <w:t xml:space="preserve"> Testing</w:t>
            </w:r>
          </w:p>
        </w:tc>
        <w:tc>
          <w:tcPr>
            <w:tcW w:w="1612" w:type="dxa"/>
            <w:shd w:val="clear" w:color="auto" w:fill="BFBFBF"/>
            <w:vAlign w:val="center"/>
          </w:tcPr>
          <w:p w14:paraId="7586DC68" w14:textId="77777777" w:rsidR="009F750A" w:rsidRPr="005B5817" w:rsidRDefault="009F750A" w:rsidP="009F750A">
            <w:pPr>
              <w:autoSpaceDE w:val="0"/>
              <w:autoSpaceDN w:val="0"/>
              <w:adjustRightInd w:val="0"/>
              <w:jc w:val="left"/>
              <w:rPr>
                <w:rFonts w:cs="Arial"/>
                <w:b/>
                <w:bCs/>
              </w:rPr>
            </w:pPr>
            <w:r w:rsidRPr="005B5817">
              <w:rPr>
                <w:rFonts w:cs="Arial"/>
                <w:b/>
                <w:bCs/>
              </w:rPr>
              <w:t>On Call Service</w:t>
            </w:r>
            <w:r w:rsidRPr="005B5817">
              <w:rPr>
                <w:rFonts w:cs="Arial"/>
                <w:bCs/>
                <w:vertAlign w:val="superscript"/>
              </w:rPr>
              <w:t>†</w:t>
            </w:r>
          </w:p>
        </w:tc>
      </w:tr>
      <w:tr w:rsidR="009F750A" w:rsidRPr="005B5817" w14:paraId="370C6D88" w14:textId="77777777" w:rsidTr="00424F0C">
        <w:trPr>
          <w:trHeight w:val="520"/>
        </w:trPr>
        <w:tc>
          <w:tcPr>
            <w:tcW w:w="2065" w:type="dxa"/>
            <w:vAlign w:val="center"/>
          </w:tcPr>
          <w:p w14:paraId="2C6664B7" w14:textId="77777777" w:rsidR="009F750A" w:rsidRPr="005B5817" w:rsidRDefault="009F750A" w:rsidP="009F750A">
            <w:pPr>
              <w:autoSpaceDE w:val="0"/>
              <w:autoSpaceDN w:val="0"/>
              <w:adjustRightInd w:val="0"/>
              <w:jc w:val="left"/>
              <w:rPr>
                <w:rFonts w:cs="Arial"/>
                <w:bCs/>
              </w:rPr>
            </w:pPr>
            <w:r w:rsidRPr="005B5817">
              <w:rPr>
                <w:rFonts w:cs="Arial"/>
                <w:bCs/>
              </w:rPr>
              <w:t>Weekdays</w:t>
            </w:r>
          </w:p>
        </w:tc>
        <w:tc>
          <w:tcPr>
            <w:tcW w:w="1800" w:type="dxa"/>
            <w:shd w:val="clear" w:color="auto" w:fill="auto"/>
            <w:vAlign w:val="center"/>
          </w:tcPr>
          <w:p w14:paraId="6F32815E" w14:textId="77777777" w:rsidR="009F750A" w:rsidRPr="005B5817" w:rsidRDefault="009F750A" w:rsidP="009F750A">
            <w:pPr>
              <w:autoSpaceDE w:val="0"/>
              <w:autoSpaceDN w:val="0"/>
              <w:adjustRightInd w:val="0"/>
              <w:jc w:val="left"/>
              <w:rPr>
                <w:rFonts w:cs="Arial"/>
                <w:bCs/>
              </w:rPr>
            </w:pPr>
            <w:r w:rsidRPr="005B5817">
              <w:rPr>
                <w:rFonts w:cs="Arial"/>
                <w:bCs/>
              </w:rPr>
              <w:t>09.00-17.30</w:t>
            </w:r>
          </w:p>
        </w:tc>
        <w:tc>
          <w:tcPr>
            <w:tcW w:w="1530" w:type="dxa"/>
            <w:shd w:val="clear" w:color="auto" w:fill="BFBFBF" w:themeFill="background1" w:themeFillShade="BF"/>
            <w:vAlign w:val="center"/>
          </w:tcPr>
          <w:p w14:paraId="7F99D886" w14:textId="77777777" w:rsidR="009F750A" w:rsidRPr="005B5817" w:rsidRDefault="009F750A" w:rsidP="009F750A">
            <w:pPr>
              <w:autoSpaceDE w:val="0"/>
              <w:autoSpaceDN w:val="0"/>
              <w:adjustRightInd w:val="0"/>
              <w:jc w:val="left"/>
              <w:rPr>
                <w:rFonts w:cs="Arial"/>
                <w:bCs/>
              </w:rPr>
            </w:pPr>
          </w:p>
        </w:tc>
        <w:tc>
          <w:tcPr>
            <w:tcW w:w="1898" w:type="dxa"/>
            <w:shd w:val="clear" w:color="auto" w:fill="auto"/>
            <w:vAlign w:val="center"/>
          </w:tcPr>
          <w:p w14:paraId="4C1483BE" w14:textId="3B74C3AF" w:rsidR="009F750A" w:rsidRPr="005B5817" w:rsidRDefault="00066D88" w:rsidP="009F750A">
            <w:pPr>
              <w:autoSpaceDE w:val="0"/>
              <w:autoSpaceDN w:val="0"/>
              <w:adjustRightInd w:val="0"/>
              <w:jc w:val="left"/>
              <w:rPr>
                <w:rFonts w:cs="Arial"/>
                <w:bCs/>
              </w:rPr>
            </w:pPr>
            <w:r w:rsidRPr="00066D88">
              <w:rPr>
                <w:rFonts w:cs="Arial"/>
                <w:bCs/>
                <w:highlight w:val="yellow"/>
              </w:rPr>
              <w:t>09</w:t>
            </w:r>
            <w:r w:rsidR="009F750A" w:rsidRPr="00066D88">
              <w:rPr>
                <w:rFonts w:cs="Arial"/>
                <w:bCs/>
                <w:highlight w:val="yellow"/>
              </w:rPr>
              <w:t>:00</w:t>
            </w:r>
            <w:r w:rsidR="009F750A" w:rsidRPr="005B5817">
              <w:rPr>
                <w:rFonts w:cs="Arial"/>
                <w:bCs/>
              </w:rPr>
              <w:t xml:space="preserve"> – 21:00</w:t>
            </w:r>
          </w:p>
        </w:tc>
        <w:tc>
          <w:tcPr>
            <w:tcW w:w="1612" w:type="dxa"/>
            <w:shd w:val="clear" w:color="auto" w:fill="FFFFFF" w:themeFill="background1"/>
            <w:vAlign w:val="center"/>
          </w:tcPr>
          <w:p w14:paraId="4A0EDBA0" w14:textId="51DD5204" w:rsidR="009F750A" w:rsidRPr="005B5817" w:rsidRDefault="009F750A" w:rsidP="004E4E69">
            <w:pPr>
              <w:autoSpaceDE w:val="0"/>
              <w:autoSpaceDN w:val="0"/>
              <w:adjustRightInd w:val="0"/>
              <w:jc w:val="left"/>
              <w:rPr>
                <w:rFonts w:cs="Arial"/>
                <w:bCs/>
              </w:rPr>
            </w:pPr>
            <w:r w:rsidRPr="005B5817">
              <w:rPr>
                <w:rFonts w:cs="Arial"/>
                <w:bCs/>
              </w:rPr>
              <w:t>17.30-</w:t>
            </w:r>
            <w:r w:rsidR="004E4E69" w:rsidRPr="005B5817">
              <w:rPr>
                <w:rFonts w:cs="Arial"/>
                <w:bCs/>
              </w:rPr>
              <w:t>20.30</w:t>
            </w:r>
          </w:p>
        </w:tc>
      </w:tr>
      <w:tr w:rsidR="009F750A" w:rsidRPr="005B5817" w14:paraId="2BCAD88D" w14:textId="77777777" w:rsidTr="00424F0C">
        <w:trPr>
          <w:trHeight w:val="540"/>
        </w:trPr>
        <w:tc>
          <w:tcPr>
            <w:tcW w:w="2065" w:type="dxa"/>
            <w:vAlign w:val="center"/>
          </w:tcPr>
          <w:p w14:paraId="72D2BD2A" w14:textId="77777777" w:rsidR="009F750A" w:rsidRPr="005B5817" w:rsidRDefault="009F750A" w:rsidP="009F750A">
            <w:pPr>
              <w:autoSpaceDE w:val="0"/>
              <w:autoSpaceDN w:val="0"/>
              <w:adjustRightInd w:val="0"/>
              <w:jc w:val="left"/>
              <w:rPr>
                <w:rFonts w:cs="Arial"/>
                <w:bCs/>
              </w:rPr>
            </w:pPr>
            <w:r w:rsidRPr="005B5817">
              <w:rPr>
                <w:rFonts w:cs="Arial"/>
                <w:bCs/>
              </w:rPr>
              <w:t>Saturdays</w:t>
            </w:r>
          </w:p>
        </w:tc>
        <w:tc>
          <w:tcPr>
            <w:tcW w:w="1800" w:type="dxa"/>
            <w:shd w:val="clear" w:color="auto" w:fill="BFBFBF" w:themeFill="background1" w:themeFillShade="BF"/>
            <w:vAlign w:val="center"/>
          </w:tcPr>
          <w:p w14:paraId="19AFEE65" w14:textId="77777777" w:rsidR="009F750A" w:rsidRPr="005B5817" w:rsidRDefault="009F750A" w:rsidP="009F750A">
            <w:pPr>
              <w:autoSpaceDE w:val="0"/>
              <w:autoSpaceDN w:val="0"/>
              <w:adjustRightInd w:val="0"/>
              <w:jc w:val="left"/>
              <w:rPr>
                <w:rFonts w:cs="Arial"/>
                <w:bCs/>
              </w:rPr>
            </w:pPr>
          </w:p>
        </w:tc>
        <w:tc>
          <w:tcPr>
            <w:tcW w:w="1530" w:type="dxa"/>
            <w:shd w:val="clear" w:color="auto" w:fill="auto"/>
            <w:vAlign w:val="center"/>
          </w:tcPr>
          <w:p w14:paraId="0D594F2B" w14:textId="77777777" w:rsidR="009F750A" w:rsidRPr="005B5817" w:rsidRDefault="009F750A" w:rsidP="009F750A">
            <w:pPr>
              <w:autoSpaceDE w:val="0"/>
              <w:autoSpaceDN w:val="0"/>
              <w:adjustRightInd w:val="0"/>
              <w:jc w:val="left"/>
              <w:rPr>
                <w:rFonts w:cs="Arial"/>
                <w:bCs/>
              </w:rPr>
            </w:pPr>
            <w:r w:rsidRPr="005B5817">
              <w:rPr>
                <w:rFonts w:cs="Arial"/>
                <w:bCs/>
              </w:rPr>
              <w:t>09:00-12.30</w:t>
            </w:r>
          </w:p>
        </w:tc>
        <w:tc>
          <w:tcPr>
            <w:tcW w:w="1898" w:type="dxa"/>
            <w:shd w:val="clear" w:color="auto" w:fill="auto"/>
            <w:vAlign w:val="center"/>
          </w:tcPr>
          <w:p w14:paraId="363EDA1F" w14:textId="5D7B94B7" w:rsidR="009F750A" w:rsidRPr="005B5817" w:rsidRDefault="00066D88" w:rsidP="009F750A">
            <w:pPr>
              <w:autoSpaceDE w:val="0"/>
              <w:autoSpaceDN w:val="0"/>
              <w:adjustRightInd w:val="0"/>
              <w:jc w:val="left"/>
              <w:rPr>
                <w:rFonts w:cs="Arial"/>
                <w:bCs/>
              </w:rPr>
            </w:pPr>
            <w:r w:rsidRPr="00066D88">
              <w:rPr>
                <w:rFonts w:cs="Arial"/>
                <w:bCs/>
                <w:highlight w:val="yellow"/>
              </w:rPr>
              <w:t>09</w:t>
            </w:r>
            <w:r w:rsidR="009F750A" w:rsidRPr="00066D88">
              <w:rPr>
                <w:rFonts w:cs="Arial"/>
                <w:bCs/>
                <w:highlight w:val="yellow"/>
              </w:rPr>
              <w:t>:00</w:t>
            </w:r>
            <w:r w:rsidR="009F750A" w:rsidRPr="005B5817">
              <w:rPr>
                <w:rFonts w:cs="Arial"/>
                <w:bCs/>
              </w:rPr>
              <w:t xml:space="preserve"> – 21:00</w:t>
            </w:r>
          </w:p>
        </w:tc>
        <w:tc>
          <w:tcPr>
            <w:tcW w:w="1612" w:type="dxa"/>
            <w:shd w:val="clear" w:color="auto" w:fill="auto"/>
            <w:vAlign w:val="center"/>
          </w:tcPr>
          <w:p w14:paraId="2442A544" w14:textId="6FEC1BEB" w:rsidR="009F750A" w:rsidRPr="005B5817" w:rsidRDefault="009F750A" w:rsidP="009F750A">
            <w:pPr>
              <w:autoSpaceDE w:val="0"/>
              <w:autoSpaceDN w:val="0"/>
              <w:adjustRightInd w:val="0"/>
              <w:jc w:val="left"/>
              <w:rPr>
                <w:rFonts w:cs="Arial"/>
                <w:bCs/>
              </w:rPr>
            </w:pPr>
            <w:r w:rsidRPr="005B5817">
              <w:rPr>
                <w:rFonts w:cs="Arial"/>
                <w:bCs/>
              </w:rPr>
              <w:t>12.30-</w:t>
            </w:r>
            <w:r w:rsidR="004E4E69" w:rsidRPr="005B5817">
              <w:rPr>
                <w:rFonts w:cs="Arial"/>
                <w:bCs/>
              </w:rPr>
              <w:t>20.30</w:t>
            </w:r>
          </w:p>
        </w:tc>
      </w:tr>
      <w:tr w:rsidR="009F750A" w:rsidRPr="005B5817" w14:paraId="4B6300B0" w14:textId="77777777" w:rsidTr="00424F0C">
        <w:tc>
          <w:tcPr>
            <w:tcW w:w="2065" w:type="dxa"/>
            <w:vAlign w:val="center"/>
          </w:tcPr>
          <w:p w14:paraId="1FE27191" w14:textId="77777777" w:rsidR="009F750A" w:rsidRPr="005B5817" w:rsidRDefault="009F750A" w:rsidP="009F750A">
            <w:pPr>
              <w:autoSpaceDE w:val="0"/>
              <w:autoSpaceDN w:val="0"/>
              <w:adjustRightInd w:val="0"/>
              <w:jc w:val="left"/>
              <w:rPr>
                <w:rFonts w:cs="Arial"/>
                <w:bCs/>
              </w:rPr>
            </w:pPr>
            <w:r w:rsidRPr="005B5817">
              <w:rPr>
                <w:rFonts w:cs="Arial"/>
                <w:bCs/>
              </w:rPr>
              <w:t>Sundays and Public holidays</w:t>
            </w:r>
          </w:p>
        </w:tc>
        <w:tc>
          <w:tcPr>
            <w:tcW w:w="1800" w:type="dxa"/>
            <w:shd w:val="clear" w:color="auto" w:fill="BFBFBF" w:themeFill="background1" w:themeFillShade="BF"/>
            <w:vAlign w:val="center"/>
          </w:tcPr>
          <w:p w14:paraId="4D2B8112" w14:textId="77777777" w:rsidR="009F750A" w:rsidRPr="005B5817" w:rsidRDefault="009F750A" w:rsidP="009F750A">
            <w:pPr>
              <w:autoSpaceDE w:val="0"/>
              <w:autoSpaceDN w:val="0"/>
              <w:adjustRightInd w:val="0"/>
              <w:jc w:val="left"/>
              <w:rPr>
                <w:rFonts w:cs="Arial"/>
                <w:bCs/>
              </w:rPr>
            </w:pPr>
          </w:p>
        </w:tc>
        <w:tc>
          <w:tcPr>
            <w:tcW w:w="1530" w:type="dxa"/>
            <w:shd w:val="clear" w:color="auto" w:fill="auto"/>
            <w:vAlign w:val="center"/>
          </w:tcPr>
          <w:p w14:paraId="19036EA0" w14:textId="77777777" w:rsidR="009F750A" w:rsidRPr="005B5817" w:rsidRDefault="009F750A" w:rsidP="009F750A">
            <w:pPr>
              <w:autoSpaceDE w:val="0"/>
              <w:autoSpaceDN w:val="0"/>
              <w:adjustRightInd w:val="0"/>
              <w:jc w:val="left"/>
              <w:rPr>
                <w:rFonts w:cs="Arial"/>
                <w:bCs/>
              </w:rPr>
            </w:pPr>
            <w:r w:rsidRPr="005B5817">
              <w:rPr>
                <w:rFonts w:cs="Arial"/>
                <w:bCs/>
              </w:rPr>
              <w:t>09.00-12.30</w:t>
            </w:r>
          </w:p>
        </w:tc>
        <w:tc>
          <w:tcPr>
            <w:tcW w:w="1898" w:type="dxa"/>
            <w:shd w:val="clear" w:color="auto" w:fill="FFFFFF" w:themeFill="background1"/>
            <w:vAlign w:val="center"/>
          </w:tcPr>
          <w:p w14:paraId="33B7B6DC" w14:textId="6C13484A" w:rsidR="009F750A" w:rsidRPr="005B5817" w:rsidRDefault="00066D88" w:rsidP="009F750A">
            <w:pPr>
              <w:autoSpaceDE w:val="0"/>
              <w:autoSpaceDN w:val="0"/>
              <w:adjustRightInd w:val="0"/>
              <w:jc w:val="left"/>
              <w:rPr>
                <w:rFonts w:cs="Arial"/>
                <w:bCs/>
              </w:rPr>
            </w:pPr>
            <w:r w:rsidRPr="00066D88">
              <w:rPr>
                <w:rFonts w:cs="Arial"/>
                <w:bCs/>
                <w:highlight w:val="yellow"/>
              </w:rPr>
              <w:t>09</w:t>
            </w:r>
            <w:r w:rsidR="009F750A" w:rsidRPr="00066D88">
              <w:rPr>
                <w:rFonts w:cs="Arial"/>
                <w:bCs/>
                <w:highlight w:val="yellow"/>
              </w:rPr>
              <w:t>:00</w:t>
            </w:r>
            <w:r w:rsidR="009F750A" w:rsidRPr="005B5817">
              <w:rPr>
                <w:rFonts w:cs="Arial"/>
                <w:bCs/>
              </w:rPr>
              <w:t xml:space="preserve"> – 21:00</w:t>
            </w:r>
          </w:p>
        </w:tc>
        <w:tc>
          <w:tcPr>
            <w:tcW w:w="1612" w:type="dxa"/>
            <w:shd w:val="clear" w:color="auto" w:fill="FFFFFF" w:themeFill="background1"/>
            <w:vAlign w:val="center"/>
          </w:tcPr>
          <w:p w14:paraId="29EEDB62" w14:textId="7AEABEE5" w:rsidR="009F750A" w:rsidRPr="005B5817" w:rsidRDefault="009F750A" w:rsidP="009F750A">
            <w:pPr>
              <w:autoSpaceDE w:val="0"/>
              <w:autoSpaceDN w:val="0"/>
              <w:adjustRightInd w:val="0"/>
              <w:jc w:val="left"/>
              <w:rPr>
                <w:rFonts w:cs="Arial"/>
                <w:bCs/>
              </w:rPr>
            </w:pPr>
            <w:r w:rsidRPr="005B5817">
              <w:rPr>
                <w:rFonts w:cs="Arial"/>
                <w:bCs/>
              </w:rPr>
              <w:t>12.30-</w:t>
            </w:r>
            <w:r w:rsidR="004E4E69" w:rsidRPr="005B5817">
              <w:rPr>
                <w:rFonts w:cs="Arial"/>
                <w:bCs/>
              </w:rPr>
              <w:t>20.30</w:t>
            </w:r>
          </w:p>
        </w:tc>
      </w:tr>
    </w:tbl>
    <w:p w14:paraId="13CC0B42" w14:textId="77777777" w:rsidR="002356DA" w:rsidRPr="005B5817" w:rsidRDefault="002356DA" w:rsidP="0086335B">
      <w:pPr>
        <w:autoSpaceDE w:val="0"/>
        <w:autoSpaceDN w:val="0"/>
        <w:adjustRightInd w:val="0"/>
        <w:jc w:val="left"/>
        <w:rPr>
          <w:rFonts w:cs="Arial"/>
          <w:bCs/>
        </w:rPr>
      </w:pPr>
      <w:r w:rsidRPr="005B5817">
        <w:rPr>
          <w:rFonts w:cs="Arial"/>
          <w:bCs/>
        </w:rPr>
        <w:t xml:space="preserve">* </w:t>
      </w:r>
      <w:r w:rsidRPr="005B5817">
        <w:rPr>
          <w:rFonts w:cs="Arial"/>
          <w:bCs/>
          <w:lang w:val="fr-FR"/>
        </w:rPr>
        <w:t>Normal r</w:t>
      </w:r>
      <w:r w:rsidRPr="005B5817">
        <w:rPr>
          <w:rFonts w:cs="Arial"/>
          <w:lang w:val="fr-FR"/>
        </w:rPr>
        <w:t xml:space="preserve">outine service – Contact ext </w:t>
      </w:r>
      <w:r w:rsidR="00F2744F" w:rsidRPr="005B5817">
        <w:rPr>
          <w:rFonts w:cs="Arial"/>
          <w:lang w:val="fr-FR"/>
        </w:rPr>
        <w:t>5645</w:t>
      </w:r>
      <w:r w:rsidRPr="005B5817">
        <w:rPr>
          <w:rFonts w:cs="Arial"/>
          <w:lang w:val="fr-FR"/>
        </w:rPr>
        <w:t xml:space="preserve">. </w:t>
      </w:r>
    </w:p>
    <w:p w14:paraId="15D8AD88" w14:textId="33599885" w:rsidR="002356DA" w:rsidRPr="005B5817" w:rsidRDefault="002356DA" w:rsidP="0086335B">
      <w:pPr>
        <w:autoSpaceDE w:val="0"/>
        <w:autoSpaceDN w:val="0"/>
        <w:adjustRightInd w:val="0"/>
        <w:jc w:val="left"/>
        <w:rPr>
          <w:rFonts w:cs="Arial"/>
          <w:bCs/>
        </w:rPr>
      </w:pPr>
      <w:r w:rsidRPr="005B5817">
        <w:rPr>
          <w:rFonts w:cs="Arial"/>
          <w:bCs/>
          <w:vertAlign w:val="superscript"/>
        </w:rPr>
        <w:t xml:space="preserve">† </w:t>
      </w:r>
      <w:r w:rsidRPr="005B5817">
        <w:rPr>
          <w:rFonts w:cs="Arial"/>
          <w:bCs/>
        </w:rPr>
        <w:t xml:space="preserve">Out-of-Hours service. </w:t>
      </w:r>
      <w:r w:rsidR="001E3ACC" w:rsidRPr="005B5817">
        <w:rPr>
          <w:rFonts w:cs="Arial"/>
          <w:bCs/>
        </w:rPr>
        <w:t>On Call Biomedical Scientist: contact can be made via switchboard who will know of their whereabouts. On Call Consultant Microbiologist: contact can be made via switchboard</w:t>
      </w:r>
      <w:r w:rsidR="00F2744F" w:rsidRPr="005B5817">
        <w:rPr>
          <w:rFonts w:cs="Arial"/>
          <w:bCs/>
        </w:rPr>
        <w:t>.</w:t>
      </w:r>
      <w:r w:rsidR="00066D88">
        <w:rPr>
          <w:rFonts w:cs="Arial"/>
          <w:bCs/>
        </w:rPr>
        <w:t xml:space="preserve"> </w:t>
      </w:r>
      <w:r w:rsidR="00066D88" w:rsidRPr="00066D88">
        <w:rPr>
          <w:rFonts w:cs="Arial"/>
          <w:bCs/>
          <w:highlight w:val="yellow"/>
        </w:rPr>
        <w:t>Between the hours of</w:t>
      </w:r>
      <w:r w:rsidR="000D7483" w:rsidRPr="005B5817">
        <w:rPr>
          <w:rFonts w:cs="Arial"/>
          <w:bCs/>
        </w:rPr>
        <w:t xml:space="preserve"> </w:t>
      </w:r>
      <w:r w:rsidR="004E4E69" w:rsidRPr="005B5817">
        <w:rPr>
          <w:rFonts w:cs="Arial"/>
          <w:bCs/>
        </w:rPr>
        <w:t>20.30</w:t>
      </w:r>
      <w:r w:rsidR="00066D88">
        <w:rPr>
          <w:rFonts w:cs="Arial"/>
          <w:bCs/>
        </w:rPr>
        <w:t xml:space="preserve"> </w:t>
      </w:r>
      <w:r w:rsidR="00066D88" w:rsidRPr="00066D88">
        <w:rPr>
          <w:rFonts w:cs="Arial"/>
          <w:bCs/>
          <w:highlight w:val="yellow"/>
        </w:rPr>
        <w:t>and 06:00</w:t>
      </w:r>
      <w:r w:rsidR="004E4E69" w:rsidRPr="005B5817">
        <w:rPr>
          <w:rFonts w:cs="Arial"/>
          <w:bCs/>
        </w:rPr>
        <w:t xml:space="preserve"> </w:t>
      </w:r>
      <w:r w:rsidR="000D7483" w:rsidRPr="005B5817">
        <w:rPr>
          <w:rFonts w:cs="Arial"/>
          <w:bCs/>
        </w:rPr>
        <w:t xml:space="preserve">specified requests (sterile fluids and CSFs) via ICE can be sent for </w:t>
      </w:r>
      <w:r w:rsidR="000D7483" w:rsidRPr="003B6BC3">
        <w:rPr>
          <w:rFonts w:cs="Arial"/>
          <w:bCs/>
          <w:highlight w:val="yellow"/>
        </w:rPr>
        <w:t xml:space="preserve">testing at </w:t>
      </w:r>
      <w:r w:rsidR="003B6BC3" w:rsidRPr="003B6BC3">
        <w:rPr>
          <w:rFonts w:cs="Arial"/>
          <w:bCs/>
          <w:highlight w:val="yellow"/>
        </w:rPr>
        <w:t>AGH</w:t>
      </w:r>
      <w:r w:rsidR="000D7483" w:rsidRPr="005B5817">
        <w:rPr>
          <w:rFonts w:cs="Arial"/>
          <w:bCs/>
        </w:rPr>
        <w:t>.</w:t>
      </w:r>
      <w:r w:rsidR="00066D88">
        <w:rPr>
          <w:rFonts w:cs="Arial"/>
          <w:bCs/>
        </w:rPr>
        <w:t xml:space="preserve"> </w:t>
      </w:r>
      <w:r w:rsidR="00066D88" w:rsidRPr="00066D88">
        <w:rPr>
          <w:rFonts w:cs="Arial"/>
          <w:bCs/>
          <w:highlight w:val="yellow"/>
        </w:rPr>
        <w:t>After 06:00, specimens will be processed at 09:00 at HDFT Microbiology.</w:t>
      </w:r>
      <w:r w:rsidR="00066D88">
        <w:rPr>
          <w:rFonts w:cs="Arial"/>
          <w:bCs/>
        </w:rPr>
        <w:t xml:space="preserve"> </w:t>
      </w:r>
    </w:p>
    <w:p w14:paraId="348609FB" w14:textId="77777777" w:rsidR="002356DA" w:rsidRPr="005B5817" w:rsidRDefault="002356DA" w:rsidP="0086335B">
      <w:pPr>
        <w:autoSpaceDE w:val="0"/>
        <w:autoSpaceDN w:val="0"/>
        <w:adjustRightInd w:val="0"/>
        <w:jc w:val="left"/>
        <w:rPr>
          <w:rFonts w:cs="Arial"/>
        </w:rPr>
      </w:pPr>
      <w:r w:rsidRPr="005B5817">
        <w:rPr>
          <w:rFonts w:cs="Arial"/>
          <w:bCs/>
          <w:vertAlign w:val="superscript"/>
        </w:rPr>
        <w:t xml:space="preserve">‡ </w:t>
      </w:r>
      <w:r w:rsidRPr="005B5817">
        <w:rPr>
          <w:rFonts w:cs="Arial"/>
        </w:rPr>
        <w:t>Restricted service for Priority Requests only, which must be received in the laboratory by 11.00hrs to allow for processing</w:t>
      </w:r>
    </w:p>
    <w:p w14:paraId="625F4A51" w14:textId="02D531FE" w:rsidR="002356DA" w:rsidRPr="005B5817" w:rsidRDefault="002356DA" w:rsidP="002356DA">
      <w:pPr>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257"/>
        <w:gridCol w:w="2263"/>
        <w:gridCol w:w="2255"/>
      </w:tblGrid>
      <w:tr w:rsidR="002356DA" w:rsidRPr="005B5817" w14:paraId="773CED93" w14:textId="77777777" w:rsidTr="00691C6F">
        <w:tc>
          <w:tcPr>
            <w:tcW w:w="9243" w:type="dxa"/>
            <w:gridSpan w:val="4"/>
            <w:shd w:val="clear" w:color="auto" w:fill="548DD4"/>
          </w:tcPr>
          <w:p w14:paraId="7CB2ED0C" w14:textId="77777777" w:rsidR="002356DA" w:rsidRPr="005B5817" w:rsidRDefault="002356DA" w:rsidP="005F2246">
            <w:pPr>
              <w:autoSpaceDE w:val="0"/>
              <w:autoSpaceDN w:val="0"/>
              <w:adjustRightInd w:val="0"/>
              <w:rPr>
                <w:rFonts w:cs="Arial"/>
                <w:b/>
                <w:bCs/>
              </w:rPr>
            </w:pPr>
            <w:r w:rsidRPr="005B5817">
              <w:rPr>
                <w:rFonts w:cs="Arial"/>
                <w:b/>
                <w:bCs/>
              </w:rPr>
              <w:t>Histopathology</w:t>
            </w:r>
          </w:p>
        </w:tc>
      </w:tr>
      <w:tr w:rsidR="002356DA" w:rsidRPr="005B5817" w14:paraId="52C49B49" w14:textId="77777777" w:rsidTr="005F2246">
        <w:tc>
          <w:tcPr>
            <w:tcW w:w="2310" w:type="dxa"/>
            <w:shd w:val="clear" w:color="auto" w:fill="BFBFBF"/>
          </w:tcPr>
          <w:p w14:paraId="7773294B" w14:textId="77777777" w:rsidR="002356DA" w:rsidRPr="005B5817" w:rsidRDefault="002356DA" w:rsidP="005F2246">
            <w:pPr>
              <w:autoSpaceDE w:val="0"/>
              <w:autoSpaceDN w:val="0"/>
              <w:adjustRightInd w:val="0"/>
              <w:rPr>
                <w:rFonts w:cs="Arial"/>
                <w:b/>
                <w:bCs/>
              </w:rPr>
            </w:pPr>
            <w:r w:rsidRPr="005B5817">
              <w:rPr>
                <w:rFonts w:cs="Arial"/>
                <w:b/>
                <w:bCs/>
              </w:rPr>
              <w:t>Time</w:t>
            </w:r>
          </w:p>
        </w:tc>
        <w:tc>
          <w:tcPr>
            <w:tcW w:w="2311" w:type="dxa"/>
            <w:shd w:val="clear" w:color="auto" w:fill="BFBFBF"/>
          </w:tcPr>
          <w:p w14:paraId="18041D0E" w14:textId="77777777" w:rsidR="002356DA" w:rsidRPr="005B5817" w:rsidRDefault="002356DA" w:rsidP="005F2246">
            <w:pPr>
              <w:autoSpaceDE w:val="0"/>
              <w:autoSpaceDN w:val="0"/>
              <w:adjustRightInd w:val="0"/>
              <w:jc w:val="center"/>
              <w:rPr>
                <w:rFonts w:cs="Arial"/>
                <w:b/>
                <w:bCs/>
              </w:rPr>
            </w:pPr>
            <w:r w:rsidRPr="005B5817">
              <w:rPr>
                <w:rFonts w:cs="Arial"/>
                <w:b/>
                <w:bCs/>
              </w:rPr>
              <w:t>Monday to Friday</w:t>
            </w:r>
          </w:p>
        </w:tc>
        <w:tc>
          <w:tcPr>
            <w:tcW w:w="2311" w:type="dxa"/>
            <w:shd w:val="clear" w:color="auto" w:fill="BFBFBF"/>
          </w:tcPr>
          <w:p w14:paraId="70DB70D5" w14:textId="77777777" w:rsidR="002356DA" w:rsidRPr="005B5817" w:rsidRDefault="002356DA" w:rsidP="005F2246">
            <w:pPr>
              <w:autoSpaceDE w:val="0"/>
              <w:autoSpaceDN w:val="0"/>
              <w:adjustRightInd w:val="0"/>
              <w:jc w:val="center"/>
              <w:rPr>
                <w:rFonts w:cs="Arial"/>
                <w:b/>
                <w:bCs/>
              </w:rPr>
            </w:pPr>
            <w:r w:rsidRPr="005B5817">
              <w:rPr>
                <w:rFonts w:cs="Arial"/>
                <w:b/>
                <w:bCs/>
              </w:rPr>
              <w:t>Saturday and Bank Holidays</w:t>
            </w:r>
          </w:p>
        </w:tc>
        <w:tc>
          <w:tcPr>
            <w:tcW w:w="2311" w:type="dxa"/>
            <w:shd w:val="clear" w:color="auto" w:fill="BFBFBF"/>
          </w:tcPr>
          <w:p w14:paraId="2D8497E9" w14:textId="77777777" w:rsidR="002356DA" w:rsidRPr="005B5817" w:rsidRDefault="002356DA" w:rsidP="005F2246">
            <w:pPr>
              <w:autoSpaceDE w:val="0"/>
              <w:autoSpaceDN w:val="0"/>
              <w:adjustRightInd w:val="0"/>
              <w:jc w:val="center"/>
              <w:rPr>
                <w:rFonts w:cs="Arial"/>
                <w:b/>
                <w:bCs/>
              </w:rPr>
            </w:pPr>
            <w:r w:rsidRPr="005B5817">
              <w:rPr>
                <w:rFonts w:cs="Arial"/>
                <w:b/>
                <w:bCs/>
              </w:rPr>
              <w:t>Sunday</w:t>
            </w:r>
          </w:p>
        </w:tc>
      </w:tr>
      <w:tr w:rsidR="002356DA" w:rsidRPr="005B5817" w14:paraId="6E6C080A" w14:textId="77777777" w:rsidTr="005F2246">
        <w:tc>
          <w:tcPr>
            <w:tcW w:w="2310" w:type="dxa"/>
            <w:shd w:val="clear" w:color="auto" w:fill="auto"/>
          </w:tcPr>
          <w:p w14:paraId="5B8630F6" w14:textId="77777777" w:rsidR="002356DA" w:rsidRPr="005B5817" w:rsidRDefault="002356DA" w:rsidP="005A57BB">
            <w:pPr>
              <w:autoSpaceDE w:val="0"/>
              <w:autoSpaceDN w:val="0"/>
              <w:adjustRightInd w:val="0"/>
              <w:jc w:val="center"/>
              <w:rPr>
                <w:rFonts w:cs="Arial"/>
                <w:bCs/>
              </w:rPr>
            </w:pPr>
            <w:r w:rsidRPr="005B5817">
              <w:rPr>
                <w:rFonts w:cs="Arial"/>
                <w:bCs/>
              </w:rPr>
              <w:t>08:45 – 17:</w:t>
            </w:r>
            <w:r w:rsidR="005A57BB" w:rsidRPr="005B5817">
              <w:rPr>
                <w:rFonts w:cs="Arial"/>
                <w:bCs/>
              </w:rPr>
              <w:t>00</w:t>
            </w:r>
          </w:p>
        </w:tc>
        <w:tc>
          <w:tcPr>
            <w:tcW w:w="2311" w:type="dxa"/>
            <w:shd w:val="clear" w:color="auto" w:fill="auto"/>
          </w:tcPr>
          <w:p w14:paraId="4611275B" w14:textId="77777777" w:rsidR="002356DA" w:rsidRPr="005B5817" w:rsidRDefault="002356DA" w:rsidP="005F2246">
            <w:pPr>
              <w:autoSpaceDE w:val="0"/>
              <w:autoSpaceDN w:val="0"/>
              <w:adjustRightInd w:val="0"/>
              <w:jc w:val="center"/>
              <w:rPr>
                <w:rFonts w:cs="Arial"/>
                <w:bCs/>
              </w:rPr>
            </w:pPr>
            <w:r w:rsidRPr="005B5817">
              <w:rPr>
                <w:rFonts w:cs="Arial"/>
                <w:bCs/>
              </w:rPr>
              <w:t>Normal service*</w:t>
            </w:r>
          </w:p>
        </w:tc>
        <w:tc>
          <w:tcPr>
            <w:tcW w:w="2311" w:type="dxa"/>
            <w:shd w:val="clear" w:color="auto" w:fill="auto"/>
          </w:tcPr>
          <w:p w14:paraId="1B1FADAB" w14:textId="77777777" w:rsidR="002356DA" w:rsidRPr="005B5817" w:rsidRDefault="0079514E" w:rsidP="005F2246">
            <w:pPr>
              <w:autoSpaceDE w:val="0"/>
              <w:autoSpaceDN w:val="0"/>
              <w:adjustRightInd w:val="0"/>
              <w:jc w:val="center"/>
              <w:rPr>
                <w:rFonts w:cs="Arial"/>
                <w:bCs/>
              </w:rPr>
            </w:pPr>
            <w:r w:rsidRPr="005B5817">
              <w:rPr>
                <w:rFonts w:cs="Arial"/>
                <w:bCs/>
              </w:rPr>
              <w:t>No service</w:t>
            </w:r>
          </w:p>
        </w:tc>
        <w:tc>
          <w:tcPr>
            <w:tcW w:w="2311" w:type="dxa"/>
            <w:shd w:val="clear" w:color="auto" w:fill="auto"/>
          </w:tcPr>
          <w:p w14:paraId="29564A45" w14:textId="77777777" w:rsidR="002356DA" w:rsidRPr="005B5817" w:rsidRDefault="0079514E" w:rsidP="005F2246">
            <w:pPr>
              <w:autoSpaceDE w:val="0"/>
              <w:autoSpaceDN w:val="0"/>
              <w:adjustRightInd w:val="0"/>
              <w:jc w:val="center"/>
              <w:rPr>
                <w:rFonts w:cs="Arial"/>
                <w:bCs/>
              </w:rPr>
            </w:pPr>
            <w:r w:rsidRPr="005B5817">
              <w:rPr>
                <w:rFonts w:cs="Arial"/>
                <w:bCs/>
              </w:rPr>
              <w:t>No service</w:t>
            </w:r>
          </w:p>
        </w:tc>
      </w:tr>
      <w:tr w:rsidR="002356DA" w:rsidRPr="005B5817" w14:paraId="385C408E" w14:textId="77777777" w:rsidTr="005F2246">
        <w:tc>
          <w:tcPr>
            <w:tcW w:w="2310" w:type="dxa"/>
            <w:shd w:val="clear" w:color="auto" w:fill="auto"/>
          </w:tcPr>
          <w:p w14:paraId="417D52B5" w14:textId="77777777" w:rsidR="002356DA" w:rsidRPr="005B5817" w:rsidRDefault="006B2F96" w:rsidP="005F2246">
            <w:pPr>
              <w:autoSpaceDE w:val="0"/>
              <w:autoSpaceDN w:val="0"/>
              <w:adjustRightInd w:val="0"/>
              <w:jc w:val="center"/>
              <w:rPr>
                <w:rFonts w:cs="Arial"/>
                <w:bCs/>
              </w:rPr>
            </w:pPr>
            <w:r w:rsidRPr="005B5817">
              <w:rPr>
                <w:rFonts w:cs="Arial"/>
                <w:bCs/>
              </w:rPr>
              <w:t>17:00</w:t>
            </w:r>
            <w:r w:rsidR="002356DA" w:rsidRPr="005B5817">
              <w:rPr>
                <w:rFonts w:cs="Arial"/>
                <w:bCs/>
              </w:rPr>
              <w:t xml:space="preserve"> – 08:45</w:t>
            </w:r>
          </w:p>
        </w:tc>
        <w:tc>
          <w:tcPr>
            <w:tcW w:w="2311" w:type="dxa"/>
            <w:shd w:val="clear" w:color="auto" w:fill="auto"/>
          </w:tcPr>
          <w:p w14:paraId="7FDAB2F5" w14:textId="77777777" w:rsidR="002356DA" w:rsidRPr="005B5817" w:rsidRDefault="0079514E" w:rsidP="005F2246">
            <w:pPr>
              <w:autoSpaceDE w:val="0"/>
              <w:autoSpaceDN w:val="0"/>
              <w:adjustRightInd w:val="0"/>
              <w:jc w:val="center"/>
              <w:rPr>
                <w:rFonts w:cs="Arial"/>
                <w:bCs/>
              </w:rPr>
            </w:pPr>
            <w:r w:rsidRPr="005B5817">
              <w:rPr>
                <w:rFonts w:cs="Arial"/>
                <w:bCs/>
              </w:rPr>
              <w:t>No service</w:t>
            </w:r>
          </w:p>
        </w:tc>
        <w:tc>
          <w:tcPr>
            <w:tcW w:w="2311" w:type="dxa"/>
            <w:shd w:val="clear" w:color="auto" w:fill="auto"/>
          </w:tcPr>
          <w:p w14:paraId="04104C9B" w14:textId="77777777" w:rsidR="002356DA" w:rsidRPr="005B5817" w:rsidRDefault="0079514E" w:rsidP="005F2246">
            <w:pPr>
              <w:autoSpaceDE w:val="0"/>
              <w:autoSpaceDN w:val="0"/>
              <w:adjustRightInd w:val="0"/>
              <w:jc w:val="center"/>
              <w:rPr>
                <w:rFonts w:cs="Arial"/>
                <w:bCs/>
              </w:rPr>
            </w:pPr>
            <w:r w:rsidRPr="005B5817">
              <w:rPr>
                <w:rFonts w:cs="Arial"/>
                <w:bCs/>
              </w:rPr>
              <w:t>No service</w:t>
            </w:r>
          </w:p>
        </w:tc>
        <w:tc>
          <w:tcPr>
            <w:tcW w:w="2311" w:type="dxa"/>
            <w:shd w:val="clear" w:color="auto" w:fill="auto"/>
          </w:tcPr>
          <w:p w14:paraId="0057837F" w14:textId="77777777" w:rsidR="002356DA" w:rsidRPr="005B5817" w:rsidRDefault="0079514E" w:rsidP="005F2246">
            <w:pPr>
              <w:autoSpaceDE w:val="0"/>
              <w:autoSpaceDN w:val="0"/>
              <w:adjustRightInd w:val="0"/>
              <w:jc w:val="center"/>
              <w:rPr>
                <w:rFonts w:cs="Arial"/>
                <w:bCs/>
              </w:rPr>
            </w:pPr>
            <w:r w:rsidRPr="005B5817">
              <w:rPr>
                <w:rFonts w:cs="Arial"/>
                <w:bCs/>
              </w:rPr>
              <w:t>No service</w:t>
            </w:r>
          </w:p>
        </w:tc>
      </w:tr>
    </w:tbl>
    <w:p w14:paraId="2328B1E2" w14:textId="77777777" w:rsidR="002356DA" w:rsidRPr="005B5817" w:rsidRDefault="002356DA" w:rsidP="0086335B">
      <w:pPr>
        <w:autoSpaceDE w:val="0"/>
        <w:autoSpaceDN w:val="0"/>
        <w:adjustRightInd w:val="0"/>
        <w:jc w:val="left"/>
        <w:rPr>
          <w:rFonts w:cs="Arial"/>
          <w:bCs/>
        </w:rPr>
      </w:pPr>
      <w:r w:rsidRPr="005B5817">
        <w:rPr>
          <w:rFonts w:cs="Arial"/>
          <w:bCs/>
        </w:rPr>
        <w:t>* P</w:t>
      </w:r>
      <w:r w:rsidR="0079514E" w:rsidRPr="005B5817">
        <w:rPr>
          <w:rFonts w:cs="Arial"/>
          <w:bCs/>
        </w:rPr>
        <w:t>lease note that u</w:t>
      </w:r>
      <w:r w:rsidRPr="005B5817">
        <w:rPr>
          <w:rFonts w:cs="Arial"/>
          <w:bCs/>
        </w:rPr>
        <w:t>rgent specimens must reach the department before 16:45 unless by prior arrangement with a consultant Histopathologist.</w:t>
      </w:r>
    </w:p>
    <w:p w14:paraId="6B3CE6F8" w14:textId="77777777" w:rsidR="00644D91" w:rsidRPr="005B5817" w:rsidRDefault="00644D91" w:rsidP="002356DA">
      <w:pPr>
        <w:autoSpaceDE w:val="0"/>
        <w:autoSpaceDN w:val="0"/>
        <w:adjustRightInd w:val="0"/>
        <w:rPr>
          <w:rFonts w:cs="Arial"/>
          <w:bCs/>
        </w:rPr>
      </w:pPr>
    </w:p>
    <w:p w14:paraId="1A7596F5" w14:textId="77777777" w:rsidR="002356DA" w:rsidRPr="005B5817" w:rsidRDefault="0075035E" w:rsidP="0075035E">
      <w:pPr>
        <w:pStyle w:val="Heading2"/>
      </w:pPr>
      <w:bookmarkStart w:id="44" w:name="_Toc204808132"/>
      <w:r w:rsidRPr="005B5817">
        <w:t>Phlebotomy</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45"/>
        <w:gridCol w:w="2254"/>
        <w:gridCol w:w="2254"/>
      </w:tblGrid>
      <w:tr w:rsidR="00571354" w:rsidRPr="005B5817" w14:paraId="51A60AF1" w14:textId="77777777" w:rsidTr="0003781D">
        <w:tc>
          <w:tcPr>
            <w:tcW w:w="9017" w:type="dxa"/>
            <w:gridSpan w:val="4"/>
            <w:shd w:val="clear" w:color="auto" w:fill="548DD4"/>
          </w:tcPr>
          <w:p w14:paraId="2C2CE6FC" w14:textId="77777777" w:rsidR="00571354" w:rsidRPr="005B5817" w:rsidRDefault="00571354" w:rsidP="005F2246">
            <w:pPr>
              <w:autoSpaceDE w:val="0"/>
              <w:autoSpaceDN w:val="0"/>
              <w:adjustRightInd w:val="0"/>
              <w:rPr>
                <w:rFonts w:cs="Arial"/>
                <w:b/>
                <w:bCs/>
              </w:rPr>
            </w:pPr>
            <w:r w:rsidRPr="005B5817">
              <w:rPr>
                <w:rFonts w:cs="Arial"/>
                <w:b/>
                <w:bCs/>
              </w:rPr>
              <w:t>Wards</w:t>
            </w:r>
          </w:p>
        </w:tc>
      </w:tr>
      <w:tr w:rsidR="00571354" w:rsidRPr="005B5817" w14:paraId="2761A92C" w14:textId="77777777" w:rsidTr="0003781D">
        <w:tc>
          <w:tcPr>
            <w:tcW w:w="2264" w:type="dxa"/>
            <w:shd w:val="clear" w:color="auto" w:fill="BFBFBF"/>
          </w:tcPr>
          <w:p w14:paraId="69FE9EA2" w14:textId="77777777" w:rsidR="00571354" w:rsidRPr="005B5817" w:rsidRDefault="00571354" w:rsidP="005F2246">
            <w:pPr>
              <w:autoSpaceDE w:val="0"/>
              <w:autoSpaceDN w:val="0"/>
              <w:adjustRightInd w:val="0"/>
              <w:rPr>
                <w:rFonts w:cs="Arial"/>
                <w:b/>
                <w:bCs/>
              </w:rPr>
            </w:pPr>
            <w:r w:rsidRPr="005B5817">
              <w:rPr>
                <w:rFonts w:cs="Arial"/>
                <w:b/>
                <w:bCs/>
              </w:rPr>
              <w:t>Time</w:t>
            </w:r>
          </w:p>
        </w:tc>
        <w:tc>
          <w:tcPr>
            <w:tcW w:w="2245" w:type="dxa"/>
            <w:shd w:val="clear" w:color="auto" w:fill="BFBFBF"/>
          </w:tcPr>
          <w:p w14:paraId="681899F2" w14:textId="77777777" w:rsidR="00571354" w:rsidRPr="005B5817" w:rsidRDefault="00571354" w:rsidP="005F2246">
            <w:pPr>
              <w:autoSpaceDE w:val="0"/>
              <w:autoSpaceDN w:val="0"/>
              <w:adjustRightInd w:val="0"/>
              <w:jc w:val="center"/>
              <w:rPr>
                <w:rFonts w:cs="Arial"/>
                <w:b/>
                <w:bCs/>
              </w:rPr>
            </w:pPr>
            <w:r w:rsidRPr="005B5817">
              <w:rPr>
                <w:rFonts w:cs="Arial"/>
                <w:b/>
                <w:bCs/>
              </w:rPr>
              <w:t>Monday to Friday</w:t>
            </w:r>
          </w:p>
        </w:tc>
        <w:tc>
          <w:tcPr>
            <w:tcW w:w="2254" w:type="dxa"/>
            <w:shd w:val="clear" w:color="auto" w:fill="BFBFBF"/>
          </w:tcPr>
          <w:p w14:paraId="12D6C4BD" w14:textId="77777777" w:rsidR="00571354" w:rsidRPr="005B5817" w:rsidRDefault="00571354" w:rsidP="005F2246">
            <w:pPr>
              <w:autoSpaceDE w:val="0"/>
              <w:autoSpaceDN w:val="0"/>
              <w:adjustRightInd w:val="0"/>
              <w:jc w:val="center"/>
              <w:rPr>
                <w:rFonts w:cs="Arial"/>
                <w:b/>
                <w:bCs/>
              </w:rPr>
            </w:pPr>
            <w:r w:rsidRPr="005B5817">
              <w:rPr>
                <w:rFonts w:cs="Arial"/>
                <w:b/>
                <w:bCs/>
              </w:rPr>
              <w:t>Saturday and Bank Holidays</w:t>
            </w:r>
          </w:p>
        </w:tc>
        <w:tc>
          <w:tcPr>
            <w:tcW w:w="2254" w:type="dxa"/>
            <w:shd w:val="clear" w:color="auto" w:fill="BFBFBF"/>
          </w:tcPr>
          <w:p w14:paraId="544648BF" w14:textId="77777777" w:rsidR="00571354" w:rsidRPr="005B5817" w:rsidRDefault="00571354" w:rsidP="005F2246">
            <w:pPr>
              <w:autoSpaceDE w:val="0"/>
              <w:autoSpaceDN w:val="0"/>
              <w:adjustRightInd w:val="0"/>
              <w:jc w:val="center"/>
              <w:rPr>
                <w:rFonts w:cs="Arial"/>
                <w:b/>
                <w:bCs/>
              </w:rPr>
            </w:pPr>
            <w:r w:rsidRPr="005B5817">
              <w:rPr>
                <w:rFonts w:cs="Arial"/>
                <w:b/>
                <w:bCs/>
              </w:rPr>
              <w:t>Sunday</w:t>
            </w:r>
          </w:p>
        </w:tc>
      </w:tr>
      <w:tr w:rsidR="00571354" w:rsidRPr="005B5817" w14:paraId="4EEE4386" w14:textId="77777777" w:rsidTr="0003781D">
        <w:tc>
          <w:tcPr>
            <w:tcW w:w="2264" w:type="dxa"/>
            <w:shd w:val="clear" w:color="auto" w:fill="auto"/>
          </w:tcPr>
          <w:p w14:paraId="68A3B208" w14:textId="77777777" w:rsidR="00571354" w:rsidRPr="005B5817" w:rsidRDefault="00571354" w:rsidP="002C01E6">
            <w:pPr>
              <w:autoSpaceDE w:val="0"/>
              <w:autoSpaceDN w:val="0"/>
              <w:adjustRightInd w:val="0"/>
              <w:jc w:val="center"/>
              <w:rPr>
                <w:rFonts w:cs="Arial"/>
                <w:bCs/>
              </w:rPr>
            </w:pPr>
            <w:r w:rsidRPr="005B5817">
              <w:rPr>
                <w:rFonts w:cs="Arial"/>
                <w:bCs/>
              </w:rPr>
              <w:t>0</w:t>
            </w:r>
            <w:r w:rsidR="002C01E6" w:rsidRPr="005B5817">
              <w:rPr>
                <w:rFonts w:cs="Arial"/>
                <w:bCs/>
              </w:rPr>
              <w:t>8</w:t>
            </w:r>
            <w:r w:rsidRPr="005B5817">
              <w:rPr>
                <w:rFonts w:cs="Arial"/>
                <w:bCs/>
              </w:rPr>
              <w:t xml:space="preserve">:00 – </w:t>
            </w:r>
            <w:r w:rsidR="002C01E6" w:rsidRPr="005B5817">
              <w:rPr>
                <w:rFonts w:cs="Arial"/>
                <w:bCs/>
              </w:rPr>
              <w:t>12</w:t>
            </w:r>
            <w:r w:rsidRPr="005B5817">
              <w:rPr>
                <w:rFonts w:cs="Arial"/>
                <w:bCs/>
              </w:rPr>
              <w:t>:00</w:t>
            </w:r>
          </w:p>
        </w:tc>
        <w:tc>
          <w:tcPr>
            <w:tcW w:w="2245" w:type="dxa"/>
            <w:shd w:val="clear" w:color="auto" w:fill="auto"/>
          </w:tcPr>
          <w:p w14:paraId="6AF1CDD2" w14:textId="77777777" w:rsidR="00571354" w:rsidRPr="005B5817" w:rsidRDefault="00571354" w:rsidP="005F2246">
            <w:pPr>
              <w:autoSpaceDE w:val="0"/>
              <w:autoSpaceDN w:val="0"/>
              <w:adjustRightInd w:val="0"/>
              <w:jc w:val="center"/>
              <w:rPr>
                <w:rFonts w:cs="Arial"/>
                <w:bCs/>
              </w:rPr>
            </w:pPr>
            <w:r w:rsidRPr="005B5817">
              <w:rPr>
                <w:rFonts w:cs="Arial"/>
                <w:bCs/>
              </w:rPr>
              <w:t>Normal service*</w:t>
            </w:r>
          </w:p>
        </w:tc>
        <w:tc>
          <w:tcPr>
            <w:tcW w:w="2254" w:type="dxa"/>
            <w:shd w:val="clear" w:color="auto" w:fill="auto"/>
          </w:tcPr>
          <w:p w14:paraId="5971E73A" w14:textId="77777777" w:rsidR="00571354" w:rsidRPr="005B5817" w:rsidRDefault="002C01E6" w:rsidP="005F2246">
            <w:pPr>
              <w:autoSpaceDE w:val="0"/>
              <w:autoSpaceDN w:val="0"/>
              <w:adjustRightInd w:val="0"/>
              <w:jc w:val="center"/>
              <w:rPr>
                <w:rFonts w:cs="Arial"/>
                <w:bCs/>
              </w:rPr>
            </w:pPr>
            <w:r w:rsidRPr="005B5817">
              <w:rPr>
                <w:rFonts w:cs="Arial"/>
                <w:bCs/>
              </w:rPr>
              <w:t>Restricted service</w:t>
            </w:r>
            <w:r w:rsidRPr="005B5817">
              <w:rPr>
                <w:rFonts w:cs="Arial"/>
                <w:bCs/>
                <w:vertAlign w:val="superscript"/>
              </w:rPr>
              <w:t>‡</w:t>
            </w:r>
          </w:p>
        </w:tc>
        <w:tc>
          <w:tcPr>
            <w:tcW w:w="2254" w:type="dxa"/>
            <w:shd w:val="clear" w:color="auto" w:fill="auto"/>
          </w:tcPr>
          <w:p w14:paraId="01C07251" w14:textId="77777777" w:rsidR="00571354" w:rsidRPr="005B5817" w:rsidRDefault="002C01E6" w:rsidP="005F2246">
            <w:pPr>
              <w:autoSpaceDE w:val="0"/>
              <w:autoSpaceDN w:val="0"/>
              <w:adjustRightInd w:val="0"/>
              <w:jc w:val="center"/>
              <w:rPr>
                <w:rFonts w:cs="Arial"/>
                <w:bCs/>
              </w:rPr>
            </w:pPr>
            <w:r w:rsidRPr="005B5817">
              <w:rPr>
                <w:rFonts w:cs="Arial"/>
                <w:bCs/>
              </w:rPr>
              <w:t>Restricted service</w:t>
            </w:r>
            <w:r w:rsidRPr="005B5817">
              <w:rPr>
                <w:rFonts w:cs="Arial"/>
                <w:bCs/>
                <w:vertAlign w:val="superscript"/>
              </w:rPr>
              <w:t>‡</w:t>
            </w:r>
          </w:p>
        </w:tc>
      </w:tr>
      <w:tr w:rsidR="00571354" w:rsidRPr="005B5817" w14:paraId="061902D7" w14:textId="77777777" w:rsidTr="0003781D">
        <w:tc>
          <w:tcPr>
            <w:tcW w:w="2264" w:type="dxa"/>
            <w:shd w:val="clear" w:color="auto" w:fill="auto"/>
          </w:tcPr>
          <w:p w14:paraId="25A14B11" w14:textId="30B316A8" w:rsidR="00571354" w:rsidRPr="005B5817" w:rsidRDefault="00303A01" w:rsidP="009F3D88">
            <w:pPr>
              <w:autoSpaceDE w:val="0"/>
              <w:autoSpaceDN w:val="0"/>
              <w:adjustRightInd w:val="0"/>
              <w:jc w:val="center"/>
              <w:rPr>
                <w:rFonts w:cs="Arial"/>
                <w:bCs/>
              </w:rPr>
            </w:pPr>
            <w:r w:rsidRPr="005B5817">
              <w:rPr>
                <w:rFonts w:cs="Arial"/>
                <w:bCs/>
              </w:rPr>
              <w:t>13</w:t>
            </w:r>
            <w:r w:rsidR="00571354" w:rsidRPr="005B5817">
              <w:rPr>
                <w:rFonts w:cs="Arial"/>
                <w:bCs/>
              </w:rPr>
              <w:t xml:space="preserve">:00 – </w:t>
            </w:r>
            <w:r w:rsidR="009F3D88" w:rsidRPr="005B5817">
              <w:rPr>
                <w:rFonts w:cs="Arial"/>
                <w:bCs/>
              </w:rPr>
              <w:t xml:space="preserve"> 16:30</w:t>
            </w:r>
          </w:p>
        </w:tc>
        <w:tc>
          <w:tcPr>
            <w:tcW w:w="2245" w:type="dxa"/>
            <w:shd w:val="clear" w:color="auto" w:fill="auto"/>
          </w:tcPr>
          <w:p w14:paraId="37C99E6C" w14:textId="77777777" w:rsidR="00571354" w:rsidRPr="005B5817" w:rsidRDefault="002C01E6" w:rsidP="005F2246">
            <w:pPr>
              <w:autoSpaceDE w:val="0"/>
              <w:autoSpaceDN w:val="0"/>
              <w:adjustRightInd w:val="0"/>
              <w:jc w:val="center"/>
              <w:rPr>
                <w:rFonts w:cs="Arial"/>
                <w:bCs/>
              </w:rPr>
            </w:pPr>
            <w:r w:rsidRPr="005B5817">
              <w:rPr>
                <w:rFonts w:cs="Arial"/>
                <w:bCs/>
              </w:rPr>
              <w:t>Urgent service</w:t>
            </w:r>
            <w:r w:rsidRPr="005B5817">
              <w:rPr>
                <w:rFonts w:cs="Arial"/>
                <w:bCs/>
                <w:vertAlign w:val="superscript"/>
              </w:rPr>
              <w:t>†</w:t>
            </w:r>
          </w:p>
        </w:tc>
        <w:tc>
          <w:tcPr>
            <w:tcW w:w="2254" w:type="dxa"/>
            <w:shd w:val="clear" w:color="auto" w:fill="auto"/>
          </w:tcPr>
          <w:p w14:paraId="4CCF6781" w14:textId="77777777" w:rsidR="00571354" w:rsidRPr="005B5817" w:rsidRDefault="002C01E6" w:rsidP="005F2246">
            <w:pPr>
              <w:autoSpaceDE w:val="0"/>
              <w:autoSpaceDN w:val="0"/>
              <w:adjustRightInd w:val="0"/>
              <w:jc w:val="center"/>
              <w:rPr>
                <w:rFonts w:cs="Arial"/>
                <w:bCs/>
              </w:rPr>
            </w:pPr>
            <w:r w:rsidRPr="005B5817">
              <w:rPr>
                <w:rFonts w:cs="Arial"/>
                <w:bCs/>
              </w:rPr>
              <w:t>No service</w:t>
            </w:r>
          </w:p>
        </w:tc>
        <w:tc>
          <w:tcPr>
            <w:tcW w:w="2254" w:type="dxa"/>
            <w:shd w:val="clear" w:color="auto" w:fill="auto"/>
          </w:tcPr>
          <w:p w14:paraId="4BC2AAA3" w14:textId="77777777" w:rsidR="00571354" w:rsidRPr="005B5817" w:rsidRDefault="002C01E6" w:rsidP="005F2246">
            <w:pPr>
              <w:autoSpaceDE w:val="0"/>
              <w:autoSpaceDN w:val="0"/>
              <w:adjustRightInd w:val="0"/>
              <w:jc w:val="center"/>
              <w:rPr>
                <w:rFonts w:cs="Arial"/>
                <w:bCs/>
              </w:rPr>
            </w:pPr>
            <w:r w:rsidRPr="005B5817">
              <w:rPr>
                <w:rFonts w:cs="Arial"/>
                <w:bCs/>
              </w:rPr>
              <w:t>No service</w:t>
            </w:r>
          </w:p>
        </w:tc>
      </w:tr>
      <w:tr w:rsidR="00571354" w:rsidRPr="005B5817" w14:paraId="61C9A9F0" w14:textId="77777777" w:rsidTr="0003781D">
        <w:tc>
          <w:tcPr>
            <w:tcW w:w="9017" w:type="dxa"/>
            <w:gridSpan w:val="4"/>
            <w:shd w:val="clear" w:color="auto" w:fill="548DD4"/>
          </w:tcPr>
          <w:p w14:paraId="088E9A7F" w14:textId="77777777" w:rsidR="00571354" w:rsidRPr="005B5817" w:rsidRDefault="00571354" w:rsidP="005F2246">
            <w:pPr>
              <w:autoSpaceDE w:val="0"/>
              <w:autoSpaceDN w:val="0"/>
              <w:adjustRightInd w:val="0"/>
              <w:jc w:val="left"/>
              <w:rPr>
                <w:rFonts w:cs="Arial"/>
                <w:b/>
                <w:bCs/>
              </w:rPr>
            </w:pPr>
            <w:r w:rsidRPr="005B5817">
              <w:rPr>
                <w:rFonts w:cs="Arial"/>
                <w:b/>
                <w:bCs/>
              </w:rPr>
              <w:t>Blood Room</w:t>
            </w:r>
          </w:p>
        </w:tc>
      </w:tr>
      <w:tr w:rsidR="00571354" w:rsidRPr="005B5817" w14:paraId="02B43AC4" w14:textId="77777777" w:rsidTr="0003781D">
        <w:tc>
          <w:tcPr>
            <w:tcW w:w="2264" w:type="dxa"/>
            <w:shd w:val="clear" w:color="auto" w:fill="auto"/>
          </w:tcPr>
          <w:p w14:paraId="1089580C" w14:textId="45171953" w:rsidR="00571354" w:rsidRPr="005B5817" w:rsidRDefault="00B55FC6" w:rsidP="009F3D88">
            <w:pPr>
              <w:autoSpaceDE w:val="0"/>
              <w:autoSpaceDN w:val="0"/>
              <w:adjustRightInd w:val="0"/>
              <w:jc w:val="center"/>
              <w:rPr>
                <w:rFonts w:cs="Arial"/>
                <w:bCs/>
              </w:rPr>
            </w:pPr>
            <w:r w:rsidRPr="005B5817">
              <w:rPr>
                <w:rFonts w:cs="Arial"/>
                <w:bCs/>
              </w:rPr>
              <w:t>08:30 – 16:</w:t>
            </w:r>
            <w:r w:rsidR="009F3D88" w:rsidRPr="005B5817">
              <w:rPr>
                <w:rFonts w:cs="Arial"/>
                <w:bCs/>
              </w:rPr>
              <w:t>50</w:t>
            </w:r>
          </w:p>
        </w:tc>
        <w:tc>
          <w:tcPr>
            <w:tcW w:w="2245" w:type="dxa"/>
            <w:shd w:val="clear" w:color="auto" w:fill="auto"/>
          </w:tcPr>
          <w:p w14:paraId="00038181" w14:textId="77777777" w:rsidR="00571354" w:rsidRPr="005B5817" w:rsidRDefault="00B55FC6" w:rsidP="005F2246">
            <w:pPr>
              <w:autoSpaceDE w:val="0"/>
              <w:autoSpaceDN w:val="0"/>
              <w:adjustRightInd w:val="0"/>
              <w:jc w:val="center"/>
              <w:rPr>
                <w:rFonts w:cs="Arial"/>
                <w:bCs/>
              </w:rPr>
            </w:pPr>
            <w:r w:rsidRPr="005B5817">
              <w:rPr>
                <w:rFonts w:cs="Arial"/>
                <w:bCs/>
              </w:rPr>
              <w:t>Normal service*</w:t>
            </w:r>
          </w:p>
        </w:tc>
        <w:tc>
          <w:tcPr>
            <w:tcW w:w="2254" w:type="dxa"/>
            <w:shd w:val="clear" w:color="auto" w:fill="auto"/>
          </w:tcPr>
          <w:p w14:paraId="218BEDBC" w14:textId="77777777" w:rsidR="00571354" w:rsidRPr="005B5817" w:rsidRDefault="00B55FC6" w:rsidP="005F2246">
            <w:pPr>
              <w:autoSpaceDE w:val="0"/>
              <w:autoSpaceDN w:val="0"/>
              <w:adjustRightInd w:val="0"/>
              <w:jc w:val="center"/>
              <w:rPr>
                <w:rFonts w:cs="Arial"/>
                <w:bCs/>
              </w:rPr>
            </w:pPr>
            <w:r w:rsidRPr="005B5817">
              <w:rPr>
                <w:rFonts w:cs="Arial"/>
                <w:bCs/>
              </w:rPr>
              <w:t>No service</w:t>
            </w:r>
          </w:p>
        </w:tc>
        <w:tc>
          <w:tcPr>
            <w:tcW w:w="2254" w:type="dxa"/>
            <w:shd w:val="clear" w:color="auto" w:fill="auto"/>
          </w:tcPr>
          <w:p w14:paraId="102BFDCC" w14:textId="77777777" w:rsidR="00571354" w:rsidRPr="005B5817" w:rsidRDefault="00B55FC6" w:rsidP="005F2246">
            <w:pPr>
              <w:autoSpaceDE w:val="0"/>
              <w:autoSpaceDN w:val="0"/>
              <w:adjustRightInd w:val="0"/>
              <w:jc w:val="center"/>
              <w:rPr>
                <w:rFonts w:cs="Arial"/>
                <w:bCs/>
              </w:rPr>
            </w:pPr>
            <w:r w:rsidRPr="005B5817">
              <w:rPr>
                <w:rFonts w:cs="Arial"/>
                <w:bCs/>
              </w:rPr>
              <w:t>No service</w:t>
            </w:r>
          </w:p>
        </w:tc>
      </w:tr>
      <w:tr w:rsidR="0003781D" w:rsidRPr="005B5817" w14:paraId="6C8C7DCE" w14:textId="77777777" w:rsidTr="0003781D">
        <w:tc>
          <w:tcPr>
            <w:tcW w:w="9017" w:type="dxa"/>
            <w:gridSpan w:val="4"/>
            <w:shd w:val="clear" w:color="auto" w:fill="4F81BD"/>
            <w:vAlign w:val="center"/>
          </w:tcPr>
          <w:p w14:paraId="3A766EFC" w14:textId="40EC7B9D" w:rsidR="0003781D" w:rsidRPr="005B5817" w:rsidRDefault="0003781D" w:rsidP="0003781D">
            <w:pPr>
              <w:autoSpaceDE w:val="0"/>
              <w:autoSpaceDN w:val="0"/>
              <w:adjustRightInd w:val="0"/>
              <w:jc w:val="left"/>
              <w:rPr>
                <w:rFonts w:cs="Arial"/>
                <w:bCs/>
              </w:rPr>
            </w:pPr>
            <w:r w:rsidRPr="005B5817">
              <w:rPr>
                <w:rFonts w:cs="Arial"/>
                <w:b/>
                <w:bCs/>
              </w:rPr>
              <w:t>Chain Lane Community Hub</w:t>
            </w:r>
          </w:p>
        </w:tc>
      </w:tr>
      <w:tr w:rsidR="00B96960" w:rsidRPr="005B5817" w14:paraId="7B947701" w14:textId="77777777" w:rsidTr="0003781D">
        <w:tc>
          <w:tcPr>
            <w:tcW w:w="2264" w:type="dxa"/>
            <w:shd w:val="clear" w:color="auto" w:fill="FFFFFF"/>
          </w:tcPr>
          <w:p w14:paraId="64C333E1" w14:textId="77777777" w:rsidR="00B96960" w:rsidRPr="005B5817" w:rsidRDefault="00B96960" w:rsidP="005F2246">
            <w:pPr>
              <w:autoSpaceDE w:val="0"/>
              <w:autoSpaceDN w:val="0"/>
              <w:adjustRightInd w:val="0"/>
              <w:jc w:val="center"/>
              <w:rPr>
                <w:rFonts w:cs="Arial"/>
                <w:bCs/>
              </w:rPr>
            </w:pPr>
            <w:r w:rsidRPr="005B5817">
              <w:rPr>
                <w:rFonts w:cs="Arial"/>
                <w:bCs/>
              </w:rPr>
              <w:t>07:30 – 11:00</w:t>
            </w:r>
          </w:p>
        </w:tc>
        <w:tc>
          <w:tcPr>
            <w:tcW w:w="2245" w:type="dxa"/>
            <w:shd w:val="clear" w:color="auto" w:fill="FFFFFF"/>
          </w:tcPr>
          <w:p w14:paraId="2FAA3C3F" w14:textId="77777777" w:rsidR="00B96960" w:rsidRPr="005B5817" w:rsidRDefault="00872F99" w:rsidP="005F2246">
            <w:pPr>
              <w:autoSpaceDE w:val="0"/>
              <w:autoSpaceDN w:val="0"/>
              <w:adjustRightInd w:val="0"/>
              <w:jc w:val="center"/>
              <w:rPr>
                <w:rFonts w:cs="Arial"/>
                <w:bCs/>
              </w:rPr>
            </w:pPr>
            <w:r w:rsidRPr="005B5817">
              <w:rPr>
                <w:rFonts w:cs="Arial"/>
                <w:bCs/>
              </w:rPr>
              <w:t>Normal am service</w:t>
            </w:r>
          </w:p>
        </w:tc>
        <w:tc>
          <w:tcPr>
            <w:tcW w:w="2254" w:type="dxa"/>
            <w:shd w:val="clear" w:color="auto" w:fill="FFFFFF"/>
          </w:tcPr>
          <w:p w14:paraId="30D5F9E1" w14:textId="77777777" w:rsidR="00B96960" w:rsidRPr="005B5817" w:rsidRDefault="00B96960" w:rsidP="005F2246">
            <w:pPr>
              <w:autoSpaceDE w:val="0"/>
              <w:autoSpaceDN w:val="0"/>
              <w:adjustRightInd w:val="0"/>
              <w:jc w:val="center"/>
              <w:rPr>
                <w:rFonts w:cs="Arial"/>
                <w:bCs/>
              </w:rPr>
            </w:pPr>
            <w:r w:rsidRPr="005B5817">
              <w:rPr>
                <w:rFonts w:cs="Arial"/>
                <w:bCs/>
              </w:rPr>
              <w:t>No service</w:t>
            </w:r>
          </w:p>
        </w:tc>
        <w:tc>
          <w:tcPr>
            <w:tcW w:w="2254" w:type="dxa"/>
            <w:shd w:val="clear" w:color="auto" w:fill="FFFFFF"/>
          </w:tcPr>
          <w:p w14:paraId="1BE00109" w14:textId="77777777" w:rsidR="00B96960" w:rsidRPr="005B5817" w:rsidRDefault="00B96960" w:rsidP="005F2246">
            <w:pPr>
              <w:autoSpaceDE w:val="0"/>
              <w:autoSpaceDN w:val="0"/>
              <w:adjustRightInd w:val="0"/>
              <w:jc w:val="center"/>
              <w:rPr>
                <w:rFonts w:cs="Arial"/>
                <w:bCs/>
              </w:rPr>
            </w:pPr>
            <w:r w:rsidRPr="005B5817">
              <w:rPr>
                <w:rFonts w:cs="Arial"/>
                <w:bCs/>
              </w:rPr>
              <w:t>No service</w:t>
            </w:r>
          </w:p>
        </w:tc>
      </w:tr>
      <w:tr w:rsidR="0003781D" w:rsidRPr="005B5817" w14:paraId="66D0BD8A" w14:textId="77777777" w:rsidTr="00D16E80">
        <w:tc>
          <w:tcPr>
            <w:tcW w:w="9017" w:type="dxa"/>
            <w:gridSpan w:val="4"/>
            <w:shd w:val="clear" w:color="auto" w:fill="0070C0"/>
            <w:vAlign w:val="center"/>
          </w:tcPr>
          <w:p w14:paraId="7B28C9C0" w14:textId="39A51303" w:rsidR="0003781D" w:rsidRPr="005B5817" w:rsidRDefault="0003781D" w:rsidP="0003781D">
            <w:pPr>
              <w:autoSpaceDE w:val="0"/>
              <w:autoSpaceDN w:val="0"/>
              <w:adjustRightInd w:val="0"/>
              <w:jc w:val="left"/>
              <w:rPr>
                <w:rFonts w:cs="Arial"/>
                <w:bCs/>
              </w:rPr>
            </w:pPr>
            <w:r w:rsidRPr="005B5817">
              <w:rPr>
                <w:rFonts w:cs="Arial"/>
                <w:b/>
                <w:bCs/>
              </w:rPr>
              <w:t>Ripon Hospital Community Diagnostic Hub</w:t>
            </w:r>
          </w:p>
        </w:tc>
      </w:tr>
      <w:tr w:rsidR="0003781D" w:rsidRPr="005B5817" w14:paraId="62F313B7" w14:textId="77777777" w:rsidTr="0003781D">
        <w:tc>
          <w:tcPr>
            <w:tcW w:w="2264" w:type="dxa"/>
            <w:shd w:val="clear" w:color="auto" w:fill="FFFFFF"/>
          </w:tcPr>
          <w:p w14:paraId="4FEC9E2D" w14:textId="77777777" w:rsidR="0003781D" w:rsidRPr="005B5817" w:rsidRDefault="009008FD" w:rsidP="0003781D">
            <w:pPr>
              <w:autoSpaceDE w:val="0"/>
              <w:autoSpaceDN w:val="0"/>
              <w:adjustRightInd w:val="0"/>
              <w:jc w:val="center"/>
              <w:rPr>
                <w:rFonts w:cs="Arial"/>
                <w:bCs/>
              </w:rPr>
            </w:pPr>
            <w:r w:rsidRPr="005B5817">
              <w:rPr>
                <w:rFonts w:cs="Arial"/>
                <w:bCs/>
              </w:rPr>
              <w:t>08:30 – 12:00</w:t>
            </w:r>
          </w:p>
          <w:p w14:paraId="049CB901" w14:textId="1C08ED8A" w:rsidR="009008FD" w:rsidRPr="005B5817" w:rsidRDefault="009008FD" w:rsidP="0003781D">
            <w:pPr>
              <w:autoSpaceDE w:val="0"/>
              <w:autoSpaceDN w:val="0"/>
              <w:adjustRightInd w:val="0"/>
              <w:jc w:val="center"/>
              <w:rPr>
                <w:rFonts w:cs="Arial"/>
                <w:bCs/>
              </w:rPr>
            </w:pPr>
            <w:r w:rsidRPr="005B5817">
              <w:rPr>
                <w:rFonts w:cs="Arial"/>
                <w:bCs/>
              </w:rPr>
              <w:t>13:00 – 16:30</w:t>
            </w:r>
          </w:p>
        </w:tc>
        <w:tc>
          <w:tcPr>
            <w:tcW w:w="2245" w:type="dxa"/>
            <w:shd w:val="clear" w:color="auto" w:fill="FFFFFF"/>
          </w:tcPr>
          <w:p w14:paraId="00A80AF6" w14:textId="77777777" w:rsidR="0003781D" w:rsidRPr="005B5817" w:rsidRDefault="0003781D" w:rsidP="009008FD">
            <w:pPr>
              <w:autoSpaceDE w:val="0"/>
              <w:autoSpaceDN w:val="0"/>
              <w:adjustRightInd w:val="0"/>
              <w:jc w:val="center"/>
              <w:rPr>
                <w:rFonts w:cs="Arial"/>
                <w:bCs/>
              </w:rPr>
            </w:pPr>
            <w:r w:rsidRPr="005B5817">
              <w:rPr>
                <w:rFonts w:cs="Arial"/>
                <w:bCs/>
              </w:rPr>
              <w:t>Normal service</w:t>
            </w:r>
          </w:p>
          <w:p w14:paraId="0B721CDB" w14:textId="53D2696A" w:rsidR="00AC184F" w:rsidRPr="005B5817" w:rsidRDefault="001C59A6" w:rsidP="001C59A6">
            <w:pPr>
              <w:autoSpaceDE w:val="0"/>
              <w:autoSpaceDN w:val="0"/>
              <w:adjustRightInd w:val="0"/>
              <w:jc w:val="center"/>
              <w:rPr>
                <w:rFonts w:cs="Arial"/>
                <w:bCs/>
              </w:rPr>
            </w:pPr>
            <w:r w:rsidRPr="005B5817">
              <w:rPr>
                <w:rFonts w:cs="Arial"/>
                <w:bCs/>
              </w:rPr>
              <w:t>(Wed to Fri</w:t>
            </w:r>
            <w:r w:rsidR="00AC184F" w:rsidRPr="005B5817">
              <w:rPr>
                <w:rFonts w:cs="Arial"/>
                <w:bCs/>
              </w:rPr>
              <w:t xml:space="preserve"> only)</w:t>
            </w:r>
          </w:p>
        </w:tc>
        <w:tc>
          <w:tcPr>
            <w:tcW w:w="2254" w:type="dxa"/>
            <w:shd w:val="clear" w:color="auto" w:fill="FFFFFF"/>
          </w:tcPr>
          <w:p w14:paraId="33C9A798" w14:textId="67E0881F" w:rsidR="0003781D" w:rsidRPr="005B5817" w:rsidRDefault="0003781D" w:rsidP="0003781D">
            <w:pPr>
              <w:autoSpaceDE w:val="0"/>
              <w:autoSpaceDN w:val="0"/>
              <w:adjustRightInd w:val="0"/>
              <w:jc w:val="center"/>
              <w:rPr>
                <w:rFonts w:cs="Arial"/>
                <w:bCs/>
              </w:rPr>
            </w:pPr>
            <w:r w:rsidRPr="005B5817">
              <w:rPr>
                <w:rFonts w:cs="Arial"/>
                <w:bCs/>
              </w:rPr>
              <w:t>No service</w:t>
            </w:r>
          </w:p>
        </w:tc>
        <w:tc>
          <w:tcPr>
            <w:tcW w:w="2254" w:type="dxa"/>
            <w:shd w:val="clear" w:color="auto" w:fill="FFFFFF"/>
          </w:tcPr>
          <w:p w14:paraId="5A2F483C" w14:textId="2BD30EAA" w:rsidR="0003781D" w:rsidRPr="005B5817" w:rsidRDefault="0003781D" w:rsidP="0003781D">
            <w:pPr>
              <w:autoSpaceDE w:val="0"/>
              <w:autoSpaceDN w:val="0"/>
              <w:adjustRightInd w:val="0"/>
              <w:jc w:val="center"/>
              <w:rPr>
                <w:rFonts w:cs="Arial"/>
                <w:bCs/>
              </w:rPr>
            </w:pPr>
            <w:r w:rsidRPr="005B5817">
              <w:rPr>
                <w:rFonts w:cs="Arial"/>
                <w:bCs/>
              </w:rPr>
              <w:t>No service</w:t>
            </w:r>
          </w:p>
        </w:tc>
      </w:tr>
    </w:tbl>
    <w:p w14:paraId="4E9DCD8F" w14:textId="77777777" w:rsidR="00B55FC6" w:rsidRPr="005B5817" w:rsidRDefault="002C01E6" w:rsidP="0086335B">
      <w:pPr>
        <w:autoSpaceDE w:val="0"/>
        <w:autoSpaceDN w:val="0"/>
        <w:adjustRightInd w:val="0"/>
        <w:jc w:val="left"/>
        <w:rPr>
          <w:rFonts w:cs="Arial"/>
          <w:lang w:val="fr-FR"/>
        </w:rPr>
      </w:pPr>
      <w:r w:rsidRPr="005B5817">
        <w:rPr>
          <w:rFonts w:cs="Arial"/>
          <w:bCs/>
        </w:rPr>
        <w:t xml:space="preserve">* </w:t>
      </w:r>
      <w:r w:rsidRPr="005B5817">
        <w:rPr>
          <w:rFonts w:cs="Arial"/>
          <w:bCs/>
          <w:lang w:val="fr-FR"/>
        </w:rPr>
        <w:t xml:space="preserve">Normal </w:t>
      </w:r>
      <w:r w:rsidR="00137617" w:rsidRPr="005B5817">
        <w:rPr>
          <w:rFonts w:cs="Arial"/>
          <w:bCs/>
          <w:lang w:val="fr-FR"/>
        </w:rPr>
        <w:t>Ward</w:t>
      </w:r>
      <w:r w:rsidR="00B55FC6" w:rsidRPr="005B5817">
        <w:rPr>
          <w:rFonts w:cs="Arial"/>
          <w:bCs/>
          <w:lang w:val="fr-FR"/>
        </w:rPr>
        <w:t xml:space="preserve"> or Blood Room collection</w:t>
      </w:r>
      <w:r w:rsidRPr="005B5817">
        <w:rPr>
          <w:rFonts w:cs="Arial"/>
          <w:lang w:val="fr-FR"/>
        </w:rPr>
        <w:t xml:space="preserve"> </w:t>
      </w:r>
    </w:p>
    <w:p w14:paraId="16E3D818" w14:textId="77777777" w:rsidR="002C01E6" w:rsidRPr="005B5817" w:rsidRDefault="002C01E6" w:rsidP="0086335B">
      <w:pPr>
        <w:autoSpaceDE w:val="0"/>
        <w:autoSpaceDN w:val="0"/>
        <w:adjustRightInd w:val="0"/>
        <w:jc w:val="left"/>
        <w:rPr>
          <w:rFonts w:cs="Arial"/>
          <w:bCs/>
        </w:rPr>
      </w:pPr>
      <w:r w:rsidRPr="005B5817">
        <w:rPr>
          <w:rFonts w:cs="Arial"/>
          <w:bCs/>
          <w:vertAlign w:val="superscript"/>
        </w:rPr>
        <w:t xml:space="preserve">† </w:t>
      </w:r>
      <w:r w:rsidR="00B55FC6" w:rsidRPr="005B5817">
        <w:rPr>
          <w:rFonts w:cs="Arial"/>
          <w:bCs/>
        </w:rPr>
        <w:t>During the afternoons Monday to Friday there is a roving Phlebotomy service, where a single handed Phlebotomist performs a sweep of the wards for urgent samples and then responds to bleep (3453) requests for urgent requests (e</w:t>
      </w:r>
      <w:r w:rsidR="00137617" w:rsidRPr="005B5817">
        <w:rPr>
          <w:rFonts w:cs="Arial"/>
          <w:bCs/>
        </w:rPr>
        <w:t>.</w:t>
      </w:r>
      <w:r w:rsidR="00B55FC6" w:rsidRPr="005B5817">
        <w:rPr>
          <w:rFonts w:cs="Arial"/>
          <w:bCs/>
        </w:rPr>
        <w:t>g</w:t>
      </w:r>
      <w:r w:rsidR="00137617" w:rsidRPr="005B5817">
        <w:rPr>
          <w:rFonts w:cs="Arial"/>
          <w:bCs/>
        </w:rPr>
        <w:t>.</w:t>
      </w:r>
      <w:r w:rsidR="00B55FC6" w:rsidRPr="005B5817">
        <w:rPr>
          <w:rFonts w:cs="Arial"/>
          <w:bCs/>
        </w:rPr>
        <w:t xml:space="preserve"> Blood Cultures)</w:t>
      </w:r>
    </w:p>
    <w:p w14:paraId="3DE5CED6" w14:textId="77777777" w:rsidR="00B55FC6" w:rsidRPr="005B5817" w:rsidRDefault="002C01E6" w:rsidP="0086335B">
      <w:pPr>
        <w:autoSpaceDE w:val="0"/>
        <w:autoSpaceDN w:val="0"/>
        <w:adjustRightInd w:val="0"/>
        <w:jc w:val="left"/>
        <w:rPr>
          <w:rFonts w:cs="Arial"/>
          <w:bCs/>
        </w:rPr>
      </w:pPr>
      <w:r w:rsidRPr="005B5817">
        <w:rPr>
          <w:rFonts w:cs="Arial"/>
          <w:bCs/>
          <w:vertAlign w:val="superscript"/>
        </w:rPr>
        <w:t xml:space="preserve">‡ </w:t>
      </w:r>
      <w:r w:rsidR="00B55FC6" w:rsidRPr="005B5817">
        <w:rPr>
          <w:rFonts w:cs="Arial"/>
          <w:bCs/>
        </w:rPr>
        <w:t xml:space="preserve">The weekend service is </w:t>
      </w:r>
      <w:r w:rsidR="00B55FC6" w:rsidRPr="005B5817">
        <w:rPr>
          <w:rFonts w:cs="Arial"/>
          <w:b/>
          <w:bCs/>
        </w:rPr>
        <w:t>only for urgent bloods</w:t>
      </w:r>
      <w:r w:rsidR="00B55FC6" w:rsidRPr="005B5817">
        <w:rPr>
          <w:rFonts w:cs="Arial"/>
          <w:bCs/>
        </w:rPr>
        <w:t xml:space="preserve"> (e</w:t>
      </w:r>
      <w:r w:rsidR="00137617" w:rsidRPr="005B5817">
        <w:rPr>
          <w:rFonts w:cs="Arial"/>
          <w:bCs/>
        </w:rPr>
        <w:t>.</w:t>
      </w:r>
      <w:r w:rsidR="00B55FC6" w:rsidRPr="005B5817">
        <w:rPr>
          <w:rFonts w:cs="Arial"/>
          <w:bCs/>
        </w:rPr>
        <w:t>g</w:t>
      </w:r>
      <w:r w:rsidR="00137617" w:rsidRPr="005B5817">
        <w:rPr>
          <w:rFonts w:cs="Arial"/>
          <w:bCs/>
        </w:rPr>
        <w:t>.</w:t>
      </w:r>
      <w:r w:rsidR="00B55FC6" w:rsidRPr="005B5817">
        <w:rPr>
          <w:rFonts w:cs="Arial"/>
          <w:bCs/>
        </w:rPr>
        <w:t xml:space="preserve"> deteriorating / post-op patients) are put out for collection.  If we receive excessive requests these will have to be left on the ward.</w:t>
      </w:r>
    </w:p>
    <w:p w14:paraId="0AF42339" w14:textId="689D2D45" w:rsidR="0068357B" w:rsidRPr="005B5817" w:rsidRDefault="0068357B" w:rsidP="0086335B">
      <w:pPr>
        <w:autoSpaceDE w:val="0"/>
        <w:autoSpaceDN w:val="0"/>
        <w:adjustRightInd w:val="0"/>
        <w:jc w:val="left"/>
        <w:rPr>
          <w:rFonts w:cs="Arial"/>
          <w:bCs/>
          <w:i/>
          <w:color w:val="FF0000"/>
        </w:rPr>
      </w:pPr>
    </w:p>
    <w:p w14:paraId="70DE9E36" w14:textId="77777777" w:rsidR="00730487" w:rsidRPr="005B5817" w:rsidRDefault="00730487" w:rsidP="0086335B">
      <w:pPr>
        <w:autoSpaceDE w:val="0"/>
        <w:autoSpaceDN w:val="0"/>
        <w:adjustRightInd w:val="0"/>
        <w:jc w:val="left"/>
        <w:rPr>
          <w:rFonts w:cs="Arial"/>
          <w:bCs/>
          <w:i/>
          <w:color w:val="FF0000"/>
        </w:rPr>
      </w:pPr>
    </w:p>
    <w:p w14:paraId="17713E9C" w14:textId="77777777" w:rsidR="00314038" w:rsidRPr="005B5817" w:rsidRDefault="00314038" w:rsidP="0086335B">
      <w:pPr>
        <w:autoSpaceDE w:val="0"/>
        <w:autoSpaceDN w:val="0"/>
        <w:adjustRightInd w:val="0"/>
        <w:jc w:val="left"/>
        <w:rPr>
          <w:rFonts w:cs="Arial"/>
          <w:b/>
          <w:bCs/>
        </w:rPr>
      </w:pPr>
      <w:r w:rsidRPr="005B5817">
        <w:rPr>
          <w:rFonts w:cs="Arial"/>
          <w:b/>
          <w:bCs/>
        </w:rPr>
        <w:t>Point of Care testing (POCT) Department</w:t>
      </w:r>
    </w:p>
    <w:p w14:paraId="6E7B9D5E" w14:textId="77777777" w:rsidR="00314038" w:rsidRPr="005B5817" w:rsidRDefault="00995380" w:rsidP="0086335B">
      <w:pPr>
        <w:autoSpaceDE w:val="0"/>
        <w:autoSpaceDN w:val="0"/>
        <w:adjustRightInd w:val="0"/>
        <w:jc w:val="left"/>
        <w:rPr>
          <w:rFonts w:cs="Arial"/>
          <w:bCs/>
        </w:rPr>
      </w:pPr>
      <w:r w:rsidRPr="005B5817">
        <w:rPr>
          <w:rFonts w:cs="Arial"/>
          <w:bCs/>
        </w:rPr>
        <w:t xml:space="preserve">Support for POCT devices is provided </w:t>
      </w:r>
      <w:r w:rsidR="00314038" w:rsidRPr="005B5817">
        <w:rPr>
          <w:rFonts w:cs="Arial"/>
          <w:bCs/>
        </w:rPr>
        <w:t>Monday-Friday 09:00hrs to 17:</w:t>
      </w:r>
      <w:r w:rsidR="00B77D46" w:rsidRPr="005B5817">
        <w:rPr>
          <w:rFonts w:cs="Arial"/>
          <w:bCs/>
        </w:rPr>
        <w:t>0</w:t>
      </w:r>
      <w:r w:rsidR="00314038" w:rsidRPr="005B5817">
        <w:rPr>
          <w:rFonts w:cs="Arial"/>
          <w:bCs/>
        </w:rPr>
        <w:t>0hrs</w:t>
      </w:r>
      <w:r w:rsidRPr="005B5817">
        <w:rPr>
          <w:rFonts w:cs="Arial"/>
          <w:bCs/>
        </w:rPr>
        <w:t>. During these times, please</w:t>
      </w:r>
      <w:r w:rsidR="00D529F1" w:rsidRPr="005B5817">
        <w:rPr>
          <w:rFonts w:cs="Arial"/>
          <w:bCs/>
        </w:rPr>
        <w:t xml:space="preserve"> c</w:t>
      </w:r>
      <w:r w:rsidR="00314038" w:rsidRPr="005B5817">
        <w:rPr>
          <w:rFonts w:cs="Arial"/>
          <w:bCs/>
        </w:rPr>
        <w:t>ontact department on ex</w:t>
      </w:r>
      <w:r w:rsidRPr="005B5817">
        <w:rPr>
          <w:rFonts w:cs="Arial"/>
          <w:bCs/>
        </w:rPr>
        <w:t>t</w:t>
      </w:r>
      <w:r w:rsidR="00314038" w:rsidRPr="005B5817">
        <w:rPr>
          <w:rFonts w:cs="Arial"/>
          <w:bCs/>
        </w:rPr>
        <w:t xml:space="preserve"> </w:t>
      </w:r>
      <w:r w:rsidR="00D75510" w:rsidRPr="005B5817">
        <w:rPr>
          <w:rFonts w:cs="Arial"/>
          <w:bCs/>
        </w:rPr>
        <w:t>5647</w:t>
      </w:r>
      <w:r w:rsidR="006C4562" w:rsidRPr="005B5817">
        <w:rPr>
          <w:rFonts w:cs="Arial"/>
          <w:bCs/>
        </w:rPr>
        <w:t>, bleep 5647</w:t>
      </w:r>
      <w:r w:rsidRPr="005B5817">
        <w:rPr>
          <w:rFonts w:cs="Arial"/>
          <w:bCs/>
        </w:rPr>
        <w:t xml:space="preserve"> o</w:t>
      </w:r>
      <w:r w:rsidR="00314038" w:rsidRPr="005B5817">
        <w:rPr>
          <w:rFonts w:cs="Arial"/>
          <w:bCs/>
        </w:rPr>
        <w:t xml:space="preserve">r email </w:t>
      </w:r>
      <w:hyperlink r:id="rId9" w:history="1">
        <w:r w:rsidR="00AE548F" w:rsidRPr="005B5817">
          <w:rPr>
            <w:rStyle w:val="Hyperlink"/>
            <w:rFonts w:cs="Arial"/>
            <w:bCs/>
          </w:rPr>
          <w:t>hdft.poct@nhs.net</w:t>
        </w:r>
      </w:hyperlink>
      <w:r w:rsidR="00AE548F" w:rsidRPr="005B5817">
        <w:rPr>
          <w:rFonts w:cs="Arial"/>
          <w:bCs/>
        </w:rPr>
        <w:t xml:space="preserve"> </w:t>
      </w:r>
      <w:r w:rsidR="00AE548F" w:rsidRPr="005B5817">
        <w:rPr>
          <w:rFonts w:cs="Arial"/>
          <w:bCs/>
        </w:rPr>
        <w:tab/>
      </w:r>
    </w:p>
    <w:p w14:paraId="17510FEB" w14:textId="77777777" w:rsidR="00D529F1" w:rsidRPr="005B5817" w:rsidRDefault="00D529F1" w:rsidP="0086335B">
      <w:pPr>
        <w:autoSpaceDE w:val="0"/>
        <w:autoSpaceDN w:val="0"/>
        <w:adjustRightInd w:val="0"/>
        <w:jc w:val="left"/>
        <w:rPr>
          <w:rFonts w:cs="Arial"/>
          <w:bCs/>
        </w:rPr>
      </w:pPr>
    </w:p>
    <w:p w14:paraId="1BDC6C16" w14:textId="77777777" w:rsidR="00314038" w:rsidRPr="005B5817" w:rsidRDefault="00314038" w:rsidP="0086335B">
      <w:pPr>
        <w:autoSpaceDE w:val="0"/>
        <w:autoSpaceDN w:val="0"/>
        <w:adjustRightInd w:val="0"/>
        <w:jc w:val="left"/>
        <w:rPr>
          <w:rFonts w:cs="Arial"/>
          <w:bCs/>
        </w:rPr>
      </w:pPr>
      <w:r w:rsidRPr="005B5817">
        <w:rPr>
          <w:rFonts w:cs="Arial"/>
          <w:bCs/>
        </w:rPr>
        <w:t xml:space="preserve">Outside these hours please leave a message on the answerphone for </w:t>
      </w:r>
      <w:r w:rsidR="00382AAD" w:rsidRPr="005B5817">
        <w:rPr>
          <w:rFonts w:cs="Arial"/>
          <w:bCs/>
        </w:rPr>
        <w:t>non-urgent</w:t>
      </w:r>
      <w:r w:rsidRPr="005B5817">
        <w:rPr>
          <w:rFonts w:cs="Arial"/>
          <w:bCs/>
        </w:rPr>
        <w:t xml:space="preserve"> re</w:t>
      </w:r>
      <w:r w:rsidR="007B0BDB" w:rsidRPr="005B5817">
        <w:rPr>
          <w:rFonts w:cs="Arial"/>
          <w:bCs/>
        </w:rPr>
        <w:t>quests or contact the main P</w:t>
      </w:r>
      <w:r w:rsidRPr="005B5817">
        <w:rPr>
          <w:rFonts w:cs="Arial"/>
          <w:bCs/>
        </w:rPr>
        <w:t xml:space="preserve">athology laboratory for </w:t>
      </w:r>
      <w:r w:rsidRPr="005B5817">
        <w:rPr>
          <w:rFonts w:cs="Arial"/>
          <w:bCs/>
          <w:i/>
        </w:rPr>
        <w:t>urgent</w:t>
      </w:r>
      <w:r w:rsidRPr="005B5817">
        <w:rPr>
          <w:rFonts w:cs="Arial"/>
          <w:bCs/>
        </w:rPr>
        <w:t xml:space="preserve"> requests and advice.</w:t>
      </w:r>
    </w:p>
    <w:p w14:paraId="5B2EA8B9" w14:textId="69A3C199" w:rsidR="00730487" w:rsidRPr="005B5817" w:rsidRDefault="00730487" w:rsidP="0086335B">
      <w:pPr>
        <w:autoSpaceDE w:val="0"/>
        <w:autoSpaceDN w:val="0"/>
        <w:adjustRightInd w:val="0"/>
        <w:jc w:val="left"/>
        <w:rPr>
          <w:rFonts w:cs="Arial"/>
          <w:bCs/>
        </w:rPr>
      </w:pPr>
    </w:p>
    <w:p w14:paraId="014D087C" w14:textId="77777777" w:rsidR="00D67F93" w:rsidRPr="005B5817" w:rsidRDefault="00282927" w:rsidP="00D67F93">
      <w:pPr>
        <w:rPr>
          <w:rFonts w:cs="Arial"/>
          <w:b/>
        </w:rPr>
      </w:pPr>
      <w:bookmarkStart w:id="45" w:name="_Toc94512075"/>
      <w:bookmarkStart w:id="46" w:name="_Toc94517228"/>
      <w:bookmarkStart w:id="47" w:name="_Toc150334641"/>
      <w:bookmarkStart w:id="48" w:name="_Toc171411444"/>
      <w:bookmarkStart w:id="49" w:name="_Toc94512073"/>
      <w:bookmarkStart w:id="50" w:name="_Toc94517225"/>
      <w:bookmarkStart w:id="51" w:name="_Toc150334638"/>
      <w:bookmarkStart w:id="52" w:name="_Toc94512069"/>
      <w:bookmarkStart w:id="53" w:name="_Toc94517216"/>
      <w:bookmarkStart w:id="54" w:name="_Toc150334626"/>
      <w:r w:rsidRPr="005B5817">
        <w:rPr>
          <w:rFonts w:cs="Arial"/>
          <w:b/>
        </w:rPr>
        <w:t xml:space="preserve">On Call </w:t>
      </w:r>
      <w:r w:rsidR="00D67F93" w:rsidRPr="005B5817">
        <w:rPr>
          <w:rFonts w:cs="Arial"/>
          <w:b/>
        </w:rPr>
        <w:t>Test availability – Haematology &amp; Blood Transfusion</w:t>
      </w:r>
    </w:p>
    <w:p w14:paraId="034B1F71" w14:textId="77777777" w:rsidR="004C4CA4" w:rsidRPr="005B5817" w:rsidRDefault="00D67F93" w:rsidP="0086335B">
      <w:pPr>
        <w:tabs>
          <w:tab w:val="left" w:pos="4410"/>
        </w:tabs>
        <w:jc w:val="left"/>
        <w:rPr>
          <w:rFonts w:cs="Arial"/>
        </w:rPr>
      </w:pPr>
      <w:r w:rsidRPr="005B5817">
        <w:rPr>
          <w:rFonts w:cs="Arial"/>
        </w:rPr>
        <w:t xml:space="preserve">This service is intended to provide urgent results, where there is an immediate clinical requirement to inform decision making in </w:t>
      </w:r>
      <w:r w:rsidR="00D85DF0" w:rsidRPr="005B5817">
        <w:rPr>
          <w:rFonts w:cs="Arial"/>
        </w:rPr>
        <w:t>patient</w:t>
      </w:r>
      <w:r w:rsidRPr="005B5817">
        <w:rPr>
          <w:rFonts w:cs="Arial"/>
        </w:rPr>
        <w:t xml:space="preserve"> care. </w:t>
      </w:r>
    </w:p>
    <w:p w14:paraId="7401F3D6" w14:textId="77777777" w:rsidR="00EE77FF" w:rsidRPr="005B5817" w:rsidRDefault="00EE77FF" w:rsidP="0086335B">
      <w:pPr>
        <w:tabs>
          <w:tab w:val="left" w:pos="4410"/>
        </w:tabs>
        <w:jc w:val="left"/>
        <w:rPr>
          <w:rFonts w:cs="Arial"/>
        </w:rPr>
      </w:pPr>
    </w:p>
    <w:p w14:paraId="09F45084" w14:textId="77777777" w:rsidR="004C4CA4" w:rsidRPr="005B5817" w:rsidRDefault="00563FA3" w:rsidP="0086335B">
      <w:pPr>
        <w:tabs>
          <w:tab w:val="left" w:pos="4410"/>
        </w:tabs>
        <w:jc w:val="left"/>
        <w:rPr>
          <w:rFonts w:cs="Arial"/>
        </w:rPr>
      </w:pPr>
      <w:r w:rsidRPr="005B5817">
        <w:rPr>
          <w:rFonts w:cs="Arial"/>
        </w:rPr>
        <w:t>Do not request any routine group and save or cross match requests during this time as only emergency/urgent tra</w:t>
      </w:r>
      <w:r w:rsidR="00D85DF0" w:rsidRPr="005B5817">
        <w:rPr>
          <w:rFonts w:cs="Arial"/>
        </w:rPr>
        <w:t>nsfusions will be performed out-of-</w:t>
      </w:r>
      <w:r w:rsidRPr="005B5817">
        <w:rPr>
          <w:rFonts w:cs="Arial"/>
        </w:rPr>
        <w:t xml:space="preserve">hours as per the transfusion policy. </w:t>
      </w:r>
    </w:p>
    <w:p w14:paraId="7CC1952B" w14:textId="77777777" w:rsidR="004C4CA4" w:rsidRPr="005B5817" w:rsidRDefault="004C4CA4" w:rsidP="0086335B">
      <w:pPr>
        <w:tabs>
          <w:tab w:val="left" w:pos="4410"/>
        </w:tabs>
        <w:jc w:val="left"/>
        <w:rPr>
          <w:rFonts w:cs="Arial"/>
        </w:rPr>
      </w:pPr>
    </w:p>
    <w:p w14:paraId="29847BD2" w14:textId="77777777" w:rsidR="00D67F93" w:rsidRPr="005B5817" w:rsidRDefault="00D67F93" w:rsidP="0086335B">
      <w:pPr>
        <w:tabs>
          <w:tab w:val="left" w:pos="4410"/>
        </w:tabs>
        <w:jc w:val="left"/>
        <w:rPr>
          <w:rFonts w:cs="Arial"/>
        </w:rPr>
      </w:pPr>
      <w:r w:rsidRPr="005B5817">
        <w:rPr>
          <w:rFonts w:cs="Arial"/>
        </w:rPr>
        <w:t xml:space="preserve">Any reasonable request will be </w:t>
      </w:r>
      <w:r w:rsidR="00950CD5" w:rsidRPr="005B5817">
        <w:rPr>
          <w:rFonts w:cs="Arial"/>
        </w:rPr>
        <w:t>undertaken;</w:t>
      </w:r>
      <w:r w:rsidRPr="005B5817">
        <w:rPr>
          <w:rFonts w:cs="Arial"/>
        </w:rPr>
        <w:t xml:space="preserve"> however any requests that </w:t>
      </w:r>
      <w:r w:rsidR="0006112C" w:rsidRPr="005B5817">
        <w:rPr>
          <w:rFonts w:cs="Arial"/>
        </w:rPr>
        <w:t>appear</w:t>
      </w:r>
      <w:r w:rsidRPr="005B5817">
        <w:rPr>
          <w:rFonts w:cs="Arial"/>
        </w:rPr>
        <w:t xml:space="preserve"> unreasonable will be questioned, and may be referred to the on-call Consultant Haematologist for advice.</w:t>
      </w:r>
    </w:p>
    <w:p w14:paraId="5F84FDD7" w14:textId="03643C95" w:rsidR="00730487" w:rsidRPr="005B5817" w:rsidRDefault="00730487" w:rsidP="00730487">
      <w:bookmarkStart w:id="55" w:name="_Toc156042770"/>
      <w:bookmarkStart w:id="56" w:name="_Toc172629715"/>
      <w:bookmarkEnd w:id="45"/>
      <w:bookmarkEnd w:id="46"/>
      <w:bookmarkEnd w:id="47"/>
      <w:bookmarkEnd w:id="48"/>
    </w:p>
    <w:p w14:paraId="3B4D9F1C" w14:textId="77777777" w:rsidR="00D16F0B" w:rsidRPr="005B5817" w:rsidRDefault="00282927" w:rsidP="0086335B">
      <w:pPr>
        <w:pStyle w:val="Heading2"/>
        <w:tabs>
          <w:tab w:val="left" w:pos="4410"/>
        </w:tabs>
        <w:jc w:val="left"/>
        <w:rPr>
          <w:szCs w:val="24"/>
        </w:rPr>
      </w:pPr>
      <w:bookmarkStart w:id="57" w:name="_Toc204808133"/>
      <w:r w:rsidRPr="005B5817">
        <w:rPr>
          <w:szCs w:val="24"/>
        </w:rPr>
        <w:t>On Call Test availability - Biochemistry</w:t>
      </w:r>
      <w:bookmarkEnd w:id="55"/>
      <w:bookmarkEnd w:id="56"/>
      <w:bookmarkEnd w:id="57"/>
    </w:p>
    <w:p w14:paraId="2BDDC379" w14:textId="77777777" w:rsidR="00872F99" w:rsidRPr="005B5817" w:rsidRDefault="00D16F0B" w:rsidP="0086335B">
      <w:pPr>
        <w:tabs>
          <w:tab w:val="left" w:pos="-720"/>
          <w:tab w:val="left" w:pos="4410"/>
        </w:tabs>
        <w:suppressAutoHyphens/>
        <w:jc w:val="left"/>
        <w:rPr>
          <w:rFonts w:cs="Arial"/>
          <w:spacing w:val="-3"/>
        </w:rPr>
      </w:pPr>
      <w:r w:rsidRPr="005B5817">
        <w:rPr>
          <w:rFonts w:cs="Arial"/>
          <w:spacing w:val="-3"/>
        </w:rPr>
        <w:t xml:space="preserve">Following a discussion between the member of staff "on call” and the requesting doctor or a deputy, the following tests should be available if a case of need has been explained. The majority of these tests are automated and are performed using the </w:t>
      </w:r>
      <w:r w:rsidR="00365516" w:rsidRPr="005B5817">
        <w:rPr>
          <w:rFonts w:cs="Arial"/>
          <w:spacing w:val="-3"/>
        </w:rPr>
        <w:t>Beckma</w:t>
      </w:r>
      <w:r w:rsidR="00BE4875" w:rsidRPr="005B5817">
        <w:rPr>
          <w:rFonts w:cs="Arial"/>
          <w:spacing w:val="-3"/>
        </w:rPr>
        <w:t>n DXI and AU</w:t>
      </w:r>
      <w:r w:rsidR="00950CD5" w:rsidRPr="005B5817">
        <w:rPr>
          <w:rFonts w:cs="Arial"/>
          <w:spacing w:val="-3"/>
        </w:rPr>
        <w:t xml:space="preserve"> </w:t>
      </w:r>
      <w:r w:rsidRPr="005B5817">
        <w:rPr>
          <w:rFonts w:cs="Arial"/>
          <w:spacing w:val="-3"/>
        </w:rPr>
        <w:t>system.</w:t>
      </w:r>
      <w:r w:rsidR="00B56D65" w:rsidRPr="005B5817">
        <w:rPr>
          <w:rFonts w:cs="Arial"/>
          <w:spacing w:val="-3"/>
        </w:rPr>
        <w:t xml:space="preserve"> </w:t>
      </w:r>
    </w:p>
    <w:p w14:paraId="75A0CBAD" w14:textId="77777777" w:rsidR="00D16F0B" w:rsidRPr="005B5817" w:rsidRDefault="00D16F0B" w:rsidP="0086335B">
      <w:pPr>
        <w:tabs>
          <w:tab w:val="left" w:pos="-720"/>
          <w:tab w:val="left" w:pos="4410"/>
        </w:tabs>
        <w:suppressAutoHyphens/>
        <w:jc w:val="left"/>
        <w:rPr>
          <w:rFonts w:cs="Arial"/>
          <w:spacing w:val="-3"/>
        </w:rPr>
      </w:pPr>
    </w:p>
    <w:tbl>
      <w:tblPr>
        <w:tblW w:w="0" w:type="auto"/>
        <w:tblLook w:val="01E0" w:firstRow="1" w:lastRow="1" w:firstColumn="1" w:lastColumn="1" w:noHBand="0" w:noVBand="0"/>
      </w:tblPr>
      <w:tblGrid>
        <w:gridCol w:w="4510"/>
        <w:gridCol w:w="4517"/>
      </w:tblGrid>
      <w:tr w:rsidR="00FB0C05" w:rsidRPr="005B5817" w14:paraId="3DB9D0CF" w14:textId="77777777">
        <w:tc>
          <w:tcPr>
            <w:tcW w:w="4610" w:type="dxa"/>
            <w:shd w:val="clear" w:color="auto" w:fill="auto"/>
          </w:tcPr>
          <w:p w14:paraId="34B29A11"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Glucose, </w:t>
            </w:r>
          </w:p>
          <w:p w14:paraId="42CD5F82"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Urea and Electrolyte and Osmolality </w:t>
            </w:r>
            <w:r w:rsidR="0086335B" w:rsidRPr="005B5817">
              <w:rPr>
                <w:rFonts w:cs="Arial"/>
                <w:spacing w:val="-3"/>
              </w:rPr>
              <w:t>(</w:t>
            </w:r>
            <w:r w:rsidRPr="005B5817">
              <w:rPr>
                <w:rFonts w:cs="Arial"/>
                <w:spacing w:val="-3"/>
              </w:rPr>
              <w:t>serum and urine</w:t>
            </w:r>
            <w:r w:rsidR="0086335B" w:rsidRPr="005B5817">
              <w:rPr>
                <w:rFonts w:cs="Arial"/>
                <w:spacing w:val="-3"/>
              </w:rPr>
              <w:t>)</w:t>
            </w:r>
            <w:r w:rsidRPr="005B5817">
              <w:rPr>
                <w:rFonts w:cs="Arial"/>
                <w:spacing w:val="-3"/>
              </w:rPr>
              <w:t>.</w:t>
            </w:r>
          </w:p>
          <w:p w14:paraId="5BD5D631" w14:textId="77777777" w:rsidR="0086335B" w:rsidRPr="005B5817" w:rsidRDefault="00FB0C05" w:rsidP="00803A88">
            <w:pPr>
              <w:tabs>
                <w:tab w:val="left" w:pos="-720"/>
              </w:tabs>
              <w:suppressAutoHyphens/>
              <w:jc w:val="left"/>
              <w:rPr>
                <w:rFonts w:cs="Arial"/>
                <w:spacing w:val="-3"/>
              </w:rPr>
            </w:pPr>
            <w:r w:rsidRPr="005B5817">
              <w:rPr>
                <w:rFonts w:cs="Arial"/>
                <w:spacing w:val="-3"/>
              </w:rPr>
              <w:t>Amyl</w:t>
            </w:r>
            <w:r w:rsidR="0086335B" w:rsidRPr="005B5817">
              <w:rPr>
                <w:rFonts w:cs="Arial"/>
                <w:spacing w:val="-3"/>
              </w:rPr>
              <w:t xml:space="preserve">ase, </w:t>
            </w:r>
          </w:p>
          <w:p w14:paraId="3586F915" w14:textId="77777777" w:rsidR="00FB0C05" w:rsidRPr="005B5817" w:rsidRDefault="0086335B" w:rsidP="00803A88">
            <w:pPr>
              <w:tabs>
                <w:tab w:val="left" w:pos="-720"/>
              </w:tabs>
              <w:suppressAutoHyphens/>
              <w:jc w:val="left"/>
              <w:rPr>
                <w:rFonts w:cs="Arial"/>
                <w:spacing w:val="-3"/>
              </w:rPr>
            </w:pPr>
            <w:r w:rsidRPr="005B5817">
              <w:rPr>
                <w:rFonts w:cs="Arial"/>
                <w:spacing w:val="-3"/>
              </w:rPr>
              <w:t>Bone</w:t>
            </w:r>
            <w:r w:rsidR="009A20BC" w:rsidRPr="005B5817">
              <w:rPr>
                <w:rFonts w:cs="Arial"/>
                <w:spacing w:val="-3"/>
              </w:rPr>
              <w:t xml:space="preserve"> </w:t>
            </w:r>
            <w:r w:rsidRPr="005B5817">
              <w:rPr>
                <w:rFonts w:cs="Arial"/>
                <w:spacing w:val="-3"/>
              </w:rPr>
              <w:t>Profile</w:t>
            </w:r>
            <w:r w:rsidRPr="005B5817">
              <w:rPr>
                <w:rFonts w:cs="Arial"/>
                <w:spacing w:val="-3"/>
              </w:rPr>
              <w:tab/>
            </w:r>
            <w:r w:rsidRPr="005B5817">
              <w:rPr>
                <w:rFonts w:cs="Arial"/>
                <w:spacing w:val="-3"/>
              </w:rPr>
              <w:tab/>
            </w:r>
            <w:r w:rsidRPr="005B5817">
              <w:rPr>
                <w:rFonts w:cs="Arial"/>
                <w:spacing w:val="-3"/>
              </w:rPr>
              <w:tab/>
            </w:r>
            <w:r w:rsidR="00FB0C05" w:rsidRPr="005B5817">
              <w:rPr>
                <w:rFonts w:cs="Arial"/>
                <w:spacing w:val="-3"/>
              </w:rPr>
              <w:tab/>
            </w:r>
          </w:p>
          <w:p w14:paraId="160E67F5"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Liver Function Tests, </w:t>
            </w:r>
            <w:r w:rsidRPr="005B5817">
              <w:rPr>
                <w:rFonts w:cs="Arial"/>
                <w:spacing w:val="-3"/>
              </w:rPr>
              <w:tab/>
            </w:r>
            <w:r w:rsidRPr="005B5817">
              <w:rPr>
                <w:rFonts w:cs="Arial"/>
                <w:spacing w:val="-3"/>
              </w:rPr>
              <w:tab/>
              <w:t xml:space="preserve"> </w:t>
            </w:r>
          </w:p>
          <w:p w14:paraId="41B6E6DD" w14:textId="77777777" w:rsidR="009A20BC" w:rsidRPr="005B5817" w:rsidRDefault="009A20BC" w:rsidP="00803A88">
            <w:pPr>
              <w:tabs>
                <w:tab w:val="left" w:pos="-720"/>
              </w:tabs>
              <w:suppressAutoHyphens/>
              <w:jc w:val="left"/>
              <w:rPr>
                <w:rFonts w:cs="Arial"/>
                <w:spacing w:val="-3"/>
              </w:rPr>
            </w:pPr>
            <w:r w:rsidRPr="005B5817">
              <w:rPr>
                <w:rFonts w:cs="Arial"/>
                <w:spacing w:val="-3"/>
              </w:rPr>
              <w:t>Lipids</w:t>
            </w:r>
          </w:p>
          <w:p w14:paraId="0792F016" w14:textId="7D5CC8FC" w:rsidR="00FB0C05" w:rsidRPr="005B5817" w:rsidRDefault="009A20BC" w:rsidP="00803A88">
            <w:pPr>
              <w:tabs>
                <w:tab w:val="left" w:pos="-720"/>
              </w:tabs>
              <w:suppressAutoHyphens/>
              <w:jc w:val="left"/>
              <w:rPr>
                <w:rFonts w:cs="Arial"/>
                <w:spacing w:val="-3"/>
              </w:rPr>
            </w:pPr>
            <w:r w:rsidRPr="005B5817">
              <w:rPr>
                <w:rFonts w:cs="Arial"/>
                <w:spacing w:val="-3"/>
              </w:rPr>
              <w:t>CK</w:t>
            </w:r>
            <w:r w:rsidR="00FB0C05" w:rsidRPr="005B5817">
              <w:rPr>
                <w:rFonts w:cs="Arial"/>
                <w:spacing w:val="-3"/>
              </w:rPr>
              <w:tab/>
            </w:r>
            <w:r w:rsidR="00FB0C05" w:rsidRPr="005B5817">
              <w:rPr>
                <w:rFonts w:cs="Arial"/>
                <w:spacing w:val="-3"/>
              </w:rPr>
              <w:tab/>
            </w:r>
            <w:r w:rsidR="00FB0C05" w:rsidRPr="005B5817">
              <w:rPr>
                <w:rFonts w:cs="Arial"/>
                <w:spacing w:val="-3"/>
              </w:rPr>
              <w:tab/>
              <w:t xml:space="preserve"> </w:t>
            </w:r>
          </w:p>
          <w:p w14:paraId="2B112E0C" w14:textId="77777777" w:rsidR="00FB0C05" w:rsidRPr="005B5817" w:rsidRDefault="00FB0C05" w:rsidP="00803A88">
            <w:pPr>
              <w:tabs>
                <w:tab w:val="left" w:pos="-720"/>
              </w:tabs>
              <w:suppressAutoHyphens/>
              <w:jc w:val="left"/>
              <w:rPr>
                <w:rFonts w:cs="Arial"/>
                <w:spacing w:val="-3"/>
              </w:rPr>
            </w:pPr>
          </w:p>
        </w:tc>
        <w:tc>
          <w:tcPr>
            <w:tcW w:w="4610" w:type="dxa"/>
            <w:shd w:val="clear" w:color="auto" w:fill="auto"/>
          </w:tcPr>
          <w:p w14:paraId="4D2042B9"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Magnesium </w:t>
            </w:r>
          </w:p>
          <w:p w14:paraId="69AC8E2B" w14:textId="77777777" w:rsidR="009A20BC" w:rsidRPr="005B5817" w:rsidRDefault="00FB0C05" w:rsidP="00803A88">
            <w:pPr>
              <w:tabs>
                <w:tab w:val="left" w:pos="-720"/>
              </w:tabs>
              <w:suppressAutoHyphens/>
              <w:jc w:val="left"/>
              <w:rPr>
                <w:rFonts w:cs="Arial"/>
                <w:spacing w:val="-3"/>
              </w:rPr>
            </w:pPr>
            <w:r w:rsidRPr="005B5817">
              <w:rPr>
                <w:rFonts w:cs="Arial"/>
                <w:spacing w:val="-3"/>
              </w:rPr>
              <w:t xml:space="preserve">Calcium and </w:t>
            </w:r>
            <w:r w:rsidR="007B0BDB" w:rsidRPr="005B5817">
              <w:rPr>
                <w:rFonts w:cs="Arial"/>
                <w:spacing w:val="-3"/>
              </w:rPr>
              <w:t>adjusted</w:t>
            </w:r>
            <w:r w:rsidRPr="005B5817">
              <w:rPr>
                <w:rFonts w:cs="Arial"/>
                <w:spacing w:val="-3"/>
              </w:rPr>
              <w:t xml:space="preserve"> Calcium. </w:t>
            </w:r>
          </w:p>
          <w:p w14:paraId="1BD6F518" w14:textId="77777777" w:rsidR="00FB0C05" w:rsidRPr="005B5817" w:rsidRDefault="009A20BC" w:rsidP="00803A88">
            <w:pPr>
              <w:tabs>
                <w:tab w:val="left" w:pos="-720"/>
              </w:tabs>
              <w:suppressAutoHyphens/>
              <w:jc w:val="left"/>
              <w:rPr>
                <w:rFonts w:cs="Arial"/>
                <w:spacing w:val="-3"/>
              </w:rPr>
            </w:pPr>
            <w:r w:rsidRPr="005B5817">
              <w:rPr>
                <w:rFonts w:cs="Arial"/>
                <w:spacing w:val="-3"/>
              </w:rPr>
              <w:t xml:space="preserve">Total and </w:t>
            </w:r>
            <w:r w:rsidR="00FB0C05" w:rsidRPr="005B5817">
              <w:rPr>
                <w:rFonts w:cs="Arial"/>
                <w:spacing w:val="-3"/>
              </w:rPr>
              <w:t xml:space="preserve">Conjugated Bilirubin </w:t>
            </w:r>
          </w:p>
          <w:p w14:paraId="20855BA8" w14:textId="4EA96DF4" w:rsidR="009A20BC" w:rsidRPr="005B5817" w:rsidRDefault="00E0239F" w:rsidP="00803A88">
            <w:pPr>
              <w:tabs>
                <w:tab w:val="left" w:pos="-720"/>
              </w:tabs>
              <w:suppressAutoHyphens/>
              <w:jc w:val="left"/>
              <w:rPr>
                <w:rFonts w:cs="Arial"/>
                <w:spacing w:val="-3"/>
              </w:rPr>
            </w:pPr>
            <w:r>
              <w:rPr>
                <w:rFonts w:cs="Arial"/>
                <w:spacing w:val="-3"/>
              </w:rPr>
              <w:t>Serum Iron,</w:t>
            </w:r>
          </w:p>
          <w:p w14:paraId="371A0FE0" w14:textId="77777777" w:rsidR="009A20BC" w:rsidRPr="005B5817" w:rsidRDefault="009A20BC" w:rsidP="00803A88">
            <w:pPr>
              <w:tabs>
                <w:tab w:val="left" w:pos="-720"/>
              </w:tabs>
              <w:suppressAutoHyphens/>
              <w:jc w:val="left"/>
              <w:rPr>
                <w:rFonts w:cs="Arial"/>
                <w:spacing w:val="-3"/>
              </w:rPr>
            </w:pPr>
            <w:r w:rsidRPr="005B5817">
              <w:rPr>
                <w:rFonts w:cs="Arial"/>
                <w:spacing w:val="-3"/>
              </w:rPr>
              <w:t>Urate</w:t>
            </w:r>
          </w:p>
          <w:p w14:paraId="5E707C96" w14:textId="25CF902F" w:rsidR="00FB0C05" w:rsidRPr="005B5817" w:rsidRDefault="009A20BC" w:rsidP="00803A88">
            <w:pPr>
              <w:tabs>
                <w:tab w:val="left" w:pos="-720"/>
              </w:tabs>
              <w:suppressAutoHyphens/>
              <w:jc w:val="left"/>
              <w:rPr>
                <w:rFonts w:cs="Arial"/>
                <w:spacing w:val="-3"/>
              </w:rPr>
            </w:pPr>
            <w:r w:rsidRPr="005B5817">
              <w:rPr>
                <w:rFonts w:cs="Arial"/>
                <w:spacing w:val="-3"/>
              </w:rPr>
              <w:t>Bile Acids</w:t>
            </w:r>
          </w:p>
          <w:p w14:paraId="11D544B7" w14:textId="40351568" w:rsidR="00DF0012" w:rsidRPr="005B5817" w:rsidRDefault="00DF0012" w:rsidP="00803A88">
            <w:pPr>
              <w:tabs>
                <w:tab w:val="left" w:pos="-720"/>
              </w:tabs>
              <w:suppressAutoHyphens/>
              <w:jc w:val="left"/>
              <w:rPr>
                <w:rFonts w:cs="Arial"/>
                <w:spacing w:val="-3"/>
              </w:rPr>
            </w:pPr>
            <w:r w:rsidRPr="005B5817">
              <w:rPr>
                <w:rFonts w:cs="Arial"/>
                <w:spacing w:val="-3"/>
              </w:rPr>
              <w:t>C Reactive Protein</w:t>
            </w:r>
          </w:p>
        </w:tc>
      </w:tr>
      <w:tr w:rsidR="00FB0C05" w:rsidRPr="005B5817" w14:paraId="50A3EC90" w14:textId="77777777">
        <w:tc>
          <w:tcPr>
            <w:tcW w:w="4610" w:type="dxa"/>
            <w:shd w:val="clear" w:color="auto" w:fill="auto"/>
          </w:tcPr>
          <w:p w14:paraId="1C8C751C"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Simple Drug Assay i.e. </w:t>
            </w:r>
          </w:p>
          <w:p w14:paraId="537579D4"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Theophylline </w:t>
            </w:r>
          </w:p>
          <w:p w14:paraId="5CCF9EDE"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Paracetamol </w:t>
            </w:r>
          </w:p>
          <w:p w14:paraId="581144AF" w14:textId="0B0726D4" w:rsidR="00FB0C05" w:rsidRPr="005B5817" w:rsidRDefault="00FB0C05" w:rsidP="00803A88">
            <w:pPr>
              <w:tabs>
                <w:tab w:val="left" w:pos="-720"/>
              </w:tabs>
              <w:suppressAutoHyphens/>
              <w:jc w:val="left"/>
              <w:rPr>
                <w:rFonts w:cs="Arial"/>
                <w:spacing w:val="-3"/>
              </w:rPr>
            </w:pPr>
            <w:r w:rsidRPr="005B5817">
              <w:rPr>
                <w:rFonts w:cs="Arial"/>
                <w:spacing w:val="-3"/>
              </w:rPr>
              <w:t xml:space="preserve">Digoxin </w:t>
            </w:r>
          </w:p>
          <w:p w14:paraId="2984CCBC" w14:textId="77777777" w:rsidR="00365516" w:rsidRPr="005B5817" w:rsidRDefault="00365516" w:rsidP="00803A88">
            <w:pPr>
              <w:tabs>
                <w:tab w:val="left" w:pos="-720"/>
              </w:tabs>
              <w:suppressAutoHyphens/>
              <w:jc w:val="left"/>
              <w:rPr>
                <w:rFonts w:cs="Arial"/>
                <w:spacing w:val="-3"/>
              </w:rPr>
            </w:pPr>
          </w:p>
        </w:tc>
        <w:tc>
          <w:tcPr>
            <w:tcW w:w="4610" w:type="dxa"/>
            <w:shd w:val="clear" w:color="auto" w:fill="auto"/>
          </w:tcPr>
          <w:p w14:paraId="65EBBF56"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Salicylates </w:t>
            </w:r>
          </w:p>
          <w:p w14:paraId="20182F12"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Alcohol </w:t>
            </w:r>
          </w:p>
          <w:p w14:paraId="5AD27D6F"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Lithium </w:t>
            </w:r>
          </w:p>
          <w:p w14:paraId="5822F87E" w14:textId="77777777" w:rsidR="00FB0C05" w:rsidRPr="005B5817" w:rsidRDefault="00FB0C05" w:rsidP="00DB0ABB">
            <w:pPr>
              <w:tabs>
                <w:tab w:val="left" w:pos="-720"/>
              </w:tabs>
              <w:suppressAutoHyphens/>
              <w:jc w:val="left"/>
              <w:rPr>
                <w:rFonts w:cs="Arial"/>
                <w:spacing w:val="-3"/>
              </w:rPr>
            </w:pPr>
          </w:p>
        </w:tc>
      </w:tr>
      <w:tr w:rsidR="00FB0C05" w:rsidRPr="005B5817" w14:paraId="1E8DF6AE" w14:textId="77777777">
        <w:tc>
          <w:tcPr>
            <w:tcW w:w="4610" w:type="dxa"/>
            <w:shd w:val="clear" w:color="auto" w:fill="auto"/>
          </w:tcPr>
          <w:p w14:paraId="3BB734A4" w14:textId="6C9839B5" w:rsidR="00FB0C05" w:rsidRPr="005B5817" w:rsidRDefault="00DF0012" w:rsidP="00803A88">
            <w:pPr>
              <w:tabs>
                <w:tab w:val="left" w:pos="-720"/>
              </w:tabs>
              <w:suppressAutoHyphens/>
              <w:jc w:val="left"/>
              <w:rPr>
                <w:rFonts w:cs="Arial"/>
                <w:spacing w:val="-3"/>
              </w:rPr>
            </w:pPr>
            <w:r w:rsidRPr="005B5817">
              <w:rPr>
                <w:rFonts w:cs="Arial"/>
                <w:spacing w:val="-3"/>
              </w:rPr>
              <w:t>Procalcitonin</w:t>
            </w:r>
            <w:r w:rsidRPr="005B5817" w:rsidDel="00DF0012">
              <w:rPr>
                <w:rFonts w:cs="Arial"/>
                <w:spacing w:val="-3"/>
              </w:rPr>
              <w:t xml:space="preserve"> </w:t>
            </w:r>
            <w:r w:rsidR="00FB0C05" w:rsidRPr="005B5817">
              <w:rPr>
                <w:rFonts w:cs="Arial"/>
                <w:spacing w:val="-3"/>
              </w:rPr>
              <w:tab/>
            </w:r>
          </w:p>
          <w:p w14:paraId="7E6B59BB" w14:textId="77777777" w:rsidR="00FB0C05" w:rsidRPr="005B5817" w:rsidRDefault="00982B50" w:rsidP="00803A88">
            <w:pPr>
              <w:tabs>
                <w:tab w:val="left" w:pos="-720"/>
              </w:tabs>
              <w:suppressAutoHyphens/>
              <w:rPr>
                <w:rFonts w:cs="Arial"/>
                <w:spacing w:val="-3"/>
              </w:rPr>
            </w:pPr>
            <w:r w:rsidRPr="005B5817">
              <w:rPr>
                <w:rFonts w:cs="Arial"/>
                <w:spacing w:val="-3"/>
              </w:rPr>
              <w:t>Ammonia</w:t>
            </w:r>
          </w:p>
          <w:p w14:paraId="2864A4E5" w14:textId="77777777" w:rsidR="00D722B1" w:rsidRPr="005B5817" w:rsidRDefault="00982B50" w:rsidP="00DB0ABB">
            <w:pPr>
              <w:tabs>
                <w:tab w:val="left" w:pos="-720"/>
              </w:tabs>
              <w:suppressAutoHyphens/>
              <w:jc w:val="left"/>
              <w:rPr>
                <w:rFonts w:cs="Arial"/>
                <w:spacing w:val="-3"/>
              </w:rPr>
            </w:pPr>
            <w:r w:rsidRPr="005B5817">
              <w:rPr>
                <w:rFonts w:cs="Arial"/>
                <w:spacing w:val="-3"/>
              </w:rPr>
              <w:t>Lactate</w:t>
            </w:r>
          </w:p>
          <w:p w14:paraId="799062D2" w14:textId="348EEBC8" w:rsidR="00FB0C05" w:rsidRPr="005B5817" w:rsidRDefault="00D722B1" w:rsidP="00DB0ABB">
            <w:pPr>
              <w:tabs>
                <w:tab w:val="left" w:pos="-720"/>
              </w:tabs>
              <w:suppressAutoHyphens/>
              <w:jc w:val="left"/>
              <w:rPr>
                <w:rFonts w:cs="Arial"/>
                <w:spacing w:val="-3"/>
              </w:rPr>
            </w:pPr>
            <w:r w:rsidRPr="005B5817">
              <w:rPr>
                <w:rFonts w:cs="Arial"/>
                <w:spacing w:val="-3"/>
              </w:rPr>
              <w:t>HCG</w:t>
            </w:r>
            <w:r w:rsidR="00982B50" w:rsidRPr="005B5817">
              <w:rPr>
                <w:rFonts w:cs="Arial"/>
                <w:spacing w:val="-3"/>
              </w:rPr>
              <w:tab/>
            </w:r>
          </w:p>
        </w:tc>
        <w:tc>
          <w:tcPr>
            <w:tcW w:w="4610" w:type="dxa"/>
            <w:shd w:val="clear" w:color="auto" w:fill="auto"/>
          </w:tcPr>
          <w:p w14:paraId="332C1125" w14:textId="77777777" w:rsidR="00FB0C05" w:rsidRPr="005B5817" w:rsidRDefault="00FB0C05" w:rsidP="00803A88">
            <w:pPr>
              <w:tabs>
                <w:tab w:val="left" w:pos="-720"/>
              </w:tabs>
              <w:suppressAutoHyphens/>
              <w:jc w:val="left"/>
              <w:rPr>
                <w:rFonts w:cs="Arial"/>
                <w:spacing w:val="-3"/>
              </w:rPr>
            </w:pPr>
            <w:r w:rsidRPr="005B5817">
              <w:rPr>
                <w:rFonts w:cs="Arial"/>
                <w:spacing w:val="-3"/>
              </w:rPr>
              <w:t xml:space="preserve">CSF Analysis  </w:t>
            </w:r>
          </w:p>
          <w:p w14:paraId="3C9A7FD9" w14:textId="77777777" w:rsidR="00982B50" w:rsidRPr="005B5817" w:rsidRDefault="00FB0C05" w:rsidP="00803A88">
            <w:pPr>
              <w:tabs>
                <w:tab w:val="left" w:pos="-720"/>
              </w:tabs>
              <w:suppressAutoHyphens/>
              <w:jc w:val="left"/>
              <w:rPr>
                <w:rFonts w:cs="Arial"/>
                <w:spacing w:val="-3"/>
              </w:rPr>
            </w:pPr>
            <w:r w:rsidRPr="005B5817">
              <w:rPr>
                <w:rFonts w:cs="Arial"/>
                <w:spacing w:val="-3"/>
              </w:rPr>
              <w:t>Cortisol</w:t>
            </w:r>
            <w:r w:rsidR="00982B50" w:rsidRPr="005B5817">
              <w:rPr>
                <w:rFonts w:cs="Arial"/>
                <w:spacing w:val="-3"/>
              </w:rPr>
              <w:t xml:space="preserve"> </w:t>
            </w:r>
          </w:p>
          <w:p w14:paraId="0E2785A5" w14:textId="411A9203" w:rsidR="00982B50" w:rsidRPr="005B5817" w:rsidRDefault="00982B50" w:rsidP="00803A88">
            <w:pPr>
              <w:tabs>
                <w:tab w:val="left" w:pos="-720"/>
              </w:tabs>
              <w:suppressAutoHyphens/>
              <w:jc w:val="left"/>
              <w:rPr>
                <w:rFonts w:cs="Arial"/>
                <w:spacing w:val="-3"/>
              </w:rPr>
            </w:pPr>
            <w:r w:rsidRPr="005B5817">
              <w:rPr>
                <w:rFonts w:cs="Arial"/>
                <w:spacing w:val="-3"/>
              </w:rPr>
              <w:t xml:space="preserve">Troponin </w:t>
            </w:r>
            <w:r w:rsidR="00DF0012" w:rsidRPr="005B5817">
              <w:rPr>
                <w:rFonts w:cs="Arial"/>
                <w:spacing w:val="-3"/>
              </w:rPr>
              <w:t>I</w:t>
            </w:r>
            <w:r w:rsidRPr="005B5817">
              <w:rPr>
                <w:rFonts w:cs="Arial"/>
                <w:spacing w:val="-3"/>
              </w:rPr>
              <w:t xml:space="preserve"> </w:t>
            </w:r>
          </w:p>
          <w:p w14:paraId="19D1BEB5" w14:textId="1E1754B0" w:rsidR="00FB0C05" w:rsidRPr="005B5817" w:rsidRDefault="009A20BC" w:rsidP="00803A88">
            <w:pPr>
              <w:tabs>
                <w:tab w:val="left" w:pos="-720"/>
              </w:tabs>
              <w:suppressAutoHyphens/>
              <w:jc w:val="left"/>
              <w:rPr>
                <w:rFonts w:cs="Arial"/>
                <w:spacing w:val="-3"/>
              </w:rPr>
            </w:pPr>
            <w:r w:rsidRPr="005B5817">
              <w:rPr>
                <w:rFonts w:cs="Arial"/>
                <w:spacing w:val="-3"/>
              </w:rPr>
              <w:t>CSF Xanthochromia</w:t>
            </w:r>
          </w:p>
        </w:tc>
      </w:tr>
    </w:tbl>
    <w:p w14:paraId="473D2B48" w14:textId="77777777" w:rsidR="00FB0C05" w:rsidRPr="005B5817" w:rsidRDefault="00FB0C05" w:rsidP="00FB0C05">
      <w:pPr>
        <w:tabs>
          <w:tab w:val="left" w:pos="-720"/>
        </w:tabs>
        <w:suppressAutoHyphens/>
        <w:jc w:val="left"/>
        <w:rPr>
          <w:rFonts w:cs="Arial"/>
          <w:spacing w:val="-3"/>
        </w:rPr>
      </w:pPr>
    </w:p>
    <w:p w14:paraId="10B23A3B" w14:textId="31AF097D" w:rsidR="00D16F0B" w:rsidRPr="005B5817" w:rsidRDefault="00D16F0B" w:rsidP="0086335B">
      <w:pPr>
        <w:tabs>
          <w:tab w:val="left" w:pos="-720"/>
        </w:tabs>
        <w:suppressAutoHyphens/>
        <w:jc w:val="left"/>
        <w:rPr>
          <w:rFonts w:cs="Arial"/>
          <w:spacing w:val="-3"/>
        </w:rPr>
      </w:pPr>
      <w:r w:rsidRPr="005B5817">
        <w:rPr>
          <w:rFonts w:cs="Arial"/>
          <w:spacing w:val="-3"/>
        </w:rPr>
        <w:t xml:space="preserve">Tests, other than those listed above may be performed but should be first discussed with the </w:t>
      </w:r>
      <w:r w:rsidR="00DF0012" w:rsidRPr="005B5817">
        <w:rPr>
          <w:rFonts w:cs="Arial"/>
          <w:spacing w:val="-3"/>
        </w:rPr>
        <w:t>Duty Biochemist</w:t>
      </w:r>
      <w:r w:rsidRPr="005B5817">
        <w:rPr>
          <w:rFonts w:cs="Arial"/>
          <w:spacing w:val="-3"/>
        </w:rPr>
        <w:t xml:space="preserve">. </w:t>
      </w:r>
    </w:p>
    <w:p w14:paraId="1E5404E2" w14:textId="77777777" w:rsidR="00365516" w:rsidRPr="005B5817" w:rsidRDefault="00365516" w:rsidP="0086335B">
      <w:pPr>
        <w:tabs>
          <w:tab w:val="left" w:pos="-720"/>
        </w:tabs>
        <w:suppressAutoHyphens/>
        <w:jc w:val="left"/>
        <w:rPr>
          <w:rFonts w:cs="Arial"/>
          <w:spacing w:val="-3"/>
        </w:rPr>
      </w:pPr>
    </w:p>
    <w:p w14:paraId="184C1ADC" w14:textId="30989379" w:rsidR="00687B42" w:rsidRPr="005B5817" w:rsidRDefault="00687B42" w:rsidP="0086335B">
      <w:pPr>
        <w:pStyle w:val="Heading2"/>
        <w:jc w:val="left"/>
        <w:rPr>
          <w:szCs w:val="24"/>
        </w:rPr>
      </w:pPr>
      <w:bookmarkStart w:id="58" w:name="_Toc172629716"/>
      <w:bookmarkStart w:id="59" w:name="_Toc204808134"/>
      <w:r w:rsidRPr="005B5817">
        <w:rPr>
          <w:szCs w:val="24"/>
        </w:rPr>
        <w:t>Out-of-Hours Arrangements for Microbiology</w:t>
      </w:r>
      <w:bookmarkEnd w:id="58"/>
      <w:r w:rsidR="00655601" w:rsidRPr="005B5817">
        <w:rPr>
          <w:szCs w:val="24"/>
        </w:rPr>
        <w:t xml:space="preserve"> </w:t>
      </w:r>
      <w:r w:rsidR="00E62FB7" w:rsidRPr="005B5817">
        <w:rPr>
          <w:szCs w:val="24"/>
        </w:rPr>
        <w:t xml:space="preserve">Hospital </w:t>
      </w:r>
      <w:r w:rsidR="00655601" w:rsidRPr="005B5817">
        <w:rPr>
          <w:szCs w:val="24"/>
        </w:rPr>
        <w:t>Specimens</w:t>
      </w:r>
      <w:bookmarkEnd w:id="59"/>
    </w:p>
    <w:p w14:paraId="3AAF2BB6" w14:textId="148D6B19" w:rsidR="00057F42" w:rsidRPr="005B5817" w:rsidRDefault="00057F42" w:rsidP="0086335B">
      <w:pPr>
        <w:tabs>
          <w:tab w:val="left" w:pos="-720"/>
        </w:tabs>
        <w:suppressAutoHyphens/>
        <w:jc w:val="left"/>
        <w:rPr>
          <w:rFonts w:cs="Arial"/>
          <w:b/>
          <w:spacing w:val="-3"/>
        </w:rPr>
      </w:pPr>
      <w:r w:rsidRPr="005B5817">
        <w:rPr>
          <w:rFonts w:cs="Arial"/>
          <w:b/>
          <w:spacing w:val="-3"/>
        </w:rPr>
        <w:t>Weekday evenings</w:t>
      </w:r>
      <w:r w:rsidR="003A641E" w:rsidRPr="005B5817">
        <w:rPr>
          <w:rFonts w:cs="Arial"/>
          <w:b/>
          <w:spacing w:val="-3"/>
        </w:rPr>
        <w:t>,</w:t>
      </w:r>
      <w:r w:rsidRPr="005B5817">
        <w:rPr>
          <w:rFonts w:cs="Arial"/>
          <w:b/>
          <w:spacing w:val="-3"/>
        </w:rPr>
        <w:t xml:space="preserve"> Saturday, S</w:t>
      </w:r>
      <w:r w:rsidR="00736D6C" w:rsidRPr="005B5817">
        <w:rPr>
          <w:rFonts w:cs="Arial"/>
          <w:b/>
          <w:spacing w:val="-3"/>
        </w:rPr>
        <w:t>unday and Bank holiday evenings</w:t>
      </w:r>
      <w:r w:rsidR="003A641E" w:rsidRPr="005B5817">
        <w:rPr>
          <w:rFonts w:cs="Arial"/>
          <w:b/>
          <w:spacing w:val="-3"/>
        </w:rPr>
        <w:t xml:space="preserve"> (until </w:t>
      </w:r>
      <w:r w:rsidR="004E4E69" w:rsidRPr="005B5817">
        <w:rPr>
          <w:rFonts w:cs="Arial"/>
          <w:b/>
          <w:bCs/>
        </w:rPr>
        <w:t>20.30</w:t>
      </w:r>
      <w:r w:rsidR="003A641E" w:rsidRPr="005B5817">
        <w:rPr>
          <w:rFonts w:cs="Arial"/>
          <w:b/>
          <w:spacing w:val="-3"/>
        </w:rPr>
        <w:t>)</w:t>
      </w:r>
    </w:p>
    <w:p w14:paraId="6D2CAB06" w14:textId="77777777" w:rsidR="009A20BC" w:rsidRPr="005B5817" w:rsidRDefault="009A20BC" w:rsidP="0086335B">
      <w:pPr>
        <w:tabs>
          <w:tab w:val="left" w:pos="-720"/>
        </w:tabs>
        <w:suppressAutoHyphens/>
        <w:jc w:val="left"/>
        <w:rPr>
          <w:rFonts w:cs="Arial"/>
          <w:b/>
          <w:spacing w:val="-3"/>
        </w:rPr>
      </w:pPr>
    </w:p>
    <w:p w14:paraId="65A9F113" w14:textId="712924C7" w:rsidR="00D11162" w:rsidRPr="005B5817" w:rsidRDefault="00D11162" w:rsidP="0086335B">
      <w:pPr>
        <w:tabs>
          <w:tab w:val="left" w:pos="-720"/>
        </w:tabs>
        <w:suppressAutoHyphens/>
        <w:jc w:val="left"/>
        <w:rPr>
          <w:rFonts w:cs="Arial"/>
          <w:spacing w:val="-3"/>
        </w:rPr>
      </w:pPr>
      <w:r w:rsidRPr="005B5817">
        <w:rPr>
          <w:rFonts w:cs="Arial"/>
          <w:spacing w:val="-3"/>
        </w:rPr>
        <w:t>The following samples will be processed</w:t>
      </w:r>
      <w:r w:rsidR="004E4E69" w:rsidRPr="005B5817">
        <w:rPr>
          <w:rFonts w:cs="Arial"/>
          <w:spacing w:val="-3"/>
        </w:rPr>
        <w:t xml:space="preserve"> from in-patients</w:t>
      </w:r>
      <w:r w:rsidR="003A641E" w:rsidRPr="005B5817">
        <w:rPr>
          <w:rFonts w:cs="Arial"/>
          <w:spacing w:val="-3"/>
        </w:rPr>
        <w:t>:</w:t>
      </w:r>
    </w:p>
    <w:p w14:paraId="43925552" w14:textId="77777777" w:rsidR="001B74A1" w:rsidRPr="005B5817" w:rsidRDefault="001B74A1" w:rsidP="0086335B">
      <w:pPr>
        <w:tabs>
          <w:tab w:val="left" w:pos="-720"/>
        </w:tabs>
        <w:suppressAutoHyphens/>
        <w:jc w:val="left"/>
        <w:rPr>
          <w:rFonts w:cs="Arial"/>
          <w:spacing w:val="-3"/>
        </w:rPr>
      </w:pPr>
    </w:p>
    <w:p w14:paraId="5FE00873" w14:textId="77777777" w:rsidR="003A641E" w:rsidRPr="005B5817" w:rsidRDefault="001B74A1" w:rsidP="0086335B">
      <w:pPr>
        <w:pStyle w:val="ListParagraph"/>
        <w:numPr>
          <w:ilvl w:val="0"/>
          <w:numId w:val="33"/>
        </w:numPr>
        <w:tabs>
          <w:tab w:val="left" w:pos="-720"/>
        </w:tabs>
        <w:suppressAutoHyphens/>
        <w:jc w:val="left"/>
        <w:rPr>
          <w:rFonts w:cs="Arial"/>
          <w:spacing w:val="-3"/>
        </w:rPr>
      </w:pPr>
      <w:r w:rsidRPr="005B5817">
        <w:rPr>
          <w:rFonts w:cs="Arial"/>
          <w:spacing w:val="-3"/>
        </w:rPr>
        <w:t>Respiratory PCR for in patients</w:t>
      </w:r>
    </w:p>
    <w:p w14:paraId="30B0FF91"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CSF</w:t>
      </w:r>
    </w:p>
    <w:p w14:paraId="114924B6" w14:textId="77777777" w:rsidR="005251DD" w:rsidRPr="005B5817" w:rsidRDefault="00057F42" w:rsidP="0086335B">
      <w:pPr>
        <w:numPr>
          <w:ilvl w:val="0"/>
          <w:numId w:val="10"/>
        </w:numPr>
        <w:tabs>
          <w:tab w:val="left" w:pos="-720"/>
        </w:tabs>
        <w:suppressAutoHyphens/>
        <w:jc w:val="left"/>
        <w:rPr>
          <w:rFonts w:cs="Arial"/>
          <w:spacing w:val="-3"/>
        </w:rPr>
      </w:pPr>
      <w:r w:rsidRPr="005B5817">
        <w:rPr>
          <w:rFonts w:cs="Arial"/>
          <w:spacing w:val="-3"/>
        </w:rPr>
        <w:t>Blood cul</w:t>
      </w:r>
      <w:r w:rsidR="005251DD" w:rsidRPr="005B5817">
        <w:rPr>
          <w:rFonts w:cs="Arial"/>
          <w:spacing w:val="-3"/>
        </w:rPr>
        <w:t>tures</w:t>
      </w:r>
    </w:p>
    <w:p w14:paraId="3E121516"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Fluid</w:t>
      </w:r>
      <w:r w:rsidR="005251DD" w:rsidRPr="005B5817">
        <w:rPr>
          <w:rFonts w:cs="Arial"/>
          <w:spacing w:val="-3"/>
        </w:rPr>
        <w:t xml:space="preserve"> from normally sterile sites</w:t>
      </w:r>
    </w:p>
    <w:p w14:paraId="56BFC4F5"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U</w:t>
      </w:r>
      <w:r w:rsidR="005251DD" w:rsidRPr="005B5817">
        <w:rPr>
          <w:rFonts w:cs="Arial"/>
          <w:spacing w:val="-3"/>
        </w:rPr>
        <w:t>rines</w:t>
      </w:r>
      <w:r w:rsidR="002068DC" w:rsidRPr="005B5817">
        <w:rPr>
          <w:rFonts w:cs="Arial"/>
          <w:spacing w:val="-3"/>
        </w:rPr>
        <w:t xml:space="preserve"> </w:t>
      </w:r>
    </w:p>
    <w:p w14:paraId="15F3CE49" w14:textId="77777777" w:rsidR="005251DD" w:rsidRPr="005B5817" w:rsidRDefault="005251DD" w:rsidP="0086335B">
      <w:pPr>
        <w:numPr>
          <w:ilvl w:val="0"/>
          <w:numId w:val="10"/>
        </w:numPr>
        <w:tabs>
          <w:tab w:val="left" w:pos="-720"/>
        </w:tabs>
        <w:suppressAutoHyphens/>
        <w:jc w:val="left"/>
        <w:rPr>
          <w:rFonts w:cs="Arial"/>
          <w:spacing w:val="-3"/>
        </w:rPr>
      </w:pPr>
      <w:r w:rsidRPr="005B5817">
        <w:rPr>
          <w:rFonts w:cs="Arial"/>
          <w:spacing w:val="-3"/>
        </w:rPr>
        <w:t>MRSA screening samples</w:t>
      </w:r>
      <w:r w:rsidR="00CD6F11" w:rsidRPr="005B5817">
        <w:rPr>
          <w:rFonts w:cs="Arial"/>
          <w:spacing w:val="-3"/>
        </w:rPr>
        <w:t xml:space="preserve"> (if urgent)</w:t>
      </w:r>
    </w:p>
    <w:p w14:paraId="453D93D8"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P</w:t>
      </w:r>
      <w:r w:rsidR="005251DD" w:rsidRPr="005B5817">
        <w:rPr>
          <w:rFonts w:cs="Arial"/>
          <w:spacing w:val="-3"/>
        </w:rPr>
        <w:t>us</w:t>
      </w:r>
    </w:p>
    <w:p w14:paraId="665DB0B0"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D</w:t>
      </w:r>
      <w:r w:rsidR="005251DD" w:rsidRPr="005B5817">
        <w:rPr>
          <w:rFonts w:cs="Arial"/>
          <w:spacing w:val="-3"/>
        </w:rPr>
        <w:t>eep tissue swabs</w:t>
      </w:r>
    </w:p>
    <w:p w14:paraId="33504D5E"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A</w:t>
      </w:r>
      <w:r w:rsidR="002068DC" w:rsidRPr="005B5817">
        <w:rPr>
          <w:rFonts w:cs="Arial"/>
          <w:spacing w:val="-3"/>
        </w:rPr>
        <w:t xml:space="preserve">ll </w:t>
      </w:r>
      <w:r w:rsidR="005251DD" w:rsidRPr="005B5817">
        <w:rPr>
          <w:rFonts w:cs="Arial"/>
          <w:spacing w:val="-3"/>
        </w:rPr>
        <w:t>specimens from ITU patients</w:t>
      </w:r>
    </w:p>
    <w:p w14:paraId="2AB4EB89" w14:textId="77777777" w:rsidR="005251DD" w:rsidRPr="005B5817" w:rsidRDefault="00D85DF0" w:rsidP="0086335B">
      <w:pPr>
        <w:numPr>
          <w:ilvl w:val="0"/>
          <w:numId w:val="10"/>
        </w:numPr>
        <w:tabs>
          <w:tab w:val="left" w:pos="-720"/>
        </w:tabs>
        <w:suppressAutoHyphens/>
        <w:jc w:val="left"/>
        <w:rPr>
          <w:rFonts w:cs="Arial"/>
          <w:spacing w:val="-3"/>
        </w:rPr>
      </w:pPr>
      <w:r w:rsidRPr="005B5817">
        <w:rPr>
          <w:rFonts w:cs="Arial"/>
          <w:spacing w:val="-3"/>
        </w:rPr>
        <w:t>G</w:t>
      </w:r>
      <w:r w:rsidR="002068DC" w:rsidRPr="005B5817">
        <w:rPr>
          <w:rFonts w:cs="Arial"/>
          <w:spacing w:val="-3"/>
        </w:rPr>
        <w:t xml:space="preserve">enital </w:t>
      </w:r>
      <w:r w:rsidR="005251DD" w:rsidRPr="005B5817">
        <w:rPr>
          <w:rFonts w:cs="Arial"/>
          <w:spacing w:val="-3"/>
        </w:rPr>
        <w:t>samples from maternity patients</w:t>
      </w:r>
    </w:p>
    <w:p w14:paraId="79BCBF2F" w14:textId="16E91CDB" w:rsidR="002068DC" w:rsidRPr="005B5817" w:rsidRDefault="002068DC" w:rsidP="0086335B">
      <w:pPr>
        <w:tabs>
          <w:tab w:val="left" w:pos="-720"/>
        </w:tabs>
        <w:suppressAutoHyphens/>
        <w:jc w:val="left"/>
        <w:rPr>
          <w:rFonts w:cs="Arial"/>
          <w:spacing w:val="-3"/>
        </w:rPr>
      </w:pPr>
    </w:p>
    <w:p w14:paraId="0804C558" w14:textId="635CC338" w:rsidR="004E4E69" w:rsidRPr="005B5817" w:rsidRDefault="004E4E69" w:rsidP="0086335B">
      <w:pPr>
        <w:tabs>
          <w:tab w:val="left" w:pos="-720"/>
        </w:tabs>
        <w:suppressAutoHyphens/>
        <w:jc w:val="left"/>
        <w:rPr>
          <w:rFonts w:cs="Arial"/>
          <w:spacing w:val="-3"/>
        </w:rPr>
      </w:pPr>
      <w:r w:rsidRPr="005B5817">
        <w:rPr>
          <w:rFonts w:cs="Arial"/>
          <w:spacing w:val="-3"/>
        </w:rPr>
        <w:t xml:space="preserve">Specimens must be received by 20:30 to guarantee processing. </w:t>
      </w:r>
    </w:p>
    <w:p w14:paraId="58FF54CD" w14:textId="5D10726B" w:rsidR="002A0D82" w:rsidRPr="005B5817" w:rsidRDefault="005251DD" w:rsidP="0086335B">
      <w:pPr>
        <w:tabs>
          <w:tab w:val="left" w:pos="-720"/>
        </w:tabs>
        <w:suppressAutoHyphens/>
        <w:jc w:val="left"/>
        <w:rPr>
          <w:rFonts w:cs="Arial"/>
          <w:spacing w:val="-3"/>
        </w:rPr>
      </w:pPr>
      <w:r w:rsidRPr="005B5817">
        <w:rPr>
          <w:rFonts w:cs="Arial"/>
          <w:spacing w:val="-3"/>
        </w:rPr>
        <w:t xml:space="preserve">The rest of the time is strictly limited to </w:t>
      </w:r>
      <w:r w:rsidR="003A641E" w:rsidRPr="005B5817">
        <w:rPr>
          <w:rFonts w:cs="Arial"/>
          <w:spacing w:val="-3"/>
        </w:rPr>
        <w:t>‘</w:t>
      </w:r>
      <w:r w:rsidR="00D85DF0" w:rsidRPr="005B5817">
        <w:rPr>
          <w:rFonts w:cs="Arial"/>
          <w:spacing w:val="-3"/>
        </w:rPr>
        <w:t>on-</w:t>
      </w:r>
      <w:r w:rsidRPr="005B5817">
        <w:rPr>
          <w:rFonts w:cs="Arial"/>
          <w:spacing w:val="-3"/>
        </w:rPr>
        <w:t>call</w:t>
      </w:r>
      <w:r w:rsidR="003A641E" w:rsidRPr="005B5817">
        <w:rPr>
          <w:rFonts w:cs="Arial"/>
          <w:spacing w:val="-3"/>
        </w:rPr>
        <w:t>’</w:t>
      </w:r>
      <w:r w:rsidRPr="005B5817">
        <w:rPr>
          <w:rFonts w:cs="Arial"/>
          <w:spacing w:val="-3"/>
        </w:rPr>
        <w:t xml:space="preserve"> </w:t>
      </w:r>
      <w:r w:rsidR="003A641E" w:rsidRPr="005B5817">
        <w:rPr>
          <w:rFonts w:cs="Arial"/>
          <w:spacing w:val="-3"/>
        </w:rPr>
        <w:t xml:space="preserve">urgent </w:t>
      </w:r>
      <w:r w:rsidRPr="005B5817">
        <w:rPr>
          <w:rFonts w:cs="Arial"/>
          <w:spacing w:val="-3"/>
        </w:rPr>
        <w:t>specimens</w:t>
      </w:r>
      <w:r w:rsidR="00736D6C" w:rsidRPr="005B5817">
        <w:rPr>
          <w:rFonts w:cs="Arial"/>
          <w:spacing w:val="-3"/>
        </w:rPr>
        <w:t>. A telephone reque</w:t>
      </w:r>
      <w:r w:rsidR="006558FB" w:rsidRPr="005B5817">
        <w:rPr>
          <w:rFonts w:cs="Arial"/>
          <w:spacing w:val="-3"/>
        </w:rPr>
        <w:t>st for dealing with such specimens</w:t>
      </w:r>
      <w:r w:rsidR="00736D6C" w:rsidRPr="005B5817">
        <w:rPr>
          <w:rFonts w:cs="Arial"/>
          <w:spacing w:val="-3"/>
        </w:rPr>
        <w:t xml:space="preserve"> must be made directly to the ‘on</w:t>
      </w:r>
      <w:r w:rsidR="00D85DF0" w:rsidRPr="005B5817">
        <w:rPr>
          <w:rFonts w:cs="Arial"/>
          <w:spacing w:val="-3"/>
        </w:rPr>
        <w:t>-</w:t>
      </w:r>
      <w:r w:rsidR="00736D6C" w:rsidRPr="005B5817">
        <w:rPr>
          <w:rFonts w:cs="Arial"/>
          <w:spacing w:val="-3"/>
        </w:rPr>
        <w:t xml:space="preserve">call’ Biomedical Scientist </w:t>
      </w:r>
      <w:r w:rsidR="00264E37">
        <w:rPr>
          <w:rFonts w:cs="Arial"/>
          <w:spacing w:val="-3"/>
        </w:rPr>
        <w:t xml:space="preserve">at </w:t>
      </w:r>
      <w:r w:rsidR="00264E37" w:rsidRPr="00264E37">
        <w:rPr>
          <w:rFonts w:cs="Arial"/>
          <w:spacing w:val="-3"/>
          <w:highlight w:val="yellow"/>
        </w:rPr>
        <w:t>Airedale General Hospital (AGH</w:t>
      </w:r>
      <w:r w:rsidR="00CD6F11" w:rsidRPr="00264E37">
        <w:rPr>
          <w:rFonts w:cs="Arial"/>
          <w:spacing w:val="-3"/>
          <w:highlight w:val="yellow"/>
        </w:rPr>
        <w:t>)</w:t>
      </w:r>
      <w:r w:rsidR="00CD6F11" w:rsidRPr="005B5817">
        <w:rPr>
          <w:rFonts w:cs="Arial"/>
          <w:spacing w:val="-3"/>
        </w:rPr>
        <w:t xml:space="preserve"> </w:t>
      </w:r>
      <w:r w:rsidR="00736D6C" w:rsidRPr="005B5817">
        <w:rPr>
          <w:rFonts w:cs="Arial"/>
          <w:spacing w:val="-3"/>
        </w:rPr>
        <w:t xml:space="preserve">and </w:t>
      </w:r>
      <w:r w:rsidR="00D85DF0" w:rsidRPr="005B5817">
        <w:rPr>
          <w:rFonts w:cs="Arial"/>
          <w:spacing w:val="-3"/>
        </w:rPr>
        <w:t>be related to</w:t>
      </w:r>
      <w:r w:rsidRPr="005B5817">
        <w:rPr>
          <w:rFonts w:cs="Arial"/>
          <w:spacing w:val="-3"/>
        </w:rPr>
        <w:t xml:space="preserve"> the following:</w:t>
      </w:r>
      <w:r w:rsidR="00102007" w:rsidRPr="005B5817">
        <w:rPr>
          <w:rFonts w:cs="Arial"/>
          <w:spacing w:val="-3"/>
        </w:rPr>
        <w:t xml:space="preserve"> </w:t>
      </w:r>
    </w:p>
    <w:p w14:paraId="56651782" w14:textId="77777777" w:rsidR="002A0D82" w:rsidRPr="005B5817" w:rsidRDefault="002A0D82" w:rsidP="0086335B">
      <w:pPr>
        <w:tabs>
          <w:tab w:val="left" w:pos="-720"/>
        </w:tabs>
        <w:suppressAutoHyphens/>
        <w:jc w:val="left"/>
        <w:rPr>
          <w:rFonts w:cs="Arial"/>
          <w:spacing w:val="-3"/>
        </w:rPr>
      </w:pPr>
    </w:p>
    <w:p w14:paraId="7F43CAA9" w14:textId="77777777" w:rsidR="005251DD" w:rsidRPr="005B5817" w:rsidRDefault="005251DD" w:rsidP="0086335B">
      <w:pPr>
        <w:pStyle w:val="ListParagraph"/>
        <w:numPr>
          <w:ilvl w:val="0"/>
          <w:numId w:val="33"/>
        </w:numPr>
        <w:tabs>
          <w:tab w:val="left" w:pos="-720"/>
        </w:tabs>
        <w:suppressAutoHyphens/>
        <w:jc w:val="left"/>
        <w:rPr>
          <w:rFonts w:cs="Arial"/>
          <w:spacing w:val="-3"/>
        </w:rPr>
      </w:pPr>
      <w:r w:rsidRPr="005B5817">
        <w:rPr>
          <w:rFonts w:cs="Arial"/>
          <w:spacing w:val="-3"/>
        </w:rPr>
        <w:t>CSF</w:t>
      </w:r>
    </w:p>
    <w:p w14:paraId="66C2BFEF" w14:textId="77777777" w:rsidR="005251DD" w:rsidRPr="005B5817" w:rsidRDefault="00D85DF0" w:rsidP="0086335B">
      <w:pPr>
        <w:numPr>
          <w:ilvl w:val="0"/>
          <w:numId w:val="9"/>
        </w:numPr>
        <w:tabs>
          <w:tab w:val="left" w:pos="-720"/>
        </w:tabs>
        <w:suppressAutoHyphens/>
        <w:jc w:val="left"/>
        <w:rPr>
          <w:rFonts w:cs="Arial"/>
          <w:spacing w:val="-3"/>
        </w:rPr>
      </w:pPr>
      <w:r w:rsidRPr="005B5817">
        <w:rPr>
          <w:rFonts w:cs="Arial"/>
          <w:spacing w:val="-3"/>
        </w:rPr>
        <w:t>J</w:t>
      </w:r>
      <w:r w:rsidR="005251DD" w:rsidRPr="005B5817">
        <w:rPr>
          <w:rFonts w:cs="Arial"/>
          <w:spacing w:val="-3"/>
        </w:rPr>
        <w:t>oint fluid</w:t>
      </w:r>
    </w:p>
    <w:p w14:paraId="584A2E7B" w14:textId="77777777" w:rsidR="005251DD" w:rsidRPr="005B5817" w:rsidRDefault="005251DD" w:rsidP="0086335B">
      <w:pPr>
        <w:numPr>
          <w:ilvl w:val="0"/>
          <w:numId w:val="9"/>
        </w:numPr>
        <w:tabs>
          <w:tab w:val="left" w:pos="-720"/>
        </w:tabs>
        <w:suppressAutoHyphens/>
        <w:jc w:val="left"/>
        <w:rPr>
          <w:rFonts w:cs="Arial"/>
          <w:spacing w:val="-3"/>
        </w:rPr>
      </w:pPr>
      <w:r w:rsidRPr="005B5817">
        <w:rPr>
          <w:rFonts w:cs="Arial"/>
          <w:spacing w:val="-3"/>
        </w:rPr>
        <w:t>Other fluids from normally sterile sites</w:t>
      </w:r>
    </w:p>
    <w:p w14:paraId="30E60BC9" w14:textId="77777777" w:rsidR="00D85DF0" w:rsidRPr="005B5817" w:rsidRDefault="00D85DF0" w:rsidP="00D85DF0">
      <w:pPr>
        <w:tabs>
          <w:tab w:val="left" w:pos="-720"/>
        </w:tabs>
        <w:suppressAutoHyphens/>
        <w:ind w:left="720"/>
        <w:jc w:val="left"/>
        <w:rPr>
          <w:rFonts w:cs="Arial"/>
          <w:spacing w:val="-3"/>
        </w:rPr>
      </w:pPr>
    </w:p>
    <w:p w14:paraId="045EF577" w14:textId="77777777" w:rsidR="005251DD" w:rsidRPr="005B5817" w:rsidRDefault="005251DD" w:rsidP="00D85DF0">
      <w:pPr>
        <w:tabs>
          <w:tab w:val="left" w:pos="-720"/>
        </w:tabs>
        <w:suppressAutoHyphens/>
        <w:jc w:val="left"/>
        <w:rPr>
          <w:rFonts w:cs="Arial"/>
          <w:spacing w:val="-3"/>
        </w:rPr>
      </w:pPr>
      <w:r w:rsidRPr="005B5817">
        <w:rPr>
          <w:rFonts w:cs="Arial"/>
          <w:spacing w:val="-3"/>
        </w:rPr>
        <w:t>All other requests will only be considered after a discussion with the duty Consultant Microbiologist</w:t>
      </w:r>
    </w:p>
    <w:p w14:paraId="49FB88BB" w14:textId="77777777" w:rsidR="00424F0C" w:rsidRPr="005B5817" w:rsidRDefault="00424F0C" w:rsidP="00424F0C">
      <w:pPr>
        <w:tabs>
          <w:tab w:val="left" w:pos="-720"/>
        </w:tabs>
        <w:suppressAutoHyphens/>
        <w:jc w:val="left"/>
        <w:rPr>
          <w:rFonts w:cs="Arial"/>
          <w:spacing w:val="-3"/>
        </w:rPr>
      </w:pPr>
    </w:p>
    <w:p w14:paraId="51B9581B" w14:textId="026C124F" w:rsidR="00424F0C" w:rsidRPr="005B5817" w:rsidRDefault="00424F0C" w:rsidP="00424F0C">
      <w:pPr>
        <w:tabs>
          <w:tab w:val="left" w:pos="-720"/>
        </w:tabs>
        <w:suppressAutoHyphens/>
        <w:jc w:val="left"/>
        <w:rPr>
          <w:rFonts w:cs="Arial"/>
          <w:spacing w:val="-3"/>
        </w:rPr>
      </w:pPr>
      <w:r w:rsidRPr="005B5817">
        <w:rPr>
          <w:rFonts w:cs="Arial"/>
          <w:spacing w:val="-3"/>
        </w:rPr>
        <w:t>Rout</w:t>
      </w:r>
      <w:r w:rsidR="00066D88">
        <w:rPr>
          <w:rFonts w:cs="Arial"/>
          <w:spacing w:val="-3"/>
        </w:rPr>
        <w:t xml:space="preserve">ine service for </w:t>
      </w:r>
      <w:r w:rsidR="00066D88" w:rsidRPr="00066D88">
        <w:rPr>
          <w:rFonts w:cs="Arial"/>
          <w:spacing w:val="-3"/>
          <w:highlight w:val="yellow"/>
        </w:rPr>
        <w:t>Respiratory PCR</w:t>
      </w:r>
      <w:r w:rsidR="00066D88">
        <w:rPr>
          <w:rFonts w:cs="Arial"/>
          <w:spacing w:val="-3"/>
        </w:rPr>
        <w:t xml:space="preserve"> testing </w:t>
      </w:r>
      <w:r w:rsidR="00066D88" w:rsidRPr="00066D88">
        <w:rPr>
          <w:rFonts w:cs="Arial"/>
          <w:spacing w:val="-3"/>
          <w:highlight w:val="yellow"/>
        </w:rPr>
        <w:t>09</w:t>
      </w:r>
      <w:r w:rsidRPr="00066D88">
        <w:rPr>
          <w:rFonts w:cs="Arial"/>
          <w:spacing w:val="-3"/>
          <w:highlight w:val="yellow"/>
        </w:rPr>
        <w:t>:00</w:t>
      </w:r>
      <w:r w:rsidRPr="005B5817">
        <w:rPr>
          <w:rFonts w:cs="Arial"/>
          <w:spacing w:val="-3"/>
        </w:rPr>
        <w:t xml:space="preserve"> to 21:00 7 days a week.</w:t>
      </w:r>
    </w:p>
    <w:p w14:paraId="55905323" w14:textId="77777777" w:rsidR="004E4E69" w:rsidRPr="005B5817" w:rsidRDefault="004E4E69" w:rsidP="00424F0C">
      <w:pPr>
        <w:tabs>
          <w:tab w:val="left" w:pos="-720"/>
        </w:tabs>
        <w:suppressAutoHyphens/>
        <w:jc w:val="left"/>
        <w:rPr>
          <w:rFonts w:cs="Arial"/>
          <w:spacing w:val="-3"/>
        </w:rPr>
      </w:pPr>
    </w:p>
    <w:p w14:paraId="4E75EC68" w14:textId="77777777" w:rsidR="001E3ACC" w:rsidRPr="005B5817" w:rsidRDefault="001E3ACC" w:rsidP="0086335B">
      <w:pPr>
        <w:tabs>
          <w:tab w:val="left" w:pos="-720"/>
        </w:tabs>
        <w:suppressAutoHyphens/>
        <w:jc w:val="left"/>
        <w:rPr>
          <w:rFonts w:cs="Arial"/>
          <w:spacing w:val="-3"/>
        </w:rPr>
      </w:pPr>
    </w:p>
    <w:p w14:paraId="310A0229" w14:textId="77777777" w:rsidR="00E81A73" w:rsidRPr="005B5817" w:rsidRDefault="00E81A73">
      <w:pPr>
        <w:jc w:val="left"/>
        <w:rPr>
          <w:rFonts w:cs="Arial"/>
          <w:b/>
          <w:bCs/>
          <w:kern w:val="32"/>
        </w:rPr>
      </w:pPr>
      <w:bookmarkStart w:id="60" w:name="_Toc171411445"/>
      <w:bookmarkStart w:id="61" w:name="_Toc172629718"/>
      <w:r w:rsidRPr="005B5817">
        <w:br w:type="page"/>
      </w:r>
    </w:p>
    <w:p w14:paraId="1CFB4180" w14:textId="285DC98E" w:rsidR="00BE6231" w:rsidRPr="005B5817" w:rsidRDefault="00BE6231" w:rsidP="0086335B">
      <w:pPr>
        <w:pStyle w:val="Heading1"/>
        <w:jc w:val="left"/>
        <w:rPr>
          <w:sz w:val="24"/>
          <w:szCs w:val="24"/>
        </w:rPr>
      </w:pPr>
      <w:bookmarkStart w:id="62" w:name="_Toc204808135"/>
      <w:r w:rsidRPr="005B5817">
        <w:rPr>
          <w:sz w:val="24"/>
          <w:szCs w:val="24"/>
        </w:rPr>
        <w:t>PATHOLOGY REQUEST FORMS</w:t>
      </w:r>
      <w:bookmarkEnd w:id="49"/>
      <w:bookmarkEnd w:id="50"/>
      <w:bookmarkEnd w:id="51"/>
      <w:bookmarkEnd w:id="60"/>
      <w:bookmarkEnd w:id="61"/>
      <w:bookmarkEnd w:id="62"/>
    </w:p>
    <w:p w14:paraId="752FF7C9" w14:textId="52BF5B9E" w:rsidR="007E0B76" w:rsidRPr="00473E2A" w:rsidRDefault="00C903E8" w:rsidP="0086335B">
      <w:pPr>
        <w:jc w:val="left"/>
      </w:pPr>
      <w:bookmarkStart w:id="63" w:name="_Toc171411446"/>
      <w:bookmarkStart w:id="64" w:name="_Toc172629719"/>
      <w:r w:rsidRPr="00473E2A">
        <w:t>All Pathology requests need to be made with an appropriate request form.</w:t>
      </w:r>
      <w:r w:rsidR="001C59A6" w:rsidRPr="00473E2A">
        <w:t xml:space="preserve"> The </w:t>
      </w:r>
      <w:r w:rsidR="00314F74" w:rsidRPr="00473E2A">
        <w:t xml:space="preserve">request form is taken as evidence of </w:t>
      </w:r>
      <w:r w:rsidR="001C59A6" w:rsidRPr="00473E2A">
        <w:t xml:space="preserve">consent </w:t>
      </w:r>
      <w:r w:rsidR="00314F74" w:rsidRPr="00473E2A">
        <w:t xml:space="preserve">from the patient for the tests to be performed. </w:t>
      </w:r>
      <w:r w:rsidRPr="00473E2A">
        <w:t xml:space="preserve"> </w:t>
      </w:r>
      <w:r w:rsidR="007E0B76" w:rsidRPr="00473E2A">
        <w:t>Initial</w:t>
      </w:r>
      <w:r w:rsidRPr="00473E2A">
        <w:t xml:space="preserve"> </w:t>
      </w:r>
      <w:r w:rsidR="00E1700F" w:rsidRPr="00473E2A">
        <w:t>verbal requests for examination</w:t>
      </w:r>
      <w:r w:rsidR="000A24EC" w:rsidRPr="00473E2A">
        <w:t>s</w:t>
      </w:r>
      <w:r w:rsidR="00E1700F" w:rsidRPr="00473E2A">
        <w:t xml:space="preserve"> will not be </w:t>
      </w:r>
      <w:r w:rsidR="00870B26" w:rsidRPr="00473E2A">
        <w:t>accep</w:t>
      </w:r>
      <w:r w:rsidR="00E1700F" w:rsidRPr="00473E2A">
        <w:t xml:space="preserve">ted until </w:t>
      </w:r>
      <w:r w:rsidR="00D85DF0" w:rsidRPr="00473E2A">
        <w:t>receipt of a</w:t>
      </w:r>
      <w:r w:rsidR="007E0B76" w:rsidRPr="00473E2A">
        <w:t xml:space="preserve"> </w:t>
      </w:r>
      <w:r w:rsidR="00D85DF0" w:rsidRPr="00473E2A">
        <w:t>r</w:t>
      </w:r>
      <w:r w:rsidR="007E0B76" w:rsidRPr="00473E2A">
        <w:t xml:space="preserve">equest form. </w:t>
      </w:r>
      <w:r w:rsidR="002668B5" w:rsidRPr="00473E2A">
        <w:t xml:space="preserve">It is important that sufficient information </w:t>
      </w:r>
      <w:r w:rsidR="00314069" w:rsidRPr="00473E2A">
        <w:t>is</w:t>
      </w:r>
      <w:r w:rsidR="002668B5" w:rsidRPr="00473E2A">
        <w:t xml:space="preserve"> provided with each request to </w:t>
      </w:r>
      <w:r w:rsidR="00042C13" w:rsidRPr="00473E2A">
        <w:t>allow for unequivocal traceability of the patient to the request and specimen.</w:t>
      </w:r>
    </w:p>
    <w:p w14:paraId="122AA740" w14:textId="091D4F75" w:rsidR="00BA440C" w:rsidRPr="00473E2A" w:rsidRDefault="00BA440C" w:rsidP="0086335B">
      <w:pPr>
        <w:jc w:val="left"/>
        <w:rPr>
          <w:sz w:val="22"/>
        </w:rPr>
      </w:pPr>
    </w:p>
    <w:p w14:paraId="447DF3A0" w14:textId="060310CB" w:rsidR="00BA440C" w:rsidRPr="00473E2A" w:rsidRDefault="00BA440C" w:rsidP="0086335B">
      <w:pPr>
        <w:jc w:val="left"/>
      </w:pPr>
      <w:r w:rsidRPr="00473E2A">
        <w:t>Where there is additional information required relating to specific requests, e.g. fasting, this should be recorded in the clinical details</w:t>
      </w:r>
      <w:r w:rsidR="00D34CC8" w:rsidRPr="00473E2A">
        <w:t xml:space="preserve"> section</w:t>
      </w:r>
      <w:r w:rsidRPr="00473E2A">
        <w:t xml:space="preserve">. </w:t>
      </w:r>
    </w:p>
    <w:p w14:paraId="18779E63" w14:textId="77777777" w:rsidR="00314F74" w:rsidRPr="00473E2A" w:rsidRDefault="00314F74" w:rsidP="0086335B">
      <w:pPr>
        <w:jc w:val="left"/>
        <w:rPr>
          <w:sz w:val="22"/>
        </w:rPr>
      </w:pPr>
    </w:p>
    <w:p w14:paraId="0907C970" w14:textId="05EC4DAE" w:rsidR="00314F74" w:rsidRPr="00473E2A" w:rsidRDefault="00314F74" w:rsidP="0086335B">
      <w:pPr>
        <w:jc w:val="left"/>
      </w:pPr>
      <w:r w:rsidRPr="00473E2A">
        <w:t>For additional examinations please refer to the section ‘Requests for Additional Examinations’</w:t>
      </w:r>
      <w:r w:rsidR="00662721" w:rsidRPr="00473E2A">
        <w:t xml:space="preserve"> in the department sections</w:t>
      </w:r>
      <w:r w:rsidRPr="00473E2A">
        <w:t>. It is not possible for the laboratory to accept requests for additional tests from the patient themselves.</w:t>
      </w:r>
    </w:p>
    <w:p w14:paraId="4C41C8FD" w14:textId="77777777" w:rsidR="007E0B76" w:rsidRPr="00473E2A" w:rsidRDefault="007E0B76" w:rsidP="0086335B">
      <w:pPr>
        <w:jc w:val="left"/>
        <w:rPr>
          <w:sz w:val="22"/>
        </w:rPr>
      </w:pPr>
    </w:p>
    <w:p w14:paraId="12C86C34" w14:textId="77777777" w:rsidR="00BE6231" w:rsidRPr="00473E2A" w:rsidRDefault="00FE35A9" w:rsidP="0086335B">
      <w:pPr>
        <w:pStyle w:val="Heading2"/>
        <w:jc w:val="left"/>
        <w:rPr>
          <w:szCs w:val="24"/>
        </w:rPr>
      </w:pPr>
      <w:bookmarkStart w:id="65" w:name="_Toc204808136"/>
      <w:r w:rsidRPr="00473E2A">
        <w:rPr>
          <w:szCs w:val="24"/>
        </w:rPr>
        <w:t>ICE</w:t>
      </w:r>
      <w:bookmarkEnd w:id="63"/>
      <w:bookmarkEnd w:id="64"/>
      <w:r w:rsidR="00F54833" w:rsidRPr="00473E2A">
        <w:rPr>
          <w:szCs w:val="24"/>
        </w:rPr>
        <w:t xml:space="preserve"> Request Forms</w:t>
      </w:r>
      <w:bookmarkEnd w:id="65"/>
    </w:p>
    <w:p w14:paraId="2DEBB5A6" w14:textId="4EA067BD" w:rsidR="00282927" w:rsidRPr="00473E2A" w:rsidRDefault="00BE6231" w:rsidP="0086335B">
      <w:pPr>
        <w:autoSpaceDE w:val="0"/>
        <w:autoSpaceDN w:val="0"/>
        <w:adjustRightInd w:val="0"/>
        <w:jc w:val="left"/>
        <w:rPr>
          <w:rFonts w:cs="Arial"/>
        </w:rPr>
      </w:pPr>
      <w:r w:rsidRPr="00473E2A">
        <w:rPr>
          <w:rFonts w:cs="Arial"/>
        </w:rPr>
        <w:t xml:space="preserve">The ICE </w:t>
      </w:r>
      <w:r w:rsidR="00FE35A9" w:rsidRPr="00473E2A">
        <w:rPr>
          <w:rFonts w:cs="Arial"/>
        </w:rPr>
        <w:t xml:space="preserve">electronic </w:t>
      </w:r>
      <w:r w:rsidRPr="00473E2A">
        <w:rPr>
          <w:rFonts w:cs="Arial"/>
        </w:rPr>
        <w:t xml:space="preserve">requesting system </w:t>
      </w:r>
      <w:r w:rsidR="00C83FF7" w:rsidRPr="00473E2A">
        <w:rPr>
          <w:rFonts w:cs="Arial"/>
        </w:rPr>
        <w:t xml:space="preserve">is available throughout the hospital and all GP practices. It </w:t>
      </w:r>
      <w:r w:rsidRPr="00473E2A">
        <w:rPr>
          <w:rFonts w:cs="Arial"/>
        </w:rPr>
        <w:t xml:space="preserve">should be used </w:t>
      </w:r>
      <w:r w:rsidR="00FE35A9" w:rsidRPr="00473E2A">
        <w:rPr>
          <w:rFonts w:cs="Arial"/>
        </w:rPr>
        <w:t xml:space="preserve">wherever possible, </w:t>
      </w:r>
      <w:r w:rsidRPr="00473E2A">
        <w:rPr>
          <w:rFonts w:cs="Arial"/>
        </w:rPr>
        <w:t>fo</w:t>
      </w:r>
      <w:r w:rsidR="00FE35A9" w:rsidRPr="00473E2A">
        <w:rPr>
          <w:rFonts w:cs="Arial"/>
        </w:rPr>
        <w:t>r the completion of request</w:t>
      </w:r>
      <w:r w:rsidRPr="00473E2A">
        <w:rPr>
          <w:rFonts w:cs="Arial"/>
        </w:rPr>
        <w:t>s for Microbiology, Haematology</w:t>
      </w:r>
      <w:r w:rsidR="00F54833" w:rsidRPr="00473E2A">
        <w:rPr>
          <w:rFonts w:cs="Arial"/>
        </w:rPr>
        <w:t>, Transfusion</w:t>
      </w:r>
      <w:r w:rsidRPr="00473E2A">
        <w:rPr>
          <w:rFonts w:cs="Arial"/>
        </w:rPr>
        <w:t xml:space="preserve"> and </w:t>
      </w:r>
      <w:r w:rsidR="009A20BC" w:rsidRPr="00473E2A">
        <w:rPr>
          <w:rFonts w:cs="Arial"/>
        </w:rPr>
        <w:t>Biochemistry</w:t>
      </w:r>
      <w:r w:rsidRPr="00473E2A">
        <w:rPr>
          <w:rFonts w:cs="Arial"/>
        </w:rPr>
        <w:t xml:space="preserve">. </w:t>
      </w:r>
      <w:r w:rsidR="00C14375" w:rsidRPr="00473E2A">
        <w:rPr>
          <w:rFonts w:cs="Arial"/>
        </w:rPr>
        <w:t xml:space="preserve">ICE may also be used for </w:t>
      </w:r>
      <w:r w:rsidR="0068357B" w:rsidRPr="00473E2A">
        <w:rPr>
          <w:rFonts w:cs="Arial"/>
        </w:rPr>
        <w:t xml:space="preserve">certain </w:t>
      </w:r>
      <w:r w:rsidR="00C14375" w:rsidRPr="00473E2A">
        <w:rPr>
          <w:rFonts w:cs="Arial"/>
        </w:rPr>
        <w:t xml:space="preserve">Histopathology </w:t>
      </w:r>
      <w:r w:rsidR="00F04146" w:rsidRPr="00473E2A">
        <w:rPr>
          <w:rFonts w:cs="Arial"/>
        </w:rPr>
        <w:t xml:space="preserve">and POCT </w:t>
      </w:r>
      <w:r w:rsidR="00C14375" w:rsidRPr="00473E2A">
        <w:rPr>
          <w:rFonts w:cs="Arial"/>
        </w:rPr>
        <w:t xml:space="preserve">requests. </w:t>
      </w:r>
      <w:r w:rsidR="00FE35A9" w:rsidRPr="00473E2A">
        <w:rPr>
          <w:rFonts w:cs="Arial"/>
        </w:rPr>
        <w:t>The use of ICE for requests reduces the risk of mislabelling patient samples as well as providing legible information on the patient</w:t>
      </w:r>
      <w:r w:rsidR="009A20BC" w:rsidRPr="00473E2A">
        <w:rPr>
          <w:rFonts w:cs="Arial"/>
        </w:rPr>
        <w:t>,</w:t>
      </w:r>
      <w:r w:rsidR="00FE35A9" w:rsidRPr="00473E2A">
        <w:rPr>
          <w:rFonts w:cs="Arial"/>
        </w:rPr>
        <w:t xml:space="preserve"> which may otherwise be incorrectly recorded within Pathology.</w:t>
      </w:r>
      <w:r w:rsidR="00F54833" w:rsidRPr="00473E2A">
        <w:rPr>
          <w:rFonts w:cs="Arial"/>
        </w:rPr>
        <w:t xml:space="preserve"> </w:t>
      </w:r>
      <w:r w:rsidR="00662721" w:rsidRPr="00473E2A">
        <w:rPr>
          <w:rFonts w:cs="Arial"/>
        </w:rPr>
        <w:t xml:space="preserve">Amendments should not be made to ICE requests once the form has been printed. </w:t>
      </w:r>
      <w:r w:rsidR="00BA440C" w:rsidRPr="00473E2A">
        <w:rPr>
          <w:rFonts w:cs="Arial"/>
        </w:rPr>
        <w:t>When tests requested on ICE populate the LIMS it is assumed that there is consent for those tests to be performed</w:t>
      </w:r>
      <w:r w:rsidR="00662721" w:rsidRPr="00473E2A">
        <w:rPr>
          <w:rFonts w:cs="Arial"/>
        </w:rPr>
        <w:t xml:space="preserve">. </w:t>
      </w:r>
      <w:r w:rsidR="00282927" w:rsidRPr="00473E2A">
        <w:rPr>
          <w:rFonts w:cs="Arial"/>
        </w:rPr>
        <w:t>Handwritten requests may be used during times of IT failure.</w:t>
      </w:r>
    </w:p>
    <w:p w14:paraId="46A461F8" w14:textId="77777777" w:rsidR="00FE35A9" w:rsidRPr="00473E2A" w:rsidRDefault="00FE35A9" w:rsidP="0086335B">
      <w:pPr>
        <w:autoSpaceDE w:val="0"/>
        <w:autoSpaceDN w:val="0"/>
        <w:adjustRightInd w:val="0"/>
        <w:jc w:val="left"/>
        <w:rPr>
          <w:rFonts w:cs="Arial"/>
          <w:sz w:val="22"/>
        </w:rPr>
      </w:pPr>
    </w:p>
    <w:p w14:paraId="2B4F3791" w14:textId="1B42A316" w:rsidR="00BE6231" w:rsidRPr="00473E2A" w:rsidRDefault="00BE6231" w:rsidP="0086335B">
      <w:pPr>
        <w:autoSpaceDE w:val="0"/>
        <w:autoSpaceDN w:val="0"/>
        <w:adjustRightInd w:val="0"/>
        <w:jc w:val="left"/>
        <w:rPr>
          <w:rFonts w:cs="Arial"/>
        </w:rPr>
      </w:pPr>
      <w:r w:rsidRPr="00473E2A">
        <w:rPr>
          <w:rFonts w:cs="Arial"/>
        </w:rPr>
        <w:t>Tr</w:t>
      </w:r>
      <w:r w:rsidR="00D85DF0" w:rsidRPr="00473E2A">
        <w:rPr>
          <w:rFonts w:cs="Arial"/>
        </w:rPr>
        <w:t>aining is provided by the I</w:t>
      </w:r>
      <w:r w:rsidRPr="00473E2A">
        <w:rPr>
          <w:rFonts w:cs="Arial"/>
        </w:rPr>
        <w:t>T department for all Doctors</w:t>
      </w:r>
      <w:r w:rsidR="009A20BC" w:rsidRPr="00473E2A">
        <w:rPr>
          <w:rFonts w:cs="Arial"/>
        </w:rPr>
        <w:t xml:space="preserve">, </w:t>
      </w:r>
      <w:r w:rsidRPr="00473E2A">
        <w:rPr>
          <w:rFonts w:cs="Arial"/>
        </w:rPr>
        <w:t xml:space="preserve">Nurses </w:t>
      </w:r>
      <w:r w:rsidR="009A20BC" w:rsidRPr="00473E2A">
        <w:rPr>
          <w:rFonts w:cs="Arial"/>
        </w:rPr>
        <w:t xml:space="preserve">and other clinical staff, </w:t>
      </w:r>
      <w:r w:rsidRPr="00473E2A">
        <w:rPr>
          <w:rFonts w:cs="Arial"/>
        </w:rPr>
        <w:t>who need to use the system at which time individual passwords are issued</w:t>
      </w:r>
      <w:r w:rsidR="00DE3332" w:rsidRPr="00473E2A">
        <w:rPr>
          <w:rFonts w:cs="Arial"/>
        </w:rPr>
        <w:t>.</w:t>
      </w:r>
    </w:p>
    <w:p w14:paraId="191392AA" w14:textId="77777777" w:rsidR="00BE6231" w:rsidRPr="00473E2A" w:rsidRDefault="00BE6231" w:rsidP="0086335B">
      <w:pPr>
        <w:autoSpaceDE w:val="0"/>
        <w:autoSpaceDN w:val="0"/>
        <w:adjustRightInd w:val="0"/>
        <w:jc w:val="left"/>
        <w:rPr>
          <w:rFonts w:cs="Arial"/>
          <w:b/>
          <w:bCs/>
          <w:sz w:val="22"/>
        </w:rPr>
      </w:pPr>
    </w:p>
    <w:p w14:paraId="1EEE4732" w14:textId="77777777" w:rsidR="00FE35A9" w:rsidRPr="00473E2A" w:rsidRDefault="00BE6231" w:rsidP="0086335B">
      <w:pPr>
        <w:autoSpaceDE w:val="0"/>
        <w:autoSpaceDN w:val="0"/>
        <w:adjustRightInd w:val="0"/>
        <w:jc w:val="left"/>
        <w:rPr>
          <w:rFonts w:cs="Arial"/>
        </w:rPr>
      </w:pPr>
      <w:r w:rsidRPr="00473E2A">
        <w:rPr>
          <w:rFonts w:cs="Arial"/>
        </w:rPr>
        <w:t>A specimen bag is supplied</w:t>
      </w:r>
      <w:r w:rsidR="00527C8D" w:rsidRPr="00473E2A">
        <w:rPr>
          <w:rFonts w:cs="Arial"/>
        </w:rPr>
        <w:t>, which is</w:t>
      </w:r>
      <w:r w:rsidRPr="00473E2A">
        <w:rPr>
          <w:rFonts w:cs="Arial"/>
        </w:rPr>
        <w:t xml:space="preserve"> designed to be attached to the </w:t>
      </w:r>
      <w:r w:rsidR="00FE35A9" w:rsidRPr="00473E2A">
        <w:rPr>
          <w:rFonts w:cs="Arial"/>
        </w:rPr>
        <w:t xml:space="preserve">ICE </w:t>
      </w:r>
      <w:r w:rsidRPr="00473E2A">
        <w:rPr>
          <w:rFonts w:cs="Arial"/>
        </w:rPr>
        <w:t xml:space="preserve">request forms using an adhesive strip. Please ensure this bag is sealed properly using the adhesive strip provided. </w:t>
      </w:r>
      <w:r w:rsidR="003A59F5" w:rsidRPr="00473E2A">
        <w:rPr>
          <w:rFonts w:cs="Arial"/>
        </w:rPr>
        <w:t xml:space="preserve"> The ICE form must not be folded and placed in the bag with the specimens </w:t>
      </w:r>
      <w:r w:rsidR="006F4E09" w:rsidRPr="00473E2A">
        <w:rPr>
          <w:rFonts w:cs="Arial"/>
        </w:rPr>
        <w:t xml:space="preserve">as there is a risk of contamination of the form should the specimen container leak and this may obscure important information on the form. </w:t>
      </w:r>
    </w:p>
    <w:p w14:paraId="362E0EEC" w14:textId="77777777" w:rsidR="00582305" w:rsidRPr="00473E2A" w:rsidRDefault="00582305" w:rsidP="0086335B">
      <w:pPr>
        <w:autoSpaceDE w:val="0"/>
        <w:autoSpaceDN w:val="0"/>
        <w:adjustRightInd w:val="0"/>
        <w:jc w:val="left"/>
        <w:rPr>
          <w:rFonts w:cs="Arial"/>
          <w:sz w:val="22"/>
        </w:rPr>
      </w:pPr>
    </w:p>
    <w:p w14:paraId="1FFF51B2" w14:textId="77777777" w:rsidR="00582305" w:rsidRPr="00473E2A" w:rsidRDefault="006F4E09" w:rsidP="0086335B">
      <w:pPr>
        <w:autoSpaceDE w:val="0"/>
        <w:autoSpaceDN w:val="0"/>
        <w:adjustRightInd w:val="0"/>
        <w:jc w:val="left"/>
        <w:rPr>
          <w:rFonts w:cs="Arial"/>
        </w:rPr>
      </w:pPr>
      <w:r w:rsidRPr="00473E2A">
        <w:rPr>
          <w:rFonts w:cs="Arial"/>
        </w:rPr>
        <w:t xml:space="preserve">Samples and request forms from GP surgeries must be placed into a secondary polythene bag </w:t>
      </w:r>
      <w:r w:rsidR="00582305" w:rsidRPr="00473E2A">
        <w:rPr>
          <w:rFonts w:cs="Arial"/>
        </w:rPr>
        <w:t xml:space="preserve">which </w:t>
      </w:r>
      <w:r w:rsidRPr="00473E2A">
        <w:rPr>
          <w:rFonts w:cs="Arial"/>
        </w:rPr>
        <w:t>must</w:t>
      </w:r>
      <w:r w:rsidR="00582305" w:rsidRPr="00473E2A">
        <w:rPr>
          <w:rFonts w:cs="Arial"/>
        </w:rPr>
        <w:t xml:space="preserve"> be placed into a padded specimen transport bag </w:t>
      </w:r>
      <w:r w:rsidRPr="00473E2A">
        <w:rPr>
          <w:rFonts w:cs="Arial"/>
        </w:rPr>
        <w:t>prior to transport from GP surgery to the hospital site.</w:t>
      </w:r>
    </w:p>
    <w:p w14:paraId="20EDEAF7" w14:textId="77777777" w:rsidR="00582305" w:rsidRPr="00473E2A" w:rsidRDefault="00582305" w:rsidP="0086335B">
      <w:pPr>
        <w:autoSpaceDE w:val="0"/>
        <w:autoSpaceDN w:val="0"/>
        <w:adjustRightInd w:val="0"/>
        <w:jc w:val="left"/>
        <w:rPr>
          <w:rFonts w:cs="Arial"/>
          <w:sz w:val="22"/>
        </w:rPr>
      </w:pPr>
    </w:p>
    <w:p w14:paraId="625BBC47" w14:textId="77777777" w:rsidR="00582305" w:rsidRPr="00473E2A" w:rsidRDefault="00582305" w:rsidP="0086335B">
      <w:pPr>
        <w:autoSpaceDE w:val="0"/>
        <w:autoSpaceDN w:val="0"/>
        <w:adjustRightInd w:val="0"/>
        <w:jc w:val="left"/>
        <w:rPr>
          <w:rFonts w:cs="Arial"/>
        </w:rPr>
      </w:pPr>
      <w:r w:rsidRPr="00473E2A">
        <w:rPr>
          <w:rFonts w:cs="Arial"/>
        </w:rPr>
        <w:t>For further details regarding the transportation of samples</w:t>
      </w:r>
      <w:r w:rsidR="00D85DF0" w:rsidRPr="00473E2A">
        <w:rPr>
          <w:rFonts w:cs="Arial"/>
        </w:rPr>
        <w:t>,</w:t>
      </w:r>
      <w:r w:rsidRPr="00473E2A">
        <w:rPr>
          <w:rFonts w:cs="Arial"/>
        </w:rPr>
        <w:t xml:space="preserve"> copies of the laboratory Standard Operating Procedure may be requested</w:t>
      </w:r>
      <w:r w:rsidR="005D36DD" w:rsidRPr="00473E2A">
        <w:rPr>
          <w:rFonts w:cs="Arial"/>
        </w:rPr>
        <w:t>, document reference GP-MP-EXST.</w:t>
      </w:r>
    </w:p>
    <w:p w14:paraId="7452D29F" w14:textId="77777777" w:rsidR="00F43426" w:rsidRPr="00473E2A" w:rsidRDefault="00F43426" w:rsidP="0086335B">
      <w:pPr>
        <w:autoSpaceDE w:val="0"/>
        <w:autoSpaceDN w:val="0"/>
        <w:adjustRightInd w:val="0"/>
        <w:jc w:val="left"/>
        <w:rPr>
          <w:rFonts w:cs="Arial"/>
          <w:sz w:val="22"/>
        </w:rPr>
      </w:pPr>
    </w:p>
    <w:p w14:paraId="28670E02" w14:textId="77777777" w:rsidR="00FE35A9" w:rsidRPr="00473E2A" w:rsidRDefault="00F54833" w:rsidP="0086335B">
      <w:pPr>
        <w:pStyle w:val="Heading2"/>
        <w:jc w:val="left"/>
        <w:rPr>
          <w:szCs w:val="24"/>
        </w:rPr>
      </w:pPr>
      <w:bookmarkStart w:id="66" w:name="_Toc171411447"/>
      <w:bookmarkStart w:id="67" w:name="_Toc172629720"/>
      <w:bookmarkStart w:id="68" w:name="_Toc204808137"/>
      <w:r w:rsidRPr="00473E2A">
        <w:rPr>
          <w:szCs w:val="24"/>
        </w:rPr>
        <w:t xml:space="preserve">Handwritten </w:t>
      </w:r>
      <w:r w:rsidR="00FE35A9" w:rsidRPr="00473E2A">
        <w:rPr>
          <w:szCs w:val="24"/>
        </w:rPr>
        <w:t>Request Forms</w:t>
      </w:r>
      <w:bookmarkEnd w:id="66"/>
      <w:bookmarkEnd w:id="67"/>
      <w:bookmarkEnd w:id="68"/>
    </w:p>
    <w:p w14:paraId="14911A1A" w14:textId="77777777" w:rsidR="00BE6231" w:rsidRPr="00473E2A" w:rsidRDefault="00BE6231" w:rsidP="0086335B">
      <w:pPr>
        <w:autoSpaceDE w:val="0"/>
        <w:autoSpaceDN w:val="0"/>
        <w:adjustRightInd w:val="0"/>
        <w:jc w:val="left"/>
        <w:rPr>
          <w:rFonts w:cs="Arial"/>
        </w:rPr>
      </w:pPr>
      <w:r w:rsidRPr="00473E2A">
        <w:rPr>
          <w:rFonts w:cs="Arial"/>
        </w:rPr>
        <w:t>In areas where the ICE system is not yet available</w:t>
      </w:r>
      <w:r w:rsidR="00393EE8" w:rsidRPr="00473E2A">
        <w:rPr>
          <w:rFonts w:cs="Arial"/>
        </w:rPr>
        <w:t xml:space="preserve"> (or when the system is down)</w:t>
      </w:r>
      <w:r w:rsidRPr="00473E2A">
        <w:rPr>
          <w:rFonts w:cs="Arial"/>
        </w:rPr>
        <w:t xml:space="preserve"> and for the specialities of Histopathology and </w:t>
      </w:r>
      <w:r w:rsidR="00322D00" w:rsidRPr="00473E2A">
        <w:rPr>
          <w:rFonts w:cs="Arial"/>
        </w:rPr>
        <w:t>N</w:t>
      </w:r>
      <w:r w:rsidR="00844EDF" w:rsidRPr="00473E2A">
        <w:rPr>
          <w:rFonts w:cs="Arial"/>
        </w:rPr>
        <w:t>on-gynaeco</w:t>
      </w:r>
      <w:r w:rsidRPr="00473E2A">
        <w:rPr>
          <w:rFonts w:cs="Arial"/>
        </w:rPr>
        <w:t xml:space="preserve">logical </w:t>
      </w:r>
      <w:r w:rsidR="00322D00" w:rsidRPr="00473E2A">
        <w:rPr>
          <w:rFonts w:cs="Arial"/>
        </w:rPr>
        <w:t>C</w:t>
      </w:r>
      <w:r w:rsidRPr="00473E2A">
        <w:rPr>
          <w:rFonts w:cs="Arial"/>
        </w:rPr>
        <w:t>ytology</w:t>
      </w:r>
      <w:r w:rsidR="00FE35A9" w:rsidRPr="00473E2A">
        <w:rPr>
          <w:rFonts w:cs="Arial"/>
        </w:rPr>
        <w:t>,</w:t>
      </w:r>
      <w:r w:rsidRPr="00473E2A">
        <w:rPr>
          <w:rFonts w:cs="Arial"/>
        </w:rPr>
        <w:t xml:space="preserve"> pre-printed request forms with </w:t>
      </w:r>
      <w:r w:rsidR="002C7BC9" w:rsidRPr="00473E2A">
        <w:rPr>
          <w:rFonts w:cs="Arial"/>
        </w:rPr>
        <w:t xml:space="preserve">attachable specimen bags </w:t>
      </w:r>
      <w:r w:rsidRPr="00473E2A">
        <w:rPr>
          <w:rFonts w:cs="Arial"/>
        </w:rPr>
        <w:t xml:space="preserve">are available. It is the </w:t>
      </w:r>
      <w:r w:rsidR="00AB4E53" w:rsidRPr="00473E2A">
        <w:rPr>
          <w:rFonts w:cs="Arial"/>
        </w:rPr>
        <w:t>clinician’s</w:t>
      </w:r>
      <w:r w:rsidRPr="00473E2A">
        <w:rPr>
          <w:rFonts w:cs="Arial"/>
        </w:rPr>
        <w:t xml:space="preserve"> duty to</w:t>
      </w:r>
      <w:r w:rsidR="00FE35A9" w:rsidRPr="00473E2A">
        <w:rPr>
          <w:rFonts w:cs="Arial"/>
        </w:rPr>
        <w:t xml:space="preserve"> complete and </w:t>
      </w:r>
      <w:r w:rsidRPr="00473E2A">
        <w:rPr>
          <w:rFonts w:cs="Arial"/>
        </w:rPr>
        <w:t>sign the for</w:t>
      </w:r>
      <w:r w:rsidR="00D85DF0" w:rsidRPr="00473E2A">
        <w:rPr>
          <w:rFonts w:cs="Arial"/>
        </w:rPr>
        <w:t>m. In those cases where a nurse</w:t>
      </w:r>
      <w:r w:rsidRPr="00473E2A">
        <w:rPr>
          <w:rFonts w:cs="Arial"/>
        </w:rPr>
        <w:t xml:space="preserve"> fills in or sign</w:t>
      </w:r>
      <w:r w:rsidR="00D85DF0" w:rsidRPr="00473E2A">
        <w:rPr>
          <w:rFonts w:cs="Arial"/>
        </w:rPr>
        <w:t xml:space="preserve">s the forms, </w:t>
      </w:r>
      <w:r w:rsidRPr="00473E2A">
        <w:rPr>
          <w:rFonts w:cs="Arial"/>
        </w:rPr>
        <w:t xml:space="preserve">the </w:t>
      </w:r>
      <w:r w:rsidR="00D85DF0" w:rsidRPr="00473E2A">
        <w:rPr>
          <w:rFonts w:cs="Arial"/>
        </w:rPr>
        <w:t>Consultant/GP</w:t>
      </w:r>
      <w:r w:rsidRPr="00473E2A">
        <w:rPr>
          <w:rFonts w:cs="Arial"/>
        </w:rPr>
        <w:t xml:space="preserve"> name, under whose responsibility the request lies must be filled in</w:t>
      </w:r>
      <w:r w:rsidR="00FE35A9" w:rsidRPr="00473E2A">
        <w:rPr>
          <w:rFonts w:cs="Arial"/>
        </w:rPr>
        <w:t xml:space="preserve">. </w:t>
      </w:r>
      <w:r w:rsidR="00947300" w:rsidRPr="00473E2A">
        <w:rPr>
          <w:rFonts w:cs="Arial"/>
        </w:rPr>
        <w:t xml:space="preserve">It is ESSENTIAL that you </w:t>
      </w:r>
      <w:r w:rsidRPr="00473E2A">
        <w:rPr>
          <w:rFonts w:cs="Arial"/>
        </w:rPr>
        <w:t xml:space="preserve">write </w:t>
      </w:r>
      <w:r w:rsidR="00322D00" w:rsidRPr="00473E2A">
        <w:rPr>
          <w:rFonts w:cs="Arial"/>
        </w:rPr>
        <w:t>LEGIBLY</w:t>
      </w:r>
      <w:r w:rsidRPr="00473E2A">
        <w:rPr>
          <w:rFonts w:cs="Arial"/>
        </w:rPr>
        <w:t xml:space="preserve"> with a ball</w:t>
      </w:r>
      <w:r w:rsidR="00FE35A9" w:rsidRPr="00473E2A">
        <w:rPr>
          <w:rFonts w:cs="Arial"/>
        </w:rPr>
        <w:t xml:space="preserve">-point pen. </w:t>
      </w:r>
      <w:r w:rsidRPr="00473E2A">
        <w:rPr>
          <w:rFonts w:cs="Arial"/>
        </w:rPr>
        <w:t xml:space="preserve">If </w:t>
      </w:r>
      <w:r w:rsidR="00AB4E53" w:rsidRPr="00473E2A">
        <w:rPr>
          <w:rFonts w:cs="Arial"/>
        </w:rPr>
        <w:t xml:space="preserve">printed </w:t>
      </w:r>
      <w:r w:rsidRPr="00473E2A">
        <w:rPr>
          <w:rFonts w:cs="Arial"/>
        </w:rPr>
        <w:t xml:space="preserve">labels showing patient details are </w:t>
      </w:r>
      <w:r w:rsidR="00AB4E53" w:rsidRPr="00473E2A">
        <w:rPr>
          <w:rFonts w:cs="Arial"/>
        </w:rPr>
        <w:t>available,</w:t>
      </w:r>
      <w:r w:rsidRPr="00473E2A">
        <w:rPr>
          <w:rFonts w:cs="Arial"/>
        </w:rPr>
        <w:t xml:space="preserve"> ensure that o</w:t>
      </w:r>
      <w:r w:rsidR="00FE35A9" w:rsidRPr="00473E2A">
        <w:rPr>
          <w:rFonts w:cs="Arial"/>
        </w:rPr>
        <w:t xml:space="preserve">ne is attached to </w:t>
      </w:r>
      <w:r w:rsidRPr="00473E2A">
        <w:rPr>
          <w:rFonts w:cs="Arial"/>
        </w:rPr>
        <w:t>the form. In all cases please also ensure that all the relevant details have been included, especially:</w:t>
      </w:r>
    </w:p>
    <w:p w14:paraId="1DA313D7" w14:textId="77777777" w:rsidR="00BE6231" w:rsidRPr="00473E2A" w:rsidRDefault="00BE6231" w:rsidP="0086335B">
      <w:pPr>
        <w:autoSpaceDE w:val="0"/>
        <w:autoSpaceDN w:val="0"/>
        <w:adjustRightInd w:val="0"/>
        <w:jc w:val="left"/>
        <w:rPr>
          <w:rFonts w:cs="Arial"/>
          <w:sz w:val="16"/>
        </w:rPr>
      </w:pPr>
    </w:p>
    <w:p w14:paraId="143CE205" w14:textId="1EBEC006" w:rsidR="00BE6231" w:rsidRPr="00473E2A" w:rsidRDefault="009A3380" w:rsidP="0086335B">
      <w:pPr>
        <w:numPr>
          <w:ilvl w:val="0"/>
          <w:numId w:val="2"/>
        </w:numPr>
        <w:autoSpaceDE w:val="0"/>
        <w:autoSpaceDN w:val="0"/>
        <w:adjustRightInd w:val="0"/>
        <w:jc w:val="left"/>
        <w:rPr>
          <w:rFonts w:cs="Arial"/>
        </w:rPr>
      </w:pPr>
      <w:r w:rsidRPr="00473E2A">
        <w:rPr>
          <w:rFonts w:cs="Arial"/>
        </w:rPr>
        <w:t>T</w:t>
      </w:r>
      <w:r w:rsidR="00BE6231" w:rsidRPr="00473E2A">
        <w:rPr>
          <w:rFonts w:cs="Arial"/>
        </w:rPr>
        <w:t>he patient details (</w:t>
      </w:r>
      <w:r w:rsidR="00947300" w:rsidRPr="00473E2A">
        <w:rPr>
          <w:rFonts w:cs="Arial"/>
        </w:rPr>
        <w:t xml:space="preserve">forename, surname, </w:t>
      </w:r>
      <w:r w:rsidR="00BE6231" w:rsidRPr="00473E2A">
        <w:rPr>
          <w:rFonts w:cs="Arial"/>
        </w:rPr>
        <w:t xml:space="preserve">date of birth, sex, </w:t>
      </w:r>
      <w:r w:rsidR="002668B5" w:rsidRPr="00473E2A">
        <w:rPr>
          <w:rFonts w:cs="Arial"/>
        </w:rPr>
        <w:t xml:space="preserve">NHS number or </w:t>
      </w:r>
      <w:r w:rsidR="00947300" w:rsidRPr="00473E2A">
        <w:rPr>
          <w:rFonts w:cs="Arial"/>
        </w:rPr>
        <w:t>hospital</w:t>
      </w:r>
      <w:r w:rsidR="00BE6231" w:rsidRPr="00473E2A">
        <w:rPr>
          <w:rFonts w:cs="Arial"/>
        </w:rPr>
        <w:t xml:space="preserve"> number</w:t>
      </w:r>
      <w:r w:rsidR="00947300" w:rsidRPr="00473E2A">
        <w:rPr>
          <w:rFonts w:cs="Arial"/>
        </w:rPr>
        <w:t xml:space="preserve">, </w:t>
      </w:r>
      <w:r w:rsidR="00BE6231" w:rsidRPr="00473E2A">
        <w:rPr>
          <w:rFonts w:cs="Arial"/>
        </w:rPr>
        <w:t>home address).</w:t>
      </w:r>
    </w:p>
    <w:p w14:paraId="7EB79528" w14:textId="77777777" w:rsidR="0061778B" w:rsidRPr="00473E2A" w:rsidRDefault="009A3380" w:rsidP="0086335B">
      <w:pPr>
        <w:numPr>
          <w:ilvl w:val="0"/>
          <w:numId w:val="2"/>
        </w:numPr>
        <w:autoSpaceDE w:val="0"/>
        <w:autoSpaceDN w:val="0"/>
        <w:adjustRightInd w:val="0"/>
        <w:jc w:val="left"/>
        <w:rPr>
          <w:rFonts w:cs="Arial"/>
        </w:rPr>
      </w:pPr>
      <w:r w:rsidRPr="00473E2A">
        <w:rPr>
          <w:rFonts w:cs="Arial"/>
        </w:rPr>
        <w:t>W</w:t>
      </w:r>
      <w:r w:rsidR="0061778B" w:rsidRPr="00473E2A">
        <w:rPr>
          <w:rFonts w:cs="Arial"/>
        </w:rPr>
        <w:t xml:space="preserve">hether </w:t>
      </w:r>
      <w:r w:rsidR="00E701C8" w:rsidRPr="00473E2A">
        <w:rPr>
          <w:rFonts w:cs="Arial"/>
        </w:rPr>
        <w:t>NHS</w:t>
      </w:r>
      <w:r w:rsidRPr="00473E2A">
        <w:rPr>
          <w:rFonts w:cs="Arial"/>
        </w:rPr>
        <w:t>/Private</w:t>
      </w:r>
    </w:p>
    <w:p w14:paraId="63E21A56" w14:textId="77777777" w:rsidR="002A4CE7" w:rsidRPr="00473E2A" w:rsidRDefault="009A3380" w:rsidP="0086335B">
      <w:pPr>
        <w:numPr>
          <w:ilvl w:val="0"/>
          <w:numId w:val="1"/>
        </w:numPr>
        <w:autoSpaceDE w:val="0"/>
        <w:autoSpaceDN w:val="0"/>
        <w:adjustRightInd w:val="0"/>
        <w:jc w:val="left"/>
        <w:rPr>
          <w:rFonts w:cs="Arial"/>
        </w:rPr>
      </w:pPr>
      <w:r w:rsidRPr="00473E2A">
        <w:rPr>
          <w:rFonts w:cs="Arial"/>
        </w:rPr>
        <w:t>D</w:t>
      </w:r>
      <w:r w:rsidR="00BE6231" w:rsidRPr="00473E2A">
        <w:rPr>
          <w:rFonts w:cs="Arial"/>
        </w:rPr>
        <w:t xml:space="preserve">etails of the </w:t>
      </w:r>
      <w:r w:rsidR="002A4CE7" w:rsidRPr="00473E2A">
        <w:rPr>
          <w:rFonts w:cs="Arial"/>
        </w:rPr>
        <w:t>requestor</w:t>
      </w:r>
      <w:r w:rsidR="00BE6231" w:rsidRPr="00473E2A">
        <w:rPr>
          <w:rFonts w:cs="Arial"/>
        </w:rPr>
        <w:t xml:space="preserve"> (</w:t>
      </w:r>
      <w:r w:rsidR="002A4CE7" w:rsidRPr="00473E2A">
        <w:rPr>
          <w:rFonts w:cs="Arial"/>
        </w:rPr>
        <w:t>requesting doctor</w:t>
      </w:r>
      <w:r w:rsidR="00BE6231" w:rsidRPr="00473E2A">
        <w:rPr>
          <w:rFonts w:cs="Arial"/>
        </w:rPr>
        <w:t>'s name</w:t>
      </w:r>
      <w:r w:rsidR="002A4CE7" w:rsidRPr="00473E2A">
        <w:rPr>
          <w:rFonts w:cs="Arial"/>
        </w:rPr>
        <w:t xml:space="preserve"> and name of the consultant responsible for the patient’s care)</w:t>
      </w:r>
    </w:p>
    <w:p w14:paraId="74194A5A" w14:textId="77777777" w:rsidR="00947300" w:rsidRPr="00473E2A" w:rsidRDefault="002A4CE7" w:rsidP="0086335B">
      <w:pPr>
        <w:numPr>
          <w:ilvl w:val="0"/>
          <w:numId w:val="1"/>
        </w:numPr>
        <w:autoSpaceDE w:val="0"/>
        <w:autoSpaceDN w:val="0"/>
        <w:adjustRightInd w:val="0"/>
        <w:jc w:val="left"/>
        <w:rPr>
          <w:rFonts w:cs="Arial"/>
        </w:rPr>
      </w:pPr>
      <w:r w:rsidRPr="00473E2A">
        <w:rPr>
          <w:rFonts w:cs="Arial"/>
        </w:rPr>
        <w:t>Name, a</w:t>
      </w:r>
      <w:r w:rsidR="00BE6231" w:rsidRPr="00473E2A">
        <w:rPr>
          <w:rFonts w:cs="Arial"/>
        </w:rPr>
        <w:t>ddress and telephone number or the hospital ward/source to which</w:t>
      </w:r>
      <w:r w:rsidR="00947300" w:rsidRPr="00473E2A">
        <w:rPr>
          <w:rFonts w:cs="Arial"/>
        </w:rPr>
        <w:t xml:space="preserve"> the report should be returned</w:t>
      </w:r>
    </w:p>
    <w:p w14:paraId="09465B3B" w14:textId="77777777" w:rsidR="00BE6231" w:rsidRPr="00473E2A" w:rsidRDefault="009A3380" w:rsidP="0086335B">
      <w:pPr>
        <w:numPr>
          <w:ilvl w:val="0"/>
          <w:numId w:val="1"/>
        </w:numPr>
        <w:autoSpaceDE w:val="0"/>
        <w:autoSpaceDN w:val="0"/>
        <w:adjustRightInd w:val="0"/>
        <w:jc w:val="left"/>
        <w:rPr>
          <w:rFonts w:cs="Arial"/>
        </w:rPr>
      </w:pPr>
      <w:r w:rsidRPr="00473E2A">
        <w:rPr>
          <w:rFonts w:cs="Arial"/>
        </w:rPr>
        <w:t>A</w:t>
      </w:r>
      <w:r w:rsidR="00BE6231" w:rsidRPr="00473E2A">
        <w:rPr>
          <w:rFonts w:cs="Arial"/>
        </w:rPr>
        <w:t xml:space="preserve"> brief summary of the relevant clinical details.</w:t>
      </w:r>
    </w:p>
    <w:p w14:paraId="6B2695B6" w14:textId="77777777" w:rsidR="00BE6231" w:rsidRPr="00473E2A" w:rsidRDefault="009A3380" w:rsidP="0086335B">
      <w:pPr>
        <w:numPr>
          <w:ilvl w:val="0"/>
          <w:numId w:val="1"/>
        </w:numPr>
        <w:autoSpaceDE w:val="0"/>
        <w:autoSpaceDN w:val="0"/>
        <w:adjustRightInd w:val="0"/>
        <w:jc w:val="left"/>
        <w:rPr>
          <w:rFonts w:cs="Arial"/>
        </w:rPr>
      </w:pPr>
      <w:r w:rsidRPr="00473E2A">
        <w:rPr>
          <w:rFonts w:cs="Arial"/>
        </w:rPr>
        <w:t>The</w:t>
      </w:r>
      <w:r w:rsidR="00BE6231" w:rsidRPr="00473E2A">
        <w:rPr>
          <w:rFonts w:cs="Arial"/>
        </w:rPr>
        <w:t xml:space="preserve"> tests requested.</w:t>
      </w:r>
    </w:p>
    <w:p w14:paraId="424A588F" w14:textId="77777777" w:rsidR="00BE6231" w:rsidRPr="00473E2A" w:rsidRDefault="009A3380" w:rsidP="0086335B">
      <w:pPr>
        <w:numPr>
          <w:ilvl w:val="0"/>
          <w:numId w:val="1"/>
        </w:numPr>
        <w:autoSpaceDE w:val="0"/>
        <w:autoSpaceDN w:val="0"/>
        <w:adjustRightInd w:val="0"/>
        <w:jc w:val="left"/>
        <w:rPr>
          <w:rFonts w:cs="Arial"/>
        </w:rPr>
      </w:pPr>
      <w:r w:rsidRPr="00473E2A">
        <w:rPr>
          <w:rFonts w:cs="Arial"/>
        </w:rPr>
        <w:t>The</w:t>
      </w:r>
      <w:r w:rsidR="00BE6231" w:rsidRPr="00473E2A">
        <w:rPr>
          <w:rFonts w:cs="Arial"/>
        </w:rPr>
        <w:t xml:space="preserve"> </w:t>
      </w:r>
      <w:r w:rsidR="0061778B" w:rsidRPr="00473E2A">
        <w:rPr>
          <w:rFonts w:cs="Arial"/>
        </w:rPr>
        <w:t xml:space="preserve">specimen </w:t>
      </w:r>
      <w:r w:rsidR="00BE6231" w:rsidRPr="00473E2A">
        <w:rPr>
          <w:rFonts w:cs="Arial"/>
        </w:rPr>
        <w:t>date</w:t>
      </w:r>
      <w:r w:rsidR="0061778B" w:rsidRPr="00473E2A">
        <w:rPr>
          <w:rFonts w:cs="Arial"/>
        </w:rPr>
        <w:t xml:space="preserve"> and time</w:t>
      </w:r>
      <w:r w:rsidR="0042283A" w:rsidRPr="00473E2A">
        <w:rPr>
          <w:rFonts w:cs="Arial"/>
        </w:rPr>
        <w:t xml:space="preserve"> (if you are giving a request form to a patient for a test to be taken at some point in the future, please enter time/date unknown as this cannot be confirmed by you)</w:t>
      </w:r>
      <w:r w:rsidR="00BE6231" w:rsidRPr="00473E2A">
        <w:rPr>
          <w:rFonts w:cs="Arial"/>
        </w:rPr>
        <w:t>.</w:t>
      </w:r>
    </w:p>
    <w:p w14:paraId="39344017" w14:textId="77777777" w:rsidR="00BE6231" w:rsidRPr="00473E2A" w:rsidRDefault="009A3380" w:rsidP="0086335B">
      <w:pPr>
        <w:numPr>
          <w:ilvl w:val="0"/>
          <w:numId w:val="1"/>
        </w:numPr>
        <w:autoSpaceDE w:val="0"/>
        <w:autoSpaceDN w:val="0"/>
        <w:adjustRightInd w:val="0"/>
        <w:jc w:val="left"/>
        <w:rPr>
          <w:rFonts w:cs="Arial"/>
        </w:rPr>
      </w:pPr>
      <w:r w:rsidRPr="00473E2A">
        <w:rPr>
          <w:rFonts w:cs="Arial"/>
        </w:rPr>
        <w:t>T</w:t>
      </w:r>
      <w:r w:rsidR="00BE6231" w:rsidRPr="00473E2A">
        <w:rPr>
          <w:rFonts w:cs="Arial"/>
        </w:rPr>
        <w:t xml:space="preserve">he specimen </w:t>
      </w:r>
      <w:r w:rsidR="0061778B" w:rsidRPr="00473E2A">
        <w:rPr>
          <w:rFonts w:cs="Arial"/>
        </w:rPr>
        <w:t>type</w:t>
      </w:r>
    </w:p>
    <w:p w14:paraId="248B798A" w14:textId="77777777" w:rsidR="00BE6231" w:rsidRPr="00473E2A" w:rsidRDefault="00BE6231" w:rsidP="0086335B">
      <w:pPr>
        <w:autoSpaceDE w:val="0"/>
        <w:autoSpaceDN w:val="0"/>
        <w:adjustRightInd w:val="0"/>
        <w:ind w:left="360"/>
        <w:jc w:val="left"/>
        <w:rPr>
          <w:rFonts w:cs="Arial"/>
          <w:b/>
          <w:bCs/>
        </w:rPr>
      </w:pPr>
    </w:p>
    <w:p w14:paraId="15C26C0A" w14:textId="00D0EB71" w:rsidR="00445B6A" w:rsidRPr="00473E2A" w:rsidRDefault="00BE6231" w:rsidP="0086335B">
      <w:pPr>
        <w:autoSpaceDE w:val="0"/>
        <w:autoSpaceDN w:val="0"/>
        <w:adjustRightInd w:val="0"/>
        <w:jc w:val="left"/>
        <w:rPr>
          <w:rFonts w:cs="Arial"/>
        </w:rPr>
      </w:pPr>
      <w:r w:rsidRPr="00473E2A">
        <w:rPr>
          <w:rFonts w:cs="Arial"/>
        </w:rPr>
        <w:t>An individual form must be completed for each patient request and separate specimens should be submitted for any but the most closely related tests.</w:t>
      </w:r>
    </w:p>
    <w:p w14:paraId="5EB78B5B" w14:textId="77777777" w:rsidR="0062589F" w:rsidRPr="00473E2A" w:rsidRDefault="0062589F" w:rsidP="0086335B">
      <w:pPr>
        <w:autoSpaceDE w:val="0"/>
        <w:autoSpaceDN w:val="0"/>
        <w:adjustRightInd w:val="0"/>
        <w:jc w:val="left"/>
        <w:rPr>
          <w:rFonts w:cs="Arial"/>
          <w:sz w:val="22"/>
        </w:rPr>
      </w:pPr>
    </w:p>
    <w:p w14:paraId="426A0617" w14:textId="77777777" w:rsidR="0062589F" w:rsidRPr="00473E2A" w:rsidRDefault="00ED473A" w:rsidP="0086335B">
      <w:pPr>
        <w:autoSpaceDE w:val="0"/>
        <w:autoSpaceDN w:val="0"/>
        <w:adjustRightInd w:val="0"/>
        <w:jc w:val="left"/>
        <w:rPr>
          <w:rFonts w:cs="Arial"/>
        </w:rPr>
      </w:pPr>
      <w:r w:rsidRPr="00473E2A">
        <w:rPr>
          <w:rFonts w:cs="Arial"/>
        </w:rPr>
        <w:t>Please note that the request</w:t>
      </w:r>
      <w:r w:rsidR="0062589F" w:rsidRPr="00473E2A">
        <w:rPr>
          <w:rFonts w:cs="Arial"/>
        </w:rPr>
        <w:t xml:space="preserve"> </w:t>
      </w:r>
      <w:r w:rsidR="00CB2074" w:rsidRPr="00473E2A">
        <w:rPr>
          <w:rFonts w:cs="Arial"/>
        </w:rPr>
        <w:t>bags</w:t>
      </w:r>
      <w:r w:rsidR="0062589F" w:rsidRPr="00473E2A">
        <w:rPr>
          <w:rFonts w:cs="Arial"/>
        </w:rPr>
        <w:t xml:space="preserve"> for different </w:t>
      </w:r>
      <w:r w:rsidR="00527C8D" w:rsidRPr="00473E2A">
        <w:rPr>
          <w:rFonts w:cs="Arial"/>
        </w:rPr>
        <w:t>P</w:t>
      </w:r>
      <w:r w:rsidR="0062589F" w:rsidRPr="00473E2A">
        <w:rPr>
          <w:rFonts w:cs="Arial"/>
        </w:rPr>
        <w:t>athology disciplines are colour-coded:</w:t>
      </w:r>
    </w:p>
    <w:p w14:paraId="787866A3" w14:textId="77777777" w:rsidR="0062589F" w:rsidRPr="00473E2A" w:rsidRDefault="0062589F" w:rsidP="0086335B">
      <w:pPr>
        <w:autoSpaceDE w:val="0"/>
        <w:autoSpaceDN w:val="0"/>
        <w:adjustRightInd w:val="0"/>
        <w:jc w:val="left"/>
        <w:rPr>
          <w:rFonts w:cs="Arial"/>
          <w:sz w:val="14"/>
        </w:rPr>
      </w:pPr>
    </w:p>
    <w:p w14:paraId="3E066397" w14:textId="77777777" w:rsidR="0062589F" w:rsidRPr="00473E2A" w:rsidRDefault="0062589F" w:rsidP="0086335B">
      <w:pPr>
        <w:numPr>
          <w:ilvl w:val="0"/>
          <w:numId w:val="7"/>
        </w:numPr>
        <w:tabs>
          <w:tab w:val="clear" w:pos="1440"/>
        </w:tabs>
        <w:autoSpaceDE w:val="0"/>
        <w:autoSpaceDN w:val="0"/>
        <w:adjustRightInd w:val="0"/>
        <w:ind w:left="720"/>
        <w:jc w:val="left"/>
        <w:rPr>
          <w:rFonts w:cs="Arial"/>
        </w:rPr>
      </w:pPr>
      <w:r w:rsidRPr="00473E2A">
        <w:rPr>
          <w:rFonts w:cs="Arial"/>
        </w:rPr>
        <w:t xml:space="preserve">Blood Transfusion: </w:t>
      </w:r>
      <w:r w:rsidR="00494F41" w:rsidRPr="00473E2A">
        <w:rPr>
          <w:rFonts w:cs="Arial"/>
          <w:b/>
          <w:color w:val="FF0000"/>
        </w:rPr>
        <w:t>RED</w:t>
      </w:r>
    </w:p>
    <w:p w14:paraId="162772BF" w14:textId="77777777" w:rsidR="0062589F" w:rsidRPr="00473E2A" w:rsidRDefault="0062589F" w:rsidP="0086335B">
      <w:pPr>
        <w:numPr>
          <w:ilvl w:val="0"/>
          <w:numId w:val="3"/>
        </w:numPr>
        <w:autoSpaceDE w:val="0"/>
        <w:autoSpaceDN w:val="0"/>
        <w:adjustRightInd w:val="0"/>
        <w:jc w:val="left"/>
        <w:rPr>
          <w:rFonts w:cs="Arial"/>
        </w:rPr>
      </w:pPr>
      <w:r w:rsidRPr="00473E2A">
        <w:rPr>
          <w:rFonts w:cs="Arial"/>
        </w:rPr>
        <w:t xml:space="preserve">Clinical Sciences (Haematology &amp; </w:t>
      </w:r>
      <w:r w:rsidR="00527C8D" w:rsidRPr="00473E2A">
        <w:rPr>
          <w:rFonts w:cs="Arial"/>
        </w:rPr>
        <w:t>Biochemistry</w:t>
      </w:r>
      <w:r w:rsidRPr="00473E2A">
        <w:rPr>
          <w:rFonts w:cs="Arial"/>
        </w:rPr>
        <w:t xml:space="preserve">): </w:t>
      </w:r>
      <w:r w:rsidRPr="00473E2A">
        <w:rPr>
          <w:rFonts w:cs="Arial"/>
          <w:b/>
          <w:color w:val="00B050"/>
        </w:rPr>
        <w:t>GREEN</w:t>
      </w:r>
      <w:r w:rsidRPr="00473E2A">
        <w:rPr>
          <w:rFonts w:cs="Arial"/>
        </w:rPr>
        <w:t xml:space="preserve"> </w:t>
      </w:r>
    </w:p>
    <w:p w14:paraId="0269C988" w14:textId="77777777" w:rsidR="0062589F" w:rsidRPr="00473E2A" w:rsidRDefault="0062589F" w:rsidP="0086335B">
      <w:pPr>
        <w:numPr>
          <w:ilvl w:val="0"/>
          <w:numId w:val="3"/>
        </w:numPr>
        <w:autoSpaceDE w:val="0"/>
        <w:autoSpaceDN w:val="0"/>
        <w:adjustRightInd w:val="0"/>
        <w:jc w:val="left"/>
        <w:rPr>
          <w:rFonts w:cs="Arial"/>
        </w:rPr>
      </w:pPr>
      <w:r w:rsidRPr="00473E2A">
        <w:rPr>
          <w:rFonts w:cs="Arial"/>
        </w:rPr>
        <w:t xml:space="preserve">Histology and Non-gynaecological Cytology: </w:t>
      </w:r>
      <w:r w:rsidRPr="00473E2A">
        <w:rPr>
          <w:rFonts w:cs="Arial"/>
          <w:b/>
        </w:rPr>
        <w:t>BLACK</w:t>
      </w:r>
    </w:p>
    <w:p w14:paraId="2F65061A" w14:textId="77777777" w:rsidR="0062589F" w:rsidRPr="00473E2A" w:rsidRDefault="0062589F" w:rsidP="0086335B">
      <w:pPr>
        <w:numPr>
          <w:ilvl w:val="0"/>
          <w:numId w:val="3"/>
        </w:numPr>
        <w:autoSpaceDE w:val="0"/>
        <w:autoSpaceDN w:val="0"/>
        <w:adjustRightInd w:val="0"/>
        <w:jc w:val="left"/>
        <w:rPr>
          <w:rFonts w:cs="Arial"/>
          <w:b/>
        </w:rPr>
      </w:pPr>
      <w:r w:rsidRPr="00473E2A">
        <w:rPr>
          <w:rFonts w:cs="Arial"/>
        </w:rPr>
        <w:t xml:space="preserve">Microbiology: </w:t>
      </w:r>
      <w:r w:rsidRPr="00473E2A">
        <w:rPr>
          <w:rFonts w:cs="Arial"/>
          <w:b/>
          <w:color w:val="0070C0"/>
        </w:rPr>
        <w:t>BLUE</w:t>
      </w:r>
    </w:p>
    <w:p w14:paraId="51A7E6EB" w14:textId="77777777" w:rsidR="009A3380" w:rsidRPr="00473E2A" w:rsidRDefault="009A3380" w:rsidP="0086335B">
      <w:pPr>
        <w:autoSpaceDE w:val="0"/>
        <w:autoSpaceDN w:val="0"/>
        <w:adjustRightInd w:val="0"/>
        <w:jc w:val="left"/>
        <w:rPr>
          <w:rFonts w:cs="Arial"/>
        </w:rPr>
      </w:pPr>
    </w:p>
    <w:p w14:paraId="31529D30" w14:textId="77777777" w:rsidR="009A3380" w:rsidRPr="00473E2A" w:rsidRDefault="009A3380" w:rsidP="0086335B">
      <w:pPr>
        <w:pStyle w:val="Heading2"/>
        <w:jc w:val="left"/>
        <w:rPr>
          <w:szCs w:val="24"/>
        </w:rPr>
      </w:pPr>
      <w:bookmarkStart w:id="69" w:name="_Toc171411448"/>
      <w:bookmarkStart w:id="70" w:name="_Toc172629721"/>
      <w:bookmarkStart w:id="71" w:name="_Toc204808138"/>
      <w:r w:rsidRPr="00473E2A">
        <w:rPr>
          <w:szCs w:val="24"/>
        </w:rPr>
        <w:t>Requests for Urgent Specimens</w:t>
      </w:r>
      <w:bookmarkEnd w:id="69"/>
      <w:bookmarkEnd w:id="70"/>
      <w:bookmarkEnd w:id="71"/>
    </w:p>
    <w:p w14:paraId="49650FC8" w14:textId="77777777" w:rsidR="005D54DC" w:rsidRPr="00473E2A" w:rsidRDefault="009A3380" w:rsidP="0086335B">
      <w:pPr>
        <w:jc w:val="left"/>
        <w:rPr>
          <w:rFonts w:cs="Arial"/>
        </w:rPr>
      </w:pPr>
      <w:r w:rsidRPr="00473E2A">
        <w:rPr>
          <w:rFonts w:cs="Arial"/>
        </w:rPr>
        <w:t>If the specimen requires urgent analysis, then an “Urgent” sticker should be affixed to the request form and the laboratory should be telephoned to alert them that an urgent sample is on its way together with details of the patient, tests required and location of the patient.</w:t>
      </w:r>
    </w:p>
    <w:p w14:paraId="451B4139" w14:textId="77777777" w:rsidR="00BE6231" w:rsidRPr="00473E2A" w:rsidRDefault="00BE6231" w:rsidP="0086335B">
      <w:pPr>
        <w:autoSpaceDE w:val="0"/>
        <w:autoSpaceDN w:val="0"/>
        <w:adjustRightInd w:val="0"/>
        <w:jc w:val="left"/>
        <w:rPr>
          <w:rFonts w:cs="Arial"/>
        </w:rPr>
      </w:pPr>
    </w:p>
    <w:p w14:paraId="41A2122E" w14:textId="316C019E" w:rsidR="0069400E" w:rsidRPr="00473E2A" w:rsidRDefault="00445B6A" w:rsidP="0086335B">
      <w:pPr>
        <w:pStyle w:val="Heading2"/>
        <w:jc w:val="left"/>
        <w:rPr>
          <w:szCs w:val="24"/>
          <w:lang w:eastAsia="en-GB"/>
        </w:rPr>
      </w:pPr>
      <w:bookmarkStart w:id="72" w:name="_Toc171411449"/>
      <w:bookmarkStart w:id="73" w:name="_Toc172629722"/>
      <w:bookmarkStart w:id="74" w:name="_Toc204808139"/>
      <w:r w:rsidRPr="00473E2A">
        <w:rPr>
          <w:szCs w:val="24"/>
        </w:rPr>
        <w:t xml:space="preserve">High Risk </w:t>
      </w:r>
      <w:bookmarkEnd w:id="72"/>
      <w:r w:rsidR="0069400E" w:rsidRPr="00473E2A">
        <w:rPr>
          <w:szCs w:val="24"/>
        </w:rPr>
        <w:t>and D</w:t>
      </w:r>
      <w:bookmarkStart w:id="75" w:name="_Toc172629723"/>
      <w:bookmarkEnd w:id="73"/>
      <w:r w:rsidR="0069400E" w:rsidRPr="00473E2A">
        <w:rPr>
          <w:szCs w:val="24"/>
          <w:lang w:eastAsia="en-GB"/>
        </w:rPr>
        <w:t>anger of Infection Specimens</w:t>
      </w:r>
      <w:bookmarkEnd w:id="74"/>
      <w:bookmarkEnd w:id="75"/>
    </w:p>
    <w:p w14:paraId="01A04CD3" w14:textId="3E17A1CC" w:rsidR="0069400E" w:rsidRPr="00473E2A" w:rsidRDefault="00E62FB7" w:rsidP="0086335B">
      <w:pPr>
        <w:jc w:val="left"/>
        <w:rPr>
          <w:rFonts w:cs="Arial"/>
          <w:lang w:eastAsia="en-GB"/>
        </w:rPr>
      </w:pPr>
      <w:r w:rsidRPr="00473E2A">
        <w:rPr>
          <w:rFonts w:cs="Arial"/>
          <w:lang w:eastAsia="en-GB"/>
        </w:rPr>
        <w:t xml:space="preserve"> P</w:t>
      </w:r>
      <w:r w:rsidR="0069400E" w:rsidRPr="00473E2A">
        <w:rPr>
          <w:rFonts w:cs="Arial"/>
          <w:lang w:eastAsia="en-GB"/>
        </w:rPr>
        <w:t>athological specimens</w:t>
      </w:r>
      <w:r w:rsidR="00942A8C" w:rsidRPr="00473E2A">
        <w:rPr>
          <w:rFonts w:cs="Arial"/>
          <w:lang w:eastAsia="en-GB"/>
        </w:rPr>
        <w:t xml:space="preserve"> </w:t>
      </w:r>
      <w:r w:rsidR="00D85DF0" w:rsidRPr="00473E2A">
        <w:rPr>
          <w:rFonts w:cs="Arial"/>
          <w:lang w:eastAsia="en-GB"/>
        </w:rPr>
        <w:t>and</w:t>
      </w:r>
      <w:r w:rsidR="00942A8C" w:rsidRPr="00473E2A">
        <w:rPr>
          <w:rFonts w:cs="Arial"/>
          <w:lang w:eastAsia="en-GB"/>
        </w:rPr>
        <w:t xml:space="preserve"> request forms</w:t>
      </w:r>
      <w:r w:rsidR="0069400E" w:rsidRPr="00473E2A">
        <w:rPr>
          <w:rFonts w:cs="Arial"/>
          <w:lang w:eastAsia="en-GB"/>
        </w:rPr>
        <w:t xml:space="preserve"> from patients known to be, or suspected of being, infected with pathogens from Hazard Groups 3 and 4 </w:t>
      </w:r>
      <w:r w:rsidRPr="00473E2A">
        <w:rPr>
          <w:rFonts w:cs="Arial"/>
          <w:lang w:eastAsia="en-GB"/>
        </w:rPr>
        <w:t xml:space="preserve">should </w:t>
      </w:r>
      <w:r w:rsidR="0069400E" w:rsidRPr="00473E2A">
        <w:rPr>
          <w:rFonts w:cs="Arial"/>
          <w:lang w:eastAsia="en-GB"/>
        </w:rPr>
        <w:t xml:space="preserve">carry a yellow </w:t>
      </w:r>
      <w:r w:rsidR="0069400E" w:rsidRPr="00473E2A">
        <w:rPr>
          <w:rFonts w:cs="Arial"/>
          <w:b/>
          <w:bCs/>
          <w:lang w:eastAsia="en-GB"/>
        </w:rPr>
        <w:t>‘Danger of Infection’</w:t>
      </w:r>
      <w:r w:rsidR="0069400E" w:rsidRPr="00473E2A">
        <w:rPr>
          <w:rFonts w:cs="Arial"/>
          <w:lang w:eastAsia="en-GB"/>
        </w:rPr>
        <w:t xml:space="preserve"> or red </w:t>
      </w:r>
      <w:r w:rsidR="0069400E" w:rsidRPr="00473E2A">
        <w:rPr>
          <w:rFonts w:cs="Arial"/>
          <w:b/>
          <w:bCs/>
          <w:lang w:eastAsia="en-GB"/>
        </w:rPr>
        <w:t>‘High Risk’</w:t>
      </w:r>
      <w:r w:rsidR="0069400E" w:rsidRPr="00473E2A">
        <w:rPr>
          <w:rFonts w:cs="Arial"/>
          <w:lang w:eastAsia="en-GB"/>
        </w:rPr>
        <w:t xml:space="preserve"> sticker. In this Trust, the most common agents from these groups are the blood-borne viruses (HIV, hepatitis B, hepatitis C), and </w:t>
      </w:r>
      <w:r w:rsidR="0069400E" w:rsidRPr="00473E2A">
        <w:rPr>
          <w:rFonts w:cs="Arial"/>
          <w:i/>
          <w:iCs/>
          <w:lang w:eastAsia="en-GB"/>
        </w:rPr>
        <w:t>Mycobacterium tuberculosis</w:t>
      </w:r>
      <w:r w:rsidR="0069400E" w:rsidRPr="00473E2A">
        <w:rPr>
          <w:rFonts w:cs="Arial"/>
          <w:lang w:eastAsia="en-GB"/>
        </w:rPr>
        <w:t>.</w:t>
      </w:r>
      <w:r w:rsidR="00902DE7">
        <w:rPr>
          <w:rFonts w:cs="Arial"/>
          <w:lang w:eastAsia="en-GB"/>
        </w:rPr>
        <w:t xml:space="preserve"> </w:t>
      </w:r>
      <w:r w:rsidR="00902DE7" w:rsidRPr="00902DE7">
        <w:rPr>
          <w:rFonts w:cs="Arial"/>
          <w:highlight w:val="yellow"/>
          <w:lang w:eastAsia="en-GB"/>
        </w:rPr>
        <w:t>Respiratory PCR</w:t>
      </w:r>
      <w:r w:rsidR="00424F0C" w:rsidRPr="00473E2A">
        <w:rPr>
          <w:rFonts w:cs="Arial"/>
          <w:lang w:eastAsia="en-GB"/>
        </w:rPr>
        <w:t xml:space="preserve"> specimens should be double bagged and attached to request forms.</w:t>
      </w:r>
    </w:p>
    <w:p w14:paraId="7DAFF385" w14:textId="77777777" w:rsidR="0069400E" w:rsidRPr="00473E2A" w:rsidRDefault="0069400E" w:rsidP="0086335B">
      <w:pPr>
        <w:jc w:val="left"/>
        <w:rPr>
          <w:rFonts w:cs="Arial"/>
          <w:lang w:eastAsia="en-GB"/>
        </w:rPr>
      </w:pPr>
    </w:p>
    <w:p w14:paraId="621E3059" w14:textId="77777777" w:rsidR="0069400E" w:rsidRPr="005B5817" w:rsidRDefault="0069400E" w:rsidP="0086335B">
      <w:pPr>
        <w:jc w:val="left"/>
        <w:rPr>
          <w:rFonts w:cs="Arial"/>
          <w:lang w:eastAsia="en-GB"/>
        </w:rPr>
      </w:pPr>
      <w:r w:rsidRPr="00473E2A">
        <w:rPr>
          <w:rFonts w:cs="Arial"/>
          <w:lang w:eastAsia="en-GB"/>
        </w:rPr>
        <w:t>After putting the specimen into its container, affix a yellow ‘Danger of Infection’ or red</w:t>
      </w:r>
      <w:r w:rsidRPr="005B5817">
        <w:rPr>
          <w:rFonts w:cs="Arial"/>
          <w:lang w:eastAsia="en-GB"/>
        </w:rPr>
        <w:t xml:space="preserve"> ‘High Risk’ sticker to the container and ensure that caps are secure; contamination of the outside must not occur.  </w:t>
      </w:r>
      <w:r w:rsidR="00D85DF0" w:rsidRPr="005B5817">
        <w:rPr>
          <w:rFonts w:cs="Arial"/>
          <w:lang w:eastAsia="en-GB"/>
        </w:rPr>
        <w:t>Place t</w:t>
      </w:r>
      <w:r w:rsidRPr="005B5817">
        <w:rPr>
          <w:rFonts w:cs="Arial"/>
          <w:lang w:eastAsia="en-GB"/>
        </w:rPr>
        <w:t xml:space="preserve">he container </w:t>
      </w:r>
      <w:r w:rsidR="00D85DF0" w:rsidRPr="005B5817">
        <w:rPr>
          <w:rFonts w:cs="Arial"/>
          <w:lang w:eastAsia="en-GB"/>
        </w:rPr>
        <w:t>in the plastic bag and close</w:t>
      </w:r>
      <w:r w:rsidRPr="005B5817">
        <w:rPr>
          <w:rFonts w:cs="Arial"/>
          <w:lang w:eastAsia="en-GB"/>
        </w:rPr>
        <w:t xml:space="preserve"> with the adhesive strip (only one specimen per bag).</w:t>
      </w:r>
      <w:r w:rsidR="00C14375" w:rsidRPr="005B5817">
        <w:rPr>
          <w:rFonts w:cs="Arial"/>
          <w:lang w:eastAsia="en-GB"/>
        </w:rPr>
        <w:t xml:space="preserve"> </w:t>
      </w:r>
      <w:r w:rsidRPr="005B5817">
        <w:rPr>
          <w:rFonts w:cs="Arial"/>
          <w:lang w:eastAsia="en-GB"/>
        </w:rPr>
        <w:t>Bags must not be sealed with pins, staples or metal clips, and the request cards should also be labelled with ‘Danger of Infe</w:t>
      </w:r>
      <w:r w:rsidR="00C14375" w:rsidRPr="005B5817">
        <w:rPr>
          <w:rFonts w:cs="Arial"/>
          <w:lang w:eastAsia="en-GB"/>
        </w:rPr>
        <w:t xml:space="preserve">ction’ or ‘High Risk’ stickers. </w:t>
      </w:r>
      <w:r w:rsidRPr="005B5817">
        <w:rPr>
          <w:rFonts w:cs="Arial"/>
          <w:lang w:eastAsia="en-GB"/>
        </w:rPr>
        <w:t xml:space="preserve"> For large specimens (e.g. histopathology, 24 hour urines) the containers may be enclosed in individual clear pl</w:t>
      </w:r>
      <w:r w:rsidR="00C14375" w:rsidRPr="005B5817">
        <w:rPr>
          <w:rFonts w:cs="Arial"/>
          <w:lang w:eastAsia="en-GB"/>
        </w:rPr>
        <w:t xml:space="preserve">astic sacks tied at the neck.  </w:t>
      </w:r>
      <w:r w:rsidRPr="005B5817">
        <w:rPr>
          <w:rFonts w:cs="Arial"/>
          <w:lang w:eastAsia="en-GB"/>
        </w:rPr>
        <w:t>The request form must not be placed in the sack, but should be enclosed in a separate plastic envelope</w:t>
      </w:r>
      <w:r w:rsidR="00D85DF0" w:rsidRPr="005B5817">
        <w:rPr>
          <w:rFonts w:cs="Arial"/>
          <w:lang w:eastAsia="en-GB"/>
        </w:rPr>
        <w:t>,</w:t>
      </w:r>
      <w:r w:rsidRPr="005B5817">
        <w:rPr>
          <w:rFonts w:cs="Arial"/>
          <w:lang w:eastAsia="en-GB"/>
        </w:rPr>
        <w:t xml:space="preserve"> which is then securely attached with tape to the sack.</w:t>
      </w:r>
    </w:p>
    <w:p w14:paraId="3B31B574" w14:textId="77777777" w:rsidR="0069400E" w:rsidRPr="00FD5814" w:rsidRDefault="0069400E" w:rsidP="0086335B">
      <w:pPr>
        <w:jc w:val="left"/>
        <w:rPr>
          <w:rFonts w:cs="Arial"/>
          <w:sz w:val="22"/>
          <w:lang w:eastAsia="en-GB"/>
        </w:rPr>
      </w:pPr>
    </w:p>
    <w:p w14:paraId="7D0AE4ED" w14:textId="77777777" w:rsidR="00942A8C" w:rsidRPr="005B5817" w:rsidRDefault="00527C8D" w:rsidP="0086335B">
      <w:pPr>
        <w:jc w:val="left"/>
        <w:rPr>
          <w:rFonts w:cs="Arial"/>
          <w:lang w:eastAsia="en-GB"/>
        </w:rPr>
      </w:pPr>
      <w:r w:rsidRPr="005B5817">
        <w:rPr>
          <w:rFonts w:cs="Arial"/>
          <w:lang w:eastAsia="en-GB"/>
        </w:rPr>
        <w:t>Do not use t</w:t>
      </w:r>
      <w:r w:rsidR="0069400E" w:rsidRPr="005B5817">
        <w:rPr>
          <w:rFonts w:cs="Arial"/>
          <w:lang w:eastAsia="en-GB"/>
        </w:rPr>
        <w:t xml:space="preserve">he pneumatic tube system for transporting </w:t>
      </w:r>
      <w:r w:rsidRPr="005B5817">
        <w:rPr>
          <w:rFonts w:cs="Arial"/>
          <w:lang w:eastAsia="en-GB"/>
        </w:rPr>
        <w:t>High Risk and Danger of Infection specimens</w:t>
      </w:r>
      <w:r w:rsidR="0069400E" w:rsidRPr="005B5817">
        <w:rPr>
          <w:rFonts w:cs="Arial"/>
          <w:lang w:eastAsia="en-GB"/>
        </w:rPr>
        <w:t>.</w:t>
      </w:r>
    </w:p>
    <w:p w14:paraId="25FD445F" w14:textId="77777777" w:rsidR="00942A8C" w:rsidRPr="00FD5814" w:rsidRDefault="00942A8C" w:rsidP="0086335B">
      <w:pPr>
        <w:jc w:val="left"/>
        <w:rPr>
          <w:rFonts w:cs="Arial"/>
          <w:sz w:val="22"/>
          <w:lang w:eastAsia="en-GB"/>
        </w:rPr>
      </w:pPr>
    </w:p>
    <w:p w14:paraId="0034B620" w14:textId="77777777" w:rsidR="00942A8C" w:rsidRPr="005B5817" w:rsidRDefault="00942A8C" w:rsidP="0086335B">
      <w:pPr>
        <w:jc w:val="left"/>
        <w:rPr>
          <w:rFonts w:cs="Arial"/>
          <w:lang w:eastAsia="en-GB"/>
        </w:rPr>
      </w:pPr>
      <w:r w:rsidRPr="005B5817">
        <w:rPr>
          <w:rFonts w:cs="Arial"/>
          <w:lang w:eastAsia="en-GB"/>
        </w:rPr>
        <w:t>Where the specimen</w:t>
      </w:r>
      <w:r w:rsidR="00D85DF0" w:rsidRPr="005B5817">
        <w:rPr>
          <w:rFonts w:cs="Arial"/>
          <w:lang w:eastAsia="en-GB"/>
        </w:rPr>
        <w:t xml:space="preserve"> is to be collected by another h</w:t>
      </w:r>
      <w:r w:rsidRPr="005B5817">
        <w:rPr>
          <w:rFonts w:cs="Arial"/>
          <w:lang w:eastAsia="en-GB"/>
        </w:rPr>
        <w:t>ealthcare worker (</w:t>
      </w:r>
      <w:r w:rsidR="00CB2074" w:rsidRPr="005B5817">
        <w:rPr>
          <w:rFonts w:cs="Arial"/>
          <w:lang w:eastAsia="en-GB"/>
        </w:rPr>
        <w:t>e.g.</w:t>
      </w:r>
      <w:r w:rsidRPr="005B5817">
        <w:rPr>
          <w:rFonts w:cs="Arial"/>
          <w:lang w:eastAsia="en-GB"/>
        </w:rPr>
        <w:t xml:space="preserve"> Phlebotomist), it is the responsibility of the person completing the request forms to affix a yellow ‘Danger of Infection’ or red ‘High Risk’ sticker.</w:t>
      </w:r>
    </w:p>
    <w:p w14:paraId="013B934A" w14:textId="77777777" w:rsidR="00942A8C" w:rsidRPr="00FD5814" w:rsidRDefault="00942A8C" w:rsidP="0086335B">
      <w:pPr>
        <w:ind w:left="709"/>
        <w:jc w:val="left"/>
        <w:rPr>
          <w:rFonts w:cs="Arial"/>
          <w:sz w:val="22"/>
          <w:lang w:eastAsia="en-GB"/>
        </w:rPr>
      </w:pPr>
    </w:p>
    <w:p w14:paraId="658E310F" w14:textId="77777777" w:rsidR="0069400E" w:rsidRPr="005B5817" w:rsidRDefault="00CA05E4" w:rsidP="0086335B">
      <w:pPr>
        <w:jc w:val="left"/>
        <w:rPr>
          <w:rFonts w:cs="Arial"/>
          <w:lang w:eastAsia="en-GB"/>
        </w:rPr>
      </w:pPr>
      <w:r w:rsidRPr="005B5817">
        <w:rPr>
          <w:rFonts w:cs="Arial"/>
          <w:lang w:eastAsia="en-GB"/>
        </w:rPr>
        <w:t xml:space="preserve">It is the responsibility of the </w:t>
      </w:r>
      <w:r w:rsidR="0069400E" w:rsidRPr="005B5817">
        <w:rPr>
          <w:rFonts w:cs="Arial"/>
          <w:lang w:eastAsia="en-GB"/>
        </w:rPr>
        <w:t>person taking a specimen fro</w:t>
      </w:r>
      <w:r w:rsidRPr="005B5817">
        <w:rPr>
          <w:rFonts w:cs="Arial"/>
          <w:lang w:eastAsia="en-GB"/>
        </w:rPr>
        <w:t xml:space="preserve">m a patient to ensure that the </w:t>
      </w:r>
      <w:r w:rsidR="0069400E" w:rsidRPr="005B5817">
        <w:rPr>
          <w:rFonts w:cs="Arial"/>
          <w:lang w:eastAsia="en-GB"/>
        </w:rPr>
        <w:t xml:space="preserve">specimen container </w:t>
      </w:r>
      <w:r w:rsidRPr="005B5817">
        <w:rPr>
          <w:rFonts w:cs="Arial"/>
          <w:lang w:eastAsia="en-GB"/>
        </w:rPr>
        <w:t>is</w:t>
      </w:r>
      <w:r w:rsidR="0069400E" w:rsidRPr="005B5817">
        <w:rPr>
          <w:rFonts w:cs="Arial"/>
          <w:lang w:eastAsia="en-GB"/>
        </w:rPr>
        <w:t xml:space="preserve"> correctly labelled to indicate a danger of infection.</w:t>
      </w:r>
      <w:r w:rsidR="00C14375" w:rsidRPr="005B5817">
        <w:rPr>
          <w:rFonts w:cs="Arial"/>
          <w:lang w:eastAsia="en-GB"/>
        </w:rPr>
        <w:t xml:space="preserve">  </w:t>
      </w:r>
      <w:r w:rsidR="0069400E" w:rsidRPr="005B5817">
        <w:rPr>
          <w:rFonts w:cs="Arial"/>
          <w:lang w:eastAsia="en-GB"/>
        </w:rPr>
        <w:t>Only the ‘Danger of Infection’ or ‘High Risk’ sticker need be clearly visible to all who handle the material during d</w:t>
      </w:r>
      <w:r w:rsidR="00C14375" w:rsidRPr="005B5817">
        <w:rPr>
          <w:rFonts w:cs="Arial"/>
          <w:lang w:eastAsia="en-GB"/>
        </w:rPr>
        <w:t xml:space="preserve">elivery and on reception.  </w:t>
      </w:r>
      <w:r w:rsidR="0069400E" w:rsidRPr="005B5817">
        <w:rPr>
          <w:rFonts w:cs="Arial"/>
          <w:lang w:eastAsia="en-GB"/>
        </w:rPr>
        <w:t>In this way confidentiality of the clinical in</w:t>
      </w:r>
      <w:r w:rsidR="00C14375" w:rsidRPr="005B5817">
        <w:rPr>
          <w:rFonts w:cs="Arial"/>
          <w:lang w:eastAsia="en-GB"/>
        </w:rPr>
        <w:t>formation may be maintained.</w:t>
      </w:r>
    </w:p>
    <w:p w14:paraId="1AFCF6FD" w14:textId="77777777" w:rsidR="00C068D6" w:rsidRPr="00FD5814" w:rsidRDefault="00C068D6" w:rsidP="0086335B">
      <w:pPr>
        <w:jc w:val="left"/>
        <w:rPr>
          <w:rFonts w:cs="Arial"/>
          <w:sz w:val="22"/>
          <w:lang w:eastAsia="en-GB"/>
        </w:rPr>
      </w:pPr>
    </w:p>
    <w:p w14:paraId="759BFB3C" w14:textId="77777777" w:rsidR="00C068D6" w:rsidRPr="005B5817" w:rsidRDefault="00C068D6" w:rsidP="0086335B">
      <w:pPr>
        <w:jc w:val="left"/>
        <w:rPr>
          <w:rFonts w:cs="Arial"/>
          <w:lang w:eastAsia="en-GB"/>
        </w:rPr>
      </w:pPr>
      <w:r w:rsidRPr="005B5817">
        <w:rPr>
          <w:rFonts w:cs="Arial"/>
          <w:lang w:eastAsia="en-GB"/>
        </w:rPr>
        <w:t xml:space="preserve">Samples from patients who are suspected of </w:t>
      </w:r>
      <w:r w:rsidR="001711A0" w:rsidRPr="005B5817">
        <w:rPr>
          <w:rFonts w:cs="Arial"/>
          <w:lang w:eastAsia="en-GB"/>
        </w:rPr>
        <w:t>having viral haemorrhagic fever</w:t>
      </w:r>
      <w:r w:rsidRPr="005B5817">
        <w:rPr>
          <w:rFonts w:cs="Arial"/>
          <w:lang w:eastAsia="en-GB"/>
        </w:rPr>
        <w:t xml:space="preserve"> (e.g.</w:t>
      </w:r>
      <w:r w:rsidR="00DA064B" w:rsidRPr="005B5817">
        <w:rPr>
          <w:rFonts w:cs="Arial"/>
          <w:lang w:eastAsia="en-GB"/>
        </w:rPr>
        <w:t xml:space="preserve"> </w:t>
      </w:r>
      <w:r w:rsidRPr="005B5817">
        <w:rPr>
          <w:rFonts w:cs="Arial"/>
          <w:lang w:eastAsia="en-GB"/>
        </w:rPr>
        <w:t xml:space="preserve">Ebola virus), </w:t>
      </w:r>
      <w:r w:rsidRPr="005B5817">
        <w:rPr>
          <w:rFonts w:cs="Arial"/>
          <w:b/>
          <w:i/>
          <w:lang w:eastAsia="en-GB"/>
        </w:rPr>
        <w:t>must not</w:t>
      </w:r>
      <w:r w:rsidRPr="005B5817">
        <w:rPr>
          <w:rFonts w:cs="Arial"/>
          <w:lang w:eastAsia="en-GB"/>
        </w:rPr>
        <w:t xml:space="preserve"> be transported to the laboratory in the pneumatic tube system. Further advice about management of these patients must be sought from the </w:t>
      </w:r>
      <w:r w:rsidR="0041418F" w:rsidRPr="005B5817">
        <w:rPr>
          <w:rFonts w:cs="Arial"/>
          <w:lang w:eastAsia="en-GB"/>
        </w:rPr>
        <w:t>Infection Prevention &amp; Control</w:t>
      </w:r>
      <w:r w:rsidRPr="005B5817">
        <w:rPr>
          <w:rFonts w:cs="Arial"/>
          <w:lang w:eastAsia="en-GB"/>
        </w:rPr>
        <w:t xml:space="preserve"> team or a Consultant Microbiologist.</w:t>
      </w:r>
    </w:p>
    <w:p w14:paraId="7C0216E4" w14:textId="77777777" w:rsidR="0069400E" w:rsidRPr="00FD5814" w:rsidRDefault="0069400E" w:rsidP="0086335B">
      <w:pPr>
        <w:jc w:val="left"/>
        <w:rPr>
          <w:rFonts w:cs="Arial"/>
          <w:sz w:val="22"/>
          <w:lang w:eastAsia="en-GB"/>
        </w:rPr>
      </w:pPr>
    </w:p>
    <w:p w14:paraId="773530D2" w14:textId="77777777" w:rsidR="0069400E" w:rsidRPr="005B5817" w:rsidRDefault="0069400E" w:rsidP="0086335B">
      <w:pPr>
        <w:jc w:val="left"/>
        <w:rPr>
          <w:rFonts w:cs="Arial"/>
          <w:lang w:eastAsia="en-GB"/>
        </w:rPr>
      </w:pPr>
      <w:r w:rsidRPr="005B5817">
        <w:rPr>
          <w:rFonts w:cs="Arial"/>
          <w:lang w:eastAsia="en-GB"/>
        </w:rPr>
        <w:t>If there are any accidents with the specimens, a Consultant Microbiologist must be promptly informed.</w:t>
      </w:r>
    </w:p>
    <w:p w14:paraId="4E9EDC34" w14:textId="77777777" w:rsidR="00445B6A" w:rsidRPr="00FD5814" w:rsidRDefault="00445B6A" w:rsidP="0086335B">
      <w:pPr>
        <w:jc w:val="left"/>
        <w:rPr>
          <w:rFonts w:cs="Arial"/>
          <w:sz w:val="22"/>
        </w:rPr>
      </w:pPr>
    </w:p>
    <w:p w14:paraId="3F7290BB" w14:textId="77777777" w:rsidR="00A73D97" w:rsidRPr="005B5817" w:rsidRDefault="00A73D97" w:rsidP="0086335B">
      <w:pPr>
        <w:pStyle w:val="Heading1"/>
        <w:jc w:val="left"/>
        <w:rPr>
          <w:sz w:val="24"/>
          <w:szCs w:val="24"/>
        </w:rPr>
      </w:pPr>
      <w:bookmarkStart w:id="76" w:name="_Toc171411450"/>
      <w:bookmarkStart w:id="77" w:name="_Toc172629724"/>
      <w:bookmarkStart w:id="78" w:name="_Toc204808140"/>
      <w:r w:rsidRPr="005B5817">
        <w:rPr>
          <w:sz w:val="24"/>
          <w:szCs w:val="24"/>
        </w:rPr>
        <w:t>SPECIMENS</w:t>
      </w:r>
      <w:bookmarkEnd w:id="52"/>
      <w:bookmarkEnd w:id="53"/>
      <w:bookmarkEnd w:id="54"/>
      <w:bookmarkEnd w:id="76"/>
      <w:bookmarkEnd w:id="77"/>
      <w:bookmarkEnd w:id="78"/>
    </w:p>
    <w:p w14:paraId="2927279B" w14:textId="77777777" w:rsidR="00D2643F" w:rsidRPr="005B5817" w:rsidRDefault="00D2643F" w:rsidP="0086335B">
      <w:pPr>
        <w:pStyle w:val="Heading2"/>
        <w:jc w:val="left"/>
        <w:rPr>
          <w:szCs w:val="24"/>
        </w:rPr>
      </w:pPr>
      <w:bookmarkStart w:id="79" w:name="_Toc94512070"/>
      <w:bookmarkStart w:id="80" w:name="_Toc94517217"/>
      <w:bookmarkStart w:id="81" w:name="_Toc150334627"/>
      <w:bookmarkStart w:id="82" w:name="_Toc171411451"/>
      <w:bookmarkStart w:id="83" w:name="_Toc172629725"/>
      <w:bookmarkStart w:id="84" w:name="_Toc204808141"/>
      <w:r w:rsidRPr="005B5817">
        <w:rPr>
          <w:szCs w:val="24"/>
        </w:rPr>
        <w:t>General Advice</w:t>
      </w:r>
      <w:bookmarkEnd w:id="79"/>
      <w:bookmarkEnd w:id="80"/>
      <w:bookmarkEnd w:id="81"/>
      <w:bookmarkEnd w:id="82"/>
      <w:bookmarkEnd w:id="83"/>
      <w:bookmarkEnd w:id="84"/>
    </w:p>
    <w:p w14:paraId="5E273EB2" w14:textId="77777777" w:rsidR="00D2643F" w:rsidRPr="005B5817" w:rsidRDefault="00527C8D" w:rsidP="0086335B">
      <w:pPr>
        <w:autoSpaceDE w:val="0"/>
        <w:autoSpaceDN w:val="0"/>
        <w:adjustRightInd w:val="0"/>
        <w:jc w:val="left"/>
        <w:rPr>
          <w:rFonts w:cs="Arial"/>
        </w:rPr>
      </w:pPr>
      <w:r w:rsidRPr="005B5817">
        <w:rPr>
          <w:rFonts w:cs="Arial"/>
        </w:rPr>
        <w:t>The value of P</w:t>
      </w:r>
      <w:r w:rsidR="00D2643F" w:rsidRPr="005B5817">
        <w:rPr>
          <w:rFonts w:cs="Arial"/>
        </w:rPr>
        <w:t xml:space="preserve">athology investigations depends very much on the </w:t>
      </w:r>
      <w:r w:rsidR="001E5BAB" w:rsidRPr="005B5817">
        <w:rPr>
          <w:rFonts w:cs="Arial"/>
        </w:rPr>
        <w:t>quality and nature</w:t>
      </w:r>
      <w:r w:rsidR="00D2643F" w:rsidRPr="005B5817">
        <w:rPr>
          <w:rFonts w:cs="Arial"/>
        </w:rPr>
        <w:t xml:space="preserve"> of the specimen. Care should</w:t>
      </w:r>
      <w:r w:rsidR="00F94901" w:rsidRPr="005B5817">
        <w:rPr>
          <w:rFonts w:cs="Arial"/>
        </w:rPr>
        <w:t xml:space="preserve"> </w:t>
      </w:r>
      <w:r w:rsidR="00D2643F" w:rsidRPr="005B5817">
        <w:rPr>
          <w:rFonts w:cs="Arial"/>
        </w:rPr>
        <w:t xml:space="preserve">be </w:t>
      </w:r>
      <w:r w:rsidR="001711A0" w:rsidRPr="005B5817">
        <w:rPr>
          <w:rFonts w:cs="Arial"/>
        </w:rPr>
        <w:t>taken</w:t>
      </w:r>
      <w:r w:rsidR="00D2643F" w:rsidRPr="005B5817">
        <w:rPr>
          <w:rFonts w:cs="Arial"/>
        </w:rPr>
        <w:t xml:space="preserve"> to </w:t>
      </w:r>
      <w:r w:rsidR="001711A0" w:rsidRPr="005B5817">
        <w:rPr>
          <w:rFonts w:cs="Arial"/>
        </w:rPr>
        <w:t>obtain</w:t>
      </w:r>
      <w:r w:rsidR="00D2643F" w:rsidRPr="005B5817">
        <w:rPr>
          <w:rFonts w:cs="Arial"/>
        </w:rPr>
        <w:t xml:space="preserve"> an adequate, representative specimen, place it in the</w:t>
      </w:r>
      <w:r w:rsidR="00F94901" w:rsidRPr="005B5817">
        <w:rPr>
          <w:rFonts w:cs="Arial"/>
        </w:rPr>
        <w:t xml:space="preserve"> correct container, complete the </w:t>
      </w:r>
      <w:r w:rsidR="00CB4719" w:rsidRPr="005B5817">
        <w:rPr>
          <w:rFonts w:cs="Arial"/>
        </w:rPr>
        <w:t xml:space="preserve">documentation </w:t>
      </w:r>
      <w:r w:rsidR="00D2643F" w:rsidRPr="005B5817">
        <w:rPr>
          <w:rFonts w:cs="Arial"/>
        </w:rPr>
        <w:t>and ensure its prompt delivery to the laboratory. The requirements for</w:t>
      </w:r>
      <w:r w:rsidR="00F94901" w:rsidRPr="005B5817">
        <w:rPr>
          <w:rFonts w:cs="Arial"/>
        </w:rPr>
        <w:t xml:space="preserve"> </w:t>
      </w:r>
      <w:r w:rsidR="00D2643F" w:rsidRPr="005B5817">
        <w:rPr>
          <w:rFonts w:cs="Arial"/>
        </w:rPr>
        <w:t xml:space="preserve">particular tests are set out in detail in each </w:t>
      </w:r>
      <w:r w:rsidR="00CB4719" w:rsidRPr="005B5817">
        <w:rPr>
          <w:rFonts w:cs="Arial"/>
        </w:rPr>
        <w:t xml:space="preserve">laboratory </w:t>
      </w:r>
      <w:r w:rsidR="00D2643F" w:rsidRPr="005B5817">
        <w:rPr>
          <w:rFonts w:cs="Arial"/>
        </w:rPr>
        <w:t>spec</w:t>
      </w:r>
      <w:r w:rsidRPr="005B5817">
        <w:rPr>
          <w:rFonts w:cs="Arial"/>
        </w:rPr>
        <w:t>iality.</w:t>
      </w:r>
    </w:p>
    <w:p w14:paraId="229D2741" w14:textId="77777777" w:rsidR="00F94901" w:rsidRPr="00FD5814" w:rsidRDefault="00F94901" w:rsidP="0086335B">
      <w:pPr>
        <w:autoSpaceDE w:val="0"/>
        <w:autoSpaceDN w:val="0"/>
        <w:adjustRightInd w:val="0"/>
        <w:jc w:val="left"/>
        <w:rPr>
          <w:rFonts w:cs="Arial"/>
          <w:sz w:val="22"/>
        </w:rPr>
      </w:pPr>
    </w:p>
    <w:p w14:paraId="01F7B45F" w14:textId="77777777" w:rsidR="00D2643F" w:rsidRPr="005B5817" w:rsidRDefault="00D2643F" w:rsidP="0086335B">
      <w:pPr>
        <w:autoSpaceDE w:val="0"/>
        <w:autoSpaceDN w:val="0"/>
        <w:adjustRightInd w:val="0"/>
        <w:jc w:val="left"/>
        <w:rPr>
          <w:rFonts w:cs="Arial"/>
        </w:rPr>
      </w:pPr>
      <w:r w:rsidRPr="005B5817">
        <w:rPr>
          <w:rFonts w:cs="Arial"/>
        </w:rPr>
        <w:t>The proper collection of samples, avoiding contamination, should not be delegated to untrained</w:t>
      </w:r>
      <w:r w:rsidR="00F94901" w:rsidRPr="005B5817">
        <w:rPr>
          <w:rFonts w:cs="Arial"/>
        </w:rPr>
        <w:t xml:space="preserve"> </w:t>
      </w:r>
      <w:r w:rsidRPr="005B5817">
        <w:rPr>
          <w:rFonts w:cs="Arial"/>
        </w:rPr>
        <w:t>staff. Further advice may be obtained from senior labora</w:t>
      </w:r>
      <w:r w:rsidR="00434E8C" w:rsidRPr="005B5817">
        <w:rPr>
          <w:rFonts w:cs="Arial"/>
        </w:rPr>
        <w:t xml:space="preserve">tory staff, as listed </w:t>
      </w:r>
      <w:r w:rsidRPr="005B5817">
        <w:rPr>
          <w:rFonts w:cs="Arial"/>
        </w:rPr>
        <w:t>above.</w:t>
      </w:r>
      <w:r w:rsidR="00F94901" w:rsidRPr="005B5817">
        <w:rPr>
          <w:rFonts w:cs="Arial"/>
        </w:rPr>
        <w:t xml:space="preserve"> </w:t>
      </w:r>
    </w:p>
    <w:p w14:paraId="16CF4621" w14:textId="77777777" w:rsidR="00527C8D" w:rsidRPr="00FD5814" w:rsidRDefault="00527C8D" w:rsidP="0086335B">
      <w:pPr>
        <w:autoSpaceDE w:val="0"/>
        <w:autoSpaceDN w:val="0"/>
        <w:adjustRightInd w:val="0"/>
        <w:jc w:val="left"/>
        <w:rPr>
          <w:rFonts w:cs="Arial"/>
          <w:sz w:val="22"/>
        </w:rPr>
      </w:pPr>
    </w:p>
    <w:p w14:paraId="28C21A83" w14:textId="77777777" w:rsidR="00D2643F" w:rsidRPr="005B5817" w:rsidRDefault="00D2643F" w:rsidP="0086335B">
      <w:pPr>
        <w:autoSpaceDE w:val="0"/>
        <w:autoSpaceDN w:val="0"/>
        <w:adjustRightInd w:val="0"/>
        <w:jc w:val="left"/>
        <w:rPr>
          <w:rFonts w:cs="Arial"/>
        </w:rPr>
      </w:pPr>
      <w:r w:rsidRPr="005B5817">
        <w:rPr>
          <w:rFonts w:cs="Arial"/>
        </w:rPr>
        <w:t>Please ensure that all routine work is collected and delivered to the laboratory in good time during working hours o</w:t>
      </w:r>
      <w:r w:rsidR="001711A0" w:rsidRPr="005B5817">
        <w:rPr>
          <w:rFonts w:cs="Arial"/>
        </w:rPr>
        <w:t>n</w:t>
      </w:r>
      <w:r w:rsidRPr="005B5817">
        <w:rPr>
          <w:rFonts w:cs="Arial"/>
        </w:rPr>
        <w:t xml:space="preserve"> weekdays. If the normal hours are missed the specimens will be stored and delays </w:t>
      </w:r>
      <w:r w:rsidR="00527C8D" w:rsidRPr="005B5817">
        <w:rPr>
          <w:rFonts w:cs="Arial"/>
        </w:rPr>
        <w:t>may be</w:t>
      </w:r>
      <w:r w:rsidR="00F94901" w:rsidRPr="005B5817">
        <w:rPr>
          <w:rFonts w:cs="Arial"/>
        </w:rPr>
        <w:t xml:space="preserve"> </w:t>
      </w:r>
      <w:r w:rsidRPr="005B5817">
        <w:rPr>
          <w:rFonts w:cs="Arial"/>
        </w:rPr>
        <w:t>likely to influence the accuracy and clinical usefulness of the results. To avoid unnecessary weekend</w:t>
      </w:r>
      <w:r w:rsidR="00F94901" w:rsidRPr="005B5817">
        <w:rPr>
          <w:rFonts w:cs="Arial"/>
        </w:rPr>
        <w:t xml:space="preserve"> </w:t>
      </w:r>
      <w:r w:rsidRPr="005B5817">
        <w:rPr>
          <w:rFonts w:cs="Arial"/>
        </w:rPr>
        <w:t>working for routine tests that take longer-than-average processing times (such as most microbiology</w:t>
      </w:r>
      <w:r w:rsidR="00F94901" w:rsidRPr="005B5817">
        <w:rPr>
          <w:rFonts w:cs="Arial"/>
        </w:rPr>
        <w:t xml:space="preserve"> </w:t>
      </w:r>
      <w:r w:rsidRPr="005B5817">
        <w:rPr>
          <w:rFonts w:cs="Arial"/>
        </w:rPr>
        <w:t>tests) please submit these samples early in the week.</w:t>
      </w:r>
    </w:p>
    <w:p w14:paraId="397FD8C0" w14:textId="77777777" w:rsidR="00F43426" w:rsidRPr="00FD5814" w:rsidRDefault="00F43426" w:rsidP="0086335B">
      <w:pPr>
        <w:autoSpaceDE w:val="0"/>
        <w:autoSpaceDN w:val="0"/>
        <w:adjustRightInd w:val="0"/>
        <w:jc w:val="left"/>
        <w:rPr>
          <w:rFonts w:cs="Arial"/>
          <w:sz w:val="22"/>
        </w:rPr>
      </w:pPr>
    </w:p>
    <w:p w14:paraId="78AB0A53" w14:textId="77777777" w:rsidR="00D2643F" w:rsidRPr="005B5817" w:rsidRDefault="00D2643F" w:rsidP="0086335B">
      <w:pPr>
        <w:pStyle w:val="Heading2"/>
        <w:jc w:val="left"/>
        <w:rPr>
          <w:szCs w:val="24"/>
        </w:rPr>
      </w:pPr>
      <w:bookmarkStart w:id="85" w:name="_Toc94517219"/>
      <w:bookmarkStart w:id="86" w:name="_Toc150334629"/>
      <w:bookmarkStart w:id="87" w:name="_Toc171411453"/>
      <w:bookmarkStart w:id="88" w:name="_Toc172629727"/>
      <w:bookmarkStart w:id="89" w:name="_Toc204808142"/>
      <w:r w:rsidRPr="005B5817">
        <w:rPr>
          <w:szCs w:val="24"/>
        </w:rPr>
        <w:t>Phlebotomy Services</w:t>
      </w:r>
      <w:bookmarkEnd w:id="85"/>
      <w:bookmarkEnd w:id="86"/>
      <w:bookmarkEnd w:id="87"/>
      <w:bookmarkEnd w:id="88"/>
      <w:bookmarkEnd w:id="89"/>
    </w:p>
    <w:p w14:paraId="54B8046B" w14:textId="46860B95" w:rsidR="00942A8C" w:rsidRPr="005B5817" w:rsidRDefault="00D2643F" w:rsidP="0086335B">
      <w:pPr>
        <w:autoSpaceDE w:val="0"/>
        <w:autoSpaceDN w:val="0"/>
        <w:adjustRightInd w:val="0"/>
        <w:jc w:val="left"/>
        <w:rPr>
          <w:rFonts w:cs="Arial"/>
        </w:rPr>
      </w:pPr>
      <w:r w:rsidRPr="005B5817">
        <w:rPr>
          <w:rFonts w:cs="Arial"/>
        </w:rPr>
        <w:t xml:space="preserve">A Phlebotomy service is provided in the Blood Tests Room in the </w:t>
      </w:r>
      <w:r w:rsidR="00382AAD" w:rsidRPr="005B5817">
        <w:rPr>
          <w:rFonts w:cs="Arial"/>
        </w:rPr>
        <w:t>Outpatient</w:t>
      </w:r>
      <w:r w:rsidRPr="005B5817">
        <w:rPr>
          <w:rFonts w:cs="Arial"/>
        </w:rPr>
        <w:t xml:space="preserve"> Department, Harrogate</w:t>
      </w:r>
      <w:r w:rsidR="005949F3" w:rsidRPr="005B5817">
        <w:rPr>
          <w:rFonts w:cs="Arial"/>
        </w:rPr>
        <w:t xml:space="preserve"> </w:t>
      </w:r>
      <w:r w:rsidRPr="005B5817">
        <w:rPr>
          <w:rFonts w:cs="Arial"/>
        </w:rPr>
        <w:t>Distric</w:t>
      </w:r>
      <w:r w:rsidR="00434E8C" w:rsidRPr="005B5817">
        <w:rPr>
          <w:rFonts w:cs="Arial"/>
        </w:rPr>
        <w:t xml:space="preserve">t Hospital. </w:t>
      </w:r>
      <w:r w:rsidRPr="005B5817">
        <w:rPr>
          <w:rFonts w:cs="Arial"/>
        </w:rPr>
        <w:t>This service is principally intended for</w:t>
      </w:r>
      <w:r w:rsidR="005949F3" w:rsidRPr="005B5817">
        <w:rPr>
          <w:rFonts w:cs="Arial"/>
        </w:rPr>
        <w:t xml:space="preserve"> </w:t>
      </w:r>
      <w:r w:rsidRPr="005B5817">
        <w:rPr>
          <w:rFonts w:cs="Arial"/>
        </w:rPr>
        <w:t>the colle</w:t>
      </w:r>
      <w:r w:rsidR="00434E8C" w:rsidRPr="005B5817">
        <w:rPr>
          <w:rFonts w:cs="Arial"/>
        </w:rPr>
        <w:t>ction of samples from hospital o</w:t>
      </w:r>
      <w:r w:rsidRPr="005B5817">
        <w:rPr>
          <w:rFonts w:cs="Arial"/>
        </w:rPr>
        <w:t>ut-patients and th</w:t>
      </w:r>
      <w:r w:rsidR="001711A0" w:rsidRPr="005B5817">
        <w:rPr>
          <w:rFonts w:cs="Arial"/>
        </w:rPr>
        <w:t>ere is opportunity for local GP</w:t>
      </w:r>
      <w:r w:rsidRPr="005B5817">
        <w:rPr>
          <w:rFonts w:cs="Arial"/>
        </w:rPr>
        <w:t>s to refer</w:t>
      </w:r>
      <w:r w:rsidR="005949F3" w:rsidRPr="005B5817">
        <w:rPr>
          <w:rFonts w:cs="Arial"/>
        </w:rPr>
        <w:t xml:space="preserve"> </w:t>
      </w:r>
      <w:r w:rsidRPr="005B5817">
        <w:rPr>
          <w:rFonts w:cs="Arial"/>
        </w:rPr>
        <w:t xml:space="preserve">patients for blood tests during those hours. </w:t>
      </w:r>
      <w:r w:rsidR="00573C99" w:rsidRPr="005B5817">
        <w:rPr>
          <w:rFonts w:cs="Arial"/>
        </w:rPr>
        <w:t>To alleviate the pressure on the hospital service t</w:t>
      </w:r>
      <w:r w:rsidR="00FB7C4F" w:rsidRPr="005B5817">
        <w:rPr>
          <w:rFonts w:cs="Arial"/>
        </w:rPr>
        <w:t>here is also</w:t>
      </w:r>
      <w:r w:rsidR="000F7F81" w:rsidRPr="005B5817">
        <w:rPr>
          <w:rFonts w:cs="Arial"/>
        </w:rPr>
        <w:t xml:space="preserve"> </w:t>
      </w:r>
      <w:r w:rsidR="00CB2074" w:rsidRPr="005B5817">
        <w:rPr>
          <w:rFonts w:cs="Arial"/>
        </w:rPr>
        <w:t>a Phlebotomy service</w:t>
      </w:r>
      <w:r w:rsidR="000F7F81" w:rsidRPr="005B5817">
        <w:rPr>
          <w:rFonts w:cs="Arial"/>
        </w:rPr>
        <w:t xml:space="preserve"> provided within</w:t>
      </w:r>
      <w:r w:rsidR="00FB7C4F" w:rsidRPr="005B5817">
        <w:rPr>
          <w:rFonts w:cs="Arial"/>
        </w:rPr>
        <w:t xml:space="preserve"> </w:t>
      </w:r>
      <w:r w:rsidR="00C14375" w:rsidRPr="005B5817">
        <w:rPr>
          <w:rFonts w:cs="Arial"/>
        </w:rPr>
        <w:t>Chain Lane Community Hub in Knaresborough</w:t>
      </w:r>
      <w:r w:rsidR="00573C99" w:rsidRPr="005B5817">
        <w:rPr>
          <w:rFonts w:cs="Arial"/>
        </w:rPr>
        <w:t xml:space="preserve">. </w:t>
      </w:r>
      <w:r w:rsidR="000F7F81" w:rsidRPr="005B5817">
        <w:rPr>
          <w:rFonts w:cs="Arial"/>
        </w:rPr>
        <w:t xml:space="preserve">Out patients or GP patients are encouraged to use this extra facility at </w:t>
      </w:r>
      <w:r w:rsidR="00C14375" w:rsidRPr="005B5817">
        <w:rPr>
          <w:rFonts w:cs="Arial"/>
        </w:rPr>
        <w:t>Chain Lane</w:t>
      </w:r>
      <w:r w:rsidR="000F7F81" w:rsidRPr="005B5817">
        <w:rPr>
          <w:rFonts w:cs="Arial"/>
        </w:rPr>
        <w:t xml:space="preserve">. </w:t>
      </w:r>
      <w:r w:rsidRPr="005B5817">
        <w:rPr>
          <w:rFonts w:cs="Arial"/>
        </w:rPr>
        <w:t>Appointments are not required except when unusual or</w:t>
      </w:r>
      <w:r w:rsidR="005949F3" w:rsidRPr="005B5817">
        <w:rPr>
          <w:rFonts w:cs="Arial"/>
        </w:rPr>
        <w:t xml:space="preserve"> </w:t>
      </w:r>
      <w:r w:rsidRPr="005B5817">
        <w:rPr>
          <w:rFonts w:cs="Arial"/>
        </w:rPr>
        <w:t>special tests are needed.</w:t>
      </w:r>
      <w:r w:rsidR="005949F3" w:rsidRPr="005B5817">
        <w:rPr>
          <w:rFonts w:cs="Arial"/>
        </w:rPr>
        <w:t xml:space="preserve"> </w:t>
      </w:r>
      <w:r w:rsidRPr="005B5817">
        <w:rPr>
          <w:rFonts w:cs="Arial"/>
        </w:rPr>
        <w:t xml:space="preserve">Phlebotomy services are provided to all wards on the HDH site during the hours specified </w:t>
      </w:r>
      <w:r w:rsidR="00434E8C" w:rsidRPr="005B5817">
        <w:rPr>
          <w:rFonts w:cs="Arial"/>
        </w:rPr>
        <w:t>above</w:t>
      </w:r>
      <w:r w:rsidRPr="005B5817">
        <w:rPr>
          <w:rFonts w:cs="Arial"/>
        </w:rPr>
        <w:t xml:space="preserve">. </w:t>
      </w:r>
    </w:p>
    <w:p w14:paraId="328E56DC" w14:textId="77777777" w:rsidR="00942A8C" w:rsidRPr="00FD5814" w:rsidRDefault="00942A8C" w:rsidP="0086335B">
      <w:pPr>
        <w:autoSpaceDE w:val="0"/>
        <w:autoSpaceDN w:val="0"/>
        <w:adjustRightInd w:val="0"/>
        <w:jc w:val="left"/>
        <w:rPr>
          <w:rFonts w:cs="Arial"/>
          <w:sz w:val="22"/>
        </w:rPr>
      </w:pPr>
    </w:p>
    <w:p w14:paraId="19A71588" w14:textId="77777777" w:rsidR="00ED6E7C" w:rsidRPr="00B92FE8" w:rsidRDefault="00D2643F" w:rsidP="0086335B">
      <w:pPr>
        <w:autoSpaceDE w:val="0"/>
        <w:autoSpaceDN w:val="0"/>
        <w:adjustRightInd w:val="0"/>
        <w:jc w:val="left"/>
        <w:rPr>
          <w:rFonts w:cs="Arial"/>
        </w:rPr>
      </w:pPr>
      <w:r w:rsidRPr="005B5817">
        <w:rPr>
          <w:rFonts w:cs="Arial"/>
        </w:rPr>
        <w:t>Completion of the appropriate Pathology</w:t>
      </w:r>
      <w:r w:rsidR="00434E8C" w:rsidRPr="005B5817">
        <w:rPr>
          <w:rFonts w:cs="Arial"/>
        </w:rPr>
        <w:t xml:space="preserve"> Request </w:t>
      </w:r>
      <w:r w:rsidRPr="005B5817">
        <w:rPr>
          <w:rFonts w:cs="Arial"/>
        </w:rPr>
        <w:t>remains</w:t>
      </w:r>
      <w:r w:rsidR="00ED6E7C" w:rsidRPr="005B5817">
        <w:rPr>
          <w:rFonts w:cs="Arial"/>
        </w:rPr>
        <w:t xml:space="preserve"> </w:t>
      </w:r>
      <w:r w:rsidRPr="005B5817">
        <w:rPr>
          <w:rFonts w:cs="Arial"/>
        </w:rPr>
        <w:t xml:space="preserve">the responsibility of the </w:t>
      </w:r>
      <w:r w:rsidR="00434E8C" w:rsidRPr="005B5817">
        <w:rPr>
          <w:rFonts w:cs="Arial"/>
        </w:rPr>
        <w:t xml:space="preserve">requesting clinician and this </w:t>
      </w:r>
      <w:r w:rsidRPr="005B5817">
        <w:rPr>
          <w:rFonts w:cs="Arial"/>
        </w:rPr>
        <w:t>must be</w:t>
      </w:r>
      <w:r w:rsidR="005949F3" w:rsidRPr="005B5817">
        <w:rPr>
          <w:rFonts w:cs="Arial"/>
        </w:rPr>
        <w:t xml:space="preserve"> </w:t>
      </w:r>
      <w:r w:rsidRPr="005B5817">
        <w:rPr>
          <w:rFonts w:cs="Arial"/>
        </w:rPr>
        <w:t>completed prior to the Phlebotomists commencing their rounds.</w:t>
      </w:r>
      <w:r w:rsidR="009F3D88" w:rsidRPr="005B5817">
        <w:rPr>
          <w:rFonts w:cs="Arial"/>
        </w:rPr>
        <w:t xml:space="preserve">  For patients attending the Blood Room at HDH or Chain Lane Community Hub they must bring the completed Pathology request form with </w:t>
      </w:r>
      <w:r w:rsidR="009F3D88" w:rsidRPr="00B92FE8">
        <w:rPr>
          <w:rFonts w:cs="Arial"/>
        </w:rPr>
        <w:t xml:space="preserve">them. </w:t>
      </w:r>
      <w:r w:rsidRPr="00B92FE8">
        <w:rPr>
          <w:rFonts w:cs="Arial"/>
        </w:rPr>
        <w:t xml:space="preserve"> </w:t>
      </w:r>
    </w:p>
    <w:p w14:paraId="39F1D38E" w14:textId="77777777" w:rsidR="00F43426" w:rsidRPr="00B92FE8" w:rsidRDefault="00F43426" w:rsidP="0086335B">
      <w:pPr>
        <w:autoSpaceDE w:val="0"/>
        <w:autoSpaceDN w:val="0"/>
        <w:adjustRightInd w:val="0"/>
        <w:jc w:val="left"/>
        <w:rPr>
          <w:rFonts w:cs="Arial"/>
          <w:sz w:val="22"/>
        </w:rPr>
      </w:pPr>
    </w:p>
    <w:p w14:paraId="0D4DBD90" w14:textId="77777777" w:rsidR="002D3D37" w:rsidRPr="00B92FE8" w:rsidRDefault="002D3D37" w:rsidP="0086335B">
      <w:pPr>
        <w:pStyle w:val="Heading2"/>
        <w:jc w:val="left"/>
        <w:rPr>
          <w:szCs w:val="24"/>
        </w:rPr>
      </w:pPr>
      <w:bookmarkStart w:id="90" w:name="_Toc171411454"/>
      <w:bookmarkStart w:id="91" w:name="_Toc172629728"/>
      <w:bookmarkStart w:id="92" w:name="_Toc204808143"/>
      <w:bookmarkStart w:id="93" w:name="_Toc94517221"/>
      <w:bookmarkStart w:id="94" w:name="_Toc150334631"/>
      <w:r w:rsidRPr="00B92FE8">
        <w:rPr>
          <w:szCs w:val="24"/>
        </w:rPr>
        <w:t>Labelling Specimens</w:t>
      </w:r>
      <w:bookmarkEnd w:id="90"/>
      <w:bookmarkEnd w:id="91"/>
      <w:bookmarkEnd w:id="92"/>
    </w:p>
    <w:p w14:paraId="7A6E0205" w14:textId="706C0122" w:rsidR="002D3D37" w:rsidRPr="00B92FE8" w:rsidRDefault="002D3D37" w:rsidP="0086335B">
      <w:pPr>
        <w:autoSpaceDE w:val="0"/>
        <w:autoSpaceDN w:val="0"/>
        <w:adjustRightInd w:val="0"/>
        <w:jc w:val="left"/>
        <w:rPr>
          <w:rFonts w:cs="Arial"/>
        </w:rPr>
      </w:pPr>
      <w:r w:rsidRPr="00B92FE8">
        <w:rPr>
          <w:rFonts w:cs="Arial"/>
        </w:rPr>
        <w:t>Specimen containers must be labelled clearly with the following information:</w:t>
      </w:r>
    </w:p>
    <w:p w14:paraId="7A746823" w14:textId="77777777" w:rsidR="00776503" w:rsidRPr="00B92FE8" w:rsidRDefault="00776503" w:rsidP="0086335B">
      <w:pPr>
        <w:autoSpaceDE w:val="0"/>
        <w:autoSpaceDN w:val="0"/>
        <w:adjustRightInd w:val="0"/>
        <w:jc w:val="left"/>
        <w:rPr>
          <w:rFonts w:cs="Arial"/>
        </w:rPr>
      </w:pPr>
    </w:p>
    <w:p w14:paraId="6950694F" w14:textId="413E19C5" w:rsidR="002D3D37" w:rsidRPr="00B92FE8" w:rsidRDefault="002D3D37" w:rsidP="0086335B">
      <w:pPr>
        <w:numPr>
          <w:ilvl w:val="0"/>
          <w:numId w:val="6"/>
        </w:numPr>
        <w:autoSpaceDE w:val="0"/>
        <w:autoSpaceDN w:val="0"/>
        <w:adjustRightInd w:val="0"/>
        <w:jc w:val="left"/>
        <w:rPr>
          <w:rFonts w:cs="Arial"/>
          <w:highlight w:val="yellow"/>
        </w:rPr>
      </w:pPr>
      <w:r w:rsidRPr="00B92FE8">
        <w:rPr>
          <w:rFonts w:cs="Arial"/>
        </w:rPr>
        <w:t>Forename</w:t>
      </w:r>
      <w:r w:rsidR="00776503" w:rsidRPr="00B92FE8">
        <w:rPr>
          <w:rFonts w:cs="Arial"/>
        </w:rPr>
        <w:t xml:space="preserve"> and Surname</w:t>
      </w:r>
      <w:r w:rsidR="00B92FE8" w:rsidRPr="00B92FE8">
        <w:rPr>
          <w:rFonts w:cs="Arial"/>
        </w:rPr>
        <w:t xml:space="preserve"> or </w:t>
      </w:r>
      <w:r w:rsidR="00B92FE8" w:rsidRPr="00B92FE8">
        <w:rPr>
          <w:rFonts w:cs="Arial"/>
          <w:highlight w:val="yellow"/>
        </w:rPr>
        <w:t>unique code identifier</w:t>
      </w:r>
      <w:r w:rsidR="00150978" w:rsidRPr="00B92FE8">
        <w:rPr>
          <w:rFonts w:cs="Arial"/>
          <w:highlight w:val="yellow"/>
        </w:rPr>
        <w:t xml:space="preserve"> (</w:t>
      </w:r>
      <w:r w:rsidR="00B92FE8" w:rsidRPr="00B92FE8">
        <w:rPr>
          <w:rFonts w:cs="Arial"/>
          <w:highlight w:val="yellow"/>
        </w:rPr>
        <w:t>spelt correctly, initials for the forename are not acceptable)</w:t>
      </w:r>
    </w:p>
    <w:p w14:paraId="037ECE30" w14:textId="77777777" w:rsidR="002D3D37" w:rsidRPr="00B92FE8" w:rsidRDefault="002D3D37" w:rsidP="0086335B">
      <w:pPr>
        <w:numPr>
          <w:ilvl w:val="0"/>
          <w:numId w:val="6"/>
        </w:numPr>
        <w:autoSpaceDE w:val="0"/>
        <w:autoSpaceDN w:val="0"/>
        <w:adjustRightInd w:val="0"/>
        <w:jc w:val="left"/>
        <w:rPr>
          <w:rFonts w:cs="Arial"/>
        </w:rPr>
      </w:pPr>
      <w:r w:rsidRPr="00B92FE8">
        <w:rPr>
          <w:rFonts w:cs="Arial"/>
        </w:rPr>
        <w:t>D</w:t>
      </w:r>
      <w:r w:rsidR="00DA064B" w:rsidRPr="00B92FE8">
        <w:rPr>
          <w:rFonts w:cs="Arial"/>
        </w:rPr>
        <w:t xml:space="preserve">ate </w:t>
      </w:r>
      <w:r w:rsidRPr="00B92FE8">
        <w:rPr>
          <w:rFonts w:cs="Arial"/>
        </w:rPr>
        <w:t>o</w:t>
      </w:r>
      <w:r w:rsidR="00DA064B" w:rsidRPr="00B92FE8">
        <w:rPr>
          <w:rFonts w:cs="Arial"/>
        </w:rPr>
        <w:t xml:space="preserve">f </w:t>
      </w:r>
      <w:r w:rsidRPr="00B92FE8">
        <w:rPr>
          <w:rFonts w:cs="Arial"/>
        </w:rPr>
        <w:t>B</w:t>
      </w:r>
      <w:r w:rsidR="00DA064B" w:rsidRPr="00B92FE8">
        <w:rPr>
          <w:rFonts w:cs="Arial"/>
        </w:rPr>
        <w:t>irth</w:t>
      </w:r>
    </w:p>
    <w:p w14:paraId="32B8A87B" w14:textId="3C22A5CD" w:rsidR="002D3D37" w:rsidRPr="00B92FE8" w:rsidRDefault="002668B5" w:rsidP="0086335B">
      <w:pPr>
        <w:numPr>
          <w:ilvl w:val="0"/>
          <w:numId w:val="6"/>
        </w:numPr>
        <w:autoSpaceDE w:val="0"/>
        <w:autoSpaceDN w:val="0"/>
        <w:adjustRightInd w:val="0"/>
        <w:jc w:val="left"/>
        <w:rPr>
          <w:rFonts w:cs="Arial"/>
        </w:rPr>
      </w:pPr>
      <w:r w:rsidRPr="00B92FE8">
        <w:rPr>
          <w:rFonts w:cs="Arial"/>
        </w:rPr>
        <w:t xml:space="preserve">NHS Number and/or </w:t>
      </w:r>
      <w:r w:rsidR="005A57BB" w:rsidRPr="00B92FE8">
        <w:rPr>
          <w:rFonts w:cs="Arial"/>
        </w:rPr>
        <w:t xml:space="preserve">Hospital Number </w:t>
      </w:r>
    </w:p>
    <w:p w14:paraId="7124547E" w14:textId="77777777" w:rsidR="002D3D37" w:rsidRPr="00B92FE8" w:rsidRDefault="002D3D37" w:rsidP="0086335B">
      <w:pPr>
        <w:numPr>
          <w:ilvl w:val="0"/>
          <w:numId w:val="6"/>
        </w:numPr>
        <w:autoSpaceDE w:val="0"/>
        <w:autoSpaceDN w:val="0"/>
        <w:adjustRightInd w:val="0"/>
        <w:jc w:val="left"/>
        <w:rPr>
          <w:rFonts w:cs="Arial"/>
        </w:rPr>
      </w:pPr>
      <w:r w:rsidRPr="00B92FE8">
        <w:rPr>
          <w:rFonts w:cs="Arial"/>
        </w:rPr>
        <w:t>Source of specimen</w:t>
      </w:r>
    </w:p>
    <w:p w14:paraId="19CA4F80" w14:textId="77777777" w:rsidR="009A3380" w:rsidRPr="00B92FE8" w:rsidRDefault="009A3380" w:rsidP="0086335B">
      <w:pPr>
        <w:numPr>
          <w:ilvl w:val="0"/>
          <w:numId w:val="6"/>
        </w:numPr>
        <w:autoSpaceDE w:val="0"/>
        <w:autoSpaceDN w:val="0"/>
        <w:adjustRightInd w:val="0"/>
        <w:jc w:val="left"/>
        <w:rPr>
          <w:rFonts w:cs="Arial"/>
        </w:rPr>
      </w:pPr>
      <w:r w:rsidRPr="00B92FE8">
        <w:rPr>
          <w:rFonts w:cs="Arial"/>
        </w:rPr>
        <w:t>Date of specimen</w:t>
      </w:r>
    </w:p>
    <w:p w14:paraId="0158A05E" w14:textId="77777777" w:rsidR="002D3D37" w:rsidRPr="00FD5814" w:rsidRDefault="002D3D37" w:rsidP="0086335B">
      <w:pPr>
        <w:jc w:val="left"/>
        <w:rPr>
          <w:rFonts w:cs="Arial"/>
          <w:sz w:val="22"/>
        </w:rPr>
      </w:pPr>
    </w:p>
    <w:p w14:paraId="400CF8D6" w14:textId="77777777" w:rsidR="00942A8C" w:rsidRPr="00FB23B6" w:rsidRDefault="002D3D37" w:rsidP="0086335B">
      <w:pPr>
        <w:jc w:val="left"/>
        <w:rPr>
          <w:rFonts w:cs="Arial"/>
        </w:rPr>
      </w:pPr>
      <w:r w:rsidRPr="00FB23B6">
        <w:rPr>
          <w:rFonts w:cs="Arial"/>
        </w:rPr>
        <w:t xml:space="preserve">For blood transfusion requests these data must be hand-written. </w:t>
      </w:r>
      <w:r w:rsidR="00645064" w:rsidRPr="00FB23B6">
        <w:rPr>
          <w:rFonts w:cs="Arial"/>
        </w:rPr>
        <w:t xml:space="preserve">The </w:t>
      </w:r>
      <w:r w:rsidR="00942A8C" w:rsidRPr="00FB23B6">
        <w:rPr>
          <w:rFonts w:cs="Arial"/>
        </w:rPr>
        <w:t>Trust</w:t>
      </w:r>
      <w:r w:rsidR="00645064" w:rsidRPr="00FB23B6">
        <w:rPr>
          <w:rFonts w:cs="Arial"/>
        </w:rPr>
        <w:t xml:space="preserve"> has a ‘zero tolerance’ policy on all mislabelled transfusion samples. All transfusion samples must contain; forename and surname spelt correctly, date of birth and hospital number</w:t>
      </w:r>
      <w:r w:rsidR="00187322" w:rsidRPr="00FB23B6">
        <w:rPr>
          <w:rFonts w:cs="Arial"/>
        </w:rPr>
        <w:t xml:space="preserve"> or NHS number</w:t>
      </w:r>
      <w:r w:rsidR="00DF4404" w:rsidRPr="00FB23B6">
        <w:rPr>
          <w:rFonts w:cs="Arial"/>
        </w:rPr>
        <w:t xml:space="preserve"> and date bled</w:t>
      </w:r>
      <w:r w:rsidR="00645064" w:rsidRPr="00FB23B6">
        <w:rPr>
          <w:rFonts w:cs="Arial"/>
        </w:rPr>
        <w:t xml:space="preserve">. Any discrepancies in any of these core identifiers will result in the sample being rejected and the patient re-bled. </w:t>
      </w:r>
    </w:p>
    <w:p w14:paraId="4CB2F68B" w14:textId="10863524" w:rsidR="00942A8C" w:rsidRDefault="00942A8C" w:rsidP="0086335B">
      <w:pPr>
        <w:jc w:val="left"/>
        <w:rPr>
          <w:rFonts w:cs="Arial"/>
          <w:sz w:val="22"/>
        </w:rPr>
      </w:pPr>
    </w:p>
    <w:p w14:paraId="08A91EC5" w14:textId="77777777" w:rsidR="002D3D37" w:rsidRPr="00FB23B6" w:rsidRDefault="002D3D37" w:rsidP="0086335B">
      <w:pPr>
        <w:jc w:val="left"/>
        <w:rPr>
          <w:rFonts w:cs="Arial"/>
        </w:rPr>
      </w:pPr>
      <w:r w:rsidRPr="00FB23B6">
        <w:rPr>
          <w:rFonts w:cs="Arial"/>
          <w:bCs/>
          <w:i/>
        </w:rPr>
        <w:t>Addressograph labels must not be used on blood specimen tubes</w:t>
      </w:r>
      <w:r w:rsidRPr="00FB23B6">
        <w:rPr>
          <w:rFonts w:cs="Arial"/>
          <w:b/>
          <w:bCs/>
        </w:rPr>
        <w:t xml:space="preserve"> </w:t>
      </w:r>
      <w:r w:rsidRPr="00FB23B6">
        <w:rPr>
          <w:rFonts w:cs="Arial"/>
        </w:rPr>
        <w:t xml:space="preserve">as they obscure the contents and make specimen separation difficult. The containers to be used for particular specimens are detailed in the speciality sections below. Good labelling of both specimens and forms will ensure speedy processing with appropriate tests and return of results to the right place without delay. </w:t>
      </w:r>
    </w:p>
    <w:p w14:paraId="5B0E3119" w14:textId="1767D145" w:rsidR="002D3D37" w:rsidRDefault="002D3D37" w:rsidP="0086335B">
      <w:pPr>
        <w:jc w:val="left"/>
        <w:rPr>
          <w:rFonts w:cs="Arial"/>
          <w:sz w:val="22"/>
        </w:rPr>
      </w:pPr>
    </w:p>
    <w:p w14:paraId="4A7E7B80" w14:textId="78FE5561" w:rsidR="004305AC" w:rsidRDefault="002D3D37" w:rsidP="0086335B">
      <w:pPr>
        <w:jc w:val="left"/>
        <w:rPr>
          <w:rFonts w:cs="Arial"/>
        </w:rPr>
      </w:pPr>
      <w:r w:rsidRPr="00FB23B6">
        <w:rPr>
          <w:rFonts w:cs="Arial"/>
        </w:rPr>
        <w:t xml:space="preserve">Members of staff </w:t>
      </w:r>
      <w:r w:rsidRPr="00FB23B6">
        <w:rPr>
          <w:rFonts w:cs="Arial"/>
          <w:bCs/>
          <w:i/>
        </w:rPr>
        <w:t>must not</w:t>
      </w:r>
      <w:r w:rsidRPr="00FB23B6">
        <w:rPr>
          <w:rFonts w:cs="Arial"/>
          <w:b/>
          <w:bCs/>
        </w:rPr>
        <w:t xml:space="preserve"> </w:t>
      </w:r>
      <w:r w:rsidRPr="00FB23B6">
        <w:rPr>
          <w:rFonts w:cs="Arial"/>
        </w:rPr>
        <w:t>submit samples from themselves</w:t>
      </w:r>
      <w:r w:rsidR="00755D8C" w:rsidRPr="00FB23B6">
        <w:rPr>
          <w:rFonts w:cs="Arial"/>
        </w:rPr>
        <w:t xml:space="preserve"> or their family</w:t>
      </w:r>
      <w:r w:rsidR="00246BA6" w:rsidRPr="00FB23B6">
        <w:rPr>
          <w:rFonts w:cs="Arial"/>
        </w:rPr>
        <w:t xml:space="preserve"> directly for P</w:t>
      </w:r>
      <w:r w:rsidRPr="00FB23B6">
        <w:rPr>
          <w:rFonts w:cs="Arial"/>
        </w:rPr>
        <w:t>athology testing. Such testing may be done as appropriate via the Occupational Health Department or via the person's own G</w:t>
      </w:r>
      <w:r w:rsidR="001711A0" w:rsidRPr="00FB23B6">
        <w:rPr>
          <w:rFonts w:cs="Arial"/>
        </w:rPr>
        <w:t>P</w:t>
      </w:r>
      <w:r w:rsidRPr="00FB23B6">
        <w:rPr>
          <w:rFonts w:cs="Arial"/>
        </w:rPr>
        <w:t>.</w:t>
      </w:r>
    </w:p>
    <w:p w14:paraId="501E569F" w14:textId="67739878" w:rsidR="00C64D50" w:rsidRDefault="00C64D50" w:rsidP="0086335B">
      <w:pPr>
        <w:jc w:val="left"/>
        <w:rPr>
          <w:rFonts w:cs="Arial"/>
        </w:rPr>
      </w:pPr>
    </w:p>
    <w:p w14:paraId="0C5BEC83" w14:textId="2E76B330" w:rsidR="00C64D50" w:rsidRPr="00066D88" w:rsidRDefault="00C64D50" w:rsidP="00C64D50">
      <w:pPr>
        <w:jc w:val="left"/>
        <w:rPr>
          <w:rFonts w:cs="Arial"/>
          <w:highlight w:val="yellow"/>
        </w:rPr>
      </w:pPr>
      <w:r w:rsidRPr="00066D88">
        <w:rPr>
          <w:rFonts w:cs="Arial"/>
          <w:highlight w:val="yellow"/>
        </w:rPr>
        <w:t>A minimum of 3 unequivocal patient identifiers will be accepted for Haematology, Biochemistry and Microbiology</w:t>
      </w:r>
      <w:r w:rsidR="00066D88">
        <w:rPr>
          <w:rFonts w:cs="Arial"/>
          <w:highlight w:val="yellow"/>
        </w:rPr>
        <w:t xml:space="preserve"> which is to include first name and </w:t>
      </w:r>
      <w:r w:rsidRPr="00066D88">
        <w:rPr>
          <w:rFonts w:cs="Arial"/>
          <w:highlight w:val="yellow"/>
        </w:rPr>
        <w:t xml:space="preserve">surname or the unique code identifier. </w:t>
      </w:r>
    </w:p>
    <w:p w14:paraId="45F1326A" w14:textId="199A5842" w:rsidR="00C64D50" w:rsidRPr="00C64D50" w:rsidRDefault="00C64D50" w:rsidP="00C64D50">
      <w:pPr>
        <w:jc w:val="left"/>
        <w:rPr>
          <w:rFonts w:cs="Arial"/>
          <w:highlight w:val="yellow"/>
        </w:rPr>
      </w:pPr>
    </w:p>
    <w:p w14:paraId="21029BC3" w14:textId="77777777" w:rsidR="00C64D50" w:rsidRPr="00C64D50" w:rsidRDefault="00C64D50" w:rsidP="0086335B">
      <w:pPr>
        <w:jc w:val="left"/>
        <w:rPr>
          <w:highlight w:val="yellow"/>
        </w:rPr>
      </w:pPr>
      <w:r w:rsidRPr="00C64D50">
        <w:rPr>
          <w:highlight w:val="yellow"/>
        </w:rPr>
        <w:t xml:space="preserve">For partially labelled Histology samples the clinician will be contacted and asked to attend the department to complete the relevant details. The sample will be on hold and processing delayed until the clinician corrects the labelling. </w:t>
      </w:r>
    </w:p>
    <w:p w14:paraId="013C2449" w14:textId="77777777" w:rsidR="00C64D50" w:rsidRPr="00C64D50" w:rsidRDefault="00C64D50" w:rsidP="0086335B">
      <w:pPr>
        <w:jc w:val="left"/>
        <w:rPr>
          <w:highlight w:val="yellow"/>
        </w:rPr>
      </w:pPr>
    </w:p>
    <w:p w14:paraId="027E05A7" w14:textId="3847B9DB" w:rsidR="00C64D50" w:rsidRPr="00C64D50" w:rsidRDefault="00C64D50" w:rsidP="0086335B">
      <w:pPr>
        <w:jc w:val="left"/>
        <w:rPr>
          <w:highlight w:val="yellow"/>
        </w:rPr>
      </w:pPr>
      <w:r w:rsidRPr="00C64D50">
        <w:rPr>
          <w:highlight w:val="yellow"/>
        </w:rPr>
        <w:t>Partially labelled one-off or invasive samples e.g. CSF for Microbiology and Chemical Pathology investigations will be retained in the laboratory and the person who took the sample will be contacted to add the missing information</w:t>
      </w:r>
      <w:r w:rsidR="007051CE">
        <w:rPr>
          <w:highlight w:val="yellow"/>
        </w:rPr>
        <w:t xml:space="preserve"> where they are assured of the origin of the sample</w:t>
      </w:r>
      <w:r w:rsidRPr="00C64D50">
        <w:rPr>
          <w:highlight w:val="yellow"/>
        </w:rPr>
        <w:t xml:space="preserve">. </w:t>
      </w:r>
      <w:r w:rsidR="007051CE" w:rsidRPr="00EB23DE">
        <w:rPr>
          <w:highlight w:val="yellow"/>
        </w:rPr>
        <w:t>Signing of a disclaimer form will be required.</w:t>
      </w:r>
    </w:p>
    <w:p w14:paraId="1C441DB8" w14:textId="77777777" w:rsidR="00C64D50" w:rsidRPr="00C64D50" w:rsidRDefault="00C64D50" w:rsidP="0086335B">
      <w:pPr>
        <w:jc w:val="left"/>
        <w:rPr>
          <w:highlight w:val="yellow"/>
        </w:rPr>
      </w:pPr>
    </w:p>
    <w:p w14:paraId="7154BB28" w14:textId="36C366F5" w:rsidR="004305AC" w:rsidRDefault="00C64D50" w:rsidP="0086335B">
      <w:pPr>
        <w:jc w:val="left"/>
      </w:pPr>
      <w:r w:rsidRPr="00C64D50">
        <w:rPr>
          <w:highlight w:val="yellow"/>
        </w:rPr>
        <w:t xml:space="preserve">Partially labelled blood samples will NOT be accepted unless: The sample is part of a unique set (e.g. timed series) which would require a repeat procedure, or cannot be repeated (e.g. pre-op tumour </w:t>
      </w:r>
      <w:r w:rsidRPr="00EB23DE">
        <w:rPr>
          <w:highlight w:val="yellow"/>
        </w:rPr>
        <w:t>marker)</w:t>
      </w:r>
      <w:r w:rsidR="00EB23DE" w:rsidRPr="00EB23DE">
        <w:rPr>
          <w:highlight w:val="yellow"/>
        </w:rPr>
        <w:t xml:space="preserve">. </w:t>
      </w:r>
    </w:p>
    <w:p w14:paraId="2789469F" w14:textId="77777777" w:rsidR="00C64D50" w:rsidRPr="00FB23B6" w:rsidRDefault="00C64D50" w:rsidP="0086335B">
      <w:pPr>
        <w:jc w:val="left"/>
        <w:rPr>
          <w:rFonts w:cs="Arial"/>
        </w:rPr>
      </w:pPr>
    </w:p>
    <w:p w14:paraId="5A9CEFAE" w14:textId="2D35ABBC" w:rsidR="004305AC" w:rsidRPr="005B5817" w:rsidRDefault="004305AC" w:rsidP="0086335B">
      <w:pPr>
        <w:jc w:val="left"/>
        <w:rPr>
          <w:rFonts w:cs="Arial"/>
        </w:rPr>
      </w:pPr>
      <w:r w:rsidRPr="005B5817">
        <w:rPr>
          <w:rFonts w:cs="Arial"/>
        </w:rPr>
        <w:t>For a det</w:t>
      </w:r>
      <w:r w:rsidR="00246BA6" w:rsidRPr="005B5817">
        <w:rPr>
          <w:rFonts w:cs="Arial"/>
        </w:rPr>
        <w:t>ailed explanation of the Trust</w:t>
      </w:r>
      <w:r w:rsidRPr="005B5817">
        <w:rPr>
          <w:rFonts w:cs="Arial"/>
        </w:rPr>
        <w:t xml:space="preserve"> sample labelling policy please see the</w:t>
      </w:r>
      <w:r w:rsidR="00995380" w:rsidRPr="005B5817">
        <w:rPr>
          <w:rFonts w:cs="Arial"/>
        </w:rPr>
        <w:t xml:space="preserve"> </w:t>
      </w:r>
      <w:r w:rsidRPr="005B5817">
        <w:rPr>
          <w:rFonts w:cs="Arial"/>
          <w:i/>
        </w:rPr>
        <w:t>Policy for the Identification and Acceptance of all Laboratory Samples</w:t>
      </w:r>
      <w:r w:rsidR="00995380" w:rsidRPr="005B5817">
        <w:rPr>
          <w:rFonts w:cs="Arial"/>
        </w:rPr>
        <w:t xml:space="preserve">. </w:t>
      </w:r>
      <w:r w:rsidR="001711A0" w:rsidRPr="005B5817">
        <w:rPr>
          <w:rFonts w:cs="Arial"/>
        </w:rPr>
        <w:t>This document is available i</w:t>
      </w:r>
      <w:r w:rsidRPr="005B5817">
        <w:rPr>
          <w:rFonts w:cs="Arial"/>
        </w:rPr>
        <w:t xml:space="preserve">n </w:t>
      </w:r>
      <w:r w:rsidR="00CE0FBA" w:rsidRPr="005B5817">
        <w:rPr>
          <w:rFonts w:cs="Arial"/>
        </w:rPr>
        <w:t>PolicyStat</w:t>
      </w:r>
      <w:r w:rsidRPr="005B5817">
        <w:rPr>
          <w:rFonts w:cs="Arial"/>
        </w:rPr>
        <w:t>.</w:t>
      </w:r>
    </w:p>
    <w:p w14:paraId="51A3D3AE" w14:textId="77777777" w:rsidR="00F43426" w:rsidRPr="00FD5814" w:rsidRDefault="00F43426" w:rsidP="0086335B">
      <w:pPr>
        <w:jc w:val="left"/>
        <w:rPr>
          <w:rFonts w:cs="Arial"/>
          <w:sz w:val="22"/>
        </w:rPr>
      </w:pPr>
    </w:p>
    <w:p w14:paraId="14FCA284" w14:textId="77777777" w:rsidR="00CE6E1F" w:rsidRPr="005B5817" w:rsidRDefault="00434E8C" w:rsidP="0086335B">
      <w:pPr>
        <w:pStyle w:val="Heading2"/>
        <w:jc w:val="left"/>
        <w:rPr>
          <w:szCs w:val="24"/>
        </w:rPr>
      </w:pPr>
      <w:bookmarkStart w:id="95" w:name="_Toc171411455"/>
      <w:bookmarkStart w:id="96" w:name="_Toc172629729"/>
      <w:bookmarkStart w:id="97" w:name="_Toc204808144"/>
      <w:r w:rsidRPr="005B5817">
        <w:rPr>
          <w:szCs w:val="24"/>
        </w:rPr>
        <w:t xml:space="preserve">Rejection of </w:t>
      </w:r>
      <w:r w:rsidR="00CE6E1F" w:rsidRPr="005B5817">
        <w:rPr>
          <w:szCs w:val="24"/>
        </w:rPr>
        <w:t>Unacceptable Specimens</w:t>
      </w:r>
      <w:bookmarkEnd w:id="93"/>
      <w:bookmarkEnd w:id="94"/>
      <w:bookmarkEnd w:id="95"/>
      <w:bookmarkEnd w:id="96"/>
      <w:bookmarkEnd w:id="97"/>
    </w:p>
    <w:p w14:paraId="3AF34F6F" w14:textId="42753605" w:rsidR="00CE6E1F" w:rsidRPr="005B5817" w:rsidRDefault="00CE6E1F" w:rsidP="0086335B">
      <w:pPr>
        <w:autoSpaceDE w:val="0"/>
        <w:autoSpaceDN w:val="0"/>
        <w:adjustRightInd w:val="0"/>
        <w:jc w:val="left"/>
        <w:rPr>
          <w:rFonts w:cs="Arial"/>
        </w:rPr>
      </w:pPr>
      <w:r w:rsidRPr="005B5817">
        <w:rPr>
          <w:rFonts w:cs="Arial"/>
        </w:rPr>
        <w:t>In the case of broken, leaking</w:t>
      </w:r>
      <w:r w:rsidR="001C59A6" w:rsidRPr="005B5817">
        <w:rPr>
          <w:rFonts w:cs="Arial"/>
        </w:rPr>
        <w:t>,</w:t>
      </w:r>
      <w:r w:rsidRPr="005B5817">
        <w:rPr>
          <w:rFonts w:cs="Arial"/>
        </w:rPr>
        <w:t xml:space="preserve"> unlabelled and mi</w:t>
      </w:r>
      <w:r w:rsidR="00DA064B" w:rsidRPr="005B5817">
        <w:rPr>
          <w:rFonts w:cs="Arial"/>
        </w:rPr>
        <w:t>s</w:t>
      </w:r>
      <w:r w:rsidRPr="005B5817">
        <w:rPr>
          <w:rFonts w:cs="Arial"/>
        </w:rPr>
        <w:t>labelled specimens a number of risks arise, including:</w:t>
      </w:r>
    </w:p>
    <w:p w14:paraId="233B38FB" w14:textId="77777777" w:rsidR="00CE6E1F" w:rsidRPr="005B5817" w:rsidRDefault="002A4CE7" w:rsidP="0086335B">
      <w:pPr>
        <w:numPr>
          <w:ilvl w:val="0"/>
          <w:numId w:val="4"/>
        </w:numPr>
        <w:autoSpaceDE w:val="0"/>
        <w:autoSpaceDN w:val="0"/>
        <w:adjustRightInd w:val="0"/>
        <w:jc w:val="left"/>
        <w:rPr>
          <w:rFonts w:cs="Arial"/>
        </w:rPr>
      </w:pPr>
      <w:r w:rsidRPr="005B5817">
        <w:rPr>
          <w:rFonts w:cs="Arial"/>
        </w:rPr>
        <w:t>Risks</w:t>
      </w:r>
      <w:r w:rsidR="00CE6E1F" w:rsidRPr="005B5817">
        <w:rPr>
          <w:rFonts w:cs="Arial"/>
        </w:rPr>
        <w:t xml:space="preserve"> of injury or infection to the handlers.</w:t>
      </w:r>
    </w:p>
    <w:p w14:paraId="3205BEFD" w14:textId="77777777" w:rsidR="00CE6E1F" w:rsidRPr="005B5817" w:rsidRDefault="002A4CE7" w:rsidP="0086335B">
      <w:pPr>
        <w:numPr>
          <w:ilvl w:val="0"/>
          <w:numId w:val="4"/>
        </w:numPr>
        <w:autoSpaceDE w:val="0"/>
        <w:autoSpaceDN w:val="0"/>
        <w:adjustRightInd w:val="0"/>
        <w:jc w:val="left"/>
        <w:rPr>
          <w:rFonts w:cs="Arial"/>
        </w:rPr>
      </w:pPr>
      <w:r w:rsidRPr="005B5817">
        <w:rPr>
          <w:rFonts w:cs="Arial"/>
        </w:rPr>
        <w:t>Risks</w:t>
      </w:r>
      <w:r w:rsidR="00CE6E1F" w:rsidRPr="005B5817">
        <w:rPr>
          <w:rFonts w:cs="Arial"/>
        </w:rPr>
        <w:t xml:space="preserve"> of contaminated microbiology that may be clinically misleading.</w:t>
      </w:r>
    </w:p>
    <w:p w14:paraId="217CC688" w14:textId="77777777" w:rsidR="00F473EA" w:rsidRPr="005B5817" w:rsidRDefault="002A4CE7" w:rsidP="0086335B">
      <w:pPr>
        <w:numPr>
          <w:ilvl w:val="0"/>
          <w:numId w:val="4"/>
        </w:numPr>
        <w:autoSpaceDE w:val="0"/>
        <w:autoSpaceDN w:val="0"/>
        <w:adjustRightInd w:val="0"/>
        <w:jc w:val="left"/>
        <w:rPr>
          <w:rFonts w:cs="Arial"/>
        </w:rPr>
      </w:pPr>
      <w:r w:rsidRPr="005B5817">
        <w:rPr>
          <w:rFonts w:cs="Arial"/>
        </w:rPr>
        <w:t>Risks</w:t>
      </w:r>
      <w:r w:rsidR="00F473EA" w:rsidRPr="005B5817">
        <w:rPr>
          <w:rFonts w:cs="Arial"/>
        </w:rPr>
        <w:t xml:space="preserve"> of results wrongly ascribed to a patient, this may lead to incorrect diagnosis or inappropriate treatment with consequent medico-legal risks.</w:t>
      </w:r>
    </w:p>
    <w:p w14:paraId="4AD901FC" w14:textId="77777777" w:rsidR="00CE6E1F" w:rsidRPr="00FD5814" w:rsidRDefault="00F473EA" w:rsidP="0086335B">
      <w:pPr>
        <w:autoSpaceDE w:val="0"/>
        <w:autoSpaceDN w:val="0"/>
        <w:adjustRightInd w:val="0"/>
        <w:ind w:left="360"/>
        <w:jc w:val="left"/>
        <w:rPr>
          <w:rFonts w:cs="Arial"/>
          <w:sz w:val="22"/>
        </w:rPr>
      </w:pPr>
      <w:r w:rsidRPr="005B5817">
        <w:rPr>
          <w:rFonts w:cs="Arial"/>
        </w:rPr>
        <w:t xml:space="preserve"> </w:t>
      </w:r>
    </w:p>
    <w:p w14:paraId="022DEB54" w14:textId="77777777" w:rsidR="00CE6E1F" w:rsidRPr="005B5817" w:rsidRDefault="00CE6E1F" w:rsidP="0086335B">
      <w:pPr>
        <w:autoSpaceDE w:val="0"/>
        <w:autoSpaceDN w:val="0"/>
        <w:adjustRightInd w:val="0"/>
        <w:jc w:val="left"/>
        <w:rPr>
          <w:rFonts w:cs="Arial"/>
        </w:rPr>
      </w:pPr>
      <w:r w:rsidRPr="005B5817">
        <w:rPr>
          <w:rFonts w:cs="Arial"/>
        </w:rPr>
        <w:t>After receipt in the laboratory</w:t>
      </w:r>
      <w:r w:rsidR="00FF18E7" w:rsidRPr="005B5817">
        <w:rPr>
          <w:rFonts w:cs="Arial"/>
        </w:rPr>
        <w:t>,</w:t>
      </w:r>
      <w:r w:rsidRPr="005B5817">
        <w:rPr>
          <w:rFonts w:cs="Arial"/>
        </w:rPr>
        <w:t xml:space="preserve"> such specimens will normally </w:t>
      </w:r>
      <w:r w:rsidR="00FF18E7" w:rsidRPr="005B5817">
        <w:rPr>
          <w:rFonts w:cs="Arial"/>
        </w:rPr>
        <w:t>not be processed</w:t>
      </w:r>
      <w:r w:rsidR="005D6C98" w:rsidRPr="005B5817">
        <w:rPr>
          <w:rFonts w:cs="Arial"/>
        </w:rPr>
        <w:t xml:space="preserve"> (see Trust Policy for the Identification and Acceptance of samples)</w:t>
      </w:r>
      <w:r w:rsidR="00FF18E7" w:rsidRPr="005B5817">
        <w:rPr>
          <w:rFonts w:cs="Arial"/>
        </w:rPr>
        <w:t>. The requesting doctor, if known, will be contacted and informed of the problem.</w:t>
      </w:r>
      <w:r w:rsidRPr="005B5817">
        <w:rPr>
          <w:rFonts w:cs="Arial"/>
        </w:rPr>
        <w:t xml:space="preserve"> For samples that are not easily repeated (such as </w:t>
      </w:r>
      <w:r w:rsidR="001711A0" w:rsidRPr="005B5817">
        <w:rPr>
          <w:rFonts w:cs="Arial"/>
        </w:rPr>
        <w:t>curetting</w:t>
      </w:r>
      <w:r w:rsidR="00DA064B" w:rsidRPr="005B5817">
        <w:rPr>
          <w:rFonts w:cs="Arial"/>
        </w:rPr>
        <w:t>s</w:t>
      </w:r>
      <w:r w:rsidRPr="005B5817">
        <w:rPr>
          <w:rFonts w:cs="Arial"/>
        </w:rPr>
        <w:t>, biopsies, deep aspirates</w:t>
      </w:r>
      <w:r w:rsidR="00350FAD" w:rsidRPr="005B5817">
        <w:rPr>
          <w:rFonts w:cs="Arial"/>
        </w:rPr>
        <w:t xml:space="preserve">, GP samples </w:t>
      </w:r>
      <w:r w:rsidR="00CB2074" w:rsidRPr="005B5817">
        <w:rPr>
          <w:rFonts w:cs="Arial"/>
        </w:rPr>
        <w:t>etc.</w:t>
      </w:r>
      <w:r w:rsidRPr="005B5817">
        <w:rPr>
          <w:rFonts w:cs="Arial"/>
        </w:rPr>
        <w:t>) the Consultant or most senior BMS will make a decision on whether testing may be allowed to proceed (usually aft</w:t>
      </w:r>
      <w:r w:rsidR="007A4D8B" w:rsidRPr="005B5817">
        <w:rPr>
          <w:rFonts w:cs="Arial"/>
        </w:rPr>
        <w:t>er discussion with the clinician</w:t>
      </w:r>
      <w:r w:rsidRPr="005B5817">
        <w:rPr>
          <w:rFonts w:cs="Arial"/>
        </w:rPr>
        <w:t xml:space="preserve"> concerned).</w:t>
      </w:r>
      <w:r w:rsidR="007A4D8B" w:rsidRPr="005B5817">
        <w:rPr>
          <w:rFonts w:cs="Arial"/>
        </w:rPr>
        <w:t xml:space="preserve"> </w:t>
      </w:r>
      <w:r w:rsidR="00A90EE7" w:rsidRPr="005B5817">
        <w:rPr>
          <w:rFonts w:cs="Arial"/>
        </w:rPr>
        <w:t xml:space="preserve">With the exception of Blood Transfusion specimens/requests </w:t>
      </w:r>
      <w:r w:rsidR="007A4D8B" w:rsidRPr="005B5817">
        <w:rPr>
          <w:rFonts w:cs="Arial"/>
        </w:rPr>
        <w:t>the requestor</w:t>
      </w:r>
      <w:r w:rsidR="00FF18E7" w:rsidRPr="005B5817">
        <w:rPr>
          <w:rFonts w:cs="Arial"/>
        </w:rPr>
        <w:t xml:space="preserve"> will </w:t>
      </w:r>
      <w:r w:rsidR="00A90EE7" w:rsidRPr="005B5817">
        <w:rPr>
          <w:rFonts w:cs="Arial"/>
        </w:rPr>
        <w:t xml:space="preserve">usually </w:t>
      </w:r>
      <w:r w:rsidR="00FF18E7" w:rsidRPr="005B5817">
        <w:rPr>
          <w:rFonts w:cs="Arial"/>
        </w:rPr>
        <w:t xml:space="preserve">be given the opportunity </w:t>
      </w:r>
      <w:r w:rsidR="007A4D8B" w:rsidRPr="005B5817">
        <w:rPr>
          <w:rFonts w:cs="Arial"/>
        </w:rPr>
        <w:t xml:space="preserve">to come to Pathology and </w:t>
      </w:r>
      <w:r w:rsidR="002046A0" w:rsidRPr="005B5817">
        <w:rPr>
          <w:rFonts w:cs="Arial"/>
        </w:rPr>
        <w:t xml:space="preserve">complete patient information on the </w:t>
      </w:r>
      <w:r w:rsidR="007A4D8B" w:rsidRPr="005B5817">
        <w:rPr>
          <w:rFonts w:cs="Arial"/>
        </w:rPr>
        <w:t xml:space="preserve">specimen or </w:t>
      </w:r>
      <w:r w:rsidR="002046A0" w:rsidRPr="005B5817">
        <w:rPr>
          <w:rFonts w:cs="Arial"/>
        </w:rPr>
        <w:t>request</w:t>
      </w:r>
      <w:r w:rsidR="005D6C98" w:rsidRPr="005B5817">
        <w:rPr>
          <w:rFonts w:cs="Arial"/>
        </w:rPr>
        <w:t xml:space="preserve"> and sign a disclaimer</w:t>
      </w:r>
      <w:r w:rsidR="002046A0" w:rsidRPr="005B5817">
        <w:rPr>
          <w:rFonts w:cs="Arial"/>
        </w:rPr>
        <w:t>.</w:t>
      </w:r>
      <w:r w:rsidRPr="005B5817">
        <w:rPr>
          <w:rFonts w:cs="Arial"/>
        </w:rPr>
        <w:t xml:space="preserve"> If the specimen is tested the report will clearly state the n</w:t>
      </w:r>
      <w:r w:rsidR="007A4D8B" w:rsidRPr="005B5817">
        <w:rPr>
          <w:rFonts w:cs="Arial"/>
        </w:rPr>
        <w:t>ature of the problem as a comment</w:t>
      </w:r>
      <w:r w:rsidRPr="005B5817">
        <w:rPr>
          <w:rFonts w:cs="Arial"/>
        </w:rPr>
        <w:t xml:space="preserve">. </w:t>
      </w:r>
      <w:r w:rsidR="00864F30" w:rsidRPr="005B5817">
        <w:rPr>
          <w:rFonts w:cs="Arial"/>
        </w:rPr>
        <w:t>Alternatively, the requesting clinician will be asked to send a repeat sample</w:t>
      </w:r>
      <w:r w:rsidR="00DE3332" w:rsidRPr="005B5817">
        <w:rPr>
          <w:rFonts w:cs="Arial"/>
        </w:rPr>
        <w:t>.</w:t>
      </w:r>
    </w:p>
    <w:p w14:paraId="36A9B3A2" w14:textId="77777777" w:rsidR="00F43426" w:rsidRPr="00FD5814" w:rsidRDefault="00F43426" w:rsidP="0086335B">
      <w:pPr>
        <w:autoSpaceDE w:val="0"/>
        <w:autoSpaceDN w:val="0"/>
        <w:adjustRightInd w:val="0"/>
        <w:jc w:val="left"/>
        <w:rPr>
          <w:rFonts w:cs="Arial"/>
          <w:sz w:val="22"/>
        </w:rPr>
      </w:pPr>
    </w:p>
    <w:p w14:paraId="275D1796" w14:textId="77777777" w:rsidR="00CE6E1F" w:rsidRPr="005B5817" w:rsidRDefault="00CE6E1F" w:rsidP="0086335B">
      <w:pPr>
        <w:pStyle w:val="Heading2"/>
        <w:jc w:val="left"/>
        <w:rPr>
          <w:szCs w:val="24"/>
        </w:rPr>
      </w:pPr>
      <w:bookmarkStart w:id="98" w:name="_Toc94517222"/>
      <w:bookmarkStart w:id="99" w:name="_Toc150334632"/>
      <w:bookmarkStart w:id="100" w:name="_Toc171411456"/>
      <w:bookmarkStart w:id="101" w:name="_Toc172629730"/>
      <w:bookmarkStart w:id="102" w:name="_Toc204808145"/>
      <w:r w:rsidRPr="005B5817">
        <w:rPr>
          <w:szCs w:val="24"/>
        </w:rPr>
        <w:t xml:space="preserve">Packaging </w:t>
      </w:r>
      <w:r w:rsidR="00F216E5" w:rsidRPr="005B5817">
        <w:rPr>
          <w:szCs w:val="24"/>
        </w:rPr>
        <w:t>for</w:t>
      </w:r>
      <w:r w:rsidR="00BE6231" w:rsidRPr="005B5817">
        <w:rPr>
          <w:szCs w:val="24"/>
        </w:rPr>
        <w:t xml:space="preserve"> Transport</w:t>
      </w:r>
      <w:r w:rsidRPr="005B5817">
        <w:rPr>
          <w:szCs w:val="24"/>
        </w:rPr>
        <w:t xml:space="preserve"> </w:t>
      </w:r>
      <w:r w:rsidR="007A4D8B" w:rsidRPr="005B5817">
        <w:rPr>
          <w:szCs w:val="24"/>
        </w:rPr>
        <w:t>of</w:t>
      </w:r>
      <w:r w:rsidRPr="005B5817">
        <w:rPr>
          <w:szCs w:val="24"/>
        </w:rPr>
        <w:t xml:space="preserve"> Specimens</w:t>
      </w:r>
      <w:bookmarkEnd w:id="98"/>
      <w:bookmarkEnd w:id="99"/>
      <w:bookmarkEnd w:id="100"/>
      <w:bookmarkEnd w:id="101"/>
      <w:bookmarkEnd w:id="102"/>
    </w:p>
    <w:p w14:paraId="395E95C8" w14:textId="77777777" w:rsidR="00CE6E1F" w:rsidRPr="005B5817" w:rsidRDefault="00CE6E1F" w:rsidP="0086335B">
      <w:pPr>
        <w:autoSpaceDE w:val="0"/>
        <w:autoSpaceDN w:val="0"/>
        <w:adjustRightInd w:val="0"/>
        <w:jc w:val="left"/>
        <w:rPr>
          <w:rFonts w:cs="Arial"/>
          <w:bCs/>
          <w:i/>
        </w:rPr>
      </w:pPr>
      <w:r w:rsidRPr="005B5817">
        <w:rPr>
          <w:rFonts w:cs="Arial"/>
        </w:rPr>
        <w:t>Each specimen should be placed in an individual plastic transport bag (as supplied integral with or separate from the request form) of an adequate size for containment and closure (by adhesive strip closure). Staples and other sharp items must not be used on the bags as they may cause dangerous injury and inoculation</w:t>
      </w:r>
      <w:r w:rsidRPr="005B5817">
        <w:rPr>
          <w:rFonts w:cs="Arial"/>
          <w:b/>
          <w:bCs/>
        </w:rPr>
        <w:t xml:space="preserve">. </w:t>
      </w:r>
      <w:r w:rsidRPr="005B5817">
        <w:rPr>
          <w:rFonts w:cs="Arial"/>
          <w:bCs/>
          <w:i/>
        </w:rPr>
        <w:t xml:space="preserve">On </w:t>
      </w:r>
      <w:r w:rsidR="00246BA6" w:rsidRPr="005B5817">
        <w:rPr>
          <w:rFonts w:cs="Arial"/>
          <w:bCs/>
          <w:i/>
        </w:rPr>
        <w:t>no occasion should P</w:t>
      </w:r>
      <w:r w:rsidRPr="005B5817">
        <w:rPr>
          <w:rFonts w:cs="Arial"/>
          <w:bCs/>
          <w:i/>
        </w:rPr>
        <w:t>athology specimens be placed in an internal transit</w:t>
      </w:r>
      <w:r w:rsidRPr="005B5817">
        <w:rPr>
          <w:rFonts w:cs="Arial"/>
          <w:i/>
        </w:rPr>
        <w:t xml:space="preserve"> </w:t>
      </w:r>
      <w:r w:rsidRPr="005B5817">
        <w:rPr>
          <w:rFonts w:cs="Arial"/>
          <w:bCs/>
          <w:i/>
        </w:rPr>
        <w:t>envelope.</w:t>
      </w:r>
    </w:p>
    <w:p w14:paraId="7CA4EDA6" w14:textId="77777777" w:rsidR="008E5642" w:rsidRPr="00FD5814" w:rsidRDefault="008E5642" w:rsidP="0086335B">
      <w:pPr>
        <w:autoSpaceDE w:val="0"/>
        <w:autoSpaceDN w:val="0"/>
        <w:adjustRightInd w:val="0"/>
        <w:jc w:val="left"/>
        <w:rPr>
          <w:rFonts w:cs="Arial"/>
          <w:bCs/>
          <w:i/>
          <w:sz w:val="22"/>
        </w:rPr>
      </w:pPr>
    </w:p>
    <w:p w14:paraId="5E3DEAE5" w14:textId="77777777" w:rsidR="008E5642" w:rsidRPr="005B5817" w:rsidRDefault="008E5642" w:rsidP="0086335B">
      <w:pPr>
        <w:autoSpaceDE w:val="0"/>
        <w:autoSpaceDN w:val="0"/>
        <w:adjustRightInd w:val="0"/>
        <w:jc w:val="left"/>
        <w:rPr>
          <w:rFonts w:cs="Arial"/>
        </w:rPr>
      </w:pPr>
      <w:r w:rsidRPr="005B5817">
        <w:rPr>
          <w:rFonts w:cs="Arial"/>
          <w:bCs/>
        </w:rPr>
        <w:t xml:space="preserve">Samples need to be transported in the </w:t>
      </w:r>
      <w:r w:rsidR="001711A0" w:rsidRPr="005B5817">
        <w:rPr>
          <w:rFonts w:cs="Arial"/>
          <w:bCs/>
        </w:rPr>
        <w:t>i</w:t>
      </w:r>
      <w:r w:rsidRPr="005B5817">
        <w:rPr>
          <w:rFonts w:cs="Arial"/>
          <w:bCs/>
        </w:rPr>
        <w:t>nner pol</w:t>
      </w:r>
      <w:r w:rsidR="001711A0" w:rsidRPr="005B5817">
        <w:rPr>
          <w:rFonts w:cs="Arial"/>
          <w:bCs/>
        </w:rPr>
        <w:t>ythene bags provided and outer ‘</w:t>
      </w:r>
      <w:r w:rsidRPr="005B5817">
        <w:rPr>
          <w:rFonts w:cs="Arial"/>
          <w:bCs/>
        </w:rPr>
        <w:t>Transport Cases</w:t>
      </w:r>
      <w:r w:rsidR="001711A0" w:rsidRPr="005B5817">
        <w:rPr>
          <w:rFonts w:cs="Arial"/>
          <w:bCs/>
        </w:rPr>
        <w:t>’</w:t>
      </w:r>
      <w:r w:rsidRPr="005B5817">
        <w:rPr>
          <w:rFonts w:cs="Arial"/>
          <w:bCs/>
        </w:rPr>
        <w:t xml:space="preserve"> when being sent from areas outside of the main hospital complex. Please contact the laboratory for fu</w:t>
      </w:r>
      <w:r w:rsidR="001711A0" w:rsidRPr="005B5817">
        <w:rPr>
          <w:rFonts w:cs="Arial"/>
          <w:bCs/>
        </w:rPr>
        <w:t>rther details if required. All h</w:t>
      </w:r>
      <w:r w:rsidRPr="005B5817">
        <w:rPr>
          <w:rFonts w:cs="Arial"/>
          <w:bCs/>
        </w:rPr>
        <w:t>ospital transport systems will carry the required containment systems for samples.</w:t>
      </w:r>
    </w:p>
    <w:p w14:paraId="08693B1F" w14:textId="77777777" w:rsidR="004C16E1" w:rsidRPr="00FD5814" w:rsidRDefault="004C16E1" w:rsidP="0086335B">
      <w:pPr>
        <w:autoSpaceDE w:val="0"/>
        <w:autoSpaceDN w:val="0"/>
        <w:adjustRightInd w:val="0"/>
        <w:jc w:val="left"/>
        <w:rPr>
          <w:rFonts w:cs="Arial"/>
          <w:b/>
          <w:bCs/>
          <w:sz w:val="22"/>
        </w:rPr>
      </w:pPr>
    </w:p>
    <w:p w14:paraId="480DC544" w14:textId="77777777" w:rsidR="00CE6E1F" w:rsidRPr="005B5817" w:rsidRDefault="004C16E1" w:rsidP="0086335B">
      <w:pPr>
        <w:autoSpaceDE w:val="0"/>
        <w:autoSpaceDN w:val="0"/>
        <w:adjustRightInd w:val="0"/>
        <w:jc w:val="left"/>
        <w:rPr>
          <w:rFonts w:cs="Arial"/>
          <w:b/>
          <w:bCs/>
        </w:rPr>
      </w:pPr>
      <w:r w:rsidRPr="005B5817">
        <w:rPr>
          <w:rFonts w:cs="Arial"/>
          <w:b/>
          <w:bCs/>
        </w:rPr>
        <w:t xml:space="preserve">Ordering </w:t>
      </w:r>
      <w:r w:rsidR="00607B57" w:rsidRPr="005B5817">
        <w:rPr>
          <w:rFonts w:cs="Arial"/>
          <w:b/>
          <w:bCs/>
        </w:rPr>
        <w:t>Sample Collection Bottles and Pathology Stationery</w:t>
      </w:r>
    </w:p>
    <w:p w14:paraId="150C42E1" w14:textId="77777777" w:rsidR="00644D91" w:rsidRPr="005B5817" w:rsidRDefault="0078718B" w:rsidP="0086335B">
      <w:pPr>
        <w:jc w:val="left"/>
      </w:pPr>
      <w:r w:rsidRPr="005B5817">
        <w:t>T</w:t>
      </w:r>
      <w:r w:rsidR="00644D91" w:rsidRPr="005B5817">
        <w:t xml:space="preserve">he wards and clinical areas are responsible for obtaining and maintaining their own stocks of tubes and sample collection vessels. </w:t>
      </w:r>
      <w:r w:rsidR="00443FD9" w:rsidRPr="005B5817">
        <w:t xml:space="preserve">These are ordered electronically from the Stores Department at Harrogate Hospital. </w:t>
      </w:r>
      <w:r w:rsidR="00644D91" w:rsidRPr="005B5817">
        <w:t>These should be regularly checked for sufficient stock levels and expiry dates. Pathology is not responsible for maintaining</w:t>
      </w:r>
      <w:r w:rsidRPr="005B5817">
        <w:t xml:space="preserve"> individual areas. I</w:t>
      </w:r>
      <w:r w:rsidR="00644D91" w:rsidRPr="005B5817">
        <w:t>n the case of specialised collection instructions - these are detailed in the t</w:t>
      </w:r>
      <w:r w:rsidRPr="005B5817">
        <w:t>ables below for each department.</w:t>
      </w:r>
    </w:p>
    <w:p w14:paraId="126E739A" w14:textId="77777777" w:rsidR="00443FD9" w:rsidRPr="00FD5814" w:rsidRDefault="00443FD9" w:rsidP="0086335B">
      <w:pPr>
        <w:jc w:val="left"/>
        <w:rPr>
          <w:sz w:val="22"/>
        </w:rPr>
      </w:pPr>
    </w:p>
    <w:p w14:paraId="1B140B11" w14:textId="48EA6466" w:rsidR="00443FD9" w:rsidRPr="005B5817" w:rsidRDefault="00443FD9" w:rsidP="00314F74">
      <w:pPr>
        <w:pStyle w:val="BlockText"/>
        <w:ind w:left="0"/>
        <w:rPr>
          <w:rFonts w:ascii="Arial" w:hAnsi="Arial" w:cs="Arial"/>
        </w:rPr>
      </w:pPr>
      <w:r w:rsidRPr="005B5817">
        <w:rPr>
          <w:rFonts w:ascii="Arial" w:hAnsi="Arial" w:cs="Arial"/>
        </w:rPr>
        <w:t>Enquiries on requisitions can be made directly to: Stores, HDH, Ext 01423-553611,</w:t>
      </w:r>
    </w:p>
    <w:p w14:paraId="63FD9837" w14:textId="03BCEFA8" w:rsidR="00BD156F" w:rsidRPr="005B5817" w:rsidRDefault="00797A08" w:rsidP="00314F74">
      <w:pPr>
        <w:pStyle w:val="Heading2"/>
        <w:tabs>
          <w:tab w:val="left" w:pos="5670"/>
        </w:tabs>
      </w:pPr>
      <w:r w:rsidRPr="005B5817">
        <w:br w:type="page"/>
      </w:r>
      <w:bookmarkStart w:id="103" w:name="_Toc172629731"/>
      <w:bookmarkStart w:id="104" w:name="_Toc204808146"/>
      <w:r w:rsidRPr="005B5817">
        <w:rPr>
          <w:szCs w:val="24"/>
        </w:rPr>
        <w:t xml:space="preserve">Adult </w:t>
      </w:r>
      <w:bookmarkStart w:id="105" w:name="_Toc94512072"/>
      <w:bookmarkStart w:id="106" w:name="_Toc94517223"/>
      <w:bookmarkStart w:id="107" w:name="_Toc150334633"/>
      <w:bookmarkStart w:id="108" w:name="_Toc171411457"/>
      <w:r w:rsidR="00BD156F" w:rsidRPr="005B5817">
        <w:rPr>
          <w:szCs w:val="24"/>
        </w:rPr>
        <w:t>Blood Tube</w:t>
      </w:r>
      <w:r w:rsidRPr="005B5817">
        <w:rPr>
          <w:szCs w:val="24"/>
        </w:rPr>
        <w:t xml:space="preserve"> Types</w:t>
      </w:r>
      <w:bookmarkEnd w:id="103"/>
      <w:bookmarkEnd w:id="104"/>
    </w:p>
    <w:p w14:paraId="12C56EEB" w14:textId="77777777" w:rsidR="00BD156F" w:rsidRPr="00C72D09" w:rsidRDefault="00BD156F" w:rsidP="00BD156F">
      <w:pPr>
        <w:rPr>
          <w:rFonts w:cs="Arial"/>
          <w:sz w:val="12"/>
        </w:rPr>
      </w:pPr>
    </w:p>
    <w:tbl>
      <w:tblPr>
        <w:tblW w:w="9728" w:type="dxa"/>
        <w:tblLook w:val="0000" w:firstRow="0" w:lastRow="0" w:firstColumn="0" w:lastColumn="0" w:noHBand="0" w:noVBand="0"/>
      </w:tblPr>
      <w:tblGrid>
        <w:gridCol w:w="1404"/>
        <w:gridCol w:w="1134"/>
        <w:gridCol w:w="1270"/>
        <w:gridCol w:w="1083"/>
        <w:gridCol w:w="1417"/>
        <w:gridCol w:w="3420"/>
      </w:tblGrid>
      <w:tr w:rsidR="00BD156F" w:rsidRPr="005B5817" w14:paraId="6415AD97" w14:textId="77777777" w:rsidTr="001D4597">
        <w:trPr>
          <w:trHeight w:val="438"/>
        </w:trPr>
        <w:tc>
          <w:tcPr>
            <w:tcW w:w="1404" w:type="dxa"/>
            <w:tcBorders>
              <w:top w:val="single" w:sz="8" w:space="0" w:color="auto"/>
              <w:left w:val="single" w:sz="8" w:space="0" w:color="auto"/>
              <w:bottom w:val="single" w:sz="8" w:space="0" w:color="auto"/>
              <w:right w:val="nil"/>
            </w:tcBorders>
            <w:shd w:val="clear" w:color="auto" w:fill="auto"/>
            <w:noWrap/>
            <w:vAlign w:val="center"/>
          </w:tcPr>
          <w:p w14:paraId="3B3CE74B" w14:textId="77777777" w:rsidR="00BD156F" w:rsidRPr="005B5817" w:rsidRDefault="00BD156F" w:rsidP="001D4597">
            <w:pPr>
              <w:jc w:val="center"/>
              <w:rPr>
                <w:rFonts w:cs="Arial"/>
                <w:b/>
                <w:bCs/>
                <w:color w:val="666699"/>
              </w:rPr>
            </w:pPr>
            <w:r w:rsidRPr="005B5817">
              <w:rPr>
                <w:rFonts w:cs="Arial"/>
                <w:b/>
                <w:bCs/>
                <w:color w:val="666699"/>
              </w:rPr>
              <w:t>Colour</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81EB62" w14:textId="77777777" w:rsidR="00BD156F" w:rsidRPr="005B5817" w:rsidRDefault="00BD156F" w:rsidP="001D4597">
            <w:pPr>
              <w:jc w:val="center"/>
              <w:rPr>
                <w:rFonts w:cs="Arial"/>
                <w:b/>
                <w:bCs/>
                <w:color w:val="666699"/>
              </w:rPr>
            </w:pPr>
            <w:r w:rsidRPr="005B5817">
              <w:rPr>
                <w:rFonts w:cs="Arial"/>
                <w:b/>
                <w:bCs/>
                <w:color w:val="666699"/>
              </w:rPr>
              <w:t>Tube Type</w:t>
            </w:r>
          </w:p>
        </w:tc>
        <w:tc>
          <w:tcPr>
            <w:tcW w:w="1270" w:type="dxa"/>
            <w:tcBorders>
              <w:top w:val="single" w:sz="8" w:space="0" w:color="auto"/>
              <w:left w:val="nil"/>
              <w:bottom w:val="single" w:sz="8" w:space="0" w:color="auto"/>
              <w:right w:val="single" w:sz="4" w:space="0" w:color="auto"/>
            </w:tcBorders>
            <w:shd w:val="clear" w:color="auto" w:fill="auto"/>
            <w:noWrap/>
            <w:vAlign w:val="center"/>
          </w:tcPr>
          <w:p w14:paraId="552FDED9" w14:textId="77777777" w:rsidR="00BD156F" w:rsidRPr="005B5817" w:rsidRDefault="00BD156F" w:rsidP="001D4597">
            <w:pPr>
              <w:jc w:val="center"/>
              <w:rPr>
                <w:rFonts w:cs="Arial"/>
                <w:b/>
                <w:bCs/>
                <w:color w:val="666699"/>
              </w:rPr>
            </w:pPr>
            <w:r w:rsidRPr="005B5817">
              <w:rPr>
                <w:rFonts w:cs="Arial"/>
                <w:b/>
                <w:bCs/>
                <w:color w:val="666699"/>
              </w:rPr>
              <w:t>Other</w:t>
            </w:r>
          </w:p>
        </w:tc>
        <w:tc>
          <w:tcPr>
            <w:tcW w:w="1083" w:type="dxa"/>
            <w:tcBorders>
              <w:top w:val="single" w:sz="4" w:space="0" w:color="auto"/>
              <w:left w:val="single" w:sz="4" w:space="0" w:color="auto"/>
              <w:bottom w:val="single" w:sz="8" w:space="0" w:color="auto"/>
              <w:right w:val="single" w:sz="4" w:space="0" w:color="auto"/>
            </w:tcBorders>
            <w:vAlign w:val="center"/>
          </w:tcPr>
          <w:p w14:paraId="28851947" w14:textId="77777777" w:rsidR="00BD156F" w:rsidRPr="005B5817" w:rsidRDefault="00BD156F" w:rsidP="001D4597">
            <w:pPr>
              <w:jc w:val="center"/>
              <w:rPr>
                <w:rFonts w:cs="Arial"/>
                <w:b/>
                <w:color w:val="666699"/>
              </w:rPr>
            </w:pPr>
            <w:r w:rsidRPr="005B5817">
              <w:rPr>
                <w:rFonts w:cs="Arial"/>
                <w:b/>
                <w:color w:val="666699"/>
              </w:rPr>
              <w:t>Draw Volume</w:t>
            </w:r>
          </w:p>
        </w:tc>
        <w:tc>
          <w:tcPr>
            <w:tcW w:w="1417" w:type="dxa"/>
            <w:tcBorders>
              <w:top w:val="single" w:sz="4" w:space="0" w:color="auto"/>
              <w:left w:val="single" w:sz="4" w:space="0" w:color="auto"/>
              <w:bottom w:val="single" w:sz="8" w:space="0" w:color="auto"/>
              <w:right w:val="single" w:sz="4" w:space="0" w:color="auto"/>
            </w:tcBorders>
            <w:vAlign w:val="center"/>
          </w:tcPr>
          <w:p w14:paraId="15278898" w14:textId="77777777" w:rsidR="00BD156F" w:rsidRPr="005B5817" w:rsidRDefault="00BD156F" w:rsidP="001D4597">
            <w:pPr>
              <w:jc w:val="center"/>
              <w:rPr>
                <w:rFonts w:cs="Arial"/>
                <w:b/>
                <w:color w:val="666699"/>
              </w:rPr>
            </w:pPr>
          </w:p>
          <w:p w14:paraId="28AFF3DB" w14:textId="77777777" w:rsidR="00BD156F" w:rsidRPr="005B5817" w:rsidRDefault="00BD156F" w:rsidP="001D4597">
            <w:pPr>
              <w:jc w:val="center"/>
              <w:rPr>
                <w:rFonts w:cs="Arial"/>
                <w:b/>
                <w:color w:val="666699"/>
              </w:rPr>
            </w:pPr>
            <w:r w:rsidRPr="005B5817">
              <w:rPr>
                <w:rFonts w:cs="Arial"/>
                <w:b/>
                <w:color w:val="666699"/>
              </w:rPr>
              <w:t>Inversions</w:t>
            </w:r>
          </w:p>
        </w:tc>
        <w:tc>
          <w:tcPr>
            <w:tcW w:w="342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12ADAB9" w14:textId="77777777" w:rsidR="00BD156F" w:rsidRPr="005B5817" w:rsidRDefault="00BD156F" w:rsidP="001D4597">
            <w:pPr>
              <w:jc w:val="center"/>
              <w:rPr>
                <w:rFonts w:cs="Arial"/>
                <w:b/>
                <w:color w:val="666699"/>
              </w:rPr>
            </w:pPr>
            <w:r w:rsidRPr="005B5817">
              <w:rPr>
                <w:rFonts w:cs="Arial"/>
                <w:b/>
                <w:color w:val="666699"/>
              </w:rPr>
              <w:t>Tube</w:t>
            </w:r>
          </w:p>
        </w:tc>
      </w:tr>
      <w:tr w:rsidR="00BD156F" w:rsidRPr="005B5817" w14:paraId="387B9B38"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2EB17783" w14:textId="77777777" w:rsidR="00BD156F" w:rsidRPr="005B5817" w:rsidRDefault="00BD156F" w:rsidP="003B2A90">
            <w:pPr>
              <w:jc w:val="left"/>
              <w:rPr>
                <w:rFonts w:cs="Arial"/>
                <w:b/>
                <w:i/>
              </w:rPr>
            </w:pPr>
            <w:r w:rsidRPr="005B5817">
              <w:rPr>
                <w:rFonts w:cs="Arial"/>
                <w:b/>
                <w:i/>
              </w:rPr>
              <w:t>Light Blue/Clear</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6942B2FB" w14:textId="77777777" w:rsidR="00BD156F" w:rsidRPr="005B5817" w:rsidRDefault="00BD156F" w:rsidP="003B2A90">
            <w:pPr>
              <w:jc w:val="left"/>
              <w:rPr>
                <w:rFonts w:cs="Arial"/>
              </w:rPr>
            </w:pPr>
            <w:r w:rsidRPr="005B5817">
              <w:rPr>
                <w:rFonts w:cs="Arial"/>
              </w:rPr>
              <w:t>Sodium Citrate</w:t>
            </w:r>
          </w:p>
        </w:tc>
        <w:tc>
          <w:tcPr>
            <w:tcW w:w="1270" w:type="dxa"/>
            <w:tcBorders>
              <w:top w:val="nil"/>
              <w:left w:val="nil"/>
              <w:bottom w:val="single" w:sz="4" w:space="0" w:color="auto"/>
              <w:right w:val="single" w:sz="4" w:space="0" w:color="auto"/>
            </w:tcBorders>
            <w:shd w:val="clear" w:color="auto" w:fill="auto"/>
            <w:noWrap/>
            <w:vAlign w:val="center"/>
          </w:tcPr>
          <w:p w14:paraId="3ED93195"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2D4FF846" w14:textId="77777777" w:rsidR="00BD156F" w:rsidRPr="005B5817" w:rsidRDefault="00BD156F" w:rsidP="003B2A90">
            <w:pPr>
              <w:jc w:val="left"/>
              <w:rPr>
                <w:rFonts w:cs="Arial"/>
              </w:rPr>
            </w:pPr>
            <w:r w:rsidRPr="005B5817">
              <w:rPr>
                <w:rFonts w:cs="Arial"/>
              </w:rPr>
              <w:t>1.8ml</w:t>
            </w:r>
          </w:p>
        </w:tc>
        <w:tc>
          <w:tcPr>
            <w:tcW w:w="1417" w:type="dxa"/>
            <w:tcBorders>
              <w:top w:val="nil"/>
              <w:left w:val="single" w:sz="4" w:space="0" w:color="auto"/>
              <w:bottom w:val="single" w:sz="4" w:space="0" w:color="auto"/>
              <w:right w:val="single" w:sz="4" w:space="0" w:color="auto"/>
            </w:tcBorders>
            <w:vAlign w:val="center"/>
          </w:tcPr>
          <w:p w14:paraId="6FF4526B" w14:textId="77777777" w:rsidR="00BD156F" w:rsidRPr="005B5817" w:rsidRDefault="00BD156F" w:rsidP="003B2A90">
            <w:pPr>
              <w:jc w:val="left"/>
              <w:rPr>
                <w:rFonts w:cs="Arial"/>
              </w:rPr>
            </w:pPr>
            <w:r w:rsidRPr="005B5817">
              <w:rPr>
                <w:rFonts w:cs="Arial"/>
              </w:rPr>
              <w:t>3-4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0B0ACD88" w14:textId="77777777" w:rsidR="00BD156F" w:rsidRPr="005B5817" w:rsidRDefault="0022671A" w:rsidP="00BD156F">
            <w:pPr>
              <w:jc w:val="center"/>
              <w:rPr>
                <w:rFonts w:cs="Arial"/>
              </w:rPr>
            </w:pPr>
            <w:r w:rsidRPr="005B5817">
              <w:rPr>
                <w:rFonts w:cs="Arial"/>
                <w:noProof/>
                <w:lang w:eastAsia="en-GB"/>
              </w:rPr>
              <w:drawing>
                <wp:inline distT="0" distB="0" distL="0" distR="0" wp14:anchorId="62D35239" wp14:editId="60064AF1">
                  <wp:extent cx="1962150" cy="371475"/>
                  <wp:effectExtent l="0" t="0" r="0" b="9525"/>
                  <wp:docPr id="1" name="Picture 1" descr="DSC0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9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371475"/>
                          </a:xfrm>
                          <a:prstGeom prst="rect">
                            <a:avLst/>
                          </a:prstGeom>
                          <a:noFill/>
                          <a:ln>
                            <a:noFill/>
                          </a:ln>
                        </pic:spPr>
                      </pic:pic>
                    </a:graphicData>
                  </a:graphic>
                </wp:inline>
              </w:drawing>
            </w:r>
          </w:p>
        </w:tc>
      </w:tr>
      <w:tr w:rsidR="00BD156F" w:rsidRPr="005B5817" w14:paraId="77658292"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78FE91C0" w14:textId="77777777" w:rsidR="00BD156F" w:rsidRPr="005B5817" w:rsidRDefault="00BD156F" w:rsidP="003B2A90">
            <w:pPr>
              <w:jc w:val="left"/>
              <w:rPr>
                <w:rFonts w:cs="Arial"/>
                <w:b/>
                <w:i/>
              </w:rPr>
            </w:pPr>
            <w:r w:rsidRPr="005B5817">
              <w:rPr>
                <w:rFonts w:cs="Arial"/>
                <w:b/>
                <w:i/>
              </w:rPr>
              <w:t>Red</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592A6DDB" w14:textId="77777777" w:rsidR="00BD156F" w:rsidRPr="005B5817" w:rsidRDefault="00BD156F" w:rsidP="003B2A90">
            <w:pPr>
              <w:jc w:val="left"/>
              <w:rPr>
                <w:rFonts w:cs="Arial"/>
              </w:rPr>
            </w:pPr>
            <w:r w:rsidRPr="005B5817">
              <w:rPr>
                <w:rFonts w:cs="Arial"/>
              </w:rPr>
              <w:t>Serum</w:t>
            </w:r>
          </w:p>
        </w:tc>
        <w:tc>
          <w:tcPr>
            <w:tcW w:w="1270" w:type="dxa"/>
            <w:tcBorders>
              <w:top w:val="nil"/>
              <w:left w:val="nil"/>
              <w:bottom w:val="single" w:sz="4" w:space="0" w:color="auto"/>
              <w:right w:val="single" w:sz="4" w:space="0" w:color="auto"/>
            </w:tcBorders>
            <w:shd w:val="clear" w:color="auto" w:fill="auto"/>
            <w:noWrap/>
            <w:vAlign w:val="center"/>
          </w:tcPr>
          <w:p w14:paraId="4BC5552E"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6C61B1C1" w14:textId="77777777" w:rsidR="00BD156F" w:rsidRPr="005B5817" w:rsidRDefault="00BD156F" w:rsidP="003B2A90">
            <w:pPr>
              <w:jc w:val="left"/>
              <w:rPr>
                <w:rFonts w:cs="Arial"/>
              </w:rPr>
            </w:pPr>
            <w:r w:rsidRPr="005B5817">
              <w:rPr>
                <w:rFonts w:cs="Arial"/>
              </w:rPr>
              <w:t>6ml</w:t>
            </w:r>
          </w:p>
        </w:tc>
        <w:tc>
          <w:tcPr>
            <w:tcW w:w="1417" w:type="dxa"/>
            <w:tcBorders>
              <w:top w:val="nil"/>
              <w:left w:val="single" w:sz="4" w:space="0" w:color="auto"/>
              <w:bottom w:val="single" w:sz="4" w:space="0" w:color="auto"/>
              <w:right w:val="single" w:sz="4" w:space="0" w:color="auto"/>
            </w:tcBorders>
            <w:vAlign w:val="center"/>
          </w:tcPr>
          <w:p w14:paraId="7AED3677" w14:textId="77777777" w:rsidR="00BD156F" w:rsidRPr="005B5817" w:rsidRDefault="00BD156F" w:rsidP="003B2A90">
            <w:pPr>
              <w:jc w:val="left"/>
              <w:rPr>
                <w:rFonts w:cs="Arial"/>
              </w:rPr>
            </w:pPr>
            <w:r w:rsidRPr="005B5817">
              <w:rPr>
                <w:rFonts w:cs="Arial"/>
              </w:rPr>
              <w:t>5-6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794F6F15" w14:textId="77777777" w:rsidR="00BD156F" w:rsidRPr="005B5817" w:rsidRDefault="0022671A" w:rsidP="00BD156F">
            <w:pPr>
              <w:jc w:val="center"/>
              <w:rPr>
                <w:rFonts w:cs="Arial"/>
              </w:rPr>
            </w:pPr>
            <w:r w:rsidRPr="005B5817">
              <w:rPr>
                <w:rFonts w:cs="Arial"/>
                <w:noProof/>
                <w:lang w:eastAsia="en-GB"/>
              </w:rPr>
              <w:drawing>
                <wp:inline distT="0" distB="0" distL="0" distR="0" wp14:anchorId="6C75F184" wp14:editId="03BF395C">
                  <wp:extent cx="1962150" cy="333375"/>
                  <wp:effectExtent l="0" t="0" r="0" b="9525"/>
                  <wp:docPr id="2" name="Picture 2" descr="DSC0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9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333375"/>
                          </a:xfrm>
                          <a:prstGeom prst="rect">
                            <a:avLst/>
                          </a:prstGeom>
                          <a:noFill/>
                          <a:ln>
                            <a:noFill/>
                          </a:ln>
                        </pic:spPr>
                      </pic:pic>
                    </a:graphicData>
                  </a:graphic>
                </wp:inline>
              </w:drawing>
            </w:r>
          </w:p>
        </w:tc>
      </w:tr>
      <w:tr w:rsidR="00BD156F" w:rsidRPr="005B5817" w14:paraId="5E7DA504"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0C4F0451" w14:textId="77777777" w:rsidR="00BD156F" w:rsidRPr="005B5817" w:rsidRDefault="00BD156F" w:rsidP="003B2A90">
            <w:pPr>
              <w:jc w:val="left"/>
              <w:rPr>
                <w:rFonts w:cs="Arial"/>
                <w:b/>
                <w:i/>
              </w:rPr>
            </w:pPr>
            <w:r w:rsidRPr="005B5817">
              <w:rPr>
                <w:rFonts w:cs="Arial"/>
                <w:b/>
                <w:i/>
              </w:rPr>
              <w:t>Gold</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4E6552D8" w14:textId="77777777" w:rsidR="00BD156F" w:rsidRPr="005B5817" w:rsidRDefault="00BD156F" w:rsidP="003B2A90">
            <w:pPr>
              <w:jc w:val="left"/>
              <w:rPr>
                <w:rFonts w:cs="Arial"/>
              </w:rPr>
            </w:pPr>
            <w:r w:rsidRPr="005B5817">
              <w:rPr>
                <w:rFonts w:cs="Arial"/>
              </w:rPr>
              <w:t xml:space="preserve">Serum </w:t>
            </w:r>
          </w:p>
        </w:tc>
        <w:tc>
          <w:tcPr>
            <w:tcW w:w="1270" w:type="dxa"/>
            <w:tcBorders>
              <w:top w:val="nil"/>
              <w:left w:val="nil"/>
              <w:bottom w:val="single" w:sz="4" w:space="0" w:color="auto"/>
              <w:right w:val="single" w:sz="4" w:space="0" w:color="auto"/>
            </w:tcBorders>
            <w:shd w:val="clear" w:color="auto" w:fill="auto"/>
            <w:noWrap/>
            <w:vAlign w:val="center"/>
          </w:tcPr>
          <w:p w14:paraId="202803E2" w14:textId="77777777" w:rsidR="00BD156F" w:rsidRPr="005B5817" w:rsidRDefault="00BD156F" w:rsidP="003B2A90">
            <w:pPr>
              <w:jc w:val="left"/>
              <w:rPr>
                <w:rFonts w:cs="Arial"/>
              </w:rPr>
            </w:pPr>
            <w:r w:rsidRPr="005B5817">
              <w:rPr>
                <w:rFonts w:cs="Arial"/>
              </w:rPr>
              <w:t>Gel Separator</w:t>
            </w:r>
          </w:p>
        </w:tc>
        <w:tc>
          <w:tcPr>
            <w:tcW w:w="1083" w:type="dxa"/>
            <w:tcBorders>
              <w:top w:val="nil"/>
              <w:left w:val="single" w:sz="4" w:space="0" w:color="auto"/>
              <w:bottom w:val="single" w:sz="4" w:space="0" w:color="auto"/>
              <w:right w:val="single" w:sz="4" w:space="0" w:color="auto"/>
            </w:tcBorders>
            <w:vAlign w:val="center"/>
          </w:tcPr>
          <w:p w14:paraId="3A29BFA8" w14:textId="77777777" w:rsidR="00BD156F" w:rsidRPr="005B5817" w:rsidRDefault="00BD156F" w:rsidP="003B2A90">
            <w:pPr>
              <w:jc w:val="left"/>
              <w:rPr>
                <w:rFonts w:cs="Arial"/>
              </w:rPr>
            </w:pPr>
            <w:r w:rsidRPr="005B5817">
              <w:rPr>
                <w:rFonts w:cs="Arial"/>
              </w:rPr>
              <w:t>5ml</w:t>
            </w:r>
          </w:p>
        </w:tc>
        <w:tc>
          <w:tcPr>
            <w:tcW w:w="1417" w:type="dxa"/>
            <w:tcBorders>
              <w:top w:val="nil"/>
              <w:left w:val="single" w:sz="4" w:space="0" w:color="auto"/>
              <w:bottom w:val="single" w:sz="4" w:space="0" w:color="auto"/>
              <w:right w:val="single" w:sz="4" w:space="0" w:color="auto"/>
            </w:tcBorders>
            <w:vAlign w:val="center"/>
          </w:tcPr>
          <w:p w14:paraId="6EAA5F9A" w14:textId="77777777" w:rsidR="00BD156F" w:rsidRPr="005B5817" w:rsidRDefault="00BD156F" w:rsidP="003B2A90">
            <w:pPr>
              <w:jc w:val="left"/>
              <w:rPr>
                <w:rFonts w:cs="Arial"/>
              </w:rPr>
            </w:pPr>
            <w:r w:rsidRPr="005B5817">
              <w:rPr>
                <w:rFonts w:cs="Arial"/>
              </w:rPr>
              <w:t>5-6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19229367" w14:textId="77777777" w:rsidR="00BD156F" w:rsidRPr="005B5817" w:rsidRDefault="0022671A" w:rsidP="00BD156F">
            <w:pPr>
              <w:jc w:val="center"/>
              <w:rPr>
                <w:rFonts w:cs="Arial"/>
              </w:rPr>
            </w:pPr>
            <w:r w:rsidRPr="005B5817">
              <w:rPr>
                <w:rFonts w:cs="Arial"/>
                <w:noProof/>
                <w:lang w:eastAsia="en-GB"/>
              </w:rPr>
              <w:drawing>
                <wp:inline distT="0" distB="0" distL="0" distR="0" wp14:anchorId="5A08412F" wp14:editId="09B97BD9">
                  <wp:extent cx="1962150" cy="333375"/>
                  <wp:effectExtent l="0" t="0" r="0" b="9525"/>
                  <wp:docPr id="3" name="Picture 3" descr="DSC0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333375"/>
                          </a:xfrm>
                          <a:prstGeom prst="rect">
                            <a:avLst/>
                          </a:prstGeom>
                          <a:noFill/>
                          <a:ln>
                            <a:noFill/>
                          </a:ln>
                        </pic:spPr>
                      </pic:pic>
                    </a:graphicData>
                  </a:graphic>
                </wp:inline>
              </w:drawing>
            </w:r>
          </w:p>
        </w:tc>
      </w:tr>
      <w:tr w:rsidR="00BD156F" w:rsidRPr="005B5817" w14:paraId="220D4EC3"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1530790D" w14:textId="77777777" w:rsidR="00BD156F" w:rsidRPr="005B5817" w:rsidRDefault="00BD156F" w:rsidP="003B2A90">
            <w:pPr>
              <w:jc w:val="left"/>
              <w:rPr>
                <w:rFonts w:cs="Arial"/>
                <w:b/>
                <w:i/>
              </w:rPr>
            </w:pPr>
            <w:r w:rsidRPr="005B5817">
              <w:rPr>
                <w:rFonts w:cs="Arial"/>
                <w:b/>
                <w:i/>
              </w:rPr>
              <w:t>Green</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7FA09F17" w14:textId="77777777" w:rsidR="00BD156F" w:rsidRPr="005B5817" w:rsidRDefault="00BD156F" w:rsidP="003B2A90">
            <w:pPr>
              <w:jc w:val="left"/>
              <w:rPr>
                <w:rFonts w:cs="Arial"/>
              </w:rPr>
            </w:pPr>
            <w:r w:rsidRPr="005B5817">
              <w:rPr>
                <w:rFonts w:cs="Arial"/>
              </w:rPr>
              <w:t>Heparin</w:t>
            </w:r>
          </w:p>
        </w:tc>
        <w:tc>
          <w:tcPr>
            <w:tcW w:w="1270" w:type="dxa"/>
            <w:tcBorders>
              <w:top w:val="nil"/>
              <w:left w:val="nil"/>
              <w:bottom w:val="single" w:sz="4" w:space="0" w:color="auto"/>
              <w:right w:val="single" w:sz="4" w:space="0" w:color="auto"/>
            </w:tcBorders>
            <w:shd w:val="clear" w:color="auto" w:fill="auto"/>
            <w:noWrap/>
            <w:vAlign w:val="center"/>
          </w:tcPr>
          <w:p w14:paraId="50043E79"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4DDD9161" w14:textId="77777777" w:rsidR="00BD156F" w:rsidRPr="005B5817" w:rsidRDefault="00BD156F" w:rsidP="003B2A90">
            <w:pPr>
              <w:jc w:val="left"/>
              <w:rPr>
                <w:rFonts w:cs="Arial"/>
              </w:rPr>
            </w:pPr>
            <w:r w:rsidRPr="005B5817">
              <w:rPr>
                <w:rFonts w:cs="Arial"/>
              </w:rPr>
              <w:t>4.5ml</w:t>
            </w:r>
          </w:p>
        </w:tc>
        <w:tc>
          <w:tcPr>
            <w:tcW w:w="1417" w:type="dxa"/>
            <w:tcBorders>
              <w:top w:val="nil"/>
              <w:left w:val="single" w:sz="4" w:space="0" w:color="auto"/>
              <w:bottom w:val="single" w:sz="4" w:space="0" w:color="auto"/>
              <w:right w:val="single" w:sz="4" w:space="0" w:color="auto"/>
            </w:tcBorders>
            <w:vAlign w:val="center"/>
          </w:tcPr>
          <w:p w14:paraId="481F25E2" w14:textId="77777777" w:rsidR="00BD156F" w:rsidRPr="005B5817" w:rsidRDefault="00BD156F" w:rsidP="003B2A90">
            <w:pPr>
              <w:jc w:val="left"/>
              <w:rPr>
                <w:rFonts w:cs="Arial"/>
              </w:rPr>
            </w:pPr>
            <w:r w:rsidRPr="005B5817">
              <w:rPr>
                <w:rFonts w:cs="Arial"/>
              </w:rPr>
              <w:t>8-10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6DFD1B4D" w14:textId="77777777" w:rsidR="00BD156F" w:rsidRPr="005B5817" w:rsidRDefault="0022671A" w:rsidP="00BD156F">
            <w:pPr>
              <w:jc w:val="center"/>
              <w:rPr>
                <w:rFonts w:cs="Arial"/>
              </w:rPr>
            </w:pPr>
            <w:r w:rsidRPr="005B5817">
              <w:rPr>
                <w:rFonts w:cs="Arial"/>
                <w:noProof/>
                <w:lang w:eastAsia="en-GB"/>
              </w:rPr>
              <w:drawing>
                <wp:inline distT="0" distB="0" distL="0" distR="0" wp14:anchorId="2BD0EA28" wp14:editId="08B3CE76">
                  <wp:extent cx="1962150" cy="381000"/>
                  <wp:effectExtent l="0" t="0" r="0" b="0"/>
                  <wp:docPr id="4" name="Picture 4" descr="DSC0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9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381000"/>
                          </a:xfrm>
                          <a:prstGeom prst="rect">
                            <a:avLst/>
                          </a:prstGeom>
                          <a:noFill/>
                          <a:ln>
                            <a:noFill/>
                          </a:ln>
                        </pic:spPr>
                      </pic:pic>
                    </a:graphicData>
                  </a:graphic>
                </wp:inline>
              </w:drawing>
            </w:r>
          </w:p>
        </w:tc>
      </w:tr>
      <w:tr w:rsidR="00BD156F" w:rsidRPr="005B5817" w14:paraId="5E187BBA"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739356FE" w14:textId="77777777" w:rsidR="00BD156F" w:rsidRPr="005B5817" w:rsidRDefault="00BD156F" w:rsidP="003B2A90">
            <w:pPr>
              <w:jc w:val="left"/>
              <w:rPr>
                <w:rFonts w:cs="Arial"/>
                <w:b/>
                <w:i/>
              </w:rPr>
            </w:pPr>
            <w:r w:rsidRPr="005B5817">
              <w:rPr>
                <w:rFonts w:cs="Arial"/>
                <w:b/>
                <w:i/>
              </w:rPr>
              <w:t>Light Green</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767D4B67" w14:textId="77777777" w:rsidR="00BD156F" w:rsidRPr="005B5817" w:rsidRDefault="00BD156F" w:rsidP="003B2A90">
            <w:pPr>
              <w:jc w:val="left"/>
              <w:rPr>
                <w:rFonts w:cs="Arial"/>
              </w:rPr>
            </w:pPr>
            <w:r w:rsidRPr="005B5817">
              <w:rPr>
                <w:rFonts w:cs="Arial"/>
              </w:rPr>
              <w:t>Heparin</w:t>
            </w:r>
          </w:p>
        </w:tc>
        <w:tc>
          <w:tcPr>
            <w:tcW w:w="1270" w:type="dxa"/>
            <w:tcBorders>
              <w:top w:val="nil"/>
              <w:left w:val="nil"/>
              <w:bottom w:val="single" w:sz="4" w:space="0" w:color="auto"/>
              <w:right w:val="single" w:sz="4" w:space="0" w:color="auto"/>
            </w:tcBorders>
            <w:shd w:val="clear" w:color="auto" w:fill="auto"/>
            <w:noWrap/>
            <w:vAlign w:val="center"/>
          </w:tcPr>
          <w:p w14:paraId="3FC29572" w14:textId="77777777" w:rsidR="00BD156F" w:rsidRPr="005B5817" w:rsidRDefault="00BD156F" w:rsidP="003B2A90">
            <w:pPr>
              <w:jc w:val="left"/>
              <w:rPr>
                <w:rFonts w:cs="Arial"/>
              </w:rPr>
            </w:pPr>
            <w:r w:rsidRPr="005B5817">
              <w:rPr>
                <w:rFonts w:cs="Arial"/>
              </w:rPr>
              <w:t>Gel Separator</w:t>
            </w:r>
          </w:p>
        </w:tc>
        <w:tc>
          <w:tcPr>
            <w:tcW w:w="1083" w:type="dxa"/>
            <w:tcBorders>
              <w:top w:val="nil"/>
              <w:left w:val="single" w:sz="4" w:space="0" w:color="auto"/>
              <w:bottom w:val="single" w:sz="4" w:space="0" w:color="auto"/>
              <w:right w:val="single" w:sz="4" w:space="0" w:color="auto"/>
            </w:tcBorders>
            <w:vAlign w:val="center"/>
          </w:tcPr>
          <w:p w14:paraId="26EC06F7" w14:textId="77777777" w:rsidR="00BD156F" w:rsidRPr="005B5817" w:rsidRDefault="00BD156F" w:rsidP="003B2A90">
            <w:pPr>
              <w:jc w:val="left"/>
              <w:rPr>
                <w:rFonts w:cs="Arial"/>
              </w:rPr>
            </w:pPr>
            <w:r w:rsidRPr="005B5817">
              <w:rPr>
                <w:rFonts w:cs="Arial"/>
              </w:rPr>
              <w:t>4.5ml</w:t>
            </w:r>
          </w:p>
        </w:tc>
        <w:tc>
          <w:tcPr>
            <w:tcW w:w="1417" w:type="dxa"/>
            <w:tcBorders>
              <w:top w:val="nil"/>
              <w:left w:val="single" w:sz="4" w:space="0" w:color="auto"/>
              <w:bottom w:val="single" w:sz="4" w:space="0" w:color="auto"/>
              <w:right w:val="single" w:sz="4" w:space="0" w:color="auto"/>
            </w:tcBorders>
            <w:vAlign w:val="center"/>
          </w:tcPr>
          <w:p w14:paraId="47D3EF52" w14:textId="77777777" w:rsidR="00BD156F" w:rsidRPr="005B5817" w:rsidRDefault="00BD156F" w:rsidP="003B2A90">
            <w:pPr>
              <w:jc w:val="left"/>
              <w:rPr>
                <w:rFonts w:cs="Arial"/>
              </w:rPr>
            </w:pPr>
            <w:r w:rsidRPr="005B5817">
              <w:rPr>
                <w:rFonts w:cs="Arial"/>
              </w:rPr>
              <w:t>8-10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28910278" w14:textId="77777777" w:rsidR="00BD156F" w:rsidRPr="005B5817" w:rsidRDefault="0022671A" w:rsidP="00BD156F">
            <w:pPr>
              <w:jc w:val="center"/>
              <w:rPr>
                <w:rFonts w:cs="Arial"/>
              </w:rPr>
            </w:pPr>
            <w:r w:rsidRPr="005B5817">
              <w:rPr>
                <w:rFonts w:cs="Arial"/>
                <w:noProof/>
                <w:lang w:eastAsia="en-GB"/>
              </w:rPr>
              <w:drawing>
                <wp:inline distT="0" distB="0" distL="0" distR="0" wp14:anchorId="750434BE" wp14:editId="3D685FD9">
                  <wp:extent cx="1943100" cy="409575"/>
                  <wp:effectExtent l="0" t="0" r="0" b="9525"/>
                  <wp:docPr id="5" name="Picture 5" descr="DSC0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9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409575"/>
                          </a:xfrm>
                          <a:prstGeom prst="rect">
                            <a:avLst/>
                          </a:prstGeom>
                          <a:noFill/>
                          <a:ln>
                            <a:noFill/>
                          </a:ln>
                        </pic:spPr>
                      </pic:pic>
                    </a:graphicData>
                  </a:graphic>
                </wp:inline>
              </w:drawing>
            </w:r>
          </w:p>
        </w:tc>
      </w:tr>
      <w:tr w:rsidR="00BD156F" w:rsidRPr="005B5817" w14:paraId="14DE3A7A"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6C4F6902" w14:textId="77777777" w:rsidR="00BD156F" w:rsidRPr="005B5817" w:rsidRDefault="00073995" w:rsidP="003B2A90">
            <w:pPr>
              <w:jc w:val="left"/>
              <w:rPr>
                <w:rFonts w:cs="Arial"/>
                <w:b/>
                <w:i/>
              </w:rPr>
            </w:pPr>
            <w:r w:rsidRPr="005B5817">
              <w:rPr>
                <w:rFonts w:cs="Arial"/>
                <w:b/>
                <w:i/>
              </w:rPr>
              <w:t>Purple</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3D7C54C8" w14:textId="77777777" w:rsidR="00BD156F" w:rsidRPr="005B5817" w:rsidRDefault="00BD156F" w:rsidP="003B2A90">
            <w:pPr>
              <w:jc w:val="left"/>
              <w:rPr>
                <w:rFonts w:cs="Arial"/>
              </w:rPr>
            </w:pPr>
            <w:r w:rsidRPr="005B5817">
              <w:rPr>
                <w:rFonts w:cs="Arial"/>
              </w:rPr>
              <w:t>EDTA</w:t>
            </w:r>
          </w:p>
        </w:tc>
        <w:tc>
          <w:tcPr>
            <w:tcW w:w="1270" w:type="dxa"/>
            <w:tcBorders>
              <w:top w:val="nil"/>
              <w:left w:val="nil"/>
              <w:bottom w:val="single" w:sz="4" w:space="0" w:color="auto"/>
              <w:right w:val="single" w:sz="4" w:space="0" w:color="auto"/>
            </w:tcBorders>
            <w:shd w:val="clear" w:color="auto" w:fill="auto"/>
            <w:noWrap/>
            <w:vAlign w:val="center"/>
          </w:tcPr>
          <w:p w14:paraId="65CD5B97"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123F8F04" w14:textId="77777777" w:rsidR="00BD156F" w:rsidRPr="005B5817" w:rsidRDefault="00BD156F" w:rsidP="003B2A90">
            <w:pPr>
              <w:jc w:val="left"/>
              <w:rPr>
                <w:rFonts w:cs="Arial"/>
              </w:rPr>
            </w:pPr>
            <w:r w:rsidRPr="005B5817">
              <w:rPr>
                <w:rFonts w:cs="Arial"/>
              </w:rPr>
              <w:t>4ml</w:t>
            </w:r>
          </w:p>
        </w:tc>
        <w:tc>
          <w:tcPr>
            <w:tcW w:w="1417" w:type="dxa"/>
            <w:tcBorders>
              <w:top w:val="nil"/>
              <w:left w:val="single" w:sz="4" w:space="0" w:color="auto"/>
              <w:bottom w:val="single" w:sz="4" w:space="0" w:color="auto"/>
              <w:right w:val="single" w:sz="4" w:space="0" w:color="auto"/>
            </w:tcBorders>
            <w:vAlign w:val="center"/>
          </w:tcPr>
          <w:p w14:paraId="2B5E5A28" w14:textId="77777777" w:rsidR="00BD156F" w:rsidRPr="005B5817" w:rsidRDefault="00BD156F" w:rsidP="003B2A90">
            <w:pPr>
              <w:jc w:val="left"/>
              <w:rPr>
                <w:rFonts w:cs="Arial"/>
              </w:rPr>
            </w:pPr>
            <w:r w:rsidRPr="005B5817">
              <w:rPr>
                <w:rFonts w:cs="Arial"/>
              </w:rPr>
              <w:t>8-10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5DB571DE" w14:textId="77777777" w:rsidR="00BD156F" w:rsidRPr="005B5817" w:rsidRDefault="0022671A" w:rsidP="00BD156F">
            <w:pPr>
              <w:jc w:val="center"/>
              <w:rPr>
                <w:rFonts w:cs="Arial"/>
              </w:rPr>
            </w:pPr>
            <w:r w:rsidRPr="005B5817">
              <w:rPr>
                <w:rFonts w:cs="Arial"/>
                <w:noProof/>
                <w:lang w:eastAsia="en-GB"/>
              </w:rPr>
              <w:drawing>
                <wp:inline distT="0" distB="0" distL="0" distR="0" wp14:anchorId="6831E75D" wp14:editId="5D85CB53">
                  <wp:extent cx="1962150" cy="333375"/>
                  <wp:effectExtent l="0" t="0" r="0" b="9525"/>
                  <wp:docPr id="6" name="Picture 6" descr="DSC0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9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333375"/>
                          </a:xfrm>
                          <a:prstGeom prst="rect">
                            <a:avLst/>
                          </a:prstGeom>
                          <a:noFill/>
                          <a:ln>
                            <a:noFill/>
                          </a:ln>
                        </pic:spPr>
                      </pic:pic>
                    </a:graphicData>
                  </a:graphic>
                </wp:inline>
              </w:drawing>
            </w:r>
          </w:p>
        </w:tc>
      </w:tr>
      <w:tr w:rsidR="00BD156F" w:rsidRPr="005B5817" w14:paraId="07546A49"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2C761238" w14:textId="77777777" w:rsidR="00BD156F" w:rsidRPr="005B5817" w:rsidRDefault="00BD156F" w:rsidP="003B2A90">
            <w:pPr>
              <w:jc w:val="left"/>
              <w:rPr>
                <w:rFonts w:cs="Arial"/>
                <w:b/>
                <w:i/>
              </w:rPr>
            </w:pPr>
            <w:r w:rsidRPr="005B5817">
              <w:rPr>
                <w:rFonts w:cs="Arial"/>
                <w:b/>
                <w:i/>
              </w:rPr>
              <w:t>Pink</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48A5B527" w14:textId="77777777" w:rsidR="00BD156F" w:rsidRPr="005B5817" w:rsidRDefault="00BD156F" w:rsidP="003B2A90">
            <w:pPr>
              <w:jc w:val="left"/>
              <w:rPr>
                <w:rFonts w:cs="Arial"/>
              </w:rPr>
            </w:pPr>
            <w:r w:rsidRPr="005B5817">
              <w:rPr>
                <w:rFonts w:cs="Arial"/>
              </w:rPr>
              <w:t>Cross Match</w:t>
            </w:r>
          </w:p>
        </w:tc>
        <w:tc>
          <w:tcPr>
            <w:tcW w:w="1270" w:type="dxa"/>
            <w:tcBorders>
              <w:top w:val="nil"/>
              <w:left w:val="nil"/>
              <w:bottom w:val="single" w:sz="4" w:space="0" w:color="auto"/>
              <w:right w:val="single" w:sz="4" w:space="0" w:color="auto"/>
            </w:tcBorders>
            <w:shd w:val="clear" w:color="auto" w:fill="auto"/>
            <w:noWrap/>
            <w:vAlign w:val="center"/>
          </w:tcPr>
          <w:p w14:paraId="18236599"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20FD5C8D" w14:textId="77777777" w:rsidR="00BD156F" w:rsidRPr="005B5817" w:rsidRDefault="00BD156F" w:rsidP="003B2A90">
            <w:pPr>
              <w:jc w:val="left"/>
              <w:rPr>
                <w:rFonts w:cs="Arial"/>
              </w:rPr>
            </w:pPr>
            <w:r w:rsidRPr="005B5817">
              <w:rPr>
                <w:rFonts w:cs="Arial"/>
              </w:rPr>
              <w:t>6ml</w:t>
            </w:r>
          </w:p>
        </w:tc>
        <w:tc>
          <w:tcPr>
            <w:tcW w:w="1417" w:type="dxa"/>
            <w:tcBorders>
              <w:top w:val="nil"/>
              <w:left w:val="single" w:sz="4" w:space="0" w:color="auto"/>
              <w:bottom w:val="single" w:sz="4" w:space="0" w:color="auto"/>
              <w:right w:val="single" w:sz="4" w:space="0" w:color="auto"/>
            </w:tcBorders>
            <w:vAlign w:val="center"/>
          </w:tcPr>
          <w:p w14:paraId="32D44904" w14:textId="77777777" w:rsidR="00BD156F" w:rsidRPr="005B5817" w:rsidRDefault="00BD156F" w:rsidP="003B2A90">
            <w:pPr>
              <w:jc w:val="left"/>
              <w:rPr>
                <w:rFonts w:cs="Arial"/>
              </w:rPr>
            </w:pPr>
            <w:r w:rsidRPr="005B5817">
              <w:rPr>
                <w:rFonts w:cs="Arial"/>
              </w:rPr>
              <w:t>8-10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1501F659" w14:textId="77777777" w:rsidR="00BD156F" w:rsidRPr="005B5817" w:rsidRDefault="0022671A" w:rsidP="00BD156F">
            <w:pPr>
              <w:jc w:val="center"/>
              <w:rPr>
                <w:rFonts w:cs="Arial"/>
              </w:rPr>
            </w:pPr>
            <w:r w:rsidRPr="005B5817">
              <w:rPr>
                <w:rFonts w:cs="Arial"/>
                <w:noProof/>
                <w:lang w:eastAsia="en-GB"/>
              </w:rPr>
              <w:drawing>
                <wp:inline distT="0" distB="0" distL="0" distR="0" wp14:anchorId="70D6289C" wp14:editId="62E0D35E">
                  <wp:extent cx="1962150" cy="333375"/>
                  <wp:effectExtent l="0" t="0" r="0" b="9525"/>
                  <wp:docPr id="7" name="Picture 7" descr="DSC0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9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333375"/>
                          </a:xfrm>
                          <a:prstGeom prst="rect">
                            <a:avLst/>
                          </a:prstGeom>
                          <a:noFill/>
                          <a:ln>
                            <a:noFill/>
                          </a:ln>
                        </pic:spPr>
                      </pic:pic>
                    </a:graphicData>
                  </a:graphic>
                </wp:inline>
              </w:drawing>
            </w:r>
          </w:p>
        </w:tc>
      </w:tr>
      <w:tr w:rsidR="00BD156F" w:rsidRPr="005B5817" w14:paraId="3B6ADCD9"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4C7E1D9A" w14:textId="77777777" w:rsidR="00BD156F" w:rsidRPr="005B5817" w:rsidRDefault="00BD156F" w:rsidP="003B2A90">
            <w:pPr>
              <w:jc w:val="left"/>
              <w:rPr>
                <w:rFonts w:cs="Arial"/>
                <w:b/>
                <w:i/>
              </w:rPr>
            </w:pPr>
            <w:r w:rsidRPr="005B5817">
              <w:rPr>
                <w:rFonts w:cs="Arial"/>
                <w:b/>
                <w:i/>
              </w:rPr>
              <w:t>Grey</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1D4287CC" w14:textId="77777777" w:rsidR="00BD156F" w:rsidRPr="005B5817" w:rsidRDefault="00BD156F" w:rsidP="003B2A90">
            <w:pPr>
              <w:jc w:val="left"/>
              <w:rPr>
                <w:rFonts w:cs="Arial"/>
              </w:rPr>
            </w:pPr>
            <w:r w:rsidRPr="005B5817">
              <w:rPr>
                <w:rFonts w:cs="Arial"/>
              </w:rPr>
              <w:t>Fluoride Oxalate</w:t>
            </w:r>
          </w:p>
        </w:tc>
        <w:tc>
          <w:tcPr>
            <w:tcW w:w="1270" w:type="dxa"/>
            <w:tcBorders>
              <w:top w:val="nil"/>
              <w:left w:val="nil"/>
              <w:bottom w:val="single" w:sz="4" w:space="0" w:color="auto"/>
              <w:right w:val="single" w:sz="4" w:space="0" w:color="auto"/>
            </w:tcBorders>
            <w:shd w:val="clear" w:color="auto" w:fill="auto"/>
            <w:noWrap/>
            <w:vAlign w:val="center"/>
          </w:tcPr>
          <w:p w14:paraId="1C605156"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361D1ADF" w14:textId="77777777" w:rsidR="00BD156F" w:rsidRPr="005B5817" w:rsidRDefault="00BD156F" w:rsidP="003B2A90">
            <w:pPr>
              <w:jc w:val="left"/>
              <w:rPr>
                <w:rFonts w:cs="Arial"/>
              </w:rPr>
            </w:pPr>
            <w:r w:rsidRPr="005B5817">
              <w:rPr>
                <w:rFonts w:cs="Arial"/>
              </w:rPr>
              <w:t>2ml</w:t>
            </w:r>
          </w:p>
        </w:tc>
        <w:tc>
          <w:tcPr>
            <w:tcW w:w="1417" w:type="dxa"/>
            <w:tcBorders>
              <w:top w:val="nil"/>
              <w:left w:val="single" w:sz="4" w:space="0" w:color="auto"/>
              <w:bottom w:val="single" w:sz="4" w:space="0" w:color="auto"/>
              <w:right w:val="single" w:sz="4" w:space="0" w:color="auto"/>
            </w:tcBorders>
            <w:vAlign w:val="center"/>
          </w:tcPr>
          <w:p w14:paraId="159CB38F" w14:textId="77777777" w:rsidR="00BD156F" w:rsidRPr="005B5817" w:rsidRDefault="00BD156F" w:rsidP="003B2A90">
            <w:pPr>
              <w:jc w:val="left"/>
              <w:rPr>
                <w:rFonts w:cs="Arial"/>
              </w:rPr>
            </w:pPr>
            <w:r w:rsidRPr="005B5817">
              <w:rPr>
                <w:rFonts w:cs="Arial"/>
              </w:rPr>
              <w:t>8-10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37A1208F" w14:textId="77777777" w:rsidR="00BD156F" w:rsidRPr="005B5817" w:rsidRDefault="0022671A" w:rsidP="00BD156F">
            <w:pPr>
              <w:jc w:val="center"/>
              <w:rPr>
                <w:rFonts w:cs="Arial"/>
              </w:rPr>
            </w:pPr>
            <w:r w:rsidRPr="005B5817">
              <w:rPr>
                <w:rFonts w:cs="Arial"/>
                <w:noProof/>
                <w:lang w:eastAsia="en-GB"/>
              </w:rPr>
              <w:drawing>
                <wp:inline distT="0" distB="0" distL="0" distR="0" wp14:anchorId="6619B029" wp14:editId="02880E22">
                  <wp:extent cx="1962150" cy="333375"/>
                  <wp:effectExtent l="0" t="0" r="0" b="9525"/>
                  <wp:docPr id="8" name="Picture 8" descr="DSC0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9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333375"/>
                          </a:xfrm>
                          <a:prstGeom prst="rect">
                            <a:avLst/>
                          </a:prstGeom>
                          <a:noFill/>
                          <a:ln>
                            <a:noFill/>
                          </a:ln>
                        </pic:spPr>
                      </pic:pic>
                    </a:graphicData>
                  </a:graphic>
                </wp:inline>
              </w:drawing>
            </w:r>
          </w:p>
        </w:tc>
      </w:tr>
      <w:tr w:rsidR="00BD156F" w:rsidRPr="005B5817" w14:paraId="274BE848" w14:textId="77777777" w:rsidTr="003B2A90">
        <w:trPr>
          <w:trHeight w:val="591"/>
        </w:trPr>
        <w:tc>
          <w:tcPr>
            <w:tcW w:w="1404" w:type="dxa"/>
            <w:tcBorders>
              <w:top w:val="nil"/>
              <w:left w:val="single" w:sz="8" w:space="0" w:color="auto"/>
              <w:bottom w:val="single" w:sz="4" w:space="0" w:color="auto"/>
              <w:right w:val="nil"/>
            </w:tcBorders>
            <w:shd w:val="clear" w:color="auto" w:fill="auto"/>
            <w:noWrap/>
            <w:vAlign w:val="center"/>
          </w:tcPr>
          <w:p w14:paraId="0DA754F1" w14:textId="77777777" w:rsidR="00BD156F" w:rsidRPr="005B5817" w:rsidRDefault="00BD156F" w:rsidP="003B2A90">
            <w:pPr>
              <w:jc w:val="left"/>
              <w:rPr>
                <w:rFonts w:cs="Arial"/>
                <w:b/>
                <w:i/>
              </w:rPr>
            </w:pPr>
            <w:r w:rsidRPr="005B5817">
              <w:rPr>
                <w:rFonts w:cs="Arial"/>
                <w:b/>
                <w:i/>
              </w:rPr>
              <w:t>Royal Blue</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67724870" w14:textId="77777777" w:rsidR="00BD156F" w:rsidRPr="005B5817" w:rsidRDefault="00BD156F" w:rsidP="003B2A90">
            <w:pPr>
              <w:jc w:val="left"/>
              <w:rPr>
                <w:rFonts w:cs="Arial"/>
              </w:rPr>
            </w:pPr>
            <w:r w:rsidRPr="005B5817">
              <w:rPr>
                <w:rFonts w:cs="Arial"/>
              </w:rPr>
              <w:t>Trace Element</w:t>
            </w:r>
          </w:p>
        </w:tc>
        <w:tc>
          <w:tcPr>
            <w:tcW w:w="1270" w:type="dxa"/>
            <w:tcBorders>
              <w:top w:val="nil"/>
              <w:left w:val="nil"/>
              <w:bottom w:val="single" w:sz="4" w:space="0" w:color="auto"/>
              <w:right w:val="single" w:sz="4" w:space="0" w:color="auto"/>
            </w:tcBorders>
            <w:shd w:val="clear" w:color="auto" w:fill="auto"/>
            <w:noWrap/>
            <w:vAlign w:val="center"/>
          </w:tcPr>
          <w:p w14:paraId="2651D4F2" w14:textId="77777777" w:rsidR="00BD156F" w:rsidRPr="005B5817" w:rsidRDefault="00BD156F" w:rsidP="003B2A90">
            <w:pPr>
              <w:jc w:val="left"/>
              <w:rPr>
                <w:rFonts w:cs="Arial"/>
              </w:rPr>
            </w:pPr>
            <w:r w:rsidRPr="005B5817">
              <w:rPr>
                <w:rFonts w:cs="Arial"/>
              </w:rPr>
              <w:t> </w:t>
            </w:r>
          </w:p>
        </w:tc>
        <w:tc>
          <w:tcPr>
            <w:tcW w:w="1083" w:type="dxa"/>
            <w:tcBorders>
              <w:top w:val="nil"/>
              <w:left w:val="single" w:sz="4" w:space="0" w:color="auto"/>
              <w:bottom w:val="single" w:sz="4" w:space="0" w:color="auto"/>
              <w:right w:val="single" w:sz="4" w:space="0" w:color="auto"/>
            </w:tcBorders>
            <w:vAlign w:val="center"/>
          </w:tcPr>
          <w:p w14:paraId="2C62FCBD" w14:textId="77777777" w:rsidR="00BD156F" w:rsidRPr="005B5817" w:rsidRDefault="00BD156F" w:rsidP="003B2A90">
            <w:pPr>
              <w:jc w:val="left"/>
              <w:rPr>
                <w:rFonts w:cs="Arial"/>
              </w:rPr>
            </w:pPr>
            <w:r w:rsidRPr="005B5817">
              <w:rPr>
                <w:rFonts w:cs="Arial"/>
              </w:rPr>
              <w:t>7ml</w:t>
            </w:r>
          </w:p>
        </w:tc>
        <w:tc>
          <w:tcPr>
            <w:tcW w:w="1417" w:type="dxa"/>
            <w:tcBorders>
              <w:top w:val="nil"/>
              <w:left w:val="single" w:sz="4" w:space="0" w:color="auto"/>
              <w:bottom w:val="single" w:sz="4" w:space="0" w:color="auto"/>
              <w:right w:val="single" w:sz="4" w:space="0" w:color="auto"/>
            </w:tcBorders>
            <w:vAlign w:val="center"/>
          </w:tcPr>
          <w:p w14:paraId="6C86BAAB" w14:textId="77777777" w:rsidR="00BD156F" w:rsidRPr="005B5817" w:rsidRDefault="00BD156F" w:rsidP="003B2A90">
            <w:pPr>
              <w:jc w:val="left"/>
              <w:rPr>
                <w:rFonts w:cs="Arial"/>
              </w:rPr>
            </w:pPr>
            <w:r w:rsidRPr="005B5817">
              <w:rPr>
                <w:rFonts w:cs="Arial"/>
              </w:rPr>
              <w:t>8-10 times</w:t>
            </w:r>
          </w:p>
        </w:tc>
        <w:tc>
          <w:tcPr>
            <w:tcW w:w="3420" w:type="dxa"/>
            <w:tcBorders>
              <w:top w:val="nil"/>
              <w:left w:val="single" w:sz="4" w:space="0" w:color="auto"/>
              <w:bottom w:val="single" w:sz="4" w:space="0" w:color="auto"/>
              <w:right w:val="single" w:sz="8" w:space="0" w:color="auto"/>
            </w:tcBorders>
            <w:shd w:val="clear" w:color="auto" w:fill="auto"/>
            <w:noWrap/>
            <w:vAlign w:val="bottom"/>
          </w:tcPr>
          <w:p w14:paraId="07B4346D" w14:textId="77777777" w:rsidR="00BD156F" w:rsidRPr="005B5817" w:rsidRDefault="0022671A" w:rsidP="00BD156F">
            <w:pPr>
              <w:jc w:val="center"/>
              <w:rPr>
                <w:rFonts w:cs="Arial"/>
              </w:rPr>
            </w:pPr>
            <w:r w:rsidRPr="005B5817">
              <w:rPr>
                <w:rFonts w:cs="Arial"/>
                <w:noProof/>
                <w:lang w:eastAsia="en-GB"/>
              </w:rPr>
              <w:drawing>
                <wp:inline distT="0" distB="0" distL="0" distR="0" wp14:anchorId="3892DDC8" wp14:editId="75531AAC">
                  <wp:extent cx="1962150" cy="409575"/>
                  <wp:effectExtent l="0" t="0" r="0" b="9525"/>
                  <wp:docPr id="9" name="Picture 9" descr="DSC0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9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tc>
      </w:tr>
    </w:tbl>
    <w:p w14:paraId="261ACBDA" w14:textId="77777777" w:rsidR="00DA064B" w:rsidRPr="005B5817" w:rsidRDefault="00DA064B" w:rsidP="00797A08">
      <w:pPr>
        <w:pStyle w:val="Heading2"/>
        <w:rPr>
          <w:szCs w:val="24"/>
        </w:rPr>
      </w:pPr>
      <w:bookmarkStart w:id="109" w:name="_Toc172629732"/>
    </w:p>
    <w:p w14:paraId="6D0B3EC9" w14:textId="77777777" w:rsidR="00BD156F" w:rsidRPr="005B5817" w:rsidRDefault="00BD156F" w:rsidP="00797A08">
      <w:pPr>
        <w:pStyle w:val="Heading2"/>
        <w:rPr>
          <w:szCs w:val="24"/>
        </w:rPr>
      </w:pPr>
      <w:bookmarkStart w:id="110" w:name="_Toc204808147"/>
      <w:r w:rsidRPr="005B5817">
        <w:rPr>
          <w:szCs w:val="24"/>
        </w:rPr>
        <w:t xml:space="preserve">Paediatric </w:t>
      </w:r>
      <w:r w:rsidR="00797A08" w:rsidRPr="005B5817">
        <w:rPr>
          <w:szCs w:val="24"/>
        </w:rPr>
        <w:t xml:space="preserve">Blood </w:t>
      </w:r>
      <w:r w:rsidRPr="005B5817">
        <w:rPr>
          <w:szCs w:val="24"/>
        </w:rPr>
        <w:t>Tube</w:t>
      </w:r>
      <w:r w:rsidR="00797A08" w:rsidRPr="005B5817">
        <w:rPr>
          <w:szCs w:val="24"/>
        </w:rPr>
        <w:t xml:space="preserve"> Types</w:t>
      </w:r>
      <w:bookmarkEnd w:id="109"/>
      <w:bookmarkEnd w:id="110"/>
    </w:p>
    <w:tbl>
      <w:tblPr>
        <w:tblpPr w:leftFromText="180" w:rightFromText="180" w:vertAnchor="text" w:horzAnchor="margin" w:tblpY="190"/>
        <w:tblW w:w="9832" w:type="dxa"/>
        <w:tblLook w:val="0000" w:firstRow="0" w:lastRow="0" w:firstColumn="0" w:lastColumn="0" w:noHBand="0" w:noVBand="0"/>
      </w:tblPr>
      <w:tblGrid>
        <w:gridCol w:w="1524"/>
        <w:gridCol w:w="1084"/>
        <w:gridCol w:w="1270"/>
        <w:gridCol w:w="1083"/>
        <w:gridCol w:w="1417"/>
        <w:gridCol w:w="3454"/>
      </w:tblGrid>
      <w:tr w:rsidR="001B526D" w:rsidRPr="005B5817" w14:paraId="1842503D" w14:textId="77777777" w:rsidTr="00EF39D0">
        <w:trPr>
          <w:trHeight w:val="433"/>
        </w:trPr>
        <w:tc>
          <w:tcPr>
            <w:tcW w:w="1524" w:type="dxa"/>
            <w:tcBorders>
              <w:top w:val="single" w:sz="8" w:space="0" w:color="auto"/>
              <w:left w:val="single" w:sz="8" w:space="0" w:color="auto"/>
              <w:bottom w:val="single" w:sz="8" w:space="0" w:color="auto"/>
              <w:right w:val="nil"/>
            </w:tcBorders>
            <w:shd w:val="clear" w:color="auto" w:fill="auto"/>
            <w:noWrap/>
            <w:vAlign w:val="center"/>
          </w:tcPr>
          <w:p w14:paraId="6374A7FE" w14:textId="77777777" w:rsidR="001B526D" w:rsidRPr="005B5817" w:rsidRDefault="001B526D" w:rsidP="001D4597">
            <w:pPr>
              <w:jc w:val="center"/>
              <w:rPr>
                <w:rFonts w:cs="Arial"/>
                <w:b/>
                <w:bCs/>
                <w:color w:val="666699"/>
              </w:rPr>
            </w:pPr>
            <w:r w:rsidRPr="005B5817">
              <w:rPr>
                <w:rFonts w:cs="Arial"/>
                <w:b/>
                <w:bCs/>
                <w:color w:val="666699"/>
              </w:rPr>
              <w:t>Colour</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5DA899" w14:textId="77777777" w:rsidR="001B526D" w:rsidRPr="005B5817" w:rsidRDefault="001B526D" w:rsidP="001D4597">
            <w:pPr>
              <w:jc w:val="center"/>
              <w:rPr>
                <w:rFonts w:cs="Arial"/>
                <w:b/>
                <w:bCs/>
                <w:color w:val="666699"/>
              </w:rPr>
            </w:pPr>
            <w:r w:rsidRPr="005B5817">
              <w:rPr>
                <w:rFonts w:cs="Arial"/>
                <w:b/>
                <w:bCs/>
                <w:color w:val="666699"/>
              </w:rPr>
              <w:t>Tube Type</w:t>
            </w:r>
          </w:p>
        </w:tc>
        <w:tc>
          <w:tcPr>
            <w:tcW w:w="1270" w:type="dxa"/>
            <w:tcBorders>
              <w:top w:val="single" w:sz="8" w:space="0" w:color="auto"/>
              <w:left w:val="nil"/>
              <w:bottom w:val="single" w:sz="8" w:space="0" w:color="auto"/>
              <w:right w:val="single" w:sz="4" w:space="0" w:color="auto"/>
            </w:tcBorders>
            <w:shd w:val="clear" w:color="auto" w:fill="auto"/>
            <w:noWrap/>
            <w:vAlign w:val="center"/>
          </w:tcPr>
          <w:p w14:paraId="5D19A995" w14:textId="77777777" w:rsidR="001B526D" w:rsidRPr="005B5817" w:rsidRDefault="001B526D" w:rsidP="001D4597">
            <w:pPr>
              <w:jc w:val="center"/>
              <w:rPr>
                <w:rFonts w:cs="Arial"/>
                <w:b/>
                <w:bCs/>
                <w:color w:val="666699"/>
              </w:rPr>
            </w:pPr>
            <w:r w:rsidRPr="005B5817">
              <w:rPr>
                <w:rFonts w:cs="Arial"/>
                <w:b/>
                <w:bCs/>
                <w:color w:val="666699"/>
              </w:rPr>
              <w:t>Other</w:t>
            </w:r>
          </w:p>
        </w:tc>
        <w:tc>
          <w:tcPr>
            <w:tcW w:w="1083" w:type="dxa"/>
            <w:tcBorders>
              <w:top w:val="single" w:sz="4" w:space="0" w:color="auto"/>
              <w:left w:val="single" w:sz="4" w:space="0" w:color="auto"/>
              <w:bottom w:val="single" w:sz="8" w:space="0" w:color="auto"/>
              <w:right w:val="single" w:sz="4" w:space="0" w:color="auto"/>
            </w:tcBorders>
            <w:vAlign w:val="center"/>
          </w:tcPr>
          <w:p w14:paraId="3C8B9537" w14:textId="77777777" w:rsidR="001B526D" w:rsidRPr="005B5817" w:rsidRDefault="001B526D" w:rsidP="001D4597">
            <w:pPr>
              <w:jc w:val="center"/>
              <w:rPr>
                <w:rFonts w:cs="Arial"/>
                <w:b/>
                <w:color w:val="666699"/>
              </w:rPr>
            </w:pPr>
            <w:r w:rsidRPr="005B5817">
              <w:rPr>
                <w:rFonts w:cs="Arial"/>
                <w:b/>
                <w:color w:val="666699"/>
              </w:rPr>
              <w:t>Draw Volume</w:t>
            </w:r>
          </w:p>
        </w:tc>
        <w:tc>
          <w:tcPr>
            <w:tcW w:w="1417" w:type="dxa"/>
            <w:tcBorders>
              <w:top w:val="single" w:sz="4" w:space="0" w:color="auto"/>
              <w:left w:val="single" w:sz="4" w:space="0" w:color="auto"/>
              <w:bottom w:val="single" w:sz="8" w:space="0" w:color="auto"/>
              <w:right w:val="single" w:sz="4" w:space="0" w:color="auto"/>
            </w:tcBorders>
            <w:vAlign w:val="center"/>
          </w:tcPr>
          <w:p w14:paraId="51E841E3" w14:textId="77777777" w:rsidR="001B526D" w:rsidRPr="005B5817" w:rsidRDefault="001B526D" w:rsidP="001D4597">
            <w:pPr>
              <w:jc w:val="center"/>
              <w:rPr>
                <w:rFonts w:cs="Arial"/>
                <w:b/>
                <w:color w:val="666699"/>
              </w:rPr>
            </w:pPr>
          </w:p>
          <w:p w14:paraId="56347250" w14:textId="77777777" w:rsidR="001B526D" w:rsidRPr="005B5817" w:rsidRDefault="001B526D" w:rsidP="001D4597">
            <w:pPr>
              <w:jc w:val="center"/>
              <w:rPr>
                <w:rFonts w:cs="Arial"/>
                <w:b/>
                <w:color w:val="666699"/>
              </w:rPr>
            </w:pPr>
            <w:r w:rsidRPr="005B5817">
              <w:rPr>
                <w:rFonts w:cs="Arial"/>
                <w:b/>
                <w:color w:val="666699"/>
              </w:rPr>
              <w:t>Inversions</w:t>
            </w:r>
          </w:p>
        </w:tc>
        <w:tc>
          <w:tcPr>
            <w:tcW w:w="3454"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5124087" w14:textId="77777777" w:rsidR="001B526D" w:rsidRPr="005B5817" w:rsidRDefault="001B526D" w:rsidP="001D4597">
            <w:pPr>
              <w:jc w:val="center"/>
              <w:rPr>
                <w:rFonts w:cs="Arial"/>
                <w:b/>
                <w:color w:val="666699"/>
              </w:rPr>
            </w:pPr>
            <w:r w:rsidRPr="005B5817">
              <w:rPr>
                <w:rFonts w:cs="Arial"/>
                <w:b/>
                <w:color w:val="666699"/>
              </w:rPr>
              <w:t>Tube</w:t>
            </w:r>
          </w:p>
        </w:tc>
      </w:tr>
      <w:tr w:rsidR="00EF39D0" w:rsidRPr="005B5817" w14:paraId="44C700B6" w14:textId="77777777" w:rsidTr="00A5497D">
        <w:trPr>
          <w:trHeight w:val="585"/>
        </w:trPr>
        <w:tc>
          <w:tcPr>
            <w:tcW w:w="1524" w:type="dxa"/>
            <w:tcBorders>
              <w:top w:val="nil"/>
              <w:left w:val="single" w:sz="8" w:space="0" w:color="auto"/>
              <w:bottom w:val="single" w:sz="4" w:space="0" w:color="auto"/>
              <w:right w:val="nil"/>
            </w:tcBorders>
            <w:shd w:val="clear" w:color="auto" w:fill="auto"/>
            <w:noWrap/>
            <w:vAlign w:val="center"/>
          </w:tcPr>
          <w:p w14:paraId="430CFBCB" w14:textId="703CC2BA" w:rsidR="00EF39D0" w:rsidRPr="00473E2A" w:rsidRDefault="00A5497D" w:rsidP="00EF39D0">
            <w:pPr>
              <w:jc w:val="left"/>
              <w:rPr>
                <w:rFonts w:cs="Arial"/>
                <w:b/>
                <w:i/>
              </w:rPr>
            </w:pPr>
            <w:r w:rsidRPr="00473E2A">
              <w:rPr>
                <w:rFonts w:cs="Arial"/>
                <w:b/>
                <w:i/>
              </w:rPr>
              <w:t>Blue</w:t>
            </w:r>
          </w:p>
        </w:tc>
        <w:tc>
          <w:tcPr>
            <w:tcW w:w="1084" w:type="dxa"/>
            <w:tcBorders>
              <w:top w:val="nil"/>
              <w:left w:val="single" w:sz="8" w:space="0" w:color="auto"/>
              <w:bottom w:val="single" w:sz="4" w:space="0" w:color="auto"/>
              <w:right w:val="single" w:sz="8" w:space="0" w:color="auto"/>
            </w:tcBorders>
            <w:shd w:val="clear" w:color="auto" w:fill="auto"/>
            <w:noWrap/>
            <w:vAlign w:val="center"/>
          </w:tcPr>
          <w:p w14:paraId="64246719" w14:textId="75EC9BEA" w:rsidR="00EF39D0" w:rsidRPr="00473E2A" w:rsidRDefault="00EF39D0" w:rsidP="00EF39D0">
            <w:pPr>
              <w:jc w:val="left"/>
              <w:rPr>
                <w:rFonts w:cs="Arial"/>
              </w:rPr>
            </w:pPr>
            <w:r w:rsidRPr="00473E2A">
              <w:rPr>
                <w:rFonts w:cs="Arial"/>
              </w:rPr>
              <w:t>Sodium Citrate</w:t>
            </w:r>
          </w:p>
        </w:tc>
        <w:tc>
          <w:tcPr>
            <w:tcW w:w="1270" w:type="dxa"/>
            <w:tcBorders>
              <w:top w:val="nil"/>
              <w:left w:val="nil"/>
              <w:bottom w:val="single" w:sz="4" w:space="0" w:color="auto"/>
              <w:right w:val="single" w:sz="4" w:space="0" w:color="auto"/>
            </w:tcBorders>
            <w:shd w:val="clear" w:color="auto" w:fill="auto"/>
            <w:noWrap/>
            <w:vAlign w:val="center"/>
          </w:tcPr>
          <w:p w14:paraId="63940771" w14:textId="77777777" w:rsidR="00EF39D0" w:rsidRPr="00473E2A" w:rsidRDefault="00EF39D0" w:rsidP="00EF39D0">
            <w:pPr>
              <w:jc w:val="left"/>
              <w:rPr>
                <w:rFonts w:cs="Arial"/>
              </w:rPr>
            </w:pPr>
          </w:p>
        </w:tc>
        <w:tc>
          <w:tcPr>
            <w:tcW w:w="1083" w:type="dxa"/>
            <w:tcBorders>
              <w:top w:val="nil"/>
              <w:left w:val="single" w:sz="4" w:space="0" w:color="auto"/>
              <w:bottom w:val="single" w:sz="4" w:space="0" w:color="auto"/>
              <w:right w:val="single" w:sz="4" w:space="0" w:color="auto"/>
            </w:tcBorders>
            <w:vAlign w:val="center"/>
          </w:tcPr>
          <w:p w14:paraId="40EE6054" w14:textId="729BEC09" w:rsidR="00EF39D0" w:rsidRPr="00473E2A" w:rsidRDefault="00A5497D" w:rsidP="00EF39D0">
            <w:pPr>
              <w:jc w:val="left"/>
              <w:rPr>
                <w:rFonts w:cs="Arial"/>
              </w:rPr>
            </w:pPr>
            <w:r w:rsidRPr="00473E2A">
              <w:rPr>
                <w:rFonts w:cs="Arial"/>
              </w:rPr>
              <w:t>1.0ml</w:t>
            </w:r>
          </w:p>
        </w:tc>
        <w:tc>
          <w:tcPr>
            <w:tcW w:w="1417" w:type="dxa"/>
            <w:tcBorders>
              <w:top w:val="nil"/>
              <w:left w:val="single" w:sz="4" w:space="0" w:color="auto"/>
              <w:bottom w:val="single" w:sz="4" w:space="0" w:color="auto"/>
              <w:right w:val="single" w:sz="4" w:space="0" w:color="auto"/>
            </w:tcBorders>
            <w:vAlign w:val="center"/>
          </w:tcPr>
          <w:p w14:paraId="13F24E09" w14:textId="1430AD10" w:rsidR="00EF39D0" w:rsidRPr="00473E2A" w:rsidRDefault="0092537C" w:rsidP="00EF39D0">
            <w:pPr>
              <w:jc w:val="left"/>
              <w:rPr>
                <w:rFonts w:cs="Arial"/>
              </w:rPr>
            </w:pPr>
            <w:r w:rsidRPr="00473E2A">
              <w:rPr>
                <w:rFonts w:cs="Arial"/>
              </w:rPr>
              <w:t>8-10</w:t>
            </w:r>
            <w:r w:rsidR="00A5497D" w:rsidRPr="00473E2A">
              <w:rPr>
                <w:rFonts w:cs="Arial"/>
              </w:rPr>
              <w:t xml:space="preserve"> times</w:t>
            </w:r>
          </w:p>
        </w:tc>
        <w:tc>
          <w:tcPr>
            <w:tcW w:w="3454" w:type="dxa"/>
            <w:tcBorders>
              <w:top w:val="nil"/>
              <w:left w:val="single" w:sz="4" w:space="0" w:color="auto"/>
              <w:bottom w:val="single" w:sz="4" w:space="0" w:color="auto"/>
              <w:right w:val="single" w:sz="8" w:space="0" w:color="auto"/>
            </w:tcBorders>
            <w:shd w:val="clear" w:color="auto" w:fill="auto"/>
            <w:noWrap/>
            <w:vAlign w:val="center"/>
          </w:tcPr>
          <w:p w14:paraId="51A868BD" w14:textId="5C5AFD8B" w:rsidR="00EF39D0" w:rsidRPr="005B5817" w:rsidRDefault="00A5497D" w:rsidP="00A5497D">
            <w:pPr>
              <w:jc w:val="left"/>
              <w:rPr>
                <w:rFonts w:cs="Arial"/>
              </w:rPr>
            </w:pPr>
            <w:r w:rsidRPr="00A5497D">
              <w:rPr>
                <w:rFonts w:cs="Arial"/>
                <w:noProof/>
                <w:lang w:eastAsia="en-GB"/>
              </w:rPr>
              <w:drawing>
                <wp:inline distT="0" distB="0" distL="0" distR="0" wp14:anchorId="29BDB708" wp14:editId="34A67503">
                  <wp:extent cx="1314450" cy="4205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1538" cy="435570"/>
                          </a:xfrm>
                          <a:prstGeom prst="rect">
                            <a:avLst/>
                          </a:prstGeom>
                        </pic:spPr>
                      </pic:pic>
                    </a:graphicData>
                  </a:graphic>
                </wp:inline>
              </w:drawing>
            </w:r>
          </w:p>
        </w:tc>
      </w:tr>
      <w:tr w:rsidR="00EF39D0" w:rsidRPr="005B5817" w14:paraId="4E6B27DB" w14:textId="77777777" w:rsidTr="00EF39D0">
        <w:trPr>
          <w:trHeight w:val="585"/>
        </w:trPr>
        <w:tc>
          <w:tcPr>
            <w:tcW w:w="1524" w:type="dxa"/>
            <w:tcBorders>
              <w:top w:val="nil"/>
              <w:left w:val="single" w:sz="8" w:space="0" w:color="auto"/>
              <w:bottom w:val="single" w:sz="4" w:space="0" w:color="auto"/>
              <w:right w:val="nil"/>
            </w:tcBorders>
            <w:shd w:val="clear" w:color="auto" w:fill="auto"/>
            <w:noWrap/>
            <w:vAlign w:val="center"/>
          </w:tcPr>
          <w:p w14:paraId="18348C5B" w14:textId="097A9B4E" w:rsidR="00EF39D0" w:rsidRPr="005B5817" w:rsidRDefault="00EF39D0" w:rsidP="00EF39D0">
            <w:pPr>
              <w:jc w:val="left"/>
              <w:rPr>
                <w:rFonts w:cs="Arial"/>
                <w:b/>
                <w:i/>
              </w:rPr>
            </w:pPr>
            <w:r w:rsidRPr="005B5817">
              <w:rPr>
                <w:rFonts w:cs="Arial"/>
                <w:b/>
                <w:i/>
              </w:rPr>
              <w:t>Black/Clear</w:t>
            </w:r>
          </w:p>
        </w:tc>
        <w:tc>
          <w:tcPr>
            <w:tcW w:w="1084" w:type="dxa"/>
            <w:tcBorders>
              <w:top w:val="nil"/>
              <w:left w:val="single" w:sz="8" w:space="0" w:color="auto"/>
              <w:bottom w:val="single" w:sz="4" w:space="0" w:color="auto"/>
              <w:right w:val="single" w:sz="8" w:space="0" w:color="auto"/>
            </w:tcBorders>
            <w:shd w:val="clear" w:color="auto" w:fill="auto"/>
            <w:noWrap/>
            <w:vAlign w:val="center"/>
          </w:tcPr>
          <w:p w14:paraId="32F93C80" w14:textId="3FA4B835" w:rsidR="00EF39D0" w:rsidRPr="005B5817" w:rsidRDefault="00EF39D0" w:rsidP="00EF39D0">
            <w:pPr>
              <w:jc w:val="left"/>
              <w:rPr>
                <w:rFonts w:cs="Arial"/>
              </w:rPr>
            </w:pPr>
            <w:r w:rsidRPr="005B5817">
              <w:rPr>
                <w:rFonts w:cs="Arial"/>
              </w:rPr>
              <w:t>Serum</w:t>
            </w:r>
          </w:p>
        </w:tc>
        <w:tc>
          <w:tcPr>
            <w:tcW w:w="1270" w:type="dxa"/>
            <w:tcBorders>
              <w:top w:val="nil"/>
              <w:left w:val="nil"/>
              <w:bottom w:val="single" w:sz="4" w:space="0" w:color="auto"/>
              <w:right w:val="single" w:sz="4" w:space="0" w:color="auto"/>
            </w:tcBorders>
            <w:shd w:val="clear" w:color="auto" w:fill="auto"/>
            <w:noWrap/>
            <w:vAlign w:val="center"/>
          </w:tcPr>
          <w:p w14:paraId="1E92D23E" w14:textId="77777777" w:rsidR="00EF39D0" w:rsidRPr="005B5817" w:rsidRDefault="00EF39D0" w:rsidP="00EF39D0">
            <w:pPr>
              <w:jc w:val="left"/>
              <w:rPr>
                <w:rFonts w:cs="Arial"/>
              </w:rPr>
            </w:pPr>
          </w:p>
        </w:tc>
        <w:tc>
          <w:tcPr>
            <w:tcW w:w="1083" w:type="dxa"/>
            <w:tcBorders>
              <w:top w:val="nil"/>
              <w:left w:val="single" w:sz="4" w:space="0" w:color="auto"/>
              <w:bottom w:val="single" w:sz="4" w:space="0" w:color="auto"/>
              <w:right w:val="single" w:sz="4" w:space="0" w:color="auto"/>
            </w:tcBorders>
            <w:vAlign w:val="center"/>
          </w:tcPr>
          <w:p w14:paraId="019862E7" w14:textId="2D3B9DED" w:rsidR="00EF39D0" w:rsidRPr="005B5817" w:rsidRDefault="00EF39D0" w:rsidP="00EF39D0">
            <w:pPr>
              <w:jc w:val="left"/>
              <w:rPr>
                <w:rFonts w:cs="Arial"/>
              </w:rPr>
            </w:pPr>
            <w:r w:rsidRPr="005B5817">
              <w:rPr>
                <w:rFonts w:cs="Arial"/>
              </w:rPr>
              <w:t>1.3ml</w:t>
            </w:r>
          </w:p>
        </w:tc>
        <w:tc>
          <w:tcPr>
            <w:tcW w:w="1417" w:type="dxa"/>
            <w:tcBorders>
              <w:top w:val="nil"/>
              <w:left w:val="single" w:sz="4" w:space="0" w:color="auto"/>
              <w:bottom w:val="single" w:sz="4" w:space="0" w:color="auto"/>
              <w:right w:val="single" w:sz="4" w:space="0" w:color="auto"/>
            </w:tcBorders>
            <w:vAlign w:val="center"/>
          </w:tcPr>
          <w:p w14:paraId="4E16EB3E" w14:textId="63264A50" w:rsidR="00EF39D0" w:rsidRPr="005B5817" w:rsidRDefault="00EF39D0" w:rsidP="00EF39D0">
            <w:pPr>
              <w:jc w:val="left"/>
              <w:rPr>
                <w:rFonts w:cs="Arial"/>
              </w:rPr>
            </w:pPr>
            <w:r w:rsidRPr="005B5817">
              <w:rPr>
                <w:rFonts w:cs="Arial"/>
              </w:rPr>
              <w:t>5-6 times</w:t>
            </w:r>
          </w:p>
        </w:tc>
        <w:tc>
          <w:tcPr>
            <w:tcW w:w="3454" w:type="dxa"/>
            <w:tcBorders>
              <w:top w:val="nil"/>
              <w:left w:val="single" w:sz="4" w:space="0" w:color="auto"/>
              <w:bottom w:val="single" w:sz="4" w:space="0" w:color="auto"/>
              <w:right w:val="single" w:sz="8" w:space="0" w:color="auto"/>
            </w:tcBorders>
            <w:shd w:val="clear" w:color="auto" w:fill="auto"/>
            <w:noWrap/>
            <w:vAlign w:val="bottom"/>
          </w:tcPr>
          <w:p w14:paraId="604B939F" w14:textId="4EFDC843" w:rsidR="00EF39D0" w:rsidRPr="005B5817" w:rsidRDefault="00EF39D0" w:rsidP="00EF39D0">
            <w:pPr>
              <w:jc w:val="left"/>
              <w:rPr>
                <w:rFonts w:cs="Arial"/>
                <w:noProof/>
                <w:lang w:eastAsia="en-GB"/>
              </w:rPr>
            </w:pPr>
            <w:r w:rsidRPr="005B5817">
              <w:rPr>
                <w:rFonts w:cs="Arial"/>
                <w:noProof/>
                <w:lang w:eastAsia="en-GB"/>
              </w:rPr>
              <w:drawing>
                <wp:inline distT="0" distB="0" distL="0" distR="0" wp14:anchorId="78F88D13" wp14:editId="724910D4">
                  <wp:extent cx="1447800" cy="381000"/>
                  <wp:effectExtent l="0" t="0" r="0" b="0"/>
                  <wp:docPr id="10" name="Picture 10" descr="DSC0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9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tc>
      </w:tr>
      <w:tr w:rsidR="00EF39D0" w:rsidRPr="005B5817" w14:paraId="6EB0D65F" w14:textId="77777777" w:rsidTr="00EF39D0">
        <w:trPr>
          <w:trHeight w:val="585"/>
        </w:trPr>
        <w:tc>
          <w:tcPr>
            <w:tcW w:w="1524" w:type="dxa"/>
            <w:tcBorders>
              <w:top w:val="nil"/>
              <w:left w:val="single" w:sz="8" w:space="0" w:color="auto"/>
              <w:bottom w:val="single" w:sz="4" w:space="0" w:color="auto"/>
              <w:right w:val="nil"/>
            </w:tcBorders>
            <w:shd w:val="clear" w:color="auto" w:fill="auto"/>
            <w:noWrap/>
            <w:vAlign w:val="center"/>
          </w:tcPr>
          <w:p w14:paraId="21732F18" w14:textId="77777777" w:rsidR="00EF39D0" w:rsidRPr="005B5817" w:rsidRDefault="00EF39D0" w:rsidP="00EF39D0">
            <w:pPr>
              <w:jc w:val="left"/>
              <w:rPr>
                <w:rFonts w:cs="Arial"/>
                <w:b/>
                <w:i/>
              </w:rPr>
            </w:pPr>
            <w:r w:rsidRPr="005B5817">
              <w:rPr>
                <w:rFonts w:cs="Arial"/>
                <w:b/>
                <w:i/>
              </w:rPr>
              <w:t>Brown</w:t>
            </w:r>
          </w:p>
        </w:tc>
        <w:tc>
          <w:tcPr>
            <w:tcW w:w="1084" w:type="dxa"/>
            <w:tcBorders>
              <w:top w:val="nil"/>
              <w:left w:val="single" w:sz="8" w:space="0" w:color="auto"/>
              <w:bottom w:val="single" w:sz="4" w:space="0" w:color="auto"/>
              <w:right w:val="single" w:sz="8" w:space="0" w:color="auto"/>
            </w:tcBorders>
            <w:shd w:val="clear" w:color="auto" w:fill="auto"/>
            <w:noWrap/>
            <w:vAlign w:val="center"/>
          </w:tcPr>
          <w:p w14:paraId="5AE2718D" w14:textId="77777777" w:rsidR="00EF39D0" w:rsidRPr="005B5817" w:rsidRDefault="00EF39D0" w:rsidP="00EF39D0">
            <w:pPr>
              <w:jc w:val="left"/>
              <w:rPr>
                <w:rFonts w:cs="Arial"/>
              </w:rPr>
            </w:pPr>
            <w:r w:rsidRPr="005B5817">
              <w:rPr>
                <w:rFonts w:cs="Arial"/>
              </w:rPr>
              <w:t>Serum</w:t>
            </w:r>
          </w:p>
        </w:tc>
        <w:tc>
          <w:tcPr>
            <w:tcW w:w="1270" w:type="dxa"/>
            <w:tcBorders>
              <w:top w:val="nil"/>
              <w:left w:val="nil"/>
              <w:bottom w:val="single" w:sz="4" w:space="0" w:color="auto"/>
              <w:right w:val="single" w:sz="4" w:space="0" w:color="auto"/>
            </w:tcBorders>
            <w:shd w:val="clear" w:color="auto" w:fill="auto"/>
            <w:noWrap/>
            <w:vAlign w:val="center"/>
          </w:tcPr>
          <w:p w14:paraId="3C2B1327" w14:textId="77777777" w:rsidR="00EF39D0" w:rsidRPr="005B5817" w:rsidRDefault="00EF39D0" w:rsidP="00EF39D0">
            <w:pPr>
              <w:jc w:val="left"/>
              <w:rPr>
                <w:rFonts w:cs="Arial"/>
              </w:rPr>
            </w:pPr>
            <w:r w:rsidRPr="005B5817">
              <w:rPr>
                <w:rFonts w:cs="Arial"/>
              </w:rPr>
              <w:t>Gel Separator</w:t>
            </w:r>
          </w:p>
        </w:tc>
        <w:tc>
          <w:tcPr>
            <w:tcW w:w="1083" w:type="dxa"/>
            <w:tcBorders>
              <w:top w:val="nil"/>
              <w:left w:val="single" w:sz="4" w:space="0" w:color="auto"/>
              <w:bottom w:val="single" w:sz="4" w:space="0" w:color="auto"/>
              <w:right w:val="single" w:sz="4" w:space="0" w:color="auto"/>
            </w:tcBorders>
            <w:vAlign w:val="center"/>
          </w:tcPr>
          <w:p w14:paraId="5B8A8C58" w14:textId="77777777" w:rsidR="00EF39D0" w:rsidRPr="005B5817" w:rsidRDefault="00EF39D0" w:rsidP="00EF39D0">
            <w:pPr>
              <w:jc w:val="left"/>
              <w:rPr>
                <w:rFonts w:cs="Arial"/>
              </w:rPr>
            </w:pPr>
            <w:r w:rsidRPr="005B5817">
              <w:rPr>
                <w:rFonts w:cs="Arial"/>
              </w:rPr>
              <w:t>0.5ml</w:t>
            </w:r>
          </w:p>
        </w:tc>
        <w:tc>
          <w:tcPr>
            <w:tcW w:w="1417" w:type="dxa"/>
            <w:tcBorders>
              <w:top w:val="nil"/>
              <w:left w:val="single" w:sz="4" w:space="0" w:color="auto"/>
              <w:bottom w:val="single" w:sz="4" w:space="0" w:color="auto"/>
              <w:right w:val="single" w:sz="4" w:space="0" w:color="auto"/>
            </w:tcBorders>
            <w:vAlign w:val="center"/>
          </w:tcPr>
          <w:p w14:paraId="6D36E941" w14:textId="77777777" w:rsidR="00EF39D0" w:rsidRPr="005B5817" w:rsidRDefault="00EF39D0" w:rsidP="00EF39D0">
            <w:pPr>
              <w:jc w:val="left"/>
              <w:rPr>
                <w:rFonts w:cs="Arial"/>
              </w:rPr>
            </w:pPr>
            <w:r w:rsidRPr="005B5817">
              <w:rPr>
                <w:rFonts w:cs="Arial"/>
              </w:rPr>
              <w:t>5-6 times</w:t>
            </w:r>
          </w:p>
        </w:tc>
        <w:tc>
          <w:tcPr>
            <w:tcW w:w="3454" w:type="dxa"/>
            <w:tcBorders>
              <w:top w:val="nil"/>
              <w:left w:val="single" w:sz="4" w:space="0" w:color="auto"/>
              <w:bottom w:val="single" w:sz="4" w:space="0" w:color="auto"/>
              <w:right w:val="single" w:sz="8" w:space="0" w:color="auto"/>
            </w:tcBorders>
            <w:shd w:val="clear" w:color="auto" w:fill="auto"/>
            <w:noWrap/>
            <w:vAlign w:val="bottom"/>
          </w:tcPr>
          <w:p w14:paraId="6E9F41EB" w14:textId="77777777" w:rsidR="00EF39D0" w:rsidRPr="005B5817" w:rsidRDefault="00EF39D0" w:rsidP="00EF39D0">
            <w:pPr>
              <w:jc w:val="left"/>
              <w:rPr>
                <w:rFonts w:cs="Arial"/>
              </w:rPr>
            </w:pPr>
            <w:r w:rsidRPr="005B5817">
              <w:rPr>
                <w:rFonts w:cs="Arial"/>
                <w:noProof/>
                <w:lang w:eastAsia="en-GB"/>
              </w:rPr>
              <w:drawing>
                <wp:inline distT="0" distB="0" distL="0" distR="0" wp14:anchorId="46244706" wp14:editId="78C59B5A">
                  <wp:extent cx="1447800" cy="342900"/>
                  <wp:effectExtent l="0" t="0" r="0" b="0"/>
                  <wp:docPr id="11" name="Picture 11" descr="DSC0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9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p>
        </w:tc>
      </w:tr>
      <w:tr w:rsidR="00EF39D0" w:rsidRPr="005B5817" w14:paraId="0FC49D93" w14:textId="77777777" w:rsidTr="00EF39D0">
        <w:trPr>
          <w:trHeight w:val="585"/>
        </w:trPr>
        <w:tc>
          <w:tcPr>
            <w:tcW w:w="1524" w:type="dxa"/>
            <w:tcBorders>
              <w:top w:val="nil"/>
              <w:left w:val="single" w:sz="8" w:space="0" w:color="auto"/>
              <w:bottom w:val="single" w:sz="4" w:space="0" w:color="auto"/>
              <w:right w:val="nil"/>
            </w:tcBorders>
            <w:shd w:val="clear" w:color="auto" w:fill="auto"/>
            <w:noWrap/>
            <w:vAlign w:val="center"/>
          </w:tcPr>
          <w:p w14:paraId="111CDA0C" w14:textId="77777777" w:rsidR="00EF39D0" w:rsidRPr="005B5817" w:rsidRDefault="00EF39D0" w:rsidP="00EF39D0">
            <w:pPr>
              <w:jc w:val="left"/>
              <w:rPr>
                <w:rFonts w:cs="Arial"/>
                <w:b/>
                <w:i/>
              </w:rPr>
            </w:pPr>
            <w:r w:rsidRPr="005B5817">
              <w:rPr>
                <w:rFonts w:cs="Arial"/>
                <w:b/>
                <w:i/>
              </w:rPr>
              <w:t>Orange</w:t>
            </w:r>
          </w:p>
        </w:tc>
        <w:tc>
          <w:tcPr>
            <w:tcW w:w="1084" w:type="dxa"/>
            <w:tcBorders>
              <w:top w:val="nil"/>
              <w:left w:val="single" w:sz="8" w:space="0" w:color="auto"/>
              <w:bottom w:val="single" w:sz="4" w:space="0" w:color="auto"/>
              <w:right w:val="single" w:sz="8" w:space="0" w:color="auto"/>
            </w:tcBorders>
            <w:shd w:val="clear" w:color="auto" w:fill="auto"/>
            <w:noWrap/>
            <w:vAlign w:val="center"/>
          </w:tcPr>
          <w:p w14:paraId="1AE5C89E" w14:textId="77777777" w:rsidR="00EF39D0" w:rsidRPr="005B5817" w:rsidRDefault="00EF39D0" w:rsidP="00EF39D0">
            <w:pPr>
              <w:jc w:val="left"/>
              <w:rPr>
                <w:rFonts w:cs="Arial"/>
              </w:rPr>
            </w:pPr>
            <w:r w:rsidRPr="005B5817">
              <w:rPr>
                <w:rFonts w:cs="Arial"/>
              </w:rPr>
              <w:t>Heparin</w:t>
            </w:r>
          </w:p>
        </w:tc>
        <w:tc>
          <w:tcPr>
            <w:tcW w:w="1270" w:type="dxa"/>
            <w:tcBorders>
              <w:top w:val="nil"/>
              <w:left w:val="nil"/>
              <w:bottom w:val="single" w:sz="4" w:space="0" w:color="auto"/>
              <w:right w:val="single" w:sz="4" w:space="0" w:color="auto"/>
            </w:tcBorders>
            <w:shd w:val="clear" w:color="auto" w:fill="auto"/>
            <w:noWrap/>
            <w:vAlign w:val="center"/>
          </w:tcPr>
          <w:p w14:paraId="7C4E0918" w14:textId="77777777" w:rsidR="00EF39D0" w:rsidRPr="005B5817" w:rsidRDefault="00EF39D0" w:rsidP="00EF39D0">
            <w:pPr>
              <w:jc w:val="left"/>
              <w:rPr>
                <w:rFonts w:cs="Arial"/>
              </w:rPr>
            </w:pPr>
          </w:p>
        </w:tc>
        <w:tc>
          <w:tcPr>
            <w:tcW w:w="1083" w:type="dxa"/>
            <w:tcBorders>
              <w:top w:val="nil"/>
              <w:left w:val="single" w:sz="4" w:space="0" w:color="auto"/>
              <w:bottom w:val="single" w:sz="4" w:space="0" w:color="auto"/>
              <w:right w:val="single" w:sz="4" w:space="0" w:color="auto"/>
            </w:tcBorders>
            <w:vAlign w:val="center"/>
          </w:tcPr>
          <w:p w14:paraId="58BFEAA8" w14:textId="77777777" w:rsidR="00EF39D0" w:rsidRPr="005B5817" w:rsidRDefault="00EF39D0" w:rsidP="00EF39D0">
            <w:pPr>
              <w:jc w:val="left"/>
              <w:rPr>
                <w:rFonts w:cs="Arial"/>
              </w:rPr>
            </w:pPr>
            <w:r w:rsidRPr="005B5817">
              <w:rPr>
                <w:rFonts w:cs="Arial"/>
              </w:rPr>
              <w:t>1.3ml</w:t>
            </w:r>
          </w:p>
        </w:tc>
        <w:tc>
          <w:tcPr>
            <w:tcW w:w="1417" w:type="dxa"/>
            <w:tcBorders>
              <w:top w:val="nil"/>
              <w:left w:val="single" w:sz="4" w:space="0" w:color="auto"/>
              <w:bottom w:val="single" w:sz="4" w:space="0" w:color="auto"/>
              <w:right w:val="single" w:sz="4" w:space="0" w:color="auto"/>
            </w:tcBorders>
            <w:vAlign w:val="center"/>
          </w:tcPr>
          <w:p w14:paraId="559A227F" w14:textId="77777777" w:rsidR="00EF39D0" w:rsidRPr="005B5817" w:rsidRDefault="00EF39D0" w:rsidP="00EF39D0">
            <w:pPr>
              <w:jc w:val="left"/>
              <w:rPr>
                <w:rFonts w:cs="Arial"/>
              </w:rPr>
            </w:pPr>
            <w:r w:rsidRPr="005B5817">
              <w:rPr>
                <w:rFonts w:cs="Arial"/>
              </w:rPr>
              <w:t>8-10 times</w:t>
            </w:r>
          </w:p>
        </w:tc>
        <w:tc>
          <w:tcPr>
            <w:tcW w:w="3454" w:type="dxa"/>
            <w:tcBorders>
              <w:top w:val="nil"/>
              <w:left w:val="single" w:sz="4" w:space="0" w:color="auto"/>
              <w:bottom w:val="single" w:sz="4" w:space="0" w:color="auto"/>
              <w:right w:val="single" w:sz="8" w:space="0" w:color="auto"/>
            </w:tcBorders>
            <w:shd w:val="clear" w:color="auto" w:fill="auto"/>
            <w:noWrap/>
            <w:vAlign w:val="bottom"/>
          </w:tcPr>
          <w:p w14:paraId="152A3875" w14:textId="77777777" w:rsidR="00EF39D0" w:rsidRPr="005B5817" w:rsidRDefault="00EF39D0" w:rsidP="00EF39D0">
            <w:pPr>
              <w:jc w:val="left"/>
              <w:rPr>
                <w:rFonts w:cs="Arial"/>
              </w:rPr>
            </w:pPr>
            <w:r w:rsidRPr="005B5817">
              <w:rPr>
                <w:rFonts w:cs="Arial"/>
                <w:noProof/>
                <w:lang w:eastAsia="en-GB"/>
              </w:rPr>
              <w:drawing>
                <wp:inline distT="0" distB="0" distL="0" distR="0" wp14:anchorId="4FE5B44B" wp14:editId="3A4290F7">
                  <wp:extent cx="1447800" cy="390525"/>
                  <wp:effectExtent l="0" t="0" r="0" b="9525"/>
                  <wp:docPr id="12" name="Picture 12" descr="DSC0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9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p>
        </w:tc>
      </w:tr>
      <w:tr w:rsidR="00EF39D0" w:rsidRPr="005B5817" w14:paraId="0716FBE6" w14:textId="77777777" w:rsidTr="00EF39D0">
        <w:trPr>
          <w:trHeight w:val="585"/>
        </w:trPr>
        <w:tc>
          <w:tcPr>
            <w:tcW w:w="1524" w:type="dxa"/>
            <w:tcBorders>
              <w:top w:val="nil"/>
              <w:left w:val="single" w:sz="8" w:space="0" w:color="auto"/>
              <w:bottom w:val="single" w:sz="4" w:space="0" w:color="auto"/>
              <w:right w:val="nil"/>
            </w:tcBorders>
            <w:shd w:val="clear" w:color="auto" w:fill="auto"/>
            <w:noWrap/>
            <w:vAlign w:val="center"/>
          </w:tcPr>
          <w:p w14:paraId="04DDC54E" w14:textId="77777777" w:rsidR="00EF39D0" w:rsidRPr="005B5817" w:rsidRDefault="00EF39D0" w:rsidP="00EF39D0">
            <w:pPr>
              <w:jc w:val="left"/>
              <w:rPr>
                <w:rFonts w:cs="Arial"/>
                <w:b/>
                <w:i/>
              </w:rPr>
            </w:pPr>
            <w:r w:rsidRPr="005B5817">
              <w:rPr>
                <w:rFonts w:cs="Arial"/>
                <w:b/>
                <w:i/>
              </w:rPr>
              <w:t>Red</w:t>
            </w:r>
          </w:p>
        </w:tc>
        <w:tc>
          <w:tcPr>
            <w:tcW w:w="1084" w:type="dxa"/>
            <w:tcBorders>
              <w:top w:val="nil"/>
              <w:left w:val="single" w:sz="8" w:space="0" w:color="auto"/>
              <w:bottom w:val="single" w:sz="4" w:space="0" w:color="auto"/>
              <w:right w:val="single" w:sz="8" w:space="0" w:color="auto"/>
            </w:tcBorders>
            <w:shd w:val="clear" w:color="auto" w:fill="auto"/>
            <w:noWrap/>
            <w:vAlign w:val="center"/>
          </w:tcPr>
          <w:p w14:paraId="4AE6FDF4" w14:textId="77777777" w:rsidR="00EF39D0" w:rsidRPr="005B5817" w:rsidRDefault="00EF39D0" w:rsidP="00EF39D0">
            <w:pPr>
              <w:jc w:val="left"/>
              <w:rPr>
                <w:rFonts w:cs="Arial"/>
              </w:rPr>
            </w:pPr>
            <w:r w:rsidRPr="005B5817">
              <w:rPr>
                <w:rFonts w:cs="Arial"/>
              </w:rPr>
              <w:t>EDTA</w:t>
            </w:r>
          </w:p>
        </w:tc>
        <w:tc>
          <w:tcPr>
            <w:tcW w:w="1270" w:type="dxa"/>
            <w:tcBorders>
              <w:top w:val="nil"/>
              <w:left w:val="nil"/>
              <w:bottom w:val="single" w:sz="4" w:space="0" w:color="auto"/>
              <w:right w:val="single" w:sz="4" w:space="0" w:color="auto"/>
            </w:tcBorders>
            <w:shd w:val="clear" w:color="auto" w:fill="auto"/>
            <w:noWrap/>
            <w:vAlign w:val="center"/>
          </w:tcPr>
          <w:p w14:paraId="1AA95176" w14:textId="77777777" w:rsidR="00EF39D0" w:rsidRPr="005B5817" w:rsidRDefault="00EF39D0" w:rsidP="00EF39D0">
            <w:pPr>
              <w:jc w:val="left"/>
              <w:rPr>
                <w:rFonts w:cs="Arial"/>
              </w:rPr>
            </w:pPr>
          </w:p>
        </w:tc>
        <w:tc>
          <w:tcPr>
            <w:tcW w:w="1083" w:type="dxa"/>
            <w:tcBorders>
              <w:top w:val="nil"/>
              <w:left w:val="single" w:sz="4" w:space="0" w:color="auto"/>
              <w:bottom w:val="single" w:sz="4" w:space="0" w:color="auto"/>
              <w:right w:val="single" w:sz="4" w:space="0" w:color="auto"/>
            </w:tcBorders>
            <w:vAlign w:val="center"/>
          </w:tcPr>
          <w:p w14:paraId="6CA6CAD8" w14:textId="77777777" w:rsidR="00EF39D0" w:rsidRPr="005B5817" w:rsidRDefault="00EF39D0" w:rsidP="00EF39D0">
            <w:pPr>
              <w:jc w:val="left"/>
              <w:rPr>
                <w:rFonts w:cs="Arial"/>
              </w:rPr>
            </w:pPr>
            <w:r w:rsidRPr="005B5817">
              <w:rPr>
                <w:rFonts w:cs="Arial"/>
              </w:rPr>
              <w:t>1.3ml</w:t>
            </w:r>
          </w:p>
        </w:tc>
        <w:tc>
          <w:tcPr>
            <w:tcW w:w="1417" w:type="dxa"/>
            <w:tcBorders>
              <w:top w:val="nil"/>
              <w:left w:val="single" w:sz="4" w:space="0" w:color="auto"/>
              <w:bottom w:val="single" w:sz="4" w:space="0" w:color="auto"/>
              <w:right w:val="single" w:sz="4" w:space="0" w:color="auto"/>
            </w:tcBorders>
            <w:vAlign w:val="center"/>
          </w:tcPr>
          <w:p w14:paraId="55C0BC66" w14:textId="77777777" w:rsidR="00EF39D0" w:rsidRPr="005B5817" w:rsidRDefault="00EF39D0" w:rsidP="00EF39D0">
            <w:pPr>
              <w:jc w:val="left"/>
              <w:rPr>
                <w:rFonts w:cs="Arial"/>
              </w:rPr>
            </w:pPr>
            <w:r w:rsidRPr="005B5817">
              <w:rPr>
                <w:rFonts w:cs="Arial"/>
              </w:rPr>
              <w:t>8-10 times</w:t>
            </w:r>
          </w:p>
        </w:tc>
        <w:tc>
          <w:tcPr>
            <w:tcW w:w="3454" w:type="dxa"/>
            <w:tcBorders>
              <w:top w:val="nil"/>
              <w:left w:val="single" w:sz="4" w:space="0" w:color="auto"/>
              <w:bottom w:val="single" w:sz="4" w:space="0" w:color="auto"/>
              <w:right w:val="single" w:sz="8" w:space="0" w:color="auto"/>
            </w:tcBorders>
            <w:shd w:val="clear" w:color="auto" w:fill="auto"/>
            <w:noWrap/>
            <w:vAlign w:val="bottom"/>
          </w:tcPr>
          <w:p w14:paraId="5E087FAD" w14:textId="77777777" w:rsidR="00EF39D0" w:rsidRPr="005B5817" w:rsidRDefault="00EF39D0" w:rsidP="00EF39D0">
            <w:pPr>
              <w:jc w:val="left"/>
              <w:rPr>
                <w:rFonts w:cs="Arial"/>
              </w:rPr>
            </w:pPr>
            <w:r w:rsidRPr="005B5817">
              <w:rPr>
                <w:rFonts w:cs="Arial"/>
                <w:noProof/>
                <w:lang w:eastAsia="en-GB"/>
              </w:rPr>
              <w:drawing>
                <wp:inline distT="0" distB="0" distL="0" distR="0" wp14:anchorId="26C026E7" wp14:editId="34A13739">
                  <wp:extent cx="1447800" cy="381000"/>
                  <wp:effectExtent l="0" t="0" r="0" b="0"/>
                  <wp:docPr id="13" name="Picture 13" descr="DSC0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39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tc>
      </w:tr>
      <w:tr w:rsidR="00EF39D0" w:rsidRPr="005B5817" w14:paraId="48106D04" w14:textId="77777777" w:rsidTr="00EF39D0">
        <w:trPr>
          <w:trHeight w:val="585"/>
        </w:trPr>
        <w:tc>
          <w:tcPr>
            <w:tcW w:w="1524" w:type="dxa"/>
            <w:tcBorders>
              <w:top w:val="nil"/>
              <w:left w:val="single" w:sz="8" w:space="0" w:color="auto"/>
              <w:bottom w:val="single" w:sz="4" w:space="0" w:color="auto"/>
              <w:right w:val="nil"/>
            </w:tcBorders>
            <w:shd w:val="clear" w:color="auto" w:fill="auto"/>
            <w:noWrap/>
            <w:vAlign w:val="center"/>
          </w:tcPr>
          <w:p w14:paraId="0CC043B9" w14:textId="438BD66E" w:rsidR="00EF39D0" w:rsidRPr="005B5817" w:rsidRDefault="00EF39D0" w:rsidP="00EF39D0">
            <w:pPr>
              <w:jc w:val="left"/>
              <w:rPr>
                <w:rFonts w:cs="Arial"/>
                <w:b/>
                <w:i/>
              </w:rPr>
            </w:pPr>
            <w:r w:rsidRPr="005B5817">
              <w:rPr>
                <w:rFonts w:cs="Arial"/>
                <w:b/>
                <w:i/>
              </w:rPr>
              <w:t>Yellow</w:t>
            </w:r>
          </w:p>
        </w:tc>
        <w:tc>
          <w:tcPr>
            <w:tcW w:w="1084" w:type="dxa"/>
            <w:tcBorders>
              <w:top w:val="nil"/>
              <w:left w:val="single" w:sz="8" w:space="0" w:color="auto"/>
              <w:bottom w:val="single" w:sz="4" w:space="0" w:color="auto"/>
              <w:right w:val="single" w:sz="8" w:space="0" w:color="auto"/>
            </w:tcBorders>
            <w:shd w:val="clear" w:color="auto" w:fill="auto"/>
            <w:noWrap/>
            <w:vAlign w:val="center"/>
          </w:tcPr>
          <w:p w14:paraId="46F2D1FE" w14:textId="66AE233C" w:rsidR="00EF39D0" w:rsidRPr="005B5817" w:rsidRDefault="00EF39D0" w:rsidP="00EF39D0">
            <w:pPr>
              <w:jc w:val="left"/>
              <w:rPr>
                <w:rFonts w:cs="Arial"/>
              </w:rPr>
            </w:pPr>
            <w:r w:rsidRPr="005B5817">
              <w:rPr>
                <w:rFonts w:cs="Arial"/>
              </w:rPr>
              <w:t>Fluoride Oxalate</w:t>
            </w:r>
          </w:p>
        </w:tc>
        <w:tc>
          <w:tcPr>
            <w:tcW w:w="1270" w:type="dxa"/>
            <w:tcBorders>
              <w:top w:val="nil"/>
              <w:left w:val="nil"/>
              <w:bottom w:val="single" w:sz="4" w:space="0" w:color="auto"/>
              <w:right w:val="single" w:sz="4" w:space="0" w:color="auto"/>
            </w:tcBorders>
            <w:shd w:val="clear" w:color="auto" w:fill="auto"/>
            <w:noWrap/>
            <w:vAlign w:val="center"/>
          </w:tcPr>
          <w:p w14:paraId="6C6EE98B" w14:textId="77777777" w:rsidR="00EF39D0" w:rsidRPr="005B5817" w:rsidRDefault="00EF39D0" w:rsidP="00EF39D0">
            <w:pPr>
              <w:jc w:val="left"/>
              <w:rPr>
                <w:rFonts w:cs="Arial"/>
              </w:rPr>
            </w:pPr>
          </w:p>
        </w:tc>
        <w:tc>
          <w:tcPr>
            <w:tcW w:w="1083" w:type="dxa"/>
            <w:tcBorders>
              <w:top w:val="nil"/>
              <w:left w:val="single" w:sz="4" w:space="0" w:color="auto"/>
              <w:bottom w:val="single" w:sz="4" w:space="0" w:color="auto"/>
              <w:right w:val="single" w:sz="4" w:space="0" w:color="auto"/>
            </w:tcBorders>
            <w:vAlign w:val="center"/>
          </w:tcPr>
          <w:p w14:paraId="76026564" w14:textId="418A9681" w:rsidR="00EF39D0" w:rsidRPr="005B5817" w:rsidRDefault="00EF39D0" w:rsidP="00EF39D0">
            <w:pPr>
              <w:jc w:val="left"/>
              <w:rPr>
                <w:rFonts w:cs="Arial"/>
              </w:rPr>
            </w:pPr>
            <w:r w:rsidRPr="005B5817">
              <w:rPr>
                <w:rFonts w:cs="Arial"/>
              </w:rPr>
              <w:t>1.3ml</w:t>
            </w:r>
          </w:p>
        </w:tc>
        <w:tc>
          <w:tcPr>
            <w:tcW w:w="1417" w:type="dxa"/>
            <w:tcBorders>
              <w:top w:val="nil"/>
              <w:left w:val="single" w:sz="4" w:space="0" w:color="auto"/>
              <w:bottom w:val="single" w:sz="4" w:space="0" w:color="auto"/>
              <w:right w:val="single" w:sz="4" w:space="0" w:color="auto"/>
            </w:tcBorders>
            <w:vAlign w:val="center"/>
          </w:tcPr>
          <w:p w14:paraId="54F89CBF" w14:textId="7CBCA74E" w:rsidR="00EF39D0" w:rsidRPr="005B5817" w:rsidRDefault="00EF39D0" w:rsidP="00EF39D0">
            <w:pPr>
              <w:jc w:val="left"/>
              <w:rPr>
                <w:rFonts w:cs="Arial"/>
              </w:rPr>
            </w:pPr>
            <w:r w:rsidRPr="005B5817">
              <w:rPr>
                <w:rFonts w:cs="Arial"/>
              </w:rPr>
              <w:t>8-10 times</w:t>
            </w:r>
          </w:p>
        </w:tc>
        <w:tc>
          <w:tcPr>
            <w:tcW w:w="3454" w:type="dxa"/>
            <w:tcBorders>
              <w:top w:val="nil"/>
              <w:left w:val="single" w:sz="4" w:space="0" w:color="auto"/>
              <w:bottom w:val="single" w:sz="4" w:space="0" w:color="auto"/>
              <w:right w:val="single" w:sz="8" w:space="0" w:color="auto"/>
            </w:tcBorders>
            <w:shd w:val="clear" w:color="auto" w:fill="auto"/>
            <w:noWrap/>
            <w:vAlign w:val="bottom"/>
          </w:tcPr>
          <w:p w14:paraId="60A2291F" w14:textId="6C6B505F" w:rsidR="00EF39D0" w:rsidRPr="005B5817" w:rsidRDefault="00EF39D0" w:rsidP="00EF39D0">
            <w:pPr>
              <w:jc w:val="left"/>
              <w:rPr>
                <w:rFonts w:cs="Arial"/>
                <w:noProof/>
                <w:lang w:eastAsia="en-GB"/>
              </w:rPr>
            </w:pPr>
            <w:r w:rsidRPr="005B5817">
              <w:rPr>
                <w:rFonts w:cs="Arial"/>
                <w:noProof/>
                <w:lang w:eastAsia="en-GB"/>
              </w:rPr>
              <w:drawing>
                <wp:inline distT="0" distB="0" distL="0" distR="0" wp14:anchorId="6BF74239" wp14:editId="07B46C56">
                  <wp:extent cx="1447800" cy="409575"/>
                  <wp:effectExtent l="0" t="0" r="0" b="9525"/>
                  <wp:docPr id="14" name="Picture 14" descr="DSC0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9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inline>
              </w:drawing>
            </w:r>
          </w:p>
        </w:tc>
      </w:tr>
    </w:tbl>
    <w:p w14:paraId="38D7A11A" w14:textId="77777777" w:rsidR="001465EC" w:rsidRPr="005B5817" w:rsidRDefault="001465EC" w:rsidP="0086335B">
      <w:pPr>
        <w:jc w:val="left"/>
        <w:rPr>
          <w:rFonts w:cs="Arial"/>
          <w:b/>
          <w:i/>
          <w:color w:val="FF0000"/>
        </w:rPr>
      </w:pPr>
    </w:p>
    <w:p w14:paraId="434C41FB" w14:textId="77777777" w:rsidR="00BD156F" w:rsidRPr="005B5817" w:rsidRDefault="00BD156F" w:rsidP="0086335B">
      <w:pPr>
        <w:jc w:val="left"/>
        <w:rPr>
          <w:rFonts w:cs="Arial"/>
          <w:b/>
          <w:i/>
          <w:color w:val="FF0000"/>
        </w:rPr>
      </w:pPr>
      <w:r w:rsidRPr="005B5817">
        <w:rPr>
          <w:rFonts w:cs="Arial"/>
          <w:b/>
          <w:i/>
          <w:color w:val="FF0000"/>
        </w:rPr>
        <w:t>*Please note the tubes are in the recommended order of draw.  Blood culture bottles should be drawn first but are exempt from this list.</w:t>
      </w:r>
    </w:p>
    <w:p w14:paraId="5F8C045C" w14:textId="77777777" w:rsidR="00CE6E1F" w:rsidRPr="005B5817" w:rsidRDefault="009F7779" w:rsidP="00315181">
      <w:pPr>
        <w:pStyle w:val="Heading2"/>
        <w:rPr>
          <w:szCs w:val="24"/>
        </w:rPr>
      </w:pPr>
      <w:r w:rsidRPr="005B5817">
        <w:rPr>
          <w:szCs w:val="24"/>
        </w:rPr>
        <w:br w:type="page"/>
      </w:r>
      <w:bookmarkStart w:id="111" w:name="_Toc172629733"/>
      <w:bookmarkStart w:id="112" w:name="_Toc204808148"/>
      <w:r w:rsidR="00CE6E1F" w:rsidRPr="005B5817">
        <w:rPr>
          <w:szCs w:val="24"/>
        </w:rPr>
        <w:t xml:space="preserve">Collection </w:t>
      </w:r>
      <w:r w:rsidR="00BE6231" w:rsidRPr="005B5817">
        <w:rPr>
          <w:szCs w:val="24"/>
        </w:rPr>
        <w:t>and Tran</w:t>
      </w:r>
      <w:r w:rsidR="00BE6231" w:rsidRPr="005B5817">
        <w:rPr>
          <w:rStyle w:val="Heading2Char1"/>
          <w:b/>
          <w:szCs w:val="24"/>
        </w:rPr>
        <w:t>s</w:t>
      </w:r>
      <w:r w:rsidR="00BE6231" w:rsidRPr="005B5817">
        <w:rPr>
          <w:szCs w:val="24"/>
        </w:rPr>
        <w:t>port</w:t>
      </w:r>
      <w:r w:rsidR="00CE6E1F" w:rsidRPr="005B5817">
        <w:rPr>
          <w:szCs w:val="24"/>
        </w:rPr>
        <w:t xml:space="preserve"> Arrangements</w:t>
      </w:r>
      <w:bookmarkEnd w:id="105"/>
      <w:bookmarkEnd w:id="106"/>
      <w:bookmarkEnd w:id="107"/>
      <w:bookmarkEnd w:id="108"/>
      <w:bookmarkEnd w:id="111"/>
      <w:bookmarkEnd w:id="112"/>
    </w:p>
    <w:p w14:paraId="199036E2" w14:textId="77777777" w:rsidR="00CE6E1F" w:rsidRPr="005B5817" w:rsidRDefault="008D32EC" w:rsidP="0086335B">
      <w:pPr>
        <w:pStyle w:val="Heading3"/>
        <w:jc w:val="left"/>
      </w:pPr>
      <w:bookmarkStart w:id="113" w:name="_Toc150334634"/>
      <w:bookmarkStart w:id="114" w:name="_Toc171411458"/>
      <w:bookmarkStart w:id="115" w:name="_Toc172629734"/>
      <w:bookmarkStart w:id="116" w:name="_Toc204808149"/>
      <w:r w:rsidRPr="005B5817">
        <w:t xml:space="preserve">At </w:t>
      </w:r>
      <w:r w:rsidR="00CE6E1F" w:rsidRPr="005B5817">
        <w:t>Harrogate District Hospital</w:t>
      </w:r>
      <w:bookmarkEnd w:id="113"/>
      <w:bookmarkEnd w:id="114"/>
      <w:bookmarkEnd w:id="115"/>
      <w:bookmarkEnd w:id="116"/>
    </w:p>
    <w:p w14:paraId="4C964070" w14:textId="77777777" w:rsidR="00982677" w:rsidRPr="005B5817" w:rsidRDefault="00CE6E1F" w:rsidP="0086335B">
      <w:pPr>
        <w:autoSpaceDE w:val="0"/>
        <w:autoSpaceDN w:val="0"/>
        <w:adjustRightInd w:val="0"/>
        <w:jc w:val="left"/>
        <w:rPr>
          <w:rFonts w:cs="Arial"/>
          <w:bCs/>
        </w:rPr>
      </w:pPr>
      <w:r w:rsidRPr="005B5817">
        <w:rPr>
          <w:rFonts w:cs="Arial"/>
        </w:rPr>
        <w:t xml:space="preserve">Use the </w:t>
      </w:r>
      <w:r w:rsidR="007325B8" w:rsidRPr="005B5817">
        <w:rPr>
          <w:rFonts w:cs="Arial"/>
        </w:rPr>
        <w:t>Pneumatic</w:t>
      </w:r>
      <w:r w:rsidR="009010B4" w:rsidRPr="005B5817">
        <w:rPr>
          <w:rFonts w:cs="Arial"/>
        </w:rPr>
        <w:t xml:space="preserve"> Tube System (</w:t>
      </w:r>
      <w:r w:rsidR="007325B8" w:rsidRPr="005B5817">
        <w:rPr>
          <w:rFonts w:cs="Arial"/>
        </w:rPr>
        <w:t>P</w:t>
      </w:r>
      <w:r w:rsidRPr="005B5817">
        <w:rPr>
          <w:rFonts w:cs="Arial"/>
        </w:rPr>
        <w:t>TS</w:t>
      </w:r>
      <w:r w:rsidR="009010B4" w:rsidRPr="005B5817">
        <w:rPr>
          <w:rFonts w:cs="Arial"/>
        </w:rPr>
        <w:t xml:space="preserve">) </w:t>
      </w:r>
      <w:r w:rsidR="007325B8" w:rsidRPr="005B5817">
        <w:rPr>
          <w:rFonts w:cs="Arial"/>
        </w:rPr>
        <w:t xml:space="preserve">(Pod system) </w:t>
      </w:r>
      <w:r w:rsidRPr="005B5817">
        <w:rPr>
          <w:rFonts w:cs="Arial"/>
        </w:rPr>
        <w:t>whenever possible</w:t>
      </w:r>
      <w:r w:rsidR="00BE6231" w:rsidRPr="005B5817">
        <w:rPr>
          <w:rFonts w:cs="Arial"/>
        </w:rPr>
        <w:t xml:space="preserve"> for urgent specimens</w:t>
      </w:r>
      <w:r w:rsidRPr="005B5817">
        <w:rPr>
          <w:rFonts w:cs="Arial"/>
          <w:b/>
          <w:bCs/>
        </w:rPr>
        <w:t xml:space="preserve">. </w:t>
      </w:r>
      <w:r w:rsidR="00982677" w:rsidRPr="005B5817">
        <w:rPr>
          <w:rFonts w:cs="Arial"/>
          <w:bCs/>
        </w:rPr>
        <w:t xml:space="preserve">Any specimen may be sent in the </w:t>
      </w:r>
      <w:r w:rsidR="007325B8" w:rsidRPr="005B5817">
        <w:rPr>
          <w:rFonts w:cs="Arial"/>
          <w:bCs/>
        </w:rPr>
        <w:t>P</w:t>
      </w:r>
      <w:r w:rsidR="00982677" w:rsidRPr="005B5817">
        <w:rPr>
          <w:rFonts w:cs="Arial"/>
          <w:bCs/>
        </w:rPr>
        <w:t>TS with the exception of:</w:t>
      </w:r>
    </w:p>
    <w:p w14:paraId="3B32D557" w14:textId="77777777" w:rsidR="00982677" w:rsidRPr="005B5817" w:rsidRDefault="00982677" w:rsidP="0086335B">
      <w:pPr>
        <w:numPr>
          <w:ilvl w:val="0"/>
          <w:numId w:val="16"/>
        </w:numPr>
        <w:autoSpaceDE w:val="0"/>
        <w:autoSpaceDN w:val="0"/>
        <w:adjustRightInd w:val="0"/>
        <w:jc w:val="left"/>
        <w:rPr>
          <w:rFonts w:cs="Arial"/>
          <w:bCs/>
        </w:rPr>
      </w:pPr>
      <w:r w:rsidRPr="005B5817">
        <w:rPr>
          <w:rFonts w:cs="Arial"/>
          <w:bCs/>
        </w:rPr>
        <w:t xml:space="preserve">Specimens with a </w:t>
      </w:r>
      <w:r w:rsidR="001711A0" w:rsidRPr="005B5817">
        <w:rPr>
          <w:rFonts w:cs="Arial"/>
          <w:bCs/>
        </w:rPr>
        <w:t>‘</w:t>
      </w:r>
      <w:r w:rsidRPr="005B5817">
        <w:rPr>
          <w:rFonts w:cs="Arial"/>
          <w:bCs/>
          <w:i/>
        </w:rPr>
        <w:t>Danger of Infection</w:t>
      </w:r>
      <w:r w:rsidR="001711A0" w:rsidRPr="005B5817">
        <w:rPr>
          <w:rFonts w:cs="Arial"/>
          <w:bCs/>
          <w:i/>
        </w:rPr>
        <w:t>’</w:t>
      </w:r>
      <w:r w:rsidRPr="005B5817">
        <w:rPr>
          <w:rFonts w:cs="Arial"/>
          <w:bCs/>
        </w:rPr>
        <w:t xml:space="preserve"> </w:t>
      </w:r>
      <w:r w:rsidR="001518F4" w:rsidRPr="005B5817">
        <w:rPr>
          <w:rFonts w:cs="Arial"/>
          <w:bCs/>
        </w:rPr>
        <w:t xml:space="preserve">or </w:t>
      </w:r>
      <w:r w:rsidR="001711A0" w:rsidRPr="005B5817">
        <w:rPr>
          <w:rFonts w:cs="Arial"/>
          <w:bCs/>
        </w:rPr>
        <w:t>‘</w:t>
      </w:r>
      <w:r w:rsidR="001518F4" w:rsidRPr="005B5817">
        <w:rPr>
          <w:rFonts w:cs="Arial"/>
          <w:bCs/>
          <w:i/>
        </w:rPr>
        <w:t>High Risk</w:t>
      </w:r>
      <w:r w:rsidR="001711A0" w:rsidRPr="005B5817">
        <w:rPr>
          <w:rFonts w:cs="Arial"/>
          <w:bCs/>
          <w:i/>
        </w:rPr>
        <w:t>’</w:t>
      </w:r>
      <w:r w:rsidR="001518F4" w:rsidRPr="005B5817">
        <w:rPr>
          <w:rFonts w:cs="Arial"/>
          <w:bCs/>
          <w:i/>
        </w:rPr>
        <w:t xml:space="preserve"> </w:t>
      </w:r>
      <w:r w:rsidRPr="005B5817">
        <w:rPr>
          <w:rFonts w:cs="Arial"/>
          <w:bCs/>
        </w:rPr>
        <w:t>sticker</w:t>
      </w:r>
    </w:p>
    <w:p w14:paraId="3756471D" w14:textId="77777777" w:rsidR="00982677" w:rsidRPr="005B5817" w:rsidRDefault="001518F4" w:rsidP="0086335B">
      <w:pPr>
        <w:numPr>
          <w:ilvl w:val="0"/>
          <w:numId w:val="16"/>
        </w:numPr>
        <w:autoSpaceDE w:val="0"/>
        <w:autoSpaceDN w:val="0"/>
        <w:adjustRightInd w:val="0"/>
        <w:jc w:val="left"/>
        <w:rPr>
          <w:rFonts w:cs="Arial"/>
          <w:bCs/>
        </w:rPr>
      </w:pPr>
      <w:r w:rsidRPr="005B5817">
        <w:rPr>
          <w:rFonts w:cs="Arial"/>
          <w:bCs/>
        </w:rPr>
        <w:t>CSF specimens</w:t>
      </w:r>
    </w:p>
    <w:p w14:paraId="03F2FC8E" w14:textId="77777777" w:rsidR="005C3564" w:rsidRPr="005B5817" w:rsidRDefault="001711A0" w:rsidP="0086335B">
      <w:pPr>
        <w:numPr>
          <w:ilvl w:val="0"/>
          <w:numId w:val="16"/>
        </w:numPr>
        <w:autoSpaceDE w:val="0"/>
        <w:autoSpaceDN w:val="0"/>
        <w:adjustRightInd w:val="0"/>
        <w:jc w:val="left"/>
        <w:rPr>
          <w:rFonts w:cs="Arial"/>
          <w:bCs/>
        </w:rPr>
      </w:pPr>
      <w:r w:rsidRPr="005B5817">
        <w:rPr>
          <w:rFonts w:cs="Arial"/>
          <w:bCs/>
        </w:rPr>
        <w:t>Histopathology s</w:t>
      </w:r>
      <w:r w:rsidR="005C3564" w:rsidRPr="005B5817">
        <w:rPr>
          <w:rFonts w:cs="Arial"/>
          <w:bCs/>
        </w:rPr>
        <w:t>amples</w:t>
      </w:r>
    </w:p>
    <w:p w14:paraId="1BCF7EF9" w14:textId="7941D60E" w:rsidR="00424F0C" w:rsidRDefault="00902DE7" w:rsidP="0086335B">
      <w:pPr>
        <w:numPr>
          <w:ilvl w:val="0"/>
          <w:numId w:val="16"/>
        </w:numPr>
        <w:autoSpaceDE w:val="0"/>
        <w:autoSpaceDN w:val="0"/>
        <w:adjustRightInd w:val="0"/>
        <w:jc w:val="left"/>
        <w:rPr>
          <w:rFonts w:cs="Arial"/>
          <w:bCs/>
        </w:rPr>
      </w:pPr>
      <w:r w:rsidRPr="00902DE7">
        <w:rPr>
          <w:rFonts w:cs="Arial"/>
          <w:bCs/>
          <w:highlight w:val="yellow"/>
        </w:rPr>
        <w:t>Respiratory PCR</w:t>
      </w:r>
      <w:r w:rsidR="00424F0C" w:rsidRPr="005B5817">
        <w:rPr>
          <w:rFonts w:cs="Arial"/>
          <w:bCs/>
        </w:rPr>
        <w:t xml:space="preserve"> Samples</w:t>
      </w:r>
    </w:p>
    <w:p w14:paraId="6DBDC77A" w14:textId="44BDF710" w:rsidR="000A374D" w:rsidRPr="000A374D" w:rsidRDefault="000A374D" w:rsidP="0086335B">
      <w:pPr>
        <w:numPr>
          <w:ilvl w:val="0"/>
          <w:numId w:val="16"/>
        </w:numPr>
        <w:autoSpaceDE w:val="0"/>
        <w:autoSpaceDN w:val="0"/>
        <w:adjustRightInd w:val="0"/>
        <w:jc w:val="left"/>
        <w:rPr>
          <w:rFonts w:cs="Arial"/>
          <w:bCs/>
          <w:highlight w:val="yellow"/>
        </w:rPr>
      </w:pPr>
      <w:r w:rsidRPr="000A374D">
        <w:rPr>
          <w:rFonts w:cs="Arial"/>
          <w:bCs/>
          <w:highlight w:val="yellow"/>
        </w:rPr>
        <w:t>Quantiferon TB-Gold specimens</w:t>
      </w:r>
    </w:p>
    <w:p w14:paraId="0246D075" w14:textId="77777777" w:rsidR="00982677" w:rsidRPr="005B5817" w:rsidRDefault="00982677" w:rsidP="0086335B">
      <w:pPr>
        <w:autoSpaceDE w:val="0"/>
        <w:autoSpaceDN w:val="0"/>
        <w:adjustRightInd w:val="0"/>
        <w:jc w:val="left"/>
        <w:rPr>
          <w:rFonts w:cs="Arial"/>
          <w:bCs/>
        </w:rPr>
      </w:pPr>
    </w:p>
    <w:p w14:paraId="71B7BC3E" w14:textId="5496A913" w:rsidR="00CE6E1F" w:rsidRPr="005B5817" w:rsidRDefault="00CE6E1F" w:rsidP="0086335B">
      <w:pPr>
        <w:autoSpaceDE w:val="0"/>
        <w:autoSpaceDN w:val="0"/>
        <w:adjustRightInd w:val="0"/>
        <w:jc w:val="left"/>
        <w:rPr>
          <w:rFonts w:cs="Arial"/>
          <w:bCs/>
        </w:rPr>
      </w:pPr>
      <w:r w:rsidRPr="005B5817">
        <w:rPr>
          <w:rFonts w:cs="Arial"/>
        </w:rPr>
        <w:t xml:space="preserve">If </w:t>
      </w:r>
      <w:r w:rsidR="00995380" w:rsidRPr="005B5817">
        <w:rPr>
          <w:rFonts w:cs="Arial"/>
        </w:rPr>
        <w:t xml:space="preserve">the </w:t>
      </w:r>
      <w:r w:rsidR="007325B8" w:rsidRPr="005B5817">
        <w:rPr>
          <w:rFonts w:cs="Arial"/>
        </w:rPr>
        <w:t>P</w:t>
      </w:r>
      <w:r w:rsidR="00995380" w:rsidRPr="005B5817">
        <w:rPr>
          <w:rFonts w:cs="Arial"/>
        </w:rPr>
        <w:t>TS</w:t>
      </w:r>
      <w:r w:rsidRPr="005B5817">
        <w:rPr>
          <w:rFonts w:cs="Arial"/>
        </w:rPr>
        <w:t xml:space="preserve"> is not available place specimens in the yellow boxes situated at the nurses' station</w:t>
      </w:r>
      <w:r w:rsidRPr="005B5817">
        <w:rPr>
          <w:rFonts w:cs="Arial"/>
          <w:b/>
          <w:bCs/>
        </w:rPr>
        <w:t xml:space="preserve"> </w:t>
      </w:r>
      <w:r w:rsidRPr="005B5817">
        <w:rPr>
          <w:rFonts w:cs="Arial"/>
        </w:rPr>
        <w:t>on all wards and theatres (only these will get collected by the porter). Collection times from these</w:t>
      </w:r>
      <w:r w:rsidRPr="005B5817">
        <w:rPr>
          <w:rFonts w:cs="Arial"/>
          <w:b/>
          <w:bCs/>
        </w:rPr>
        <w:t xml:space="preserve"> </w:t>
      </w:r>
      <w:r w:rsidRPr="005B5817">
        <w:rPr>
          <w:rFonts w:cs="Arial"/>
        </w:rPr>
        <w:t xml:space="preserve">positions are </w:t>
      </w:r>
      <w:r w:rsidR="0075650E" w:rsidRPr="005B5817">
        <w:rPr>
          <w:rFonts w:cs="Arial"/>
        </w:rPr>
        <w:t xml:space="preserve">broadly </w:t>
      </w:r>
      <w:r w:rsidRPr="005B5817">
        <w:rPr>
          <w:rFonts w:cs="Arial"/>
        </w:rPr>
        <w:t xml:space="preserve">as follows: </w:t>
      </w:r>
    </w:p>
    <w:p w14:paraId="30BD8904" w14:textId="77777777" w:rsidR="00CE6E1F" w:rsidRPr="005B5817" w:rsidRDefault="00CE6E1F" w:rsidP="0086335B">
      <w:pPr>
        <w:autoSpaceDE w:val="0"/>
        <w:autoSpaceDN w:val="0"/>
        <w:adjustRightInd w:val="0"/>
        <w:jc w:val="left"/>
        <w:rPr>
          <w:rFonts w:cs="Arial"/>
          <w:b/>
          <w:bCs/>
        </w:rPr>
      </w:pPr>
    </w:p>
    <w:p w14:paraId="723E3DFC" w14:textId="77777777" w:rsidR="00CE6E1F" w:rsidRPr="005B5817" w:rsidRDefault="00CE6E1F" w:rsidP="0086335B">
      <w:pPr>
        <w:autoSpaceDE w:val="0"/>
        <w:autoSpaceDN w:val="0"/>
        <w:adjustRightInd w:val="0"/>
        <w:jc w:val="left"/>
        <w:rPr>
          <w:rFonts w:cs="Arial"/>
          <w:i/>
        </w:rPr>
      </w:pPr>
      <w:r w:rsidRPr="005B5817">
        <w:rPr>
          <w:rFonts w:cs="Arial"/>
          <w:bCs/>
          <w:i/>
        </w:rPr>
        <w:t xml:space="preserve">Routine </w:t>
      </w:r>
      <w:r w:rsidRPr="005B5817">
        <w:rPr>
          <w:rFonts w:cs="Arial"/>
          <w:i/>
        </w:rPr>
        <w:t>specimens Monday to Friday:</w:t>
      </w:r>
    </w:p>
    <w:p w14:paraId="58DCDD17" w14:textId="77777777" w:rsidR="00CE6E1F" w:rsidRPr="005B5817" w:rsidRDefault="00CE6E1F" w:rsidP="0086335B">
      <w:pPr>
        <w:autoSpaceDE w:val="0"/>
        <w:autoSpaceDN w:val="0"/>
        <w:adjustRightInd w:val="0"/>
        <w:jc w:val="left"/>
        <w:rPr>
          <w:rFonts w:cs="Arial"/>
        </w:rPr>
      </w:pPr>
      <w:r w:rsidRPr="005B5817">
        <w:rPr>
          <w:rFonts w:cs="Arial"/>
        </w:rPr>
        <w:t>09:00, 11:00</w:t>
      </w:r>
      <w:r w:rsidR="003A0E2F" w:rsidRPr="005B5817">
        <w:rPr>
          <w:rFonts w:cs="Arial"/>
        </w:rPr>
        <w:t>,</w:t>
      </w:r>
      <w:r w:rsidRPr="005B5817">
        <w:rPr>
          <w:rFonts w:cs="Arial"/>
        </w:rPr>
        <w:t xml:space="preserve"> </w:t>
      </w:r>
      <w:r w:rsidR="003A0E2F" w:rsidRPr="005B5817">
        <w:rPr>
          <w:rFonts w:cs="Arial"/>
        </w:rPr>
        <w:t>13:00</w:t>
      </w:r>
      <w:r w:rsidRPr="005B5817">
        <w:rPr>
          <w:rFonts w:cs="Arial"/>
        </w:rPr>
        <w:t>, 1</w:t>
      </w:r>
      <w:r w:rsidR="003A0E2F" w:rsidRPr="005B5817">
        <w:rPr>
          <w:rFonts w:cs="Arial"/>
        </w:rPr>
        <w:t>5</w:t>
      </w:r>
      <w:r w:rsidRPr="005B5817">
        <w:rPr>
          <w:rFonts w:cs="Arial"/>
        </w:rPr>
        <w:t>:00</w:t>
      </w:r>
      <w:r w:rsidR="003A0E2F" w:rsidRPr="005B5817">
        <w:rPr>
          <w:rFonts w:cs="Arial"/>
        </w:rPr>
        <w:t>, 17:00</w:t>
      </w:r>
      <w:r w:rsidRPr="005B5817">
        <w:rPr>
          <w:rFonts w:cs="Arial"/>
        </w:rPr>
        <w:t>.</w:t>
      </w:r>
    </w:p>
    <w:p w14:paraId="30C85C5E" w14:textId="08566B89" w:rsidR="00902DE7" w:rsidRPr="005B5817" w:rsidRDefault="00CE6E1F" w:rsidP="0086335B">
      <w:pPr>
        <w:autoSpaceDE w:val="0"/>
        <w:autoSpaceDN w:val="0"/>
        <w:adjustRightInd w:val="0"/>
        <w:jc w:val="left"/>
        <w:rPr>
          <w:rFonts w:cs="Arial"/>
        </w:rPr>
      </w:pPr>
      <w:r w:rsidRPr="005B5817">
        <w:rPr>
          <w:rFonts w:cs="Arial"/>
        </w:rPr>
        <w:t>Saturday morning: 10 30 am (for d</w:t>
      </w:r>
      <w:r w:rsidR="00DE3332" w:rsidRPr="005B5817">
        <w:rPr>
          <w:rFonts w:cs="Arial"/>
        </w:rPr>
        <w:t>elivery to the laboratory by 11:</w:t>
      </w:r>
      <w:r w:rsidRPr="005B5817">
        <w:rPr>
          <w:rFonts w:cs="Arial"/>
        </w:rPr>
        <w:t>00)</w:t>
      </w:r>
    </w:p>
    <w:p w14:paraId="11DD7C38" w14:textId="77777777" w:rsidR="00BE6231" w:rsidRPr="005B5817" w:rsidRDefault="00BE6231" w:rsidP="0086335B">
      <w:pPr>
        <w:autoSpaceDE w:val="0"/>
        <w:autoSpaceDN w:val="0"/>
        <w:adjustRightInd w:val="0"/>
        <w:jc w:val="left"/>
        <w:rPr>
          <w:rFonts w:cs="Arial"/>
          <w:bCs/>
          <w:i/>
        </w:rPr>
      </w:pPr>
    </w:p>
    <w:p w14:paraId="78F334C0" w14:textId="4B06DEE0" w:rsidR="00CE6E1F" w:rsidRDefault="00CE6E1F" w:rsidP="0086335B">
      <w:pPr>
        <w:autoSpaceDE w:val="0"/>
        <w:autoSpaceDN w:val="0"/>
        <w:adjustRightInd w:val="0"/>
        <w:jc w:val="left"/>
        <w:rPr>
          <w:rFonts w:cs="Arial"/>
        </w:rPr>
      </w:pPr>
      <w:r w:rsidRPr="005B5817">
        <w:rPr>
          <w:rFonts w:cs="Arial"/>
          <w:bCs/>
          <w:i/>
        </w:rPr>
        <w:t>Urgent</w:t>
      </w:r>
      <w:r w:rsidRPr="005B5817">
        <w:rPr>
          <w:rFonts w:cs="Arial"/>
          <w:b/>
          <w:bCs/>
        </w:rPr>
        <w:t xml:space="preserve"> </w:t>
      </w:r>
      <w:r w:rsidRPr="005B5817">
        <w:rPr>
          <w:rFonts w:cs="Arial"/>
        </w:rPr>
        <w:t xml:space="preserve">specimens may be labelled with an </w:t>
      </w:r>
      <w:r w:rsidR="001711A0" w:rsidRPr="005B5817">
        <w:rPr>
          <w:rFonts w:cs="Arial"/>
        </w:rPr>
        <w:t>‘</w:t>
      </w:r>
      <w:r w:rsidRPr="005B5817">
        <w:rPr>
          <w:rFonts w:cs="Arial"/>
        </w:rPr>
        <w:t>Urgent</w:t>
      </w:r>
      <w:r w:rsidR="001711A0" w:rsidRPr="005B5817">
        <w:rPr>
          <w:rFonts w:cs="Arial"/>
        </w:rPr>
        <w:t>’</w:t>
      </w:r>
      <w:r w:rsidRPr="005B5817">
        <w:rPr>
          <w:rFonts w:cs="Arial"/>
        </w:rPr>
        <w:t xml:space="preserve"> label and sent via the </w:t>
      </w:r>
      <w:r w:rsidR="007325B8" w:rsidRPr="005B5817">
        <w:rPr>
          <w:rFonts w:cs="Arial"/>
        </w:rPr>
        <w:t>P</w:t>
      </w:r>
      <w:r w:rsidR="00BE6231" w:rsidRPr="005B5817">
        <w:rPr>
          <w:rFonts w:cs="Arial"/>
        </w:rPr>
        <w:t>TS</w:t>
      </w:r>
      <w:r w:rsidR="003A0E2F" w:rsidRPr="005B5817">
        <w:rPr>
          <w:rFonts w:cs="Arial"/>
        </w:rPr>
        <w:t>.</w:t>
      </w:r>
      <w:r w:rsidR="00BE6231" w:rsidRPr="005B5817">
        <w:rPr>
          <w:rFonts w:cs="Arial"/>
        </w:rPr>
        <w:t xml:space="preserve"> </w:t>
      </w:r>
      <w:r w:rsidR="003A0E2F" w:rsidRPr="005B5817">
        <w:rPr>
          <w:rFonts w:cs="Arial"/>
        </w:rPr>
        <w:t>If the PTS is not available</w:t>
      </w:r>
      <w:r w:rsidRPr="005B5817">
        <w:rPr>
          <w:rFonts w:cs="Arial"/>
        </w:rPr>
        <w:t xml:space="preserve">, ward/medical staff </w:t>
      </w:r>
      <w:r w:rsidRPr="005B5817">
        <w:rPr>
          <w:rFonts w:cs="Arial"/>
          <w:bCs/>
          <w:i/>
        </w:rPr>
        <w:t>must</w:t>
      </w:r>
      <w:r w:rsidRPr="005B5817">
        <w:rPr>
          <w:rFonts w:cs="Arial"/>
          <w:b/>
          <w:bCs/>
        </w:rPr>
        <w:t xml:space="preserve"> </w:t>
      </w:r>
      <w:r w:rsidR="003A0E2F" w:rsidRPr="005B5817">
        <w:rPr>
          <w:rFonts w:cs="Arial"/>
        </w:rPr>
        <w:t>contact the</w:t>
      </w:r>
      <w:r w:rsidRPr="005B5817">
        <w:rPr>
          <w:rFonts w:cs="Arial"/>
        </w:rPr>
        <w:t xml:space="preserve"> </w:t>
      </w:r>
      <w:r w:rsidR="00BE6231" w:rsidRPr="005B5817">
        <w:rPr>
          <w:rFonts w:cs="Arial"/>
        </w:rPr>
        <w:t xml:space="preserve">porters </w:t>
      </w:r>
      <w:r w:rsidRPr="005B5817">
        <w:rPr>
          <w:rFonts w:cs="Arial"/>
        </w:rPr>
        <w:t>to request collection of urgent specimens. In order to ensure a</w:t>
      </w:r>
      <w:r w:rsidR="00995380" w:rsidRPr="005B5817">
        <w:rPr>
          <w:rFonts w:cs="Arial"/>
        </w:rPr>
        <w:t xml:space="preserve"> timely</w:t>
      </w:r>
      <w:r w:rsidRPr="005B5817">
        <w:rPr>
          <w:rFonts w:cs="Arial"/>
        </w:rPr>
        <w:t xml:space="preserve"> response from the laboratory, medical staff must telephone the appropriate Pathology </w:t>
      </w:r>
      <w:r w:rsidR="003A0E2F" w:rsidRPr="005B5817">
        <w:rPr>
          <w:rFonts w:cs="Arial"/>
        </w:rPr>
        <w:t xml:space="preserve">discipline </w:t>
      </w:r>
      <w:r w:rsidRPr="005B5817">
        <w:rPr>
          <w:rFonts w:cs="Arial"/>
        </w:rPr>
        <w:t>prior to sending an urgent request.</w:t>
      </w:r>
    </w:p>
    <w:p w14:paraId="61A11BA1" w14:textId="0C24595F" w:rsidR="00902DE7" w:rsidRDefault="00902DE7" w:rsidP="0086335B">
      <w:pPr>
        <w:autoSpaceDE w:val="0"/>
        <w:autoSpaceDN w:val="0"/>
        <w:adjustRightInd w:val="0"/>
        <w:jc w:val="left"/>
        <w:rPr>
          <w:rFonts w:cs="Arial"/>
        </w:rPr>
      </w:pPr>
    </w:p>
    <w:p w14:paraId="6985559F" w14:textId="414EC8C9" w:rsidR="00902DE7" w:rsidRPr="005B5817" w:rsidRDefault="00902DE7" w:rsidP="0086335B">
      <w:pPr>
        <w:autoSpaceDE w:val="0"/>
        <w:autoSpaceDN w:val="0"/>
        <w:adjustRightInd w:val="0"/>
        <w:jc w:val="left"/>
        <w:rPr>
          <w:rFonts w:cs="Arial"/>
        </w:rPr>
      </w:pPr>
      <w:r w:rsidRPr="000A374D">
        <w:rPr>
          <w:rFonts w:cs="Arial"/>
          <w:highlight w:val="yellow"/>
        </w:rPr>
        <w:t>In order to comply with the NHSE Blood Culture Pathway Gu</w:t>
      </w:r>
      <w:r w:rsidR="000A374D" w:rsidRPr="000A374D">
        <w:rPr>
          <w:rFonts w:cs="Arial"/>
          <w:highlight w:val="yellow"/>
        </w:rPr>
        <w:t>idance to load specimens onto</w:t>
      </w:r>
      <w:r w:rsidRPr="000A374D">
        <w:rPr>
          <w:rFonts w:cs="Arial"/>
          <w:highlight w:val="yellow"/>
        </w:rPr>
        <w:t xml:space="preserve"> analyser</w:t>
      </w:r>
      <w:r w:rsidR="000A374D" w:rsidRPr="000A374D">
        <w:rPr>
          <w:rFonts w:cs="Arial"/>
          <w:highlight w:val="yellow"/>
        </w:rPr>
        <w:t>s</w:t>
      </w:r>
      <w:r w:rsidRPr="000A374D">
        <w:rPr>
          <w:rFonts w:cs="Arial"/>
          <w:highlight w:val="yellow"/>
        </w:rPr>
        <w:t xml:space="preserve"> within</w:t>
      </w:r>
      <w:r w:rsidR="000A374D" w:rsidRPr="000A374D">
        <w:rPr>
          <w:rFonts w:cs="Arial"/>
          <w:highlight w:val="yellow"/>
        </w:rPr>
        <w:t xml:space="preserve"> 4 hours of collection, specimens should be transported as soon as possible.</w:t>
      </w:r>
      <w:r w:rsidRPr="000A374D">
        <w:rPr>
          <w:rFonts w:cs="Arial"/>
          <w:highlight w:val="yellow"/>
        </w:rPr>
        <w:t xml:space="preserve"> Blood culture specimens may be sent via the PTS system.</w:t>
      </w:r>
    </w:p>
    <w:p w14:paraId="253BA3BC" w14:textId="77777777" w:rsidR="00BE6231" w:rsidRPr="005B5817" w:rsidRDefault="00BE6231" w:rsidP="0086335B">
      <w:pPr>
        <w:autoSpaceDE w:val="0"/>
        <w:autoSpaceDN w:val="0"/>
        <w:adjustRightInd w:val="0"/>
        <w:jc w:val="left"/>
        <w:rPr>
          <w:rFonts w:cs="Arial"/>
        </w:rPr>
      </w:pPr>
    </w:p>
    <w:p w14:paraId="7C05320B" w14:textId="77777777" w:rsidR="00CE6E1F" w:rsidRPr="005B5817" w:rsidRDefault="00CE6E1F" w:rsidP="0086335B">
      <w:pPr>
        <w:autoSpaceDE w:val="0"/>
        <w:autoSpaceDN w:val="0"/>
        <w:adjustRightInd w:val="0"/>
        <w:jc w:val="left"/>
        <w:rPr>
          <w:rFonts w:cs="Arial"/>
          <w:bCs/>
          <w:i/>
        </w:rPr>
      </w:pPr>
      <w:r w:rsidRPr="005B5817">
        <w:rPr>
          <w:rFonts w:cs="Arial"/>
          <w:bCs/>
          <w:i/>
        </w:rPr>
        <w:t xml:space="preserve">Outside of routine hours: </w:t>
      </w:r>
      <w:r w:rsidR="009010B4" w:rsidRPr="005B5817">
        <w:rPr>
          <w:rFonts w:cs="Arial"/>
          <w:bCs/>
          <w:i/>
          <w:iCs/>
        </w:rPr>
        <w:t xml:space="preserve">If the </w:t>
      </w:r>
      <w:r w:rsidR="007325B8" w:rsidRPr="005B5817">
        <w:rPr>
          <w:rFonts w:cs="Arial"/>
          <w:bCs/>
          <w:i/>
          <w:iCs/>
        </w:rPr>
        <w:t>P</w:t>
      </w:r>
      <w:r w:rsidR="009010B4" w:rsidRPr="005B5817">
        <w:rPr>
          <w:rFonts w:cs="Arial"/>
          <w:bCs/>
          <w:i/>
          <w:iCs/>
        </w:rPr>
        <w:t>T</w:t>
      </w:r>
      <w:r w:rsidRPr="005B5817">
        <w:rPr>
          <w:rFonts w:cs="Arial"/>
          <w:bCs/>
          <w:i/>
          <w:iCs/>
        </w:rPr>
        <w:t>S is not available</w:t>
      </w:r>
      <w:r w:rsidRPr="005B5817">
        <w:rPr>
          <w:rFonts w:cs="Arial"/>
          <w:bCs/>
          <w:i/>
        </w:rPr>
        <w:t xml:space="preserve">, for delivery of all urgent specimens for analysis by Pathology on call staff, ward/medical staff must contact </w:t>
      </w:r>
      <w:r w:rsidR="003A0E2F" w:rsidRPr="005B5817">
        <w:rPr>
          <w:rFonts w:cs="Arial"/>
          <w:bCs/>
          <w:i/>
        </w:rPr>
        <w:t>the Porters</w:t>
      </w:r>
      <w:r w:rsidRPr="005B5817">
        <w:rPr>
          <w:rFonts w:cs="Arial"/>
          <w:bCs/>
          <w:i/>
        </w:rPr>
        <w:t xml:space="preserve"> to have such specimens collected.</w:t>
      </w:r>
    </w:p>
    <w:p w14:paraId="6E5DCC86" w14:textId="77777777" w:rsidR="00CE6E1F" w:rsidRPr="005B5817" w:rsidRDefault="00CE6E1F" w:rsidP="0086335B">
      <w:pPr>
        <w:autoSpaceDE w:val="0"/>
        <w:autoSpaceDN w:val="0"/>
        <w:adjustRightInd w:val="0"/>
        <w:jc w:val="left"/>
        <w:rPr>
          <w:rFonts w:cs="Arial"/>
        </w:rPr>
      </w:pPr>
    </w:p>
    <w:p w14:paraId="1F7C2CB0" w14:textId="3F935706" w:rsidR="00CE6E1F" w:rsidRPr="005B5817" w:rsidRDefault="00CE6E1F" w:rsidP="0086335B">
      <w:pPr>
        <w:autoSpaceDE w:val="0"/>
        <w:autoSpaceDN w:val="0"/>
        <w:adjustRightInd w:val="0"/>
        <w:jc w:val="left"/>
        <w:rPr>
          <w:rFonts w:cs="Arial"/>
        </w:rPr>
      </w:pPr>
      <w:r w:rsidRPr="005B5817">
        <w:rPr>
          <w:rFonts w:cs="Arial"/>
        </w:rPr>
        <w:t>During the night, non-urgent spe</w:t>
      </w:r>
      <w:r w:rsidR="00BE6231" w:rsidRPr="005B5817">
        <w:rPr>
          <w:rFonts w:cs="Arial"/>
        </w:rPr>
        <w:t xml:space="preserve">cimens may be sent via the </w:t>
      </w:r>
      <w:r w:rsidR="007325B8" w:rsidRPr="005B5817">
        <w:rPr>
          <w:rFonts w:cs="Arial"/>
        </w:rPr>
        <w:t>P</w:t>
      </w:r>
      <w:r w:rsidR="00BE6231" w:rsidRPr="005B5817">
        <w:rPr>
          <w:rFonts w:cs="Arial"/>
        </w:rPr>
        <w:t>T</w:t>
      </w:r>
      <w:r w:rsidRPr="005B5817">
        <w:rPr>
          <w:rFonts w:cs="Arial"/>
        </w:rPr>
        <w:t>S or can be collected by arrangement with the porter</w:t>
      </w:r>
      <w:r w:rsidR="00246BA6" w:rsidRPr="005B5817">
        <w:rPr>
          <w:rFonts w:cs="Arial"/>
        </w:rPr>
        <w:t>. Biochemistry samples not sent or collected immediately should be s</w:t>
      </w:r>
      <w:r w:rsidRPr="005B5817">
        <w:rPr>
          <w:rFonts w:cs="Arial"/>
        </w:rPr>
        <w:t>tored at room temperature</w:t>
      </w:r>
      <w:r w:rsidR="00494F41" w:rsidRPr="005B5817">
        <w:rPr>
          <w:rFonts w:cs="Arial"/>
        </w:rPr>
        <w:t>.</w:t>
      </w:r>
    </w:p>
    <w:p w14:paraId="79CB2716" w14:textId="77777777" w:rsidR="00CE6E1F" w:rsidRPr="005B5817" w:rsidRDefault="00CE6E1F" w:rsidP="0086335B">
      <w:pPr>
        <w:pStyle w:val="Heading3"/>
        <w:jc w:val="left"/>
      </w:pPr>
      <w:bookmarkStart w:id="117" w:name="_Toc150334635"/>
      <w:bookmarkStart w:id="118" w:name="_Toc171411459"/>
      <w:bookmarkStart w:id="119" w:name="_Toc172629735"/>
      <w:bookmarkStart w:id="120" w:name="_Toc204808150"/>
      <w:r w:rsidRPr="005B5817">
        <w:t>From Ripon Hospital</w:t>
      </w:r>
      <w:bookmarkEnd w:id="117"/>
      <w:bookmarkEnd w:id="118"/>
      <w:bookmarkEnd w:id="119"/>
      <w:bookmarkEnd w:id="120"/>
    </w:p>
    <w:p w14:paraId="01A77E51" w14:textId="77777777" w:rsidR="00CE6E1F" w:rsidRPr="005B5817" w:rsidRDefault="00CE6E1F" w:rsidP="0086335B">
      <w:pPr>
        <w:autoSpaceDE w:val="0"/>
        <w:autoSpaceDN w:val="0"/>
        <w:adjustRightInd w:val="0"/>
        <w:jc w:val="left"/>
        <w:rPr>
          <w:rFonts w:cs="Arial"/>
        </w:rPr>
      </w:pPr>
      <w:r w:rsidRPr="005B5817">
        <w:rPr>
          <w:rFonts w:cs="Arial"/>
        </w:rPr>
        <w:t>Place specimens in box in Reception. These specimens are collected by the transport staff at 12</w:t>
      </w:r>
      <w:r w:rsidR="00DE3332" w:rsidRPr="005B5817">
        <w:rPr>
          <w:rFonts w:cs="Arial"/>
        </w:rPr>
        <w:t>:</w:t>
      </w:r>
      <w:r w:rsidRPr="005B5817">
        <w:rPr>
          <w:rFonts w:cs="Arial"/>
        </w:rPr>
        <w:t>30 hours and 15</w:t>
      </w:r>
      <w:r w:rsidR="00DE3332" w:rsidRPr="005B5817">
        <w:rPr>
          <w:rFonts w:cs="Arial"/>
        </w:rPr>
        <w:t>:</w:t>
      </w:r>
      <w:r w:rsidRPr="005B5817">
        <w:rPr>
          <w:rFonts w:cs="Arial"/>
        </w:rPr>
        <w:t>00 hours.</w:t>
      </w:r>
      <w:r w:rsidR="003A0E2F" w:rsidRPr="005B5817">
        <w:rPr>
          <w:rFonts w:cs="Arial"/>
        </w:rPr>
        <w:t xml:space="preserve"> There is a late collection, by taxi, at 18:00 hours.</w:t>
      </w:r>
    </w:p>
    <w:p w14:paraId="11A59EB4" w14:textId="77777777" w:rsidR="00CE6E1F" w:rsidRPr="005B5817" w:rsidRDefault="00CE6E1F" w:rsidP="0086335B">
      <w:pPr>
        <w:pStyle w:val="Heading3"/>
        <w:jc w:val="left"/>
      </w:pPr>
      <w:bookmarkStart w:id="121" w:name="_Toc150334636"/>
      <w:bookmarkStart w:id="122" w:name="_Toc171411460"/>
      <w:bookmarkStart w:id="123" w:name="_Toc172629736"/>
      <w:bookmarkStart w:id="124" w:name="_Toc204808151"/>
      <w:r w:rsidRPr="005B5817">
        <w:t>Arrangements for Specimen Collection from Sites Outside Hospital</w:t>
      </w:r>
      <w:bookmarkEnd w:id="121"/>
      <w:bookmarkEnd w:id="122"/>
      <w:bookmarkEnd w:id="123"/>
      <w:bookmarkEnd w:id="124"/>
    </w:p>
    <w:p w14:paraId="19C6187D" w14:textId="232A0DEC" w:rsidR="00CE6E1F" w:rsidRPr="00085BD3" w:rsidRDefault="00CE6E1F" w:rsidP="0086335B">
      <w:pPr>
        <w:autoSpaceDE w:val="0"/>
        <w:autoSpaceDN w:val="0"/>
        <w:adjustRightInd w:val="0"/>
        <w:jc w:val="left"/>
        <w:rPr>
          <w:rFonts w:cs="Arial"/>
          <w:i/>
        </w:rPr>
      </w:pPr>
      <w:r w:rsidRPr="00473E2A">
        <w:rPr>
          <w:rFonts w:cs="Arial"/>
        </w:rPr>
        <w:t>A courier visits the main GP surgeries and other clinics on a daily basis Monday to Friday (except for Bank and Statutory</w:t>
      </w:r>
      <w:r w:rsidR="007B5D41" w:rsidRPr="00473E2A">
        <w:rPr>
          <w:rFonts w:cs="Arial"/>
        </w:rPr>
        <w:t xml:space="preserve"> Holidays) to collect specimens. </w:t>
      </w:r>
      <w:r w:rsidRPr="00473E2A">
        <w:rPr>
          <w:rFonts w:cs="Arial"/>
        </w:rPr>
        <w:t xml:space="preserve">The </w:t>
      </w:r>
      <w:r w:rsidR="00BE6231" w:rsidRPr="00473E2A">
        <w:rPr>
          <w:rFonts w:cs="Arial"/>
        </w:rPr>
        <w:t xml:space="preserve">numbers and </w:t>
      </w:r>
      <w:r w:rsidRPr="00473E2A">
        <w:rPr>
          <w:rFonts w:cs="Arial"/>
        </w:rPr>
        <w:t xml:space="preserve">times of the pick-up are dependent on </w:t>
      </w:r>
      <w:r w:rsidR="00397306" w:rsidRPr="00473E2A">
        <w:rPr>
          <w:rFonts w:cs="Arial"/>
        </w:rPr>
        <w:t>location;</w:t>
      </w:r>
      <w:r w:rsidR="00755D8C" w:rsidRPr="00473E2A">
        <w:rPr>
          <w:rFonts w:cs="Arial"/>
        </w:rPr>
        <w:t xml:space="preserve"> however most surgeries receive two collections a day Monday – Friday excluding Public Holidays</w:t>
      </w:r>
      <w:r w:rsidRPr="00473E2A">
        <w:rPr>
          <w:rFonts w:cs="Arial"/>
        </w:rPr>
        <w:t>.</w:t>
      </w:r>
      <w:r w:rsidR="00085BD3" w:rsidRPr="00473E2A">
        <w:rPr>
          <w:rFonts w:cs="Arial"/>
        </w:rPr>
        <w:t xml:space="preserve"> If there are specimens that are being left until the next day for collection, they should remain at room tem</w:t>
      </w:r>
      <w:r w:rsidR="00331E87">
        <w:rPr>
          <w:rFonts w:cs="Arial"/>
        </w:rPr>
        <w:t xml:space="preserve">perature (with the exception of </w:t>
      </w:r>
      <w:r w:rsidR="00331E87" w:rsidRPr="003004B3">
        <w:rPr>
          <w:rFonts w:cs="Arial"/>
        </w:rPr>
        <w:t>Microbiology specimens and</w:t>
      </w:r>
      <w:r w:rsidR="00331E87">
        <w:rPr>
          <w:rFonts w:cs="Arial"/>
        </w:rPr>
        <w:t xml:space="preserve"> </w:t>
      </w:r>
      <w:r w:rsidR="00085BD3" w:rsidRPr="00473E2A">
        <w:rPr>
          <w:rFonts w:cs="Arial"/>
        </w:rPr>
        <w:t xml:space="preserve">full blood count specimens which should be </w:t>
      </w:r>
      <w:r w:rsidR="00297C2D" w:rsidRPr="00473E2A">
        <w:rPr>
          <w:rFonts w:cs="Arial"/>
        </w:rPr>
        <w:t>held</w:t>
      </w:r>
      <w:r w:rsidR="00085BD3" w:rsidRPr="00473E2A">
        <w:rPr>
          <w:rFonts w:cs="Arial"/>
        </w:rPr>
        <w:t xml:space="preserve"> at 4°C</w:t>
      </w:r>
      <w:r w:rsidR="00331E87">
        <w:rPr>
          <w:rFonts w:cs="Arial"/>
        </w:rPr>
        <w:t>)</w:t>
      </w:r>
      <w:r w:rsidR="00085BD3" w:rsidRPr="00473E2A">
        <w:rPr>
          <w:rFonts w:cs="Arial"/>
        </w:rPr>
        <w:t>.</w:t>
      </w:r>
    </w:p>
    <w:p w14:paraId="5FA6421F" w14:textId="57DE133C" w:rsidR="007B5D41" w:rsidRPr="005B5817" w:rsidRDefault="007B5D41" w:rsidP="0086335B">
      <w:pPr>
        <w:autoSpaceDE w:val="0"/>
        <w:autoSpaceDN w:val="0"/>
        <w:adjustRightInd w:val="0"/>
        <w:jc w:val="left"/>
        <w:rPr>
          <w:rFonts w:cs="Arial"/>
        </w:rPr>
      </w:pPr>
    </w:p>
    <w:p w14:paraId="7403923B" w14:textId="77777777" w:rsidR="0071765F" w:rsidRPr="005B5817" w:rsidRDefault="0071765F" w:rsidP="0086335B">
      <w:pPr>
        <w:autoSpaceDE w:val="0"/>
        <w:autoSpaceDN w:val="0"/>
        <w:adjustRightInd w:val="0"/>
        <w:jc w:val="left"/>
        <w:rPr>
          <w:rFonts w:cs="Arial"/>
        </w:rPr>
      </w:pPr>
    </w:p>
    <w:p w14:paraId="08438521" w14:textId="77777777" w:rsidR="005C3564" w:rsidRPr="005B5817" w:rsidRDefault="00B56D65" w:rsidP="0086335B">
      <w:pPr>
        <w:autoSpaceDE w:val="0"/>
        <w:autoSpaceDN w:val="0"/>
        <w:adjustRightInd w:val="0"/>
        <w:jc w:val="left"/>
        <w:rPr>
          <w:rFonts w:cs="Arial"/>
          <w:b/>
          <w:bCs/>
        </w:rPr>
      </w:pPr>
      <w:r w:rsidRPr="005B5817">
        <w:rPr>
          <w:rFonts w:cs="Arial"/>
          <w:b/>
          <w:bCs/>
        </w:rPr>
        <w:t>Transport of H</w:t>
      </w:r>
      <w:r w:rsidR="005C3564" w:rsidRPr="005B5817">
        <w:rPr>
          <w:rFonts w:cs="Arial"/>
          <w:b/>
          <w:bCs/>
        </w:rPr>
        <w:t>istopathology specimens</w:t>
      </w:r>
    </w:p>
    <w:p w14:paraId="21570753" w14:textId="77777777" w:rsidR="00494F41" w:rsidRPr="005B5817" w:rsidRDefault="00494F41" w:rsidP="0086335B">
      <w:pPr>
        <w:autoSpaceDE w:val="0"/>
        <w:autoSpaceDN w:val="0"/>
        <w:adjustRightInd w:val="0"/>
        <w:jc w:val="left"/>
        <w:rPr>
          <w:rFonts w:cs="Arial"/>
          <w:b/>
          <w:bCs/>
        </w:rPr>
      </w:pPr>
    </w:p>
    <w:p w14:paraId="22C0C7CE" w14:textId="77777777" w:rsidR="005C3564" w:rsidRPr="005B5817" w:rsidRDefault="005C3564" w:rsidP="0086335B">
      <w:pPr>
        <w:autoSpaceDE w:val="0"/>
        <w:autoSpaceDN w:val="0"/>
        <w:adjustRightInd w:val="0"/>
        <w:jc w:val="left"/>
        <w:rPr>
          <w:rFonts w:cs="Arial"/>
        </w:rPr>
      </w:pPr>
      <w:r w:rsidRPr="005B5817">
        <w:rPr>
          <w:rFonts w:cs="Arial"/>
        </w:rPr>
        <w:t xml:space="preserve">Please refer to the Trust Policy 'TRANSPORT OF HISTOPATHOLOGY SPECIMENS POLICY' </w:t>
      </w:r>
    </w:p>
    <w:p w14:paraId="58BDFCB5" w14:textId="77777777" w:rsidR="005C3564" w:rsidRPr="005B5817" w:rsidRDefault="005C3564" w:rsidP="0086335B">
      <w:pPr>
        <w:autoSpaceDE w:val="0"/>
        <w:autoSpaceDN w:val="0"/>
        <w:adjustRightInd w:val="0"/>
        <w:jc w:val="left"/>
        <w:rPr>
          <w:rFonts w:cs="Arial"/>
        </w:rPr>
      </w:pPr>
    </w:p>
    <w:p w14:paraId="0B94818D" w14:textId="24DEB7B1" w:rsidR="005C3564" w:rsidRPr="005B5817" w:rsidRDefault="00494F41" w:rsidP="0086335B">
      <w:pPr>
        <w:autoSpaceDE w:val="0"/>
        <w:autoSpaceDN w:val="0"/>
        <w:adjustRightInd w:val="0"/>
        <w:jc w:val="left"/>
        <w:rPr>
          <w:rFonts w:cs="Arial"/>
        </w:rPr>
      </w:pPr>
      <w:r w:rsidRPr="005B5817">
        <w:rPr>
          <w:rFonts w:cs="Arial"/>
        </w:rPr>
        <w:t>This</w:t>
      </w:r>
      <w:r w:rsidR="005C3564" w:rsidRPr="005B5817">
        <w:rPr>
          <w:rFonts w:cs="Arial"/>
        </w:rPr>
        <w:t xml:space="preserve"> is available on </w:t>
      </w:r>
      <w:r w:rsidR="0071765F" w:rsidRPr="005B5817">
        <w:rPr>
          <w:rFonts w:cs="Arial"/>
        </w:rPr>
        <w:t>PolicyStat</w:t>
      </w:r>
      <w:r w:rsidR="005C3564" w:rsidRPr="005B5817">
        <w:rPr>
          <w:rFonts w:cs="Arial"/>
        </w:rPr>
        <w:t xml:space="preserve"> using the following link:  </w:t>
      </w:r>
    </w:p>
    <w:p w14:paraId="56E952E2" w14:textId="77777777" w:rsidR="0071765F" w:rsidRPr="005B5817" w:rsidRDefault="0071765F" w:rsidP="0086335B">
      <w:pPr>
        <w:autoSpaceDE w:val="0"/>
        <w:autoSpaceDN w:val="0"/>
        <w:adjustRightInd w:val="0"/>
        <w:jc w:val="left"/>
        <w:rPr>
          <w:rFonts w:cs="Arial"/>
        </w:rPr>
      </w:pPr>
    </w:p>
    <w:p w14:paraId="7E8A2504" w14:textId="5042859E" w:rsidR="0071765F" w:rsidRPr="005B5817" w:rsidRDefault="001D1C69" w:rsidP="0086335B">
      <w:pPr>
        <w:autoSpaceDE w:val="0"/>
        <w:autoSpaceDN w:val="0"/>
        <w:adjustRightInd w:val="0"/>
        <w:jc w:val="left"/>
        <w:rPr>
          <w:rFonts w:cs="Arial"/>
        </w:rPr>
      </w:pPr>
      <w:hyperlink r:id="rId25" w:history="1">
        <w:r w:rsidR="0071765F" w:rsidRPr="005B5817">
          <w:rPr>
            <w:rStyle w:val="Hyperlink"/>
            <w:rFonts w:cs="Arial"/>
          </w:rPr>
          <w:t>Transport of Specimens to the Histopathology Department Policy</w:t>
        </w:r>
      </w:hyperlink>
    </w:p>
    <w:p w14:paraId="2F681A04" w14:textId="1F7AB880" w:rsidR="005C3564" w:rsidRPr="005B5817" w:rsidRDefault="005C3564" w:rsidP="0086335B">
      <w:pPr>
        <w:autoSpaceDE w:val="0"/>
        <w:autoSpaceDN w:val="0"/>
        <w:adjustRightInd w:val="0"/>
        <w:jc w:val="left"/>
        <w:rPr>
          <w:rFonts w:cs="Arial"/>
        </w:rPr>
      </w:pPr>
    </w:p>
    <w:p w14:paraId="4204B721" w14:textId="77777777" w:rsidR="0071765F" w:rsidRPr="005B5817" w:rsidRDefault="0071765F" w:rsidP="0086335B">
      <w:pPr>
        <w:autoSpaceDE w:val="0"/>
        <w:autoSpaceDN w:val="0"/>
        <w:adjustRightInd w:val="0"/>
        <w:jc w:val="left"/>
        <w:rPr>
          <w:rFonts w:cs="Arial"/>
        </w:rPr>
      </w:pPr>
    </w:p>
    <w:p w14:paraId="47BAE584" w14:textId="77777777" w:rsidR="00D2643F" w:rsidRPr="005B5817" w:rsidRDefault="00CE6E1F" w:rsidP="0086335B">
      <w:pPr>
        <w:pStyle w:val="Heading1"/>
        <w:jc w:val="left"/>
        <w:rPr>
          <w:sz w:val="24"/>
          <w:szCs w:val="24"/>
        </w:rPr>
      </w:pPr>
      <w:bookmarkStart w:id="125" w:name="_Toc94512074"/>
      <w:bookmarkStart w:id="126" w:name="_Toc94517227"/>
      <w:bookmarkStart w:id="127" w:name="_Toc150334640"/>
      <w:bookmarkStart w:id="128" w:name="_Toc171411461"/>
      <w:bookmarkStart w:id="129" w:name="_Toc172629737"/>
      <w:bookmarkStart w:id="130" w:name="_Toc204808152"/>
      <w:r w:rsidRPr="005B5817">
        <w:rPr>
          <w:sz w:val="24"/>
          <w:szCs w:val="24"/>
        </w:rPr>
        <w:t>PATHOLOGY REPORTS</w:t>
      </w:r>
      <w:bookmarkEnd w:id="125"/>
      <w:bookmarkEnd w:id="126"/>
      <w:bookmarkEnd w:id="127"/>
      <w:bookmarkEnd w:id="128"/>
      <w:bookmarkEnd w:id="129"/>
      <w:bookmarkEnd w:id="130"/>
    </w:p>
    <w:p w14:paraId="6803DF87" w14:textId="77777777" w:rsidR="00C83FF7" w:rsidRPr="005B5817" w:rsidRDefault="00D2643F" w:rsidP="0086335B">
      <w:pPr>
        <w:autoSpaceDE w:val="0"/>
        <w:autoSpaceDN w:val="0"/>
        <w:adjustRightInd w:val="0"/>
        <w:jc w:val="left"/>
        <w:rPr>
          <w:rFonts w:cs="Arial"/>
        </w:rPr>
      </w:pPr>
      <w:r w:rsidRPr="005B5817">
        <w:rPr>
          <w:rFonts w:cs="Arial"/>
        </w:rPr>
        <w:t xml:space="preserve">We aim to perform the laboratory tests and send interim </w:t>
      </w:r>
      <w:r w:rsidR="00C83FF7" w:rsidRPr="005B5817">
        <w:rPr>
          <w:rFonts w:cs="Arial"/>
        </w:rPr>
        <w:t xml:space="preserve">and </w:t>
      </w:r>
      <w:r w:rsidRPr="005B5817">
        <w:rPr>
          <w:rFonts w:cs="Arial"/>
        </w:rPr>
        <w:t xml:space="preserve">final reports out as promptly as possible. </w:t>
      </w:r>
      <w:r w:rsidR="005E4346" w:rsidRPr="005B5817">
        <w:rPr>
          <w:rFonts w:cs="Arial"/>
        </w:rPr>
        <w:t>Since a</w:t>
      </w:r>
      <w:r w:rsidRPr="005B5817">
        <w:rPr>
          <w:rFonts w:cs="Arial"/>
        </w:rPr>
        <w:t>ll reports from</w:t>
      </w:r>
      <w:r w:rsidR="0090138F" w:rsidRPr="005B5817">
        <w:rPr>
          <w:rFonts w:cs="Arial"/>
        </w:rPr>
        <w:t xml:space="preserve"> </w:t>
      </w:r>
      <w:r w:rsidRPr="005B5817">
        <w:rPr>
          <w:rFonts w:cs="Arial"/>
        </w:rPr>
        <w:t>Pathology</w:t>
      </w:r>
      <w:r w:rsidR="005E4346" w:rsidRPr="005B5817">
        <w:rPr>
          <w:rFonts w:cs="Arial"/>
        </w:rPr>
        <w:t xml:space="preserve"> are </w:t>
      </w:r>
      <w:r w:rsidRPr="005B5817">
        <w:rPr>
          <w:rFonts w:cs="Arial"/>
        </w:rPr>
        <w:t>c</w:t>
      </w:r>
      <w:r w:rsidR="005E4346" w:rsidRPr="005B5817">
        <w:rPr>
          <w:rFonts w:cs="Arial"/>
        </w:rPr>
        <w:t xml:space="preserve">omputer-generated, </w:t>
      </w:r>
      <w:r w:rsidRPr="005B5817">
        <w:rPr>
          <w:rFonts w:cs="Arial"/>
        </w:rPr>
        <w:t>the quality and legibility of information received on</w:t>
      </w:r>
      <w:r w:rsidR="0090138F" w:rsidRPr="005B5817">
        <w:rPr>
          <w:rFonts w:cs="Arial"/>
        </w:rPr>
        <w:t xml:space="preserve"> </w:t>
      </w:r>
      <w:r w:rsidRPr="005B5817">
        <w:rPr>
          <w:rFonts w:cs="Arial"/>
        </w:rPr>
        <w:t xml:space="preserve">the request forms is </w:t>
      </w:r>
      <w:r w:rsidR="005E4346" w:rsidRPr="005B5817">
        <w:rPr>
          <w:rFonts w:cs="Arial"/>
        </w:rPr>
        <w:t>critical</w:t>
      </w:r>
      <w:r w:rsidRPr="005B5817">
        <w:rPr>
          <w:rFonts w:cs="Arial"/>
        </w:rPr>
        <w:t>.</w:t>
      </w:r>
      <w:r w:rsidR="0090138F" w:rsidRPr="005B5817">
        <w:rPr>
          <w:rFonts w:cs="Arial"/>
        </w:rPr>
        <w:t xml:space="preserve"> </w:t>
      </w:r>
    </w:p>
    <w:p w14:paraId="77A3316E" w14:textId="77777777" w:rsidR="00C83FF7" w:rsidRPr="005B5817" w:rsidRDefault="00C83FF7" w:rsidP="0086335B">
      <w:pPr>
        <w:autoSpaceDE w:val="0"/>
        <w:autoSpaceDN w:val="0"/>
        <w:adjustRightInd w:val="0"/>
        <w:jc w:val="left"/>
        <w:rPr>
          <w:rFonts w:cs="Arial"/>
        </w:rPr>
      </w:pPr>
    </w:p>
    <w:p w14:paraId="4AAC3EAC" w14:textId="4BACF702" w:rsidR="000E2047" w:rsidRPr="005B5817" w:rsidRDefault="000E2047" w:rsidP="0086335B">
      <w:pPr>
        <w:autoSpaceDE w:val="0"/>
        <w:autoSpaceDN w:val="0"/>
        <w:adjustRightInd w:val="0"/>
        <w:jc w:val="left"/>
        <w:rPr>
          <w:rFonts w:cs="Arial"/>
        </w:rPr>
      </w:pPr>
      <w:r w:rsidRPr="005B5817">
        <w:rPr>
          <w:rFonts w:cs="Arial"/>
        </w:rPr>
        <w:t xml:space="preserve">The </w:t>
      </w:r>
      <w:r w:rsidR="001711A0" w:rsidRPr="005B5817">
        <w:rPr>
          <w:rFonts w:cs="Arial"/>
          <w:bCs/>
        </w:rPr>
        <w:t>r</w:t>
      </w:r>
      <w:r w:rsidRPr="005B5817">
        <w:rPr>
          <w:rFonts w:cs="Arial"/>
          <w:bCs/>
        </w:rPr>
        <w:t xml:space="preserve">eference </w:t>
      </w:r>
      <w:r w:rsidR="001711A0" w:rsidRPr="005B5817">
        <w:rPr>
          <w:rFonts w:cs="Arial"/>
          <w:bCs/>
        </w:rPr>
        <w:t>r</w:t>
      </w:r>
      <w:r w:rsidRPr="005B5817">
        <w:rPr>
          <w:rFonts w:cs="Arial"/>
          <w:bCs/>
        </w:rPr>
        <w:t>anges</w:t>
      </w:r>
      <w:r w:rsidRPr="005B5817">
        <w:rPr>
          <w:rFonts w:cs="Arial"/>
          <w:b/>
          <w:bCs/>
        </w:rPr>
        <w:t xml:space="preserve"> </w:t>
      </w:r>
      <w:r w:rsidRPr="005B5817">
        <w:rPr>
          <w:rFonts w:cs="Arial"/>
        </w:rPr>
        <w:t>of results for tests are included in the repo</w:t>
      </w:r>
      <w:r w:rsidR="000259E2" w:rsidRPr="005B5817">
        <w:rPr>
          <w:rFonts w:cs="Arial"/>
        </w:rPr>
        <w:t xml:space="preserve">rt where appropriate. </w:t>
      </w:r>
      <w:r w:rsidRPr="005B5817">
        <w:rPr>
          <w:rFonts w:cs="Arial"/>
        </w:rPr>
        <w:t xml:space="preserve">Reference ranges for each test are shown in the departmental sections below. </w:t>
      </w:r>
      <w:r w:rsidR="000259E2" w:rsidRPr="005B5817">
        <w:rPr>
          <w:rFonts w:cs="Arial"/>
        </w:rPr>
        <w:t xml:space="preserve">Results lying outside the reference range </w:t>
      </w:r>
      <w:r w:rsidR="00244CD8">
        <w:rPr>
          <w:rFonts w:cs="Arial"/>
        </w:rPr>
        <w:t xml:space="preserve">are </w:t>
      </w:r>
      <w:r w:rsidR="00244CD8" w:rsidRPr="00244CD8">
        <w:rPr>
          <w:rFonts w:cs="Arial"/>
          <w:highlight w:val="yellow"/>
        </w:rPr>
        <w:t>highlighted in red</w:t>
      </w:r>
      <w:r w:rsidR="000259E2" w:rsidRPr="005B5817">
        <w:rPr>
          <w:rFonts w:cs="Arial"/>
        </w:rPr>
        <w:t xml:space="preserve">. </w:t>
      </w:r>
      <w:r w:rsidRPr="005B5817">
        <w:rPr>
          <w:rFonts w:cs="Arial"/>
        </w:rPr>
        <w:t xml:space="preserve">Please contact the Consultants or other senior laboratory staff to discuss any further interpretations or doubts that may arise from the reports. </w:t>
      </w:r>
    </w:p>
    <w:p w14:paraId="4CED341C" w14:textId="77777777" w:rsidR="00AB5253" w:rsidRPr="005B5817" w:rsidRDefault="00AB5253" w:rsidP="0086335B">
      <w:pPr>
        <w:autoSpaceDE w:val="0"/>
        <w:autoSpaceDN w:val="0"/>
        <w:adjustRightInd w:val="0"/>
        <w:jc w:val="left"/>
        <w:rPr>
          <w:rFonts w:cs="Arial"/>
        </w:rPr>
      </w:pPr>
    </w:p>
    <w:p w14:paraId="42F4F807" w14:textId="77777777" w:rsidR="00AB5253" w:rsidRPr="005B5817" w:rsidRDefault="00AB5253" w:rsidP="0086335B">
      <w:pPr>
        <w:autoSpaceDE w:val="0"/>
        <w:autoSpaceDN w:val="0"/>
        <w:adjustRightInd w:val="0"/>
        <w:jc w:val="left"/>
        <w:rPr>
          <w:rFonts w:cs="Arial"/>
        </w:rPr>
      </w:pPr>
      <w:r w:rsidRPr="005B5817">
        <w:rPr>
          <w:rFonts w:cs="Arial"/>
        </w:rPr>
        <w:t xml:space="preserve">There are many potential interfering substances which may be referenced on Pathology reports such as </w:t>
      </w:r>
      <w:r w:rsidR="001711A0" w:rsidRPr="005B5817">
        <w:rPr>
          <w:rFonts w:cs="Arial"/>
        </w:rPr>
        <w:t>h</w:t>
      </w:r>
      <w:r w:rsidRPr="005B5817">
        <w:rPr>
          <w:rFonts w:cs="Arial"/>
        </w:rPr>
        <w:t xml:space="preserve">aemolysis, </w:t>
      </w:r>
      <w:r w:rsidR="001711A0" w:rsidRPr="005B5817">
        <w:rPr>
          <w:rFonts w:cs="Arial"/>
        </w:rPr>
        <w:t>i</w:t>
      </w:r>
      <w:r w:rsidRPr="005B5817">
        <w:rPr>
          <w:rFonts w:cs="Arial"/>
        </w:rPr>
        <w:t xml:space="preserve">cterus, </w:t>
      </w:r>
      <w:r w:rsidR="001711A0" w:rsidRPr="005B5817">
        <w:rPr>
          <w:rFonts w:cs="Arial"/>
        </w:rPr>
        <w:t>l</w:t>
      </w:r>
      <w:r w:rsidRPr="005B5817">
        <w:rPr>
          <w:rFonts w:cs="Arial"/>
        </w:rPr>
        <w:t>ipaemia</w:t>
      </w:r>
      <w:r w:rsidR="003B2A90" w:rsidRPr="005B5817">
        <w:rPr>
          <w:rFonts w:cs="Arial"/>
        </w:rPr>
        <w:t>,</w:t>
      </w:r>
      <w:r w:rsidRPr="005B5817">
        <w:rPr>
          <w:rFonts w:cs="Arial"/>
        </w:rPr>
        <w:t xml:space="preserve"> concurrent drug therapy such as antibiotic treatment and many others. The degree to which these interfering substances affect results is very varied</w:t>
      </w:r>
      <w:r w:rsidR="00B56D65" w:rsidRPr="005B5817">
        <w:rPr>
          <w:rFonts w:cs="Arial"/>
        </w:rPr>
        <w:t>,</w:t>
      </w:r>
      <w:r w:rsidRPr="005B5817">
        <w:rPr>
          <w:rFonts w:cs="Arial"/>
        </w:rPr>
        <w:t xml:space="preserve"> hence a comprehensive list is </w:t>
      </w:r>
      <w:r w:rsidR="001711A0" w:rsidRPr="005B5817">
        <w:rPr>
          <w:rFonts w:cs="Arial"/>
        </w:rPr>
        <w:t>inappropriate for this handbook. I</w:t>
      </w:r>
      <w:r w:rsidRPr="005B5817">
        <w:rPr>
          <w:rFonts w:cs="Arial"/>
        </w:rPr>
        <w:t>nformation can be sought from the laboratory carrying out specific tests as to the nature and significance of any interfering substance.</w:t>
      </w:r>
    </w:p>
    <w:p w14:paraId="4ADC06EC" w14:textId="77777777" w:rsidR="00AB5253" w:rsidRPr="005B5817" w:rsidRDefault="00AB5253" w:rsidP="0086335B">
      <w:pPr>
        <w:autoSpaceDE w:val="0"/>
        <w:autoSpaceDN w:val="0"/>
        <w:adjustRightInd w:val="0"/>
        <w:jc w:val="left"/>
        <w:rPr>
          <w:rFonts w:cs="Arial"/>
        </w:rPr>
      </w:pPr>
    </w:p>
    <w:p w14:paraId="76027887" w14:textId="7924E7FE" w:rsidR="00AB5253" w:rsidRPr="005B5817" w:rsidRDefault="00AB5253" w:rsidP="0086335B">
      <w:pPr>
        <w:autoSpaceDE w:val="0"/>
        <w:autoSpaceDN w:val="0"/>
        <w:adjustRightInd w:val="0"/>
        <w:jc w:val="left"/>
        <w:rPr>
          <w:rFonts w:cs="Arial"/>
        </w:rPr>
      </w:pPr>
      <w:r w:rsidRPr="005B5817">
        <w:rPr>
          <w:rFonts w:cs="Arial"/>
        </w:rPr>
        <w:t>Each test performed by the laboratory carries with it an inhere</w:t>
      </w:r>
      <w:r w:rsidR="001711A0" w:rsidRPr="005B5817">
        <w:rPr>
          <w:rFonts w:cs="Arial"/>
        </w:rPr>
        <w:t>nt level of error known as the u</w:t>
      </w:r>
      <w:r w:rsidRPr="005B5817">
        <w:rPr>
          <w:rFonts w:cs="Arial"/>
        </w:rPr>
        <w:t>ncertainty of the test. Uncertainty is calculated for all of the tests offered by the laboratory and its clinical relevance assessed</w:t>
      </w:r>
      <w:r w:rsidR="001711A0" w:rsidRPr="005B5817">
        <w:rPr>
          <w:rFonts w:cs="Arial"/>
        </w:rPr>
        <w:t>.</w:t>
      </w:r>
      <w:r w:rsidRPr="005B5817">
        <w:rPr>
          <w:rFonts w:cs="Arial"/>
        </w:rPr>
        <w:t xml:space="preserve"> </w:t>
      </w:r>
      <w:r w:rsidR="001711A0" w:rsidRPr="005B5817">
        <w:rPr>
          <w:rFonts w:cs="Arial"/>
        </w:rPr>
        <w:t>S</w:t>
      </w:r>
      <w:r w:rsidRPr="005B5817">
        <w:rPr>
          <w:rFonts w:cs="Arial"/>
        </w:rPr>
        <w:t xml:space="preserve">imilar to potential interfering substances the uncertainty will not </w:t>
      </w:r>
      <w:r w:rsidR="00844D3C" w:rsidRPr="005B5817">
        <w:rPr>
          <w:rFonts w:cs="Arial"/>
        </w:rPr>
        <w:t>normally</w:t>
      </w:r>
      <w:r w:rsidRPr="005B5817">
        <w:rPr>
          <w:rFonts w:cs="Arial"/>
        </w:rPr>
        <w:t xml:space="preserve"> be </w:t>
      </w:r>
      <w:r w:rsidR="00844D3C" w:rsidRPr="005B5817">
        <w:rPr>
          <w:rFonts w:cs="Arial"/>
        </w:rPr>
        <w:t>a consideration when interpreting results</w:t>
      </w:r>
      <w:r w:rsidR="001711A0" w:rsidRPr="005B5817">
        <w:rPr>
          <w:rFonts w:cs="Arial"/>
        </w:rPr>
        <w:t>,</w:t>
      </w:r>
      <w:r w:rsidR="00844D3C" w:rsidRPr="005B5817">
        <w:rPr>
          <w:rFonts w:cs="Arial"/>
        </w:rPr>
        <w:t xml:space="preserve"> however should more information be required this is available at a test level from the specific laboratories carrying out the tests.</w:t>
      </w:r>
    </w:p>
    <w:p w14:paraId="17E4FC14" w14:textId="6E128613" w:rsidR="00314F74" w:rsidRPr="005B5817" w:rsidRDefault="00314F74" w:rsidP="0086335B">
      <w:pPr>
        <w:autoSpaceDE w:val="0"/>
        <w:autoSpaceDN w:val="0"/>
        <w:adjustRightInd w:val="0"/>
        <w:jc w:val="left"/>
        <w:rPr>
          <w:rFonts w:cs="Arial"/>
        </w:rPr>
      </w:pPr>
    </w:p>
    <w:p w14:paraId="57AE6D8E" w14:textId="74A4BC2D" w:rsidR="00314F74" w:rsidRPr="005B5817" w:rsidRDefault="00314F74" w:rsidP="0086335B">
      <w:pPr>
        <w:autoSpaceDE w:val="0"/>
        <w:autoSpaceDN w:val="0"/>
        <w:adjustRightInd w:val="0"/>
        <w:jc w:val="left"/>
        <w:rPr>
          <w:rFonts w:cs="Arial"/>
        </w:rPr>
      </w:pPr>
      <w:r w:rsidRPr="005B5817">
        <w:rPr>
          <w:rFonts w:cs="Arial"/>
        </w:rPr>
        <w:t xml:space="preserve">Reports are returned to the clinical team indicated on the request form. They are not provided direct to patients. Should the laboratory be contacted by a patient or their representative </w:t>
      </w:r>
      <w:r w:rsidR="00E937EA" w:rsidRPr="005B5817">
        <w:rPr>
          <w:rFonts w:cs="Arial"/>
        </w:rPr>
        <w:t>regarding the results of laboratory tests they will be directed to contact the clinical team who made the request. To ensure patient confidentiality, the laboratory will not be able to provide information to patients on the status of any request for testing that may have been made.</w:t>
      </w:r>
    </w:p>
    <w:p w14:paraId="57D6C95B" w14:textId="77777777" w:rsidR="00F43426" w:rsidRPr="005B5817" w:rsidRDefault="00F43426" w:rsidP="0086335B">
      <w:pPr>
        <w:autoSpaceDE w:val="0"/>
        <w:autoSpaceDN w:val="0"/>
        <w:adjustRightInd w:val="0"/>
        <w:jc w:val="left"/>
        <w:rPr>
          <w:rFonts w:cs="Arial"/>
        </w:rPr>
      </w:pPr>
    </w:p>
    <w:p w14:paraId="65F77AB4" w14:textId="77777777" w:rsidR="00C83FF7" w:rsidRPr="005B5817" w:rsidRDefault="00C83FF7" w:rsidP="0086335B">
      <w:pPr>
        <w:pStyle w:val="Heading2"/>
        <w:jc w:val="left"/>
        <w:rPr>
          <w:szCs w:val="24"/>
        </w:rPr>
      </w:pPr>
      <w:bookmarkStart w:id="131" w:name="_Toc171411462"/>
      <w:bookmarkStart w:id="132" w:name="_Toc172629738"/>
      <w:bookmarkStart w:id="133" w:name="_Toc204808153"/>
      <w:r w:rsidRPr="005B5817">
        <w:rPr>
          <w:szCs w:val="24"/>
        </w:rPr>
        <w:t>Paper Reports</w:t>
      </w:r>
      <w:bookmarkEnd w:id="131"/>
      <w:bookmarkEnd w:id="132"/>
      <w:bookmarkEnd w:id="133"/>
    </w:p>
    <w:p w14:paraId="622B32A4" w14:textId="77777777" w:rsidR="00A01BAF" w:rsidRPr="005B5817" w:rsidRDefault="000E2047" w:rsidP="0086335B">
      <w:pPr>
        <w:autoSpaceDE w:val="0"/>
        <w:autoSpaceDN w:val="0"/>
        <w:adjustRightInd w:val="0"/>
        <w:jc w:val="left"/>
        <w:rPr>
          <w:rFonts w:cs="Arial"/>
        </w:rPr>
      </w:pPr>
      <w:r w:rsidRPr="005B5817">
        <w:rPr>
          <w:rFonts w:cs="Arial"/>
        </w:rPr>
        <w:t xml:space="preserve">Paper reports are printed </w:t>
      </w:r>
      <w:r w:rsidR="00EF0F2F" w:rsidRPr="005B5817">
        <w:rPr>
          <w:rFonts w:cs="Arial"/>
        </w:rPr>
        <w:t xml:space="preserve">for a </w:t>
      </w:r>
      <w:r w:rsidR="007B5D41" w:rsidRPr="005B5817">
        <w:rPr>
          <w:rFonts w:cs="Arial"/>
        </w:rPr>
        <w:t xml:space="preserve">very </w:t>
      </w:r>
      <w:r w:rsidR="00EF0F2F" w:rsidRPr="005B5817">
        <w:rPr>
          <w:rFonts w:cs="Arial"/>
        </w:rPr>
        <w:t>limited number of units who do not rece</w:t>
      </w:r>
      <w:r w:rsidR="00B56D65" w:rsidRPr="005B5817">
        <w:rPr>
          <w:rFonts w:cs="Arial"/>
        </w:rPr>
        <w:t xml:space="preserve">ive electronic reports. Reports are printed </w:t>
      </w:r>
      <w:r w:rsidRPr="005B5817">
        <w:rPr>
          <w:rFonts w:cs="Arial"/>
        </w:rPr>
        <w:t>throughout the day on coloured paper specific for each Pathology Department (see above)</w:t>
      </w:r>
      <w:r w:rsidR="00A01BAF" w:rsidRPr="005B5817">
        <w:rPr>
          <w:rFonts w:cs="Arial"/>
        </w:rPr>
        <w:t>. These are sorted and distributed by the internal mail system or by hospital couri</w:t>
      </w:r>
      <w:r w:rsidR="00D529F1" w:rsidRPr="005B5817">
        <w:rPr>
          <w:rFonts w:cs="Arial"/>
        </w:rPr>
        <w:t xml:space="preserve">er in the case of GP practices.  Paper reports are not available for results generated from POCT </w:t>
      </w:r>
      <w:r w:rsidR="007B5D41" w:rsidRPr="005B5817">
        <w:rPr>
          <w:rFonts w:cs="Arial"/>
        </w:rPr>
        <w:t xml:space="preserve">devices available at the point of care (some POCT devices do provide a paper printout). </w:t>
      </w:r>
    </w:p>
    <w:p w14:paraId="2E42A2F5" w14:textId="77777777" w:rsidR="007B5D41" w:rsidRPr="005B5817" w:rsidRDefault="007B5D41" w:rsidP="0086335B">
      <w:pPr>
        <w:autoSpaceDE w:val="0"/>
        <w:autoSpaceDN w:val="0"/>
        <w:adjustRightInd w:val="0"/>
        <w:jc w:val="left"/>
        <w:rPr>
          <w:rFonts w:cs="Arial"/>
        </w:rPr>
      </w:pPr>
    </w:p>
    <w:p w14:paraId="4D7261A0" w14:textId="77777777" w:rsidR="000E2047" w:rsidRPr="005B5817" w:rsidRDefault="000E2047" w:rsidP="0086335B">
      <w:pPr>
        <w:autoSpaceDE w:val="0"/>
        <w:autoSpaceDN w:val="0"/>
        <w:adjustRightInd w:val="0"/>
        <w:jc w:val="left"/>
        <w:rPr>
          <w:rFonts w:cs="Arial"/>
        </w:rPr>
      </w:pPr>
      <w:r w:rsidRPr="005B5817">
        <w:rPr>
          <w:rFonts w:cs="Arial"/>
        </w:rPr>
        <w:t>When doctors have taken note of the results they should make sure that all reports, whatever the results, are filed in the patient's case notes to provide a perman</w:t>
      </w:r>
      <w:r w:rsidR="00A01BAF" w:rsidRPr="005B5817">
        <w:rPr>
          <w:rFonts w:cs="Arial"/>
        </w:rPr>
        <w:t xml:space="preserve">ent record (this is a formal </w:t>
      </w:r>
      <w:r w:rsidRPr="005B5817">
        <w:rPr>
          <w:rFonts w:cs="Arial"/>
        </w:rPr>
        <w:t>requi</w:t>
      </w:r>
      <w:r w:rsidR="00F43426" w:rsidRPr="005B5817">
        <w:rPr>
          <w:rFonts w:cs="Arial"/>
        </w:rPr>
        <w:t xml:space="preserve">rement in the Health Service). </w:t>
      </w:r>
    </w:p>
    <w:p w14:paraId="3818220C" w14:textId="77777777" w:rsidR="00F43426" w:rsidRPr="005B5817" w:rsidRDefault="00F43426" w:rsidP="0086335B">
      <w:pPr>
        <w:autoSpaceDE w:val="0"/>
        <w:autoSpaceDN w:val="0"/>
        <w:adjustRightInd w:val="0"/>
        <w:jc w:val="left"/>
        <w:rPr>
          <w:rFonts w:cs="Arial"/>
        </w:rPr>
      </w:pPr>
    </w:p>
    <w:p w14:paraId="10DF07EB" w14:textId="77777777" w:rsidR="00C954C2" w:rsidRPr="005B5817" w:rsidRDefault="00C954C2" w:rsidP="0086335B">
      <w:pPr>
        <w:pStyle w:val="Heading2"/>
        <w:jc w:val="left"/>
        <w:rPr>
          <w:szCs w:val="24"/>
        </w:rPr>
      </w:pPr>
      <w:bookmarkStart w:id="134" w:name="_Toc171411463"/>
      <w:bookmarkStart w:id="135" w:name="_Toc172629739"/>
      <w:bookmarkStart w:id="136" w:name="_Toc204808154"/>
      <w:r w:rsidRPr="005B5817">
        <w:rPr>
          <w:szCs w:val="24"/>
        </w:rPr>
        <w:t>Electronic Reports</w:t>
      </w:r>
      <w:bookmarkEnd w:id="134"/>
      <w:bookmarkEnd w:id="135"/>
      <w:bookmarkEnd w:id="136"/>
    </w:p>
    <w:p w14:paraId="573F88E1" w14:textId="77777777" w:rsidR="000E2047" w:rsidRPr="005B5817" w:rsidRDefault="000E2047" w:rsidP="0086335B">
      <w:pPr>
        <w:jc w:val="left"/>
        <w:rPr>
          <w:rFonts w:cs="Arial"/>
        </w:rPr>
      </w:pPr>
      <w:r w:rsidRPr="005B5817">
        <w:rPr>
          <w:rFonts w:cs="Arial"/>
        </w:rPr>
        <w:t xml:space="preserve">Once authorised, Pathology results from all disciplines </w:t>
      </w:r>
      <w:r w:rsidR="007B5D41" w:rsidRPr="005B5817">
        <w:rPr>
          <w:rFonts w:cs="Arial"/>
        </w:rPr>
        <w:t xml:space="preserve">(with the exception of some POCT results) </w:t>
      </w:r>
      <w:r w:rsidRPr="005B5817">
        <w:rPr>
          <w:rFonts w:cs="Arial"/>
        </w:rPr>
        <w:t xml:space="preserve">are available for viewing on the PCs throughout the Hospital using the ICE </w:t>
      </w:r>
      <w:r w:rsidR="007B5D41" w:rsidRPr="005B5817">
        <w:rPr>
          <w:rFonts w:cs="Arial"/>
        </w:rPr>
        <w:t xml:space="preserve">and WebV </w:t>
      </w:r>
      <w:r w:rsidRPr="005B5817">
        <w:rPr>
          <w:rFonts w:cs="Arial"/>
        </w:rPr>
        <w:t>system. ICE will al</w:t>
      </w:r>
      <w:r w:rsidR="001711A0" w:rsidRPr="005B5817">
        <w:rPr>
          <w:rFonts w:cs="Arial"/>
        </w:rPr>
        <w:t>so report electronically to GP s</w:t>
      </w:r>
      <w:r w:rsidRPr="005B5817">
        <w:rPr>
          <w:rFonts w:cs="Arial"/>
        </w:rPr>
        <w:t>urgeries.</w:t>
      </w:r>
      <w:r w:rsidR="00A01BAF" w:rsidRPr="005B5817">
        <w:rPr>
          <w:rFonts w:cs="Arial"/>
        </w:rPr>
        <w:t xml:space="preserve"> Electronic reports are available significantly sooner than paper reports.</w:t>
      </w:r>
    </w:p>
    <w:p w14:paraId="3B72F6A8" w14:textId="06ADE936" w:rsidR="000E2047" w:rsidRDefault="000E2047" w:rsidP="0086335B">
      <w:pPr>
        <w:jc w:val="left"/>
        <w:rPr>
          <w:rFonts w:cs="Arial"/>
        </w:rPr>
      </w:pPr>
    </w:p>
    <w:p w14:paraId="58D8726A" w14:textId="77777777" w:rsidR="00926584" w:rsidRPr="005B5817" w:rsidRDefault="00926584" w:rsidP="0086335B">
      <w:pPr>
        <w:jc w:val="left"/>
        <w:rPr>
          <w:rFonts w:cs="Arial"/>
        </w:rPr>
      </w:pPr>
    </w:p>
    <w:p w14:paraId="16D0A2E3" w14:textId="68E19C0E" w:rsidR="00926584" w:rsidRPr="00473E2A" w:rsidRDefault="00837CBE" w:rsidP="00926584">
      <w:pPr>
        <w:pStyle w:val="Heading2"/>
        <w:jc w:val="left"/>
        <w:rPr>
          <w:szCs w:val="24"/>
        </w:rPr>
      </w:pPr>
      <w:bookmarkStart w:id="137" w:name="_Toc204808155"/>
      <w:r w:rsidRPr="00473E2A">
        <w:rPr>
          <w:szCs w:val="24"/>
        </w:rPr>
        <w:t>Contingency arrangements</w:t>
      </w:r>
      <w:bookmarkEnd w:id="137"/>
    </w:p>
    <w:p w14:paraId="07514DD3" w14:textId="2569D0B8" w:rsidR="00926584" w:rsidRPr="00926584" w:rsidRDefault="00683154" w:rsidP="00141E5F">
      <w:r w:rsidRPr="00473E2A">
        <w:t>The department has contingency plans in place</w:t>
      </w:r>
      <w:r w:rsidR="00F26354" w:rsidRPr="00473E2A">
        <w:t xml:space="preserve"> to maintain provision of a laboratory service.</w:t>
      </w:r>
      <w:r w:rsidRPr="00473E2A">
        <w:t xml:space="preserve"> Should there be a significant delay to results </w:t>
      </w:r>
      <w:r w:rsidR="008C29FF" w:rsidRPr="00473E2A">
        <w:t>the laboratory will endeavour to communicate</w:t>
      </w:r>
      <w:r w:rsidRPr="00473E2A">
        <w:t xml:space="preserve"> </w:t>
      </w:r>
      <w:r w:rsidR="00306571" w:rsidRPr="00473E2A">
        <w:t xml:space="preserve">this </w:t>
      </w:r>
      <w:r w:rsidRPr="00473E2A">
        <w:t xml:space="preserve">to users of the service. </w:t>
      </w:r>
    </w:p>
    <w:p w14:paraId="1AD61AFE" w14:textId="77777777" w:rsidR="00D10BE4" w:rsidRPr="005B5817" w:rsidRDefault="00D10BE4">
      <w:pPr>
        <w:jc w:val="left"/>
        <w:rPr>
          <w:rFonts w:cs="Arial"/>
          <w:b/>
          <w:bCs/>
          <w:kern w:val="32"/>
        </w:rPr>
      </w:pPr>
      <w:r w:rsidRPr="005B5817">
        <w:br w:type="page"/>
      </w:r>
    </w:p>
    <w:p w14:paraId="3C49F815" w14:textId="7C3C3D93" w:rsidR="00D10BE4" w:rsidRPr="005B5817" w:rsidRDefault="00D10BE4" w:rsidP="00D10BE4">
      <w:pPr>
        <w:pStyle w:val="Heading1"/>
      </w:pPr>
      <w:bookmarkStart w:id="138" w:name="_Toc204808156"/>
      <w:r w:rsidRPr="005B5817">
        <w:t>PHLEBOTOMY</w:t>
      </w:r>
      <w:bookmarkEnd w:id="138"/>
    </w:p>
    <w:p w14:paraId="2E1326B7" w14:textId="29A1000B" w:rsidR="00D10BE4" w:rsidRPr="005B5817" w:rsidRDefault="00D10BE4" w:rsidP="00D10BE4"/>
    <w:p w14:paraId="208B7D24" w14:textId="28B3EC12" w:rsidR="00D10BE4" w:rsidRPr="005B5817" w:rsidRDefault="00F801FF" w:rsidP="00F801FF">
      <w:pPr>
        <w:pStyle w:val="Heading2"/>
      </w:pPr>
      <w:bookmarkStart w:id="139" w:name="_Toc204808157"/>
      <w:r w:rsidRPr="005B5817">
        <w:t>Contact Details</w:t>
      </w:r>
      <w:bookmarkEnd w:id="139"/>
    </w:p>
    <w:tbl>
      <w:tblPr>
        <w:tblW w:w="97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059"/>
        <w:gridCol w:w="1922"/>
        <w:gridCol w:w="3209"/>
      </w:tblGrid>
      <w:tr w:rsidR="00D10BE4" w:rsidRPr="005B5817" w14:paraId="7F5DFA9C" w14:textId="77777777" w:rsidTr="00F801FF">
        <w:trPr>
          <w:trHeight w:val="377"/>
        </w:trPr>
        <w:tc>
          <w:tcPr>
            <w:tcW w:w="1530" w:type="dxa"/>
            <w:shd w:val="clear" w:color="auto" w:fill="auto"/>
            <w:vAlign w:val="center"/>
          </w:tcPr>
          <w:p w14:paraId="16DAA4A1" w14:textId="77777777" w:rsidR="00D10BE4" w:rsidRPr="005B5817" w:rsidRDefault="00D10BE4" w:rsidP="00A8778F">
            <w:pPr>
              <w:jc w:val="left"/>
              <w:rPr>
                <w:rFonts w:cs="Arial"/>
                <w:b/>
              </w:rPr>
            </w:pPr>
            <w:r w:rsidRPr="005B5817">
              <w:rPr>
                <w:rFonts w:cs="Arial"/>
                <w:b/>
              </w:rPr>
              <w:t>Name</w:t>
            </w:r>
            <w:r w:rsidRPr="005B5817">
              <w:rPr>
                <w:rFonts w:cs="Arial"/>
                <w:b/>
              </w:rPr>
              <w:tab/>
            </w:r>
          </w:p>
        </w:tc>
        <w:tc>
          <w:tcPr>
            <w:tcW w:w="3059" w:type="dxa"/>
            <w:shd w:val="clear" w:color="auto" w:fill="auto"/>
            <w:vAlign w:val="center"/>
          </w:tcPr>
          <w:p w14:paraId="5CEA67AA" w14:textId="77777777" w:rsidR="00D10BE4" w:rsidRPr="005B5817" w:rsidRDefault="00D10BE4" w:rsidP="00A8778F">
            <w:pPr>
              <w:jc w:val="left"/>
              <w:rPr>
                <w:rFonts w:cs="Arial"/>
                <w:b/>
              </w:rPr>
            </w:pPr>
            <w:r w:rsidRPr="005B5817">
              <w:rPr>
                <w:rFonts w:cs="Arial"/>
                <w:b/>
              </w:rPr>
              <w:t>Job Title</w:t>
            </w:r>
          </w:p>
        </w:tc>
        <w:tc>
          <w:tcPr>
            <w:tcW w:w="1922" w:type="dxa"/>
            <w:shd w:val="clear" w:color="auto" w:fill="auto"/>
            <w:vAlign w:val="center"/>
          </w:tcPr>
          <w:p w14:paraId="2797C0EC" w14:textId="77777777" w:rsidR="00D10BE4" w:rsidRPr="005B5817" w:rsidRDefault="00D10BE4" w:rsidP="00A8778F">
            <w:pPr>
              <w:ind w:left="72"/>
              <w:jc w:val="left"/>
              <w:rPr>
                <w:rFonts w:cs="Arial"/>
                <w:b/>
              </w:rPr>
            </w:pPr>
            <w:r w:rsidRPr="005B5817">
              <w:rPr>
                <w:rFonts w:cs="Arial"/>
                <w:b/>
              </w:rPr>
              <w:t>Tel.No./Bleep</w:t>
            </w:r>
          </w:p>
        </w:tc>
        <w:tc>
          <w:tcPr>
            <w:tcW w:w="3209" w:type="dxa"/>
            <w:shd w:val="clear" w:color="auto" w:fill="auto"/>
            <w:vAlign w:val="center"/>
          </w:tcPr>
          <w:p w14:paraId="03D0E140" w14:textId="77777777" w:rsidR="00D10BE4" w:rsidRPr="005B5817" w:rsidRDefault="00D10BE4" w:rsidP="00A8778F">
            <w:pPr>
              <w:ind w:left="1"/>
              <w:jc w:val="left"/>
              <w:rPr>
                <w:rFonts w:cs="Arial"/>
                <w:b/>
              </w:rPr>
            </w:pPr>
            <w:r w:rsidRPr="005B5817">
              <w:rPr>
                <w:rFonts w:cs="Arial"/>
                <w:b/>
              </w:rPr>
              <w:t>Email</w:t>
            </w:r>
          </w:p>
        </w:tc>
      </w:tr>
      <w:tr w:rsidR="00F801FF" w:rsidRPr="005B5817" w14:paraId="4E196D05" w14:textId="77777777" w:rsidTr="00F801FF">
        <w:trPr>
          <w:trHeight w:val="377"/>
        </w:trPr>
        <w:tc>
          <w:tcPr>
            <w:tcW w:w="1530" w:type="dxa"/>
            <w:shd w:val="clear" w:color="auto" w:fill="auto"/>
            <w:vAlign w:val="center"/>
          </w:tcPr>
          <w:p w14:paraId="23C5A6A4" w14:textId="1F1BCAE4" w:rsidR="00F801FF" w:rsidRPr="005B5817" w:rsidRDefault="00F801FF" w:rsidP="00A8778F">
            <w:pPr>
              <w:jc w:val="left"/>
              <w:rPr>
                <w:rFonts w:cs="Arial"/>
              </w:rPr>
            </w:pPr>
            <w:r w:rsidRPr="005B5817">
              <w:rPr>
                <w:rFonts w:cs="Arial"/>
              </w:rPr>
              <w:t>Dr Hannah Bateson</w:t>
            </w:r>
          </w:p>
        </w:tc>
        <w:tc>
          <w:tcPr>
            <w:tcW w:w="3059" w:type="dxa"/>
            <w:shd w:val="clear" w:color="auto" w:fill="auto"/>
            <w:vAlign w:val="center"/>
          </w:tcPr>
          <w:p w14:paraId="7096B5B8" w14:textId="2D1440E1" w:rsidR="00F801FF" w:rsidRPr="005B5817" w:rsidRDefault="00F801FF" w:rsidP="00F801FF">
            <w:pPr>
              <w:jc w:val="left"/>
              <w:rPr>
                <w:rFonts w:cs="Arial"/>
              </w:rPr>
            </w:pPr>
            <w:r w:rsidRPr="005B5817">
              <w:rPr>
                <w:rFonts w:cs="Arial"/>
              </w:rPr>
              <w:t>Pathology General Manager – IPS Service Improvement &amp; Patient Facing Services</w:t>
            </w:r>
          </w:p>
        </w:tc>
        <w:tc>
          <w:tcPr>
            <w:tcW w:w="1922" w:type="dxa"/>
            <w:shd w:val="clear" w:color="auto" w:fill="auto"/>
            <w:vAlign w:val="center"/>
          </w:tcPr>
          <w:p w14:paraId="60C6535F" w14:textId="54D61B63" w:rsidR="00F801FF" w:rsidRPr="005B5817" w:rsidRDefault="00D16E80" w:rsidP="00A8778F">
            <w:pPr>
              <w:ind w:left="72"/>
              <w:jc w:val="left"/>
              <w:rPr>
                <w:rFonts w:cs="Arial"/>
              </w:rPr>
            </w:pPr>
            <w:r w:rsidRPr="00E96912">
              <w:rPr>
                <w:color w:val="000000"/>
                <w:lang w:eastAsia="en-GB"/>
              </w:rPr>
              <w:t>07773 489197</w:t>
            </w:r>
          </w:p>
        </w:tc>
        <w:tc>
          <w:tcPr>
            <w:tcW w:w="3209" w:type="dxa"/>
            <w:shd w:val="clear" w:color="auto" w:fill="auto"/>
            <w:vAlign w:val="center"/>
          </w:tcPr>
          <w:p w14:paraId="33794359" w14:textId="65103F22" w:rsidR="00F801FF" w:rsidRPr="005B5817" w:rsidRDefault="001D1C69" w:rsidP="00A8778F">
            <w:pPr>
              <w:ind w:left="1"/>
              <w:jc w:val="left"/>
              <w:rPr>
                <w:rFonts w:cs="Arial"/>
              </w:rPr>
            </w:pPr>
            <w:hyperlink r:id="rId26" w:history="1">
              <w:r w:rsidR="00F801FF" w:rsidRPr="005B5817">
                <w:rPr>
                  <w:rStyle w:val="Hyperlink"/>
                  <w:rFonts w:cs="Arial"/>
                </w:rPr>
                <w:t>Hannah.bateson2@nhs.net</w:t>
              </w:r>
            </w:hyperlink>
            <w:r w:rsidR="00F801FF" w:rsidRPr="005B5817">
              <w:rPr>
                <w:rFonts w:cs="Arial"/>
              </w:rPr>
              <w:t xml:space="preserve"> </w:t>
            </w:r>
          </w:p>
        </w:tc>
      </w:tr>
      <w:tr w:rsidR="00D10BE4" w:rsidRPr="005B5817" w14:paraId="54E647C6" w14:textId="77777777" w:rsidTr="00F801FF">
        <w:trPr>
          <w:trHeight w:val="363"/>
        </w:trPr>
        <w:tc>
          <w:tcPr>
            <w:tcW w:w="1530" w:type="dxa"/>
            <w:shd w:val="clear" w:color="auto" w:fill="auto"/>
            <w:vAlign w:val="center"/>
          </w:tcPr>
          <w:p w14:paraId="536432E0" w14:textId="175E49F6" w:rsidR="00D10BE4" w:rsidRPr="005B5817" w:rsidRDefault="00D10BE4" w:rsidP="00A8778F">
            <w:pPr>
              <w:jc w:val="left"/>
              <w:rPr>
                <w:rFonts w:cs="Arial"/>
              </w:rPr>
            </w:pPr>
            <w:r w:rsidRPr="005B5817">
              <w:rPr>
                <w:rFonts w:cs="Arial"/>
              </w:rPr>
              <w:t>Ms Emma Jocelyn</w:t>
            </w:r>
          </w:p>
        </w:tc>
        <w:tc>
          <w:tcPr>
            <w:tcW w:w="3059" w:type="dxa"/>
            <w:shd w:val="clear" w:color="auto" w:fill="auto"/>
            <w:vAlign w:val="center"/>
          </w:tcPr>
          <w:p w14:paraId="46008D1F" w14:textId="03492463" w:rsidR="00D10BE4" w:rsidRPr="005B5817" w:rsidRDefault="00D10BE4" w:rsidP="00A8778F">
            <w:pPr>
              <w:jc w:val="left"/>
              <w:rPr>
                <w:rFonts w:cs="Arial"/>
              </w:rPr>
            </w:pPr>
            <w:r w:rsidRPr="005B5817">
              <w:rPr>
                <w:rFonts w:cs="Arial"/>
              </w:rPr>
              <w:t>Phlebotomy Man</w:t>
            </w:r>
            <w:r w:rsidR="00F801FF" w:rsidRPr="005B5817">
              <w:rPr>
                <w:rFonts w:cs="Arial"/>
              </w:rPr>
              <w:t>a</w:t>
            </w:r>
            <w:r w:rsidRPr="005B5817">
              <w:rPr>
                <w:rFonts w:cs="Arial"/>
              </w:rPr>
              <w:t>ger</w:t>
            </w:r>
          </w:p>
        </w:tc>
        <w:tc>
          <w:tcPr>
            <w:tcW w:w="1922" w:type="dxa"/>
            <w:shd w:val="clear" w:color="auto" w:fill="auto"/>
            <w:vAlign w:val="center"/>
          </w:tcPr>
          <w:p w14:paraId="1E32BE9F" w14:textId="57F8349D" w:rsidR="00D10BE4" w:rsidRPr="005B5817" w:rsidRDefault="00D10BE4" w:rsidP="00A8778F">
            <w:pPr>
              <w:ind w:left="72"/>
              <w:jc w:val="left"/>
              <w:rPr>
                <w:rFonts w:cs="Arial"/>
              </w:rPr>
            </w:pPr>
            <w:r w:rsidRPr="005B5817">
              <w:rPr>
                <w:rFonts w:cs="Arial"/>
              </w:rPr>
              <w:t>01423 55</w:t>
            </w:r>
            <w:r w:rsidRPr="005B5817">
              <w:rPr>
                <w:rFonts w:cs="Arial"/>
                <w:b/>
              </w:rPr>
              <w:t>5660</w:t>
            </w:r>
          </w:p>
        </w:tc>
        <w:tc>
          <w:tcPr>
            <w:tcW w:w="3209" w:type="dxa"/>
            <w:shd w:val="clear" w:color="auto" w:fill="auto"/>
            <w:vAlign w:val="center"/>
          </w:tcPr>
          <w:p w14:paraId="1BC7A3DE" w14:textId="47CAA80E" w:rsidR="00D10BE4" w:rsidRPr="005B5817" w:rsidRDefault="001D1C69" w:rsidP="00A8778F">
            <w:pPr>
              <w:ind w:left="1"/>
              <w:jc w:val="left"/>
              <w:rPr>
                <w:rFonts w:cs="Arial"/>
              </w:rPr>
            </w:pPr>
            <w:hyperlink r:id="rId27" w:history="1">
              <w:r w:rsidR="00F801FF" w:rsidRPr="005B5817">
                <w:rPr>
                  <w:rStyle w:val="Hyperlink"/>
                  <w:rFonts w:cs="Arial"/>
                </w:rPr>
                <w:t>Emma.jocelyn@nhs.net</w:t>
              </w:r>
            </w:hyperlink>
            <w:r w:rsidR="00F801FF" w:rsidRPr="005B5817">
              <w:rPr>
                <w:rFonts w:cs="Arial"/>
              </w:rPr>
              <w:t xml:space="preserve"> </w:t>
            </w:r>
          </w:p>
        </w:tc>
      </w:tr>
      <w:tr w:rsidR="00D10BE4" w:rsidRPr="005B5817" w14:paraId="343FF1B8" w14:textId="77777777" w:rsidTr="00F801FF">
        <w:trPr>
          <w:trHeight w:val="363"/>
        </w:trPr>
        <w:tc>
          <w:tcPr>
            <w:tcW w:w="1530" w:type="dxa"/>
            <w:shd w:val="clear" w:color="auto" w:fill="auto"/>
            <w:vAlign w:val="center"/>
          </w:tcPr>
          <w:p w14:paraId="215C65C0" w14:textId="4B323457" w:rsidR="00D10BE4" w:rsidRPr="005B5817" w:rsidRDefault="00D10BE4" w:rsidP="00A8778F">
            <w:pPr>
              <w:jc w:val="left"/>
              <w:rPr>
                <w:rFonts w:cs="Arial"/>
              </w:rPr>
            </w:pPr>
          </w:p>
        </w:tc>
        <w:tc>
          <w:tcPr>
            <w:tcW w:w="3059" w:type="dxa"/>
            <w:shd w:val="clear" w:color="auto" w:fill="auto"/>
            <w:vAlign w:val="center"/>
          </w:tcPr>
          <w:p w14:paraId="70B84306" w14:textId="11606B39" w:rsidR="00D10BE4" w:rsidRPr="005B5817" w:rsidRDefault="00D10BE4" w:rsidP="00A8778F">
            <w:pPr>
              <w:jc w:val="left"/>
              <w:rPr>
                <w:rFonts w:cs="Arial"/>
              </w:rPr>
            </w:pPr>
            <w:r w:rsidRPr="005B5817">
              <w:rPr>
                <w:rFonts w:cs="Arial"/>
              </w:rPr>
              <w:t>OPD Phlebotomy</w:t>
            </w:r>
          </w:p>
        </w:tc>
        <w:tc>
          <w:tcPr>
            <w:tcW w:w="1922" w:type="dxa"/>
            <w:shd w:val="clear" w:color="auto" w:fill="auto"/>
            <w:vAlign w:val="center"/>
          </w:tcPr>
          <w:p w14:paraId="67F039EF" w14:textId="20AFDE24" w:rsidR="00D10BE4" w:rsidRPr="005B5817" w:rsidRDefault="00D10BE4" w:rsidP="00A8778F">
            <w:pPr>
              <w:ind w:left="72"/>
              <w:jc w:val="left"/>
              <w:rPr>
                <w:rFonts w:cs="Arial"/>
                <w:b/>
              </w:rPr>
            </w:pPr>
            <w:r w:rsidRPr="005B5817">
              <w:rPr>
                <w:rFonts w:cs="Arial"/>
              </w:rPr>
              <w:t>01423 55</w:t>
            </w:r>
            <w:r w:rsidRPr="005B5817">
              <w:rPr>
                <w:rFonts w:cs="Arial"/>
                <w:b/>
                <w:bCs/>
              </w:rPr>
              <w:t>3453</w:t>
            </w:r>
          </w:p>
        </w:tc>
        <w:tc>
          <w:tcPr>
            <w:tcW w:w="3209" w:type="dxa"/>
            <w:shd w:val="clear" w:color="auto" w:fill="auto"/>
            <w:vAlign w:val="center"/>
          </w:tcPr>
          <w:p w14:paraId="05EB704D" w14:textId="10372A7F" w:rsidR="00D10BE4" w:rsidRPr="005B5817" w:rsidRDefault="00D10BE4" w:rsidP="00A8778F">
            <w:pPr>
              <w:ind w:left="1"/>
              <w:jc w:val="left"/>
            </w:pPr>
          </w:p>
        </w:tc>
      </w:tr>
      <w:tr w:rsidR="00D10BE4" w:rsidRPr="005B5817" w14:paraId="64DA2222" w14:textId="77777777" w:rsidTr="00F801FF">
        <w:trPr>
          <w:trHeight w:val="363"/>
        </w:trPr>
        <w:tc>
          <w:tcPr>
            <w:tcW w:w="1530" w:type="dxa"/>
            <w:shd w:val="clear" w:color="auto" w:fill="auto"/>
            <w:vAlign w:val="center"/>
          </w:tcPr>
          <w:p w14:paraId="1428FF15" w14:textId="320BF1D4" w:rsidR="00D10BE4" w:rsidRPr="005B5817" w:rsidRDefault="00D10BE4" w:rsidP="00A8778F">
            <w:pPr>
              <w:jc w:val="left"/>
              <w:rPr>
                <w:rFonts w:cs="Arial"/>
              </w:rPr>
            </w:pPr>
          </w:p>
        </w:tc>
        <w:tc>
          <w:tcPr>
            <w:tcW w:w="3059" w:type="dxa"/>
            <w:shd w:val="clear" w:color="auto" w:fill="auto"/>
            <w:vAlign w:val="center"/>
          </w:tcPr>
          <w:p w14:paraId="03CE76F0" w14:textId="306775C3" w:rsidR="00D10BE4" w:rsidRPr="005B5817" w:rsidRDefault="00D10BE4" w:rsidP="00A8778F">
            <w:pPr>
              <w:jc w:val="left"/>
              <w:rPr>
                <w:rFonts w:cs="Arial"/>
              </w:rPr>
            </w:pPr>
            <w:r w:rsidRPr="005B5817">
              <w:rPr>
                <w:rFonts w:cs="Arial"/>
              </w:rPr>
              <w:t>Phlebotomy Service enquiries</w:t>
            </w:r>
          </w:p>
        </w:tc>
        <w:tc>
          <w:tcPr>
            <w:tcW w:w="1922" w:type="dxa"/>
            <w:shd w:val="clear" w:color="auto" w:fill="auto"/>
            <w:vAlign w:val="center"/>
          </w:tcPr>
          <w:p w14:paraId="22B59268" w14:textId="537465F2" w:rsidR="00D10BE4" w:rsidRPr="005B5817" w:rsidRDefault="00D10BE4" w:rsidP="00A8778F">
            <w:pPr>
              <w:ind w:left="72"/>
              <w:jc w:val="left"/>
              <w:rPr>
                <w:rFonts w:cs="Arial"/>
              </w:rPr>
            </w:pPr>
            <w:r w:rsidRPr="005B5817">
              <w:rPr>
                <w:rFonts w:cs="Arial"/>
              </w:rPr>
              <w:t>01423 55</w:t>
            </w:r>
            <w:r w:rsidRPr="005B5817">
              <w:rPr>
                <w:rFonts w:cs="Arial"/>
                <w:b/>
              </w:rPr>
              <w:t>3409</w:t>
            </w:r>
          </w:p>
        </w:tc>
        <w:tc>
          <w:tcPr>
            <w:tcW w:w="3209" w:type="dxa"/>
            <w:shd w:val="clear" w:color="auto" w:fill="auto"/>
            <w:vAlign w:val="center"/>
          </w:tcPr>
          <w:p w14:paraId="2ABE629E" w14:textId="77777777" w:rsidR="00D10BE4" w:rsidRPr="005B5817" w:rsidRDefault="00D10BE4" w:rsidP="00A8778F">
            <w:pPr>
              <w:ind w:left="1"/>
              <w:jc w:val="left"/>
            </w:pPr>
          </w:p>
        </w:tc>
      </w:tr>
      <w:tr w:rsidR="00D10BE4" w:rsidRPr="005B5817" w14:paraId="64F6A95A" w14:textId="77777777" w:rsidTr="00F801FF">
        <w:trPr>
          <w:trHeight w:val="362"/>
        </w:trPr>
        <w:tc>
          <w:tcPr>
            <w:tcW w:w="1530" w:type="dxa"/>
            <w:shd w:val="clear" w:color="auto" w:fill="auto"/>
            <w:vAlign w:val="center"/>
          </w:tcPr>
          <w:p w14:paraId="1F5C7148" w14:textId="37CAD75B" w:rsidR="00D10BE4" w:rsidRPr="005B5817" w:rsidRDefault="00D10BE4" w:rsidP="00A8778F">
            <w:pPr>
              <w:jc w:val="left"/>
              <w:rPr>
                <w:rFonts w:cs="Arial"/>
              </w:rPr>
            </w:pPr>
          </w:p>
        </w:tc>
        <w:tc>
          <w:tcPr>
            <w:tcW w:w="3059" w:type="dxa"/>
            <w:shd w:val="clear" w:color="auto" w:fill="auto"/>
            <w:vAlign w:val="center"/>
          </w:tcPr>
          <w:p w14:paraId="3872A575" w14:textId="4DE3D56B" w:rsidR="00D10BE4" w:rsidRPr="005B5817" w:rsidRDefault="00F801FF" w:rsidP="00A8778F">
            <w:pPr>
              <w:jc w:val="left"/>
              <w:rPr>
                <w:rFonts w:cs="Arial"/>
              </w:rPr>
            </w:pPr>
            <w:r w:rsidRPr="005B5817">
              <w:rPr>
                <w:rFonts w:cs="Arial"/>
              </w:rPr>
              <w:t>Phlebotomy Training</w:t>
            </w:r>
          </w:p>
        </w:tc>
        <w:tc>
          <w:tcPr>
            <w:tcW w:w="1922" w:type="dxa"/>
            <w:shd w:val="clear" w:color="auto" w:fill="auto"/>
            <w:vAlign w:val="center"/>
          </w:tcPr>
          <w:p w14:paraId="21424C3A" w14:textId="600DCE3E" w:rsidR="00D10BE4" w:rsidRPr="005B5817" w:rsidRDefault="00F801FF" w:rsidP="00A8778F">
            <w:pPr>
              <w:ind w:left="72"/>
              <w:jc w:val="left"/>
              <w:rPr>
                <w:rFonts w:cs="Arial"/>
              </w:rPr>
            </w:pPr>
            <w:r w:rsidRPr="005B5817">
              <w:rPr>
                <w:rFonts w:cs="Arial"/>
              </w:rPr>
              <w:t>01423 55</w:t>
            </w:r>
            <w:r w:rsidRPr="005B5817">
              <w:rPr>
                <w:rFonts w:cs="Arial"/>
                <w:b/>
              </w:rPr>
              <w:t>3409</w:t>
            </w:r>
          </w:p>
        </w:tc>
        <w:tc>
          <w:tcPr>
            <w:tcW w:w="3209" w:type="dxa"/>
            <w:shd w:val="clear" w:color="auto" w:fill="auto"/>
            <w:vAlign w:val="center"/>
          </w:tcPr>
          <w:p w14:paraId="077314EE" w14:textId="0F49232B" w:rsidR="00D10BE4" w:rsidRPr="005B5817" w:rsidRDefault="00D10BE4" w:rsidP="00A8778F">
            <w:pPr>
              <w:ind w:left="1"/>
              <w:jc w:val="left"/>
              <w:rPr>
                <w:rFonts w:cs="Arial"/>
              </w:rPr>
            </w:pPr>
          </w:p>
        </w:tc>
      </w:tr>
      <w:tr w:rsidR="00D10BE4" w:rsidRPr="005B5817" w14:paraId="75480014" w14:textId="77777777" w:rsidTr="00F801FF">
        <w:trPr>
          <w:trHeight w:val="363"/>
        </w:trPr>
        <w:tc>
          <w:tcPr>
            <w:tcW w:w="1530" w:type="dxa"/>
            <w:shd w:val="clear" w:color="auto" w:fill="auto"/>
            <w:vAlign w:val="center"/>
          </w:tcPr>
          <w:p w14:paraId="65CBD90E" w14:textId="2CE4C009" w:rsidR="00D10BE4" w:rsidRPr="005B5817" w:rsidRDefault="00D10BE4" w:rsidP="00A8778F">
            <w:pPr>
              <w:jc w:val="left"/>
              <w:rPr>
                <w:rFonts w:cs="Arial"/>
              </w:rPr>
            </w:pPr>
          </w:p>
        </w:tc>
        <w:tc>
          <w:tcPr>
            <w:tcW w:w="3059" w:type="dxa"/>
            <w:shd w:val="clear" w:color="auto" w:fill="auto"/>
            <w:vAlign w:val="center"/>
          </w:tcPr>
          <w:p w14:paraId="5852D57C" w14:textId="55DB9C27" w:rsidR="00D10BE4" w:rsidRPr="005B5817" w:rsidRDefault="00F801FF" w:rsidP="00A8778F">
            <w:pPr>
              <w:jc w:val="left"/>
              <w:rPr>
                <w:rFonts w:cs="Arial"/>
              </w:rPr>
            </w:pPr>
            <w:r w:rsidRPr="005B5817">
              <w:rPr>
                <w:rFonts w:cs="Arial"/>
              </w:rPr>
              <w:t>Ward Services</w:t>
            </w:r>
          </w:p>
        </w:tc>
        <w:tc>
          <w:tcPr>
            <w:tcW w:w="1922" w:type="dxa"/>
            <w:shd w:val="clear" w:color="auto" w:fill="auto"/>
            <w:vAlign w:val="center"/>
          </w:tcPr>
          <w:p w14:paraId="7CD4E95C" w14:textId="0313A578" w:rsidR="00D10BE4" w:rsidRPr="005B5817" w:rsidRDefault="00F801FF" w:rsidP="00A8778F">
            <w:pPr>
              <w:ind w:left="72"/>
              <w:jc w:val="left"/>
              <w:rPr>
                <w:rFonts w:cs="Arial"/>
              </w:rPr>
            </w:pPr>
            <w:r w:rsidRPr="005B5817">
              <w:rPr>
                <w:rFonts w:cs="Arial"/>
              </w:rPr>
              <w:t>Ble</w:t>
            </w:r>
            <w:r w:rsidRPr="005B5817">
              <w:rPr>
                <w:rFonts w:cs="Arial"/>
                <w:bCs/>
              </w:rPr>
              <w:t xml:space="preserve">ep </w:t>
            </w:r>
            <w:r w:rsidRPr="005B5817">
              <w:rPr>
                <w:rFonts w:cs="Arial"/>
                <w:b/>
                <w:bCs/>
              </w:rPr>
              <w:t>3453</w:t>
            </w:r>
            <w:r w:rsidRPr="005B5817">
              <w:rPr>
                <w:rFonts w:cs="Arial"/>
                <w:bCs/>
              </w:rPr>
              <w:t xml:space="preserve"> / </w:t>
            </w:r>
            <w:r w:rsidRPr="005B5817">
              <w:rPr>
                <w:rFonts w:cs="Arial"/>
                <w:b/>
                <w:bCs/>
              </w:rPr>
              <w:t>3454</w:t>
            </w:r>
          </w:p>
        </w:tc>
        <w:tc>
          <w:tcPr>
            <w:tcW w:w="3209" w:type="dxa"/>
            <w:shd w:val="clear" w:color="auto" w:fill="auto"/>
            <w:vAlign w:val="center"/>
          </w:tcPr>
          <w:p w14:paraId="0F095D2B" w14:textId="7BB4A2AF" w:rsidR="00D10BE4" w:rsidRPr="005B5817" w:rsidRDefault="00D10BE4" w:rsidP="00A8778F">
            <w:pPr>
              <w:ind w:left="1"/>
              <w:jc w:val="left"/>
              <w:rPr>
                <w:rFonts w:cs="Arial"/>
              </w:rPr>
            </w:pPr>
          </w:p>
        </w:tc>
      </w:tr>
    </w:tbl>
    <w:p w14:paraId="2DCE92BA" w14:textId="53D633EE" w:rsidR="00D10BE4" w:rsidRPr="005B5817" w:rsidRDefault="00D10BE4" w:rsidP="00D10BE4"/>
    <w:p w14:paraId="7C99596E" w14:textId="4E8D61DD" w:rsidR="00E65885" w:rsidRDefault="00E65885" w:rsidP="00E65885">
      <w:pPr>
        <w:pStyle w:val="Heading2"/>
      </w:pPr>
      <w:bookmarkStart w:id="140" w:name="_Toc204808158"/>
      <w:r w:rsidRPr="005B5817">
        <w:t>Phlebotomy Services</w:t>
      </w:r>
      <w:bookmarkEnd w:id="140"/>
    </w:p>
    <w:p w14:paraId="20F03161" w14:textId="77777777" w:rsidR="00354692" w:rsidRPr="00354692" w:rsidRDefault="00354692" w:rsidP="00354692"/>
    <w:p w14:paraId="6926D022" w14:textId="3002F274" w:rsidR="00354692" w:rsidRPr="003004B3" w:rsidRDefault="00354692" w:rsidP="00354692">
      <w:r w:rsidRPr="003004B3">
        <w:t>Phlebotomy services are provided at a number of locations.</w:t>
      </w:r>
      <w:r w:rsidR="00EB3185" w:rsidRPr="003004B3">
        <w:t xml:space="preserve"> Within HDH </w:t>
      </w:r>
      <w:r w:rsidR="008B76EF" w:rsidRPr="003004B3">
        <w:t>this includes wards and the Blood Tests Room in the Outpatient Department. At Ripon Hospital a phlebotomy service is provided as part of the Community Diagnostics Centre (CDC).</w:t>
      </w:r>
    </w:p>
    <w:p w14:paraId="712391F5" w14:textId="77777777" w:rsidR="0098738C" w:rsidRPr="003004B3" w:rsidRDefault="0098738C" w:rsidP="00E65885">
      <w:pPr>
        <w:jc w:val="left"/>
      </w:pPr>
    </w:p>
    <w:p w14:paraId="2208D596" w14:textId="06F7B261" w:rsidR="00E65885" w:rsidRPr="005B5817" w:rsidRDefault="00E65885" w:rsidP="00E65885">
      <w:pPr>
        <w:jc w:val="left"/>
      </w:pPr>
      <w:r w:rsidRPr="003004B3">
        <w:t xml:space="preserve">Out patients or GP patients are encouraged to use </w:t>
      </w:r>
      <w:r w:rsidR="00354692" w:rsidRPr="003004B3">
        <w:t xml:space="preserve">the </w:t>
      </w:r>
      <w:r w:rsidRPr="003004B3">
        <w:t>facility</w:t>
      </w:r>
      <w:r w:rsidRPr="005B5817">
        <w:t xml:space="preserve"> at Chain Lane</w:t>
      </w:r>
      <w:r w:rsidR="00354692">
        <w:t xml:space="preserve"> or the CDC</w:t>
      </w:r>
      <w:r w:rsidRPr="005B5817">
        <w:t>. Appointments are not required except wh</w:t>
      </w:r>
      <w:r w:rsidR="008B76EF">
        <w:t xml:space="preserve">en unusual or special tests are </w:t>
      </w:r>
      <w:r w:rsidRPr="005B5817">
        <w:t>needed.</w:t>
      </w:r>
    </w:p>
    <w:p w14:paraId="04380202" w14:textId="43169BA5" w:rsidR="0098738C" w:rsidRPr="005B5817" w:rsidRDefault="0098738C" w:rsidP="00E65885">
      <w:pPr>
        <w:jc w:val="left"/>
      </w:pPr>
    </w:p>
    <w:p w14:paraId="5571EA2A" w14:textId="06957852" w:rsidR="00E65885" w:rsidRPr="00473E2A" w:rsidRDefault="00E65885" w:rsidP="00D06C11">
      <w:pPr>
        <w:jc w:val="left"/>
      </w:pPr>
      <w:r w:rsidRPr="005B5817">
        <w:t>Completion of the appropriate Pathology Request remains the responsibility of the requesting clinician and this must be completed prior to the Phlebotomists commencing their rounds.  For patients attending the Blood Room at HDH</w:t>
      </w:r>
      <w:r w:rsidR="0098738C" w:rsidRPr="005B5817">
        <w:t>,</w:t>
      </w:r>
      <w:r w:rsidRPr="005B5817">
        <w:t xml:space="preserve"> Chain </w:t>
      </w:r>
      <w:r w:rsidRPr="00473E2A">
        <w:t xml:space="preserve">Lane Community Hub </w:t>
      </w:r>
      <w:r w:rsidR="0098738C" w:rsidRPr="00473E2A">
        <w:t xml:space="preserve">or Ripon CDC </w:t>
      </w:r>
      <w:r w:rsidRPr="00473E2A">
        <w:t>they must bring the completed Pathology request form with them.</w:t>
      </w:r>
    </w:p>
    <w:p w14:paraId="2F35999D" w14:textId="62CEA31B" w:rsidR="00E005DF" w:rsidRPr="00473E2A" w:rsidRDefault="00E005DF" w:rsidP="00D06C11">
      <w:pPr>
        <w:jc w:val="left"/>
      </w:pPr>
    </w:p>
    <w:p w14:paraId="2BDEDB85" w14:textId="184B6D45" w:rsidR="0065759C" w:rsidRPr="00354692" w:rsidRDefault="00E005DF">
      <w:pPr>
        <w:jc w:val="left"/>
      </w:pPr>
      <w:r w:rsidRPr="00473E2A">
        <w:t>The identity of the patient is checked against the request form that they provide to the phlebotomist. Consent to take the specimens is deemed to have been given by the patient when they present their arm to the phlebotomist to allow specimens to be collected.</w:t>
      </w:r>
      <w:r w:rsidR="0065759C">
        <w:br w:type="page"/>
      </w:r>
    </w:p>
    <w:p w14:paraId="43B8F1A2" w14:textId="31CEB547" w:rsidR="0065759C" w:rsidRPr="00473E2A" w:rsidRDefault="0065759C" w:rsidP="00E65885">
      <w:pPr>
        <w:pStyle w:val="Heading1"/>
      </w:pPr>
      <w:bookmarkStart w:id="141" w:name="_Toc204808159"/>
      <w:r w:rsidRPr="00473E2A">
        <w:t>POINT OF CARE</w:t>
      </w:r>
      <w:r w:rsidR="007E4D5C" w:rsidRPr="00473E2A">
        <w:t xml:space="preserve"> TESTING</w:t>
      </w:r>
      <w:bookmarkEnd w:id="141"/>
    </w:p>
    <w:p w14:paraId="79343C1F" w14:textId="77777777" w:rsidR="0065759C" w:rsidRPr="00473E2A" w:rsidRDefault="0065759C" w:rsidP="0065759C"/>
    <w:p w14:paraId="63F360D4" w14:textId="77777777" w:rsidR="0065759C" w:rsidRPr="00473E2A" w:rsidRDefault="0065759C" w:rsidP="0065759C">
      <w:pPr>
        <w:pStyle w:val="Heading2"/>
      </w:pPr>
      <w:bookmarkStart w:id="142" w:name="_Toc204808160"/>
      <w:r w:rsidRPr="00473E2A">
        <w:t>Contact Details</w:t>
      </w:r>
      <w:bookmarkEnd w:id="142"/>
    </w:p>
    <w:tbl>
      <w:tblPr>
        <w:tblW w:w="97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059"/>
        <w:gridCol w:w="1922"/>
        <w:gridCol w:w="3209"/>
      </w:tblGrid>
      <w:tr w:rsidR="0065759C" w:rsidRPr="00473E2A" w14:paraId="40E43650" w14:textId="77777777" w:rsidTr="00DE1708">
        <w:trPr>
          <w:trHeight w:val="377"/>
        </w:trPr>
        <w:tc>
          <w:tcPr>
            <w:tcW w:w="1530" w:type="dxa"/>
            <w:shd w:val="clear" w:color="auto" w:fill="auto"/>
            <w:vAlign w:val="center"/>
          </w:tcPr>
          <w:p w14:paraId="0AD690B1" w14:textId="77777777" w:rsidR="0065759C" w:rsidRPr="00473E2A" w:rsidRDefault="0065759C" w:rsidP="00DE1708">
            <w:pPr>
              <w:jc w:val="left"/>
              <w:rPr>
                <w:rFonts w:cs="Arial"/>
                <w:b/>
              </w:rPr>
            </w:pPr>
            <w:r w:rsidRPr="00473E2A">
              <w:rPr>
                <w:rFonts w:cs="Arial"/>
                <w:b/>
              </w:rPr>
              <w:t>Name</w:t>
            </w:r>
            <w:r w:rsidRPr="00473E2A">
              <w:rPr>
                <w:rFonts w:cs="Arial"/>
                <w:b/>
              </w:rPr>
              <w:tab/>
            </w:r>
          </w:p>
        </w:tc>
        <w:tc>
          <w:tcPr>
            <w:tcW w:w="3059" w:type="dxa"/>
            <w:shd w:val="clear" w:color="auto" w:fill="auto"/>
            <w:vAlign w:val="center"/>
          </w:tcPr>
          <w:p w14:paraId="64798A73" w14:textId="77777777" w:rsidR="0065759C" w:rsidRPr="00473E2A" w:rsidRDefault="0065759C" w:rsidP="00DE1708">
            <w:pPr>
              <w:jc w:val="left"/>
              <w:rPr>
                <w:rFonts w:cs="Arial"/>
                <w:b/>
              </w:rPr>
            </w:pPr>
            <w:r w:rsidRPr="00473E2A">
              <w:rPr>
                <w:rFonts w:cs="Arial"/>
                <w:b/>
              </w:rPr>
              <w:t>Job Title</w:t>
            </w:r>
          </w:p>
        </w:tc>
        <w:tc>
          <w:tcPr>
            <w:tcW w:w="1922" w:type="dxa"/>
            <w:shd w:val="clear" w:color="auto" w:fill="auto"/>
            <w:vAlign w:val="center"/>
          </w:tcPr>
          <w:p w14:paraId="25C147CE" w14:textId="77777777" w:rsidR="0065759C" w:rsidRPr="00473E2A" w:rsidRDefault="0065759C" w:rsidP="00DE1708">
            <w:pPr>
              <w:ind w:left="72"/>
              <w:jc w:val="left"/>
              <w:rPr>
                <w:rFonts w:cs="Arial"/>
                <w:b/>
              </w:rPr>
            </w:pPr>
            <w:r w:rsidRPr="00473E2A">
              <w:rPr>
                <w:rFonts w:cs="Arial"/>
                <w:b/>
              </w:rPr>
              <w:t>Tel.No./Bleep</w:t>
            </w:r>
          </w:p>
        </w:tc>
        <w:tc>
          <w:tcPr>
            <w:tcW w:w="3209" w:type="dxa"/>
            <w:shd w:val="clear" w:color="auto" w:fill="auto"/>
            <w:vAlign w:val="center"/>
          </w:tcPr>
          <w:p w14:paraId="02EC5E24" w14:textId="77777777" w:rsidR="0065759C" w:rsidRPr="00473E2A" w:rsidRDefault="0065759C" w:rsidP="00DE1708">
            <w:pPr>
              <w:ind w:left="1"/>
              <w:jc w:val="left"/>
              <w:rPr>
                <w:rFonts w:cs="Arial"/>
                <w:b/>
              </w:rPr>
            </w:pPr>
            <w:r w:rsidRPr="00473E2A">
              <w:rPr>
                <w:rFonts w:cs="Arial"/>
                <w:b/>
              </w:rPr>
              <w:t>Email</w:t>
            </w:r>
          </w:p>
        </w:tc>
      </w:tr>
      <w:tr w:rsidR="0065759C" w:rsidRPr="00473E2A" w14:paraId="79B19501" w14:textId="77777777" w:rsidTr="00DE1708">
        <w:trPr>
          <w:trHeight w:val="377"/>
        </w:trPr>
        <w:tc>
          <w:tcPr>
            <w:tcW w:w="1530" w:type="dxa"/>
            <w:shd w:val="clear" w:color="auto" w:fill="auto"/>
            <w:vAlign w:val="center"/>
          </w:tcPr>
          <w:p w14:paraId="0E046D7D" w14:textId="77777777" w:rsidR="0065759C" w:rsidRPr="00473E2A" w:rsidRDefault="0065759C" w:rsidP="00DE1708">
            <w:pPr>
              <w:jc w:val="left"/>
              <w:rPr>
                <w:rFonts w:cs="Arial"/>
              </w:rPr>
            </w:pPr>
            <w:r w:rsidRPr="00473E2A">
              <w:rPr>
                <w:rFonts w:cs="Arial"/>
              </w:rPr>
              <w:t>Dr Hannah Bateson</w:t>
            </w:r>
          </w:p>
        </w:tc>
        <w:tc>
          <w:tcPr>
            <w:tcW w:w="3059" w:type="dxa"/>
            <w:shd w:val="clear" w:color="auto" w:fill="auto"/>
            <w:vAlign w:val="center"/>
          </w:tcPr>
          <w:p w14:paraId="5AE91765" w14:textId="77777777" w:rsidR="0065759C" w:rsidRPr="00473E2A" w:rsidRDefault="0065759C" w:rsidP="00DE1708">
            <w:pPr>
              <w:jc w:val="left"/>
              <w:rPr>
                <w:rFonts w:cs="Arial"/>
              </w:rPr>
            </w:pPr>
            <w:r w:rsidRPr="00473E2A">
              <w:rPr>
                <w:rFonts w:cs="Arial"/>
              </w:rPr>
              <w:t>Pathology General Manager – IPS Service Improvement &amp; Patient Facing Services</w:t>
            </w:r>
          </w:p>
        </w:tc>
        <w:tc>
          <w:tcPr>
            <w:tcW w:w="1922" w:type="dxa"/>
            <w:shd w:val="clear" w:color="auto" w:fill="auto"/>
            <w:vAlign w:val="center"/>
          </w:tcPr>
          <w:p w14:paraId="3B33665E" w14:textId="77777777" w:rsidR="0065759C" w:rsidRPr="00473E2A" w:rsidRDefault="0065759C" w:rsidP="00DE1708">
            <w:pPr>
              <w:ind w:left="72"/>
              <w:jc w:val="left"/>
              <w:rPr>
                <w:rFonts w:cs="Arial"/>
              </w:rPr>
            </w:pPr>
            <w:r w:rsidRPr="00473E2A">
              <w:rPr>
                <w:color w:val="000000"/>
                <w:lang w:eastAsia="en-GB"/>
              </w:rPr>
              <w:t>07773 489197</w:t>
            </w:r>
          </w:p>
        </w:tc>
        <w:tc>
          <w:tcPr>
            <w:tcW w:w="3209" w:type="dxa"/>
            <w:shd w:val="clear" w:color="auto" w:fill="auto"/>
            <w:vAlign w:val="center"/>
          </w:tcPr>
          <w:p w14:paraId="3DEAF479" w14:textId="77777777" w:rsidR="0065759C" w:rsidRPr="00473E2A" w:rsidRDefault="001D1C69" w:rsidP="00DE1708">
            <w:pPr>
              <w:ind w:left="1"/>
              <w:jc w:val="left"/>
              <w:rPr>
                <w:rFonts w:cs="Arial"/>
              </w:rPr>
            </w:pPr>
            <w:hyperlink r:id="rId28" w:history="1">
              <w:r w:rsidR="0065759C" w:rsidRPr="00473E2A">
                <w:rPr>
                  <w:rStyle w:val="Hyperlink"/>
                  <w:rFonts w:cs="Arial"/>
                </w:rPr>
                <w:t>Hannah.bateson2@nhs.net</w:t>
              </w:r>
            </w:hyperlink>
            <w:r w:rsidR="0065759C" w:rsidRPr="00473E2A">
              <w:rPr>
                <w:rFonts w:cs="Arial"/>
              </w:rPr>
              <w:t xml:space="preserve"> </w:t>
            </w:r>
          </w:p>
        </w:tc>
      </w:tr>
      <w:tr w:rsidR="0065759C" w:rsidRPr="00473E2A" w14:paraId="2DE1B2BE" w14:textId="77777777" w:rsidTr="00DE1708">
        <w:trPr>
          <w:trHeight w:val="363"/>
        </w:trPr>
        <w:tc>
          <w:tcPr>
            <w:tcW w:w="1530" w:type="dxa"/>
            <w:shd w:val="clear" w:color="auto" w:fill="auto"/>
            <w:vAlign w:val="center"/>
          </w:tcPr>
          <w:p w14:paraId="2CAE3968" w14:textId="6475C5DE" w:rsidR="0065759C" w:rsidRPr="00473E2A" w:rsidRDefault="0065759C" w:rsidP="0065759C">
            <w:pPr>
              <w:jc w:val="left"/>
              <w:rPr>
                <w:rFonts w:cs="Arial"/>
              </w:rPr>
            </w:pPr>
            <w:r w:rsidRPr="00473E2A">
              <w:rPr>
                <w:rFonts w:cs="Arial"/>
              </w:rPr>
              <w:t>Ms Nicky Hollowood</w:t>
            </w:r>
          </w:p>
        </w:tc>
        <w:tc>
          <w:tcPr>
            <w:tcW w:w="3059" w:type="dxa"/>
            <w:shd w:val="clear" w:color="auto" w:fill="auto"/>
            <w:vAlign w:val="center"/>
          </w:tcPr>
          <w:p w14:paraId="32DD0FF1" w14:textId="542986D1" w:rsidR="0065759C" w:rsidRPr="00473E2A" w:rsidRDefault="002A1E50" w:rsidP="00B523A7">
            <w:pPr>
              <w:jc w:val="left"/>
              <w:rPr>
                <w:rFonts w:cs="Arial"/>
              </w:rPr>
            </w:pPr>
            <w:r w:rsidRPr="00B523A7">
              <w:rPr>
                <w:rFonts w:cs="Arial"/>
                <w:highlight w:val="yellow"/>
              </w:rPr>
              <w:t>IPS -</w:t>
            </w:r>
            <w:r w:rsidR="0065759C" w:rsidRPr="00B523A7">
              <w:rPr>
                <w:rFonts w:cs="Arial"/>
                <w:highlight w:val="yellow"/>
              </w:rPr>
              <w:t xml:space="preserve">POCT </w:t>
            </w:r>
            <w:r w:rsidR="00B523A7" w:rsidRPr="00B523A7">
              <w:rPr>
                <w:rFonts w:cs="Arial"/>
                <w:highlight w:val="yellow"/>
              </w:rPr>
              <w:t>Cross site lead</w:t>
            </w:r>
          </w:p>
        </w:tc>
        <w:tc>
          <w:tcPr>
            <w:tcW w:w="1922" w:type="dxa"/>
            <w:shd w:val="clear" w:color="auto" w:fill="auto"/>
            <w:vAlign w:val="center"/>
          </w:tcPr>
          <w:p w14:paraId="65B95D20" w14:textId="05FE6E4A" w:rsidR="0065759C" w:rsidRPr="00473E2A" w:rsidRDefault="0065759C" w:rsidP="007E4D5C">
            <w:pPr>
              <w:ind w:left="72"/>
              <w:jc w:val="left"/>
              <w:rPr>
                <w:rFonts w:cs="Arial"/>
              </w:rPr>
            </w:pPr>
            <w:r w:rsidRPr="00473E2A">
              <w:rPr>
                <w:rFonts w:cs="Arial"/>
              </w:rPr>
              <w:t>01423 55</w:t>
            </w:r>
            <w:r w:rsidRPr="00473E2A">
              <w:rPr>
                <w:rFonts w:cs="Arial"/>
                <w:b/>
              </w:rPr>
              <w:t>5</w:t>
            </w:r>
            <w:r w:rsidR="007E4D5C" w:rsidRPr="00473E2A">
              <w:rPr>
                <w:rFonts w:cs="Arial"/>
                <w:b/>
              </w:rPr>
              <w:t>858</w:t>
            </w:r>
          </w:p>
        </w:tc>
        <w:tc>
          <w:tcPr>
            <w:tcW w:w="3209" w:type="dxa"/>
            <w:shd w:val="clear" w:color="auto" w:fill="auto"/>
            <w:vAlign w:val="center"/>
          </w:tcPr>
          <w:p w14:paraId="133686E5" w14:textId="730B9DEE" w:rsidR="0065759C" w:rsidRPr="00473E2A" w:rsidRDefault="001D1C69" w:rsidP="0065759C">
            <w:pPr>
              <w:ind w:left="1"/>
              <w:jc w:val="left"/>
              <w:rPr>
                <w:rFonts w:cs="Arial"/>
              </w:rPr>
            </w:pPr>
            <w:hyperlink r:id="rId29" w:history="1">
              <w:r w:rsidR="0065759C" w:rsidRPr="00473E2A">
                <w:rPr>
                  <w:rStyle w:val="Hyperlink"/>
                  <w:rFonts w:cs="Arial"/>
                </w:rPr>
                <w:t>nicky.hollowood</w:t>
              </w:r>
            </w:hyperlink>
            <w:r w:rsidR="0065759C" w:rsidRPr="00473E2A">
              <w:rPr>
                <w:rStyle w:val="Hyperlink"/>
                <w:rFonts w:cs="Arial"/>
              </w:rPr>
              <w:t>@nhs.net</w:t>
            </w:r>
            <w:r w:rsidR="0065759C" w:rsidRPr="00473E2A">
              <w:rPr>
                <w:rFonts w:cs="Arial"/>
              </w:rPr>
              <w:t xml:space="preserve"> </w:t>
            </w:r>
          </w:p>
        </w:tc>
      </w:tr>
      <w:tr w:rsidR="0065759C" w:rsidRPr="00473E2A" w14:paraId="3A243438" w14:textId="77777777" w:rsidTr="00DE1708">
        <w:trPr>
          <w:trHeight w:val="363"/>
        </w:trPr>
        <w:tc>
          <w:tcPr>
            <w:tcW w:w="1530" w:type="dxa"/>
            <w:shd w:val="clear" w:color="auto" w:fill="auto"/>
            <w:vAlign w:val="center"/>
          </w:tcPr>
          <w:p w14:paraId="4692FBAA" w14:textId="654FBAD4" w:rsidR="0065759C" w:rsidRPr="00AB1602" w:rsidRDefault="00AB1602" w:rsidP="00DE1708">
            <w:pPr>
              <w:jc w:val="left"/>
              <w:rPr>
                <w:rFonts w:cs="Arial"/>
                <w:highlight w:val="yellow"/>
              </w:rPr>
            </w:pPr>
            <w:r w:rsidRPr="003004B3">
              <w:rPr>
                <w:rFonts w:cs="Arial"/>
              </w:rPr>
              <w:t>Mrs Victoria Mercer</w:t>
            </w:r>
          </w:p>
        </w:tc>
        <w:tc>
          <w:tcPr>
            <w:tcW w:w="3059" w:type="dxa"/>
            <w:shd w:val="clear" w:color="auto" w:fill="auto"/>
            <w:vAlign w:val="center"/>
          </w:tcPr>
          <w:p w14:paraId="0FCD7E08" w14:textId="3B4E78CD" w:rsidR="0065759C" w:rsidRPr="00473E2A" w:rsidRDefault="007E4D5C" w:rsidP="00DE1708">
            <w:pPr>
              <w:jc w:val="left"/>
              <w:rPr>
                <w:rFonts w:cs="Arial"/>
              </w:rPr>
            </w:pPr>
            <w:r w:rsidRPr="00473E2A">
              <w:rPr>
                <w:rFonts w:cs="Arial"/>
              </w:rPr>
              <w:t>POCT Assistant Practitioner</w:t>
            </w:r>
          </w:p>
        </w:tc>
        <w:tc>
          <w:tcPr>
            <w:tcW w:w="1922" w:type="dxa"/>
            <w:shd w:val="clear" w:color="auto" w:fill="auto"/>
            <w:vAlign w:val="center"/>
          </w:tcPr>
          <w:p w14:paraId="5968A124" w14:textId="737D876B" w:rsidR="0065759C" w:rsidRPr="00473E2A" w:rsidRDefault="0065759C" w:rsidP="007E4D5C">
            <w:pPr>
              <w:ind w:left="72"/>
              <w:jc w:val="left"/>
              <w:rPr>
                <w:rFonts w:cs="Arial"/>
                <w:b/>
              </w:rPr>
            </w:pPr>
            <w:r w:rsidRPr="00473E2A">
              <w:rPr>
                <w:rFonts w:cs="Arial"/>
              </w:rPr>
              <w:t>01423 55</w:t>
            </w:r>
            <w:r w:rsidR="007E4D5C" w:rsidRPr="00473E2A">
              <w:rPr>
                <w:rFonts w:cs="Arial"/>
                <w:b/>
                <w:bCs/>
              </w:rPr>
              <w:t>5647</w:t>
            </w:r>
          </w:p>
        </w:tc>
        <w:tc>
          <w:tcPr>
            <w:tcW w:w="3209" w:type="dxa"/>
            <w:shd w:val="clear" w:color="auto" w:fill="auto"/>
            <w:vAlign w:val="center"/>
          </w:tcPr>
          <w:p w14:paraId="1DFAD0AD" w14:textId="3BDDC158" w:rsidR="0065759C" w:rsidRPr="00473E2A" w:rsidRDefault="001D1C69" w:rsidP="00DE1708">
            <w:pPr>
              <w:ind w:left="1"/>
              <w:jc w:val="left"/>
            </w:pPr>
            <w:hyperlink r:id="rId30" w:history="1">
              <w:r w:rsidR="007E4D5C" w:rsidRPr="00473E2A">
                <w:rPr>
                  <w:rStyle w:val="Hyperlink"/>
                </w:rPr>
                <w:t>hdft.poct@nhs.net</w:t>
              </w:r>
            </w:hyperlink>
            <w:r w:rsidR="007E4D5C" w:rsidRPr="00473E2A">
              <w:t xml:space="preserve"> </w:t>
            </w:r>
          </w:p>
        </w:tc>
      </w:tr>
      <w:tr w:rsidR="00B523A7" w:rsidRPr="00473E2A" w14:paraId="31F0EC76" w14:textId="77777777" w:rsidTr="00DE1708">
        <w:trPr>
          <w:trHeight w:val="363"/>
        </w:trPr>
        <w:tc>
          <w:tcPr>
            <w:tcW w:w="1530" w:type="dxa"/>
            <w:shd w:val="clear" w:color="auto" w:fill="auto"/>
            <w:vAlign w:val="center"/>
          </w:tcPr>
          <w:p w14:paraId="1E746187" w14:textId="4C476DE6" w:rsidR="00B523A7" w:rsidRPr="00B523A7" w:rsidRDefault="00B523A7" w:rsidP="00B523A7">
            <w:pPr>
              <w:jc w:val="left"/>
              <w:rPr>
                <w:rFonts w:cs="Arial"/>
                <w:highlight w:val="yellow"/>
              </w:rPr>
            </w:pPr>
            <w:r w:rsidRPr="00B523A7">
              <w:rPr>
                <w:rFonts w:cs="Arial"/>
                <w:highlight w:val="yellow"/>
              </w:rPr>
              <w:t>Gemma Johnson</w:t>
            </w:r>
          </w:p>
        </w:tc>
        <w:tc>
          <w:tcPr>
            <w:tcW w:w="3059" w:type="dxa"/>
            <w:shd w:val="clear" w:color="auto" w:fill="auto"/>
            <w:vAlign w:val="center"/>
          </w:tcPr>
          <w:p w14:paraId="71CE2B4B" w14:textId="6F71BF92" w:rsidR="00B523A7" w:rsidRPr="00B523A7" w:rsidRDefault="00B523A7" w:rsidP="00B523A7">
            <w:pPr>
              <w:jc w:val="left"/>
              <w:rPr>
                <w:rFonts w:cs="Arial"/>
                <w:highlight w:val="yellow"/>
              </w:rPr>
            </w:pPr>
            <w:r w:rsidRPr="00B523A7">
              <w:rPr>
                <w:rFonts w:cs="Arial"/>
                <w:highlight w:val="yellow"/>
              </w:rPr>
              <w:t>POCT Assistant Practitioner</w:t>
            </w:r>
          </w:p>
        </w:tc>
        <w:tc>
          <w:tcPr>
            <w:tcW w:w="1922" w:type="dxa"/>
            <w:shd w:val="clear" w:color="auto" w:fill="auto"/>
            <w:vAlign w:val="center"/>
          </w:tcPr>
          <w:p w14:paraId="0D5FBF61" w14:textId="0F30C3BA" w:rsidR="00B523A7" w:rsidRPr="00B523A7" w:rsidRDefault="00B523A7" w:rsidP="00B523A7">
            <w:pPr>
              <w:ind w:left="72"/>
              <w:jc w:val="left"/>
              <w:rPr>
                <w:rFonts w:cs="Arial"/>
                <w:highlight w:val="yellow"/>
              </w:rPr>
            </w:pPr>
            <w:r w:rsidRPr="00B523A7">
              <w:rPr>
                <w:rFonts w:cs="Arial"/>
                <w:highlight w:val="yellow"/>
              </w:rPr>
              <w:t>01423 55</w:t>
            </w:r>
            <w:r w:rsidRPr="00B523A7">
              <w:rPr>
                <w:rFonts w:cs="Arial"/>
                <w:b/>
                <w:bCs/>
                <w:highlight w:val="yellow"/>
              </w:rPr>
              <w:t>5647</w:t>
            </w:r>
          </w:p>
        </w:tc>
        <w:tc>
          <w:tcPr>
            <w:tcW w:w="3209" w:type="dxa"/>
            <w:shd w:val="clear" w:color="auto" w:fill="auto"/>
            <w:vAlign w:val="center"/>
          </w:tcPr>
          <w:p w14:paraId="2D3DABB4" w14:textId="5CD18013" w:rsidR="00B523A7" w:rsidRPr="00B523A7" w:rsidRDefault="001D1C69" w:rsidP="00B523A7">
            <w:pPr>
              <w:ind w:left="1"/>
              <w:jc w:val="left"/>
              <w:rPr>
                <w:highlight w:val="yellow"/>
              </w:rPr>
            </w:pPr>
            <w:hyperlink r:id="rId31" w:history="1">
              <w:r w:rsidR="00B523A7" w:rsidRPr="00B523A7">
                <w:rPr>
                  <w:rStyle w:val="Hyperlink"/>
                  <w:highlight w:val="yellow"/>
                </w:rPr>
                <w:t>hdft.poct@nhs.net</w:t>
              </w:r>
            </w:hyperlink>
            <w:r w:rsidR="00B523A7" w:rsidRPr="00B523A7">
              <w:rPr>
                <w:highlight w:val="yellow"/>
              </w:rPr>
              <w:t xml:space="preserve"> </w:t>
            </w:r>
          </w:p>
        </w:tc>
      </w:tr>
      <w:tr w:rsidR="007E4D5C" w:rsidRPr="00473E2A" w14:paraId="64893CFA" w14:textId="77777777" w:rsidTr="00DE1708">
        <w:trPr>
          <w:trHeight w:val="363"/>
        </w:trPr>
        <w:tc>
          <w:tcPr>
            <w:tcW w:w="1530" w:type="dxa"/>
            <w:shd w:val="clear" w:color="auto" w:fill="auto"/>
            <w:vAlign w:val="center"/>
          </w:tcPr>
          <w:p w14:paraId="19F42B1A" w14:textId="3235054F" w:rsidR="007E4D5C" w:rsidRPr="00473E2A" w:rsidRDefault="007E4D5C" w:rsidP="007E4D5C">
            <w:pPr>
              <w:jc w:val="left"/>
              <w:rPr>
                <w:rFonts w:cs="Arial"/>
              </w:rPr>
            </w:pPr>
            <w:r w:rsidRPr="00473E2A">
              <w:rPr>
                <w:rFonts w:cs="Arial"/>
              </w:rPr>
              <w:t>Dr Sarah Glover</w:t>
            </w:r>
          </w:p>
        </w:tc>
        <w:tc>
          <w:tcPr>
            <w:tcW w:w="3059" w:type="dxa"/>
            <w:shd w:val="clear" w:color="auto" w:fill="auto"/>
            <w:vAlign w:val="center"/>
          </w:tcPr>
          <w:p w14:paraId="4726475B" w14:textId="70C530B0" w:rsidR="007E4D5C" w:rsidRPr="00473E2A" w:rsidRDefault="007E4D5C" w:rsidP="007E4D5C">
            <w:pPr>
              <w:jc w:val="left"/>
              <w:rPr>
                <w:rFonts w:cs="Arial"/>
              </w:rPr>
            </w:pPr>
            <w:r w:rsidRPr="00473E2A">
              <w:rPr>
                <w:rFonts w:cs="Arial"/>
              </w:rPr>
              <w:t>Specialty Lead POCT</w:t>
            </w:r>
          </w:p>
        </w:tc>
        <w:tc>
          <w:tcPr>
            <w:tcW w:w="1922" w:type="dxa"/>
            <w:shd w:val="clear" w:color="auto" w:fill="auto"/>
            <w:vAlign w:val="center"/>
          </w:tcPr>
          <w:p w14:paraId="228C4FC4" w14:textId="35C08F4A" w:rsidR="007E4D5C" w:rsidRPr="00473E2A" w:rsidRDefault="007E4D5C" w:rsidP="007E4D5C">
            <w:pPr>
              <w:ind w:left="72"/>
              <w:jc w:val="left"/>
              <w:rPr>
                <w:rFonts w:cs="Arial"/>
              </w:rPr>
            </w:pPr>
            <w:r w:rsidRPr="00473E2A">
              <w:rPr>
                <w:rFonts w:cs="Arial"/>
              </w:rPr>
              <w:t>01423 55</w:t>
            </w:r>
            <w:r w:rsidRPr="00473E2A">
              <w:rPr>
                <w:rFonts w:cs="Arial"/>
                <w:b/>
              </w:rPr>
              <w:t>3056</w:t>
            </w:r>
          </w:p>
        </w:tc>
        <w:tc>
          <w:tcPr>
            <w:tcW w:w="3209" w:type="dxa"/>
            <w:shd w:val="clear" w:color="auto" w:fill="auto"/>
            <w:vAlign w:val="center"/>
          </w:tcPr>
          <w:p w14:paraId="7BDCE6A5" w14:textId="3745CD9E" w:rsidR="007E4D5C" w:rsidRPr="00473E2A" w:rsidRDefault="001D1C69" w:rsidP="007E4D5C">
            <w:pPr>
              <w:ind w:left="1"/>
              <w:jc w:val="left"/>
            </w:pPr>
            <w:hyperlink r:id="rId32" w:history="1">
              <w:r w:rsidR="007E4D5C" w:rsidRPr="00473E2A">
                <w:rPr>
                  <w:rStyle w:val="Hyperlink"/>
                  <w:rFonts w:cs="Arial"/>
                </w:rPr>
                <w:t>sarah.glover1@nhs.net</w:t>
              </w:r>
            </w:hyperlink>
          </w:p>
        </w:tc>
      </w:tr>
    </w:tbl>
    <w:p w14:paraId="736C1D43" w14:textId="77777777" w:rsidR="0065759C" w:rsidRPr="00473E2A" w:rsidRDefault="0065759C" w:rsidP="0065759C"/>
    <w:p w14:paraId="5D931628" w14:textId="273E3F60" w:rsidR="00A06651" w:rsidRPr="00473E2A" w:rsidRDefault="00A06651" w:rsidP="00A06651">
      <w:pPr>
        <w:autoSpaceDE w:val="0"/>
        <w:autoSpaceDN w:val="0"/>
        <w:adjustRightInd w:val="0"/>
        <w:jc w:val="left"/>
        <w:rPr>
          <w:rFonts w:cs="Arial"/>
          <w:bCs/>
        </w:rPr>
      </w:pPr>
      <w:r w:rsidRPr="00473E2A">
        <w:rPr>
          <w:rFonts w:cs="Arial"/>
          <w:bCs/>
        </w:rPr>
        <w:t xml:space="preserve">Support for POCT devices is provided Monday-Friday 09:00hrs to 17:00hrs.  </w:t>
      </w:r>
    </w:p>
    <w:p w14:paraId="6EC5E009" w14:textId="77777777" w:rsidR="00A06651" w:rsidRPr="00473E2A" w:rsidRDefault="00A06651" w:rsidP="00A06651">
      <w:pPr>
        <w:autoSpaceDE w:val="0"/>
        <w:autoSpaceDN w:val="0"/>
        <w:adjustRightInd w:val="0"/>
        <w:jc w:val="left"/>
        <w:rPr>
          <w:rFonts w:cs="Arial"/>
          <w:bCs/>
        </w:rPr>
      </w:pPr>
    </w:p>
    <w:p w14:paraId="38309B80" w14:textId="77777777" w:rsidR="00A06651" w:rsidRPr="00473E2A" w:rsidRDefault="00A06651" w:rsidP="00A06651">
      <w:pPr>
        <w:autoSpaceDE w:val="0"/>
        <w:autoSpaceDN w:val="0"/>
        <w:adjustRightInd w:val="0"/>
        <w:jc w:val="left"/>
        <w:rPr>
          <w:rFonts w:cs="Arial"/>
          <w:bCs/>
        </w:rPr>
      </w:pPr>
      <w:r w:rsidRPr="00473E2A">
        <w:rPr>
          <w:rFonts w:cs="Arial"/>
          <w:bCs/>
        </w:rPr>
        <w:t xml:space="preserve">Outside these hours please leave a message on the answerphone for non-urgent requests or contact the main Pathology laboratory for </w:t>
      </w:r>
      <w:r w:rsidRPr="00473E2A">
        <w:rPr>
          <w:rFonts w:cs="Arial"/>
          <w:bCs/>
          <w:i/>
        </w:rPr>
        <w:t>urgent</w:t>
      </w:r>
      <w:r w:rsidRPr="00473E2A">
        <w:rPr>
          <w:rFonts w:cs="Arial"/>
          <w:bCs/>
        </w:rPr>
        <w:t xml:space="preserve"> requests and advice.</w:t>
      </w:r>
    </w:p>
    <w:p w14:paraId="2ABC2E42" w14:textId="1E6187A1" w:rsidR="00F83F88" w:rsidRPr="00473E2A" w:rsidRDefault="00F83F88" w:rsidP="00F83F88"/>
    <w:p w14:paraId="2C9059C5" w14:textId="7226B265" w:rsidR="00A06651" w:rsidRPr="00F83F88" w:rsidRDefault="00A06651" w:rsidP="00F83F88">
      <w:r w:rsidRPr="00473E2A">
        <w:t>Information on the POCT service is available on</w:t>
      </w:r>
      <w:r w:rsidR="00306571" w:rsidRPr="00473E2A">
        <w:t xml:space="preserve"> the Trust</w:t>
      </w:r>
      <w:r w:rsidRPr="00473E2A">
        <w:t xml:space="preserve"> intranet.</w:t>
      </w:r>
    </w:p>
    <w:p w14:paraId="76C38394" w14:textId="3E3861BA" w:rsidR="00DE3B05" w:rsidRPr="005B5817" w:rsidRDefault="0052469C" w:rsidP="00E65885">
      <w:pPr>
        <w:pStyle w:val="Heading1"/>
      </w:pPr>
      <w:r w:rsidRPr="005B5817">
        <w:br w:type="page"/>
      </w:r>
      <w:bookmarkStart w:id="143" w:name="_Toc204808161"/>
      <w:r w:rsidR="007B5D41" w:rsidRPr="00AB4BDD">
        <w:rPr>
          <w:highlight w:val="yellow"/>
        </w:rPr>
        <w:t>BIOCHEMISTRY</w:t>
      </w:r>
      <w:r w:rsidR="00CF3F71" w:rsidRPr="00AB4BDD">
        <w:rPr>
          <w:highlight w:val="yellow"/>
        </w:rPr>
        <w:t xml:space="preserve"> and IMMUNOLOGY</w:t>
      </w:r>
      <w:bookmarkEnd w:id="143"/>
      <w:r w:rsidR="00CF3F71">
        <w:t xml:space="preserve"> </w:t>
      </w:r>
    </w:p>
    <w:p w14:paraId="459BCD23" w14:textId="77777777" w:rsidR="00DE3B05" w:rsidRPr="005B5817" w:rsidRDefault="00DE3B05" w:rsidP="0086335B">
      <w:pPr>
        <w:autoSpaceDE w:val="0"/>
        <w:autoSpaceDN w:val="0"/>
        <w:adjustRightInd w:val="0"/>
        <w:jc w:val="left"/>
        <w:rPr>
          <w:rFonts w:cs="Arial"/>
        </w:rPr>
      </w:pPr>
    </w:p>
    <w:p w14:paraId="051981AC" w14:textId="77777777" w:rsidR="00DE3B05" w:rsidRPr="005B5817" w:rsidRDefault="00DE3B05" w:rsidP="0086335B">
      <w:pPr>
        <w:pStyle w:val="Heading2"/>
        <w:jc w:val="left"/>
      </w:pPr>
      <w:bookmarkStart w:id="144" w:name="_Toc171411465"/>
      <w:bookmarkStart w:id="145" w:name="_Toc172629741"/>
      <w:bookmarkStart w:id="146" w:name="_Toc279070144"/>
      <w:bookmarkStart w:id="147" w:name="_Toc204808162"/>
      <w:r w:rsidRPr="005B5817">
        <w:t>Laboratory Staff Contact Details</w:t>
      </w:r>
      <w:bookmarkEnd w:id="144"/>
      <w:bookmarkEnd w:id="145"/>
      <w:bookmarkEnd w:id="146"/>
      <w:bookmarkEnd w:id="147"/>
    </w:p>
    <w:p w14:paraId="3E9061AD" w14:textId="77777777" w:rsidR="00DE3B05" w:rsidRPr="005B5817" w:rsidRDefault="00DE3B05" w:rsidP="0086335B">
      <w:pPr>
        <w:autoSpaceDE w:val="0"/>
        <w:autoSpaceDN w:val="0"/>
        <w:adjustRightInd w:val="0"/>
        <w:jc w:val="left"/>
        <w:rPr>
          <w:rFonts w:cs="Arial"/>
          <w:b/>
          <w:bCs/>
        </w:rPr>
      </w:pPr>
    </w:p>
    <w:tbl>
      <w:tblPr>
        <w:tblW w:w="1016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6"/>
        <w:gridCol w:w="3059"/>
        <w:gridCol w:w="1922"/>
        <w:gridCol w:w="3118"/>
      </w:tblGrid>
      <w:tr w:rsidR="00DE3B05" w:rsidRPr="005B5817" w14:paraId="4B2C7E5E" w14:textId="77777777" w:rsidTr="00A90EE7">
        <w:trPr>
          <w:trHeight w:val="377"/>
        </w:trPr>
        <w:tc>
          <w:tcPr>
            <w:tcW w:w="2066" w:type="dxa"/>
            <w:shd w:val="clear" w:color="auto" w:fill="auto"/>
            <w:vAlign w:val="center"/>
          </w:tcPr>
          <w:p w14:paraId="43FFFA8C" w14:textId="77777777" w:rsidR="00DE3B05" w:rsidRPr="005B5817" w:rsidRDefault="00DE3B05" w:rsidP="0086335B">
            <w:pPr>
              <w:jc w:val="left"/>
              <w:rPr>
                <w:rFonts w:cs="Arial"/>
                <w:b/>
              </w:rPr>
            </w:pPr>
            <w:r w:rsidRPr="005B5817">
              <w:rPr>
                <w:rFonts w:cs="Arial"/>
                <w:b/>
              </w:rPr>
              <w:t>Name</w:t>
            </w:r>
            <w:r w:rsidRPr="005B5817">
              <w:rPr>
                <w:rFonts w:cs="Arial"/>
                <w:b/>
              </w:rPr>
              <w:tab/>
            </w:r>
          </w:p>
        </w:tc>
        <w:tc>
          <w:tcPr>
            <w:tcW w:w="3059" w:type="dxa"/>
            <w:shd w:val="clear" w:color="auto" w:fill="auto"/>
            <w:vAlign w:val="center"/>
          </w:tcPr>
          <w:p w14:paraId="4E3B9863" w14:textId="77777777" w:rsidR="00DE3B05" w:rsidRPr="005B5817" w:rsidRDefault="00DE3B05" w:rsidP="0086335B">
            <w:pPr>
              <w:jc w:val="left"/>
              <w:rPr>
                <w:rFonts w:cs="Arial"/>
                <w:b/>
              </w:rPr>
            </w:pPr>
            <w:r w:rsidRPr="005B5817">
              <w:rPr>
                <w:rFonts w:cs="Arial"/>
                <w:b/>
              </w:rPr>
              <w:t>Job Title</w:t>
            </w:r>
          </w:p>
        </w:tc>
        <w:tc>
          <w:tcPr>
            <w:tcW w:w="1922" w:type="dxa"/>
            <w:shd w:val="clear" w:color="auto" w:fill="auto"/>
            <w:vAlign w:val="center"/>
          </w:tcPr>
          <w:p w14:paraId="5F51EB66" w14:textId="77777777" w:rsidR="00DE3B05" w:rsidRPr="005B5817" w:rsidRDefault="00C373D4" w:rsidP="0086335B">
            <w:pPr>
              <w:ind w:left="72"/>
              <w:jc w:val="left"/>
              <w:rPr>
                <w:rFonts w:cs="Arial"/>
                <w:b/>
              </w:rPr>
            </w:pPr>
            <w:r w:rsidRPr="005B5817">
              <w:rPr>
                <w:rFonts w:cs="Arial"/>
                <w:b/>
              </w:rPr>
              <w:t>Tel.No./Bleep</w:t>
            </w:r>
          </w:p>
        </w:tc>
        <w:tc>
          <w:tcPr>
            <w:tcW w:w="3118" w:type="dxa"/>
            <w:shd w:val="clear" w:color="auto" w:fill="auto"/>
            <w:vAlign w:val="center"/>
          </w:tcPr>
          <w:p w14:paraId="64C0954C" w14:textId="77777777" w:rsidR="00DE3B05" w:rsidRPr="005B5817" w:rsidRDefault="00C0257B" w:rsidP="0086335B">
            <w:pPr>
              <w:ind w:left="1"/>
              <w:jc w:val="left"/>
              <w:rPr>
                <w:rFonts w:cs="Arial"/>
                <w:b/>
              </w:rPr>
            </w:pPr>
            <w:r w:rsidRPr="005B5817">
              <w:rPr>
                <w:rFonts w:cs="Arial"/>
                <w:b/>
              </w:rPr>
              <w:t>E</w:t>
            </w:r>
            <w:r w:rsidR="00DE3B05" w:rsidRPr="005B5817">
              <w:rPr>
                <w:rFonts w:cs="Arial"/>
                <w:b/>
              </w:rPr>
              <w:t>mail</w:t>
            </w:r>
          </w:p>
        </w:tc>
      </w:tr>
      <w:tr w:rsidR="00DE3B05" w:rsidRPr="005B5817" w14:paraId="6A212F9C" w14:textId="77777777" w:rsidTr="00A90EE7">
        <w:trPr>
          <w:trHeight w:val="363"/>
        </w:trPr>
        <w:tc>
          <w:tcPr>
            <w:tcW w:w="2066" w:type="dxa"/>
            <w:shd w:val="clear" w:color="auto" w:fill="auto"/>
            <w:vAlign w:val="center"/>
          </w:tcPr>
          <w:p w14:paraId="04F8BC5C" w14:textId="77777777" w:rsidR="00DE3B05" w:rsidRPr="005B5817" w:rsidRDefault="00142380" w:rsidP="0086335B">
            <w:pPr>
              <w:jc w:val="left"/>
              <w:rPr>
                <w:rFonts w:cs="Arial"/>
              </w:rPr>
            </w:pPr>
            <w:r w:rsidRPr="005B5817">
              <w:rPr>
                <w:rFonts w:cs="Arial"/>
              </w:rPr>
              <w:t>Mrs Rebecca Pa</w:t>
            </w:r>
            <w:r w:rsidR="0078718B" w:rsidRPr="005B5817">
              <w:rPr>
                <w:rFonts w:cs="Arial"/>
              </w:rPr>
              <w:t>r</w:t>
            </w:r>
            <w:r w:rsidRPr="005B5817">
              <w:rPr>
                <w:rFonts w:cs="Arial"/>
              </w:rPr>
              <w:t>ish</w:t>
            </w:r>
          </w:p>
        </w:tc>
        <w:tc>
          <w:tcPr>
            <w:tcW w:w="3059" w:type="dxa"/>
            <w:shd w:val="clear" w:color="auto" w:fill="auto"/>
            <w:vAlign w:val="center"/>
          </w:tcPr>
          <w:p w14:paraId="555ED197" w14:textId="77777777" w:rsidR="00DE3B05" w:rsidRPr="005B5817" w:rsidRDefault="00A90EE7" w:rsidP="0086335B">
            <w:pPr>
              <w:jc w:val="left"/>
              <w:rPr>
                <w:rFonts w:cs="Arial"/>
              </w:rPr>
            </w:pPr>
            <w:r w:rsidRPr="005B5817">
              <w:rPr>
                <w:rFonts w:cs="Arial"/>
              </w:rPr>
              <w:t>Pathology General Manager - IPS Blood Sciences &amp; Harrogate site</w:t>
            </w:r>
          </w:p>
        </w:tc>
        <w:tc>
          <w:tcPr>
            <w:tcW w:w="1922" w:type="dxa"/>
            <w:shd w:val="clear" w:color="auto" w:fill="auto"/>
            <w:vAlign w:val="center"/>
          </w:tcPr>
          <w:p w14:paraId="3FAE67B1" w14:textId="77777777" w:rsidR="00D16E80" w:rsidRPr="005B5817" w:rsidRDefault="00DE3B05" w:rsidP="0086335B">
            <w:pPr>
              <w:ind w:left="72"/>
              <w:jc w:val="left"/>
              <w:rPr>
                <w:rFonts w:cs="Arial"/>
                <w:b/>
              </w:rPr>
            </w:pPr>
            <w:r w:rsidRPr="005B5817">
              <w:rPr>
                <w:rFonts w:cs="Arial"/>
              </w:rPr>
              <w:t>01423 55</w:t>
            </w:r>
            <w:r w:rsidR="00C91A54" w:rsidRPr="005B5817">
              <w:rPr>
                <w:rFonts w:cs="Arial"/>
                <w:b/>
              </w:rPr>
              <w:t>5842</w:t>
            </w:r>
          </w:p>
          <w:p w14:paraId="319B623A" w14:textId="40DB8E51" w:rsidR="00DE3B05" w:rsidRPr="005B5817" w:rsidRDefault="00D16E80" w:rsidP="0086335B">
            <w:pPr>
              <w:ind w:left="72"/>
              <w:jc w:val="left"/>
              <w:rPr>
                <w:rFonts w:cs="Arial"/>
              </w:rPr>
            </w:pPr>
            <w:r w:rsidRPr="005B5817">
              <w:rPr>
                <w:color w:val="000000"/>
                <w:lang w:eastAsia="en-GB"/>
              </w:rPr>
              <w:t>07773 948767</w:t>
            </w:r>
            <w:r w:rsidR="00DE3B05" w:rsidRPr="005B5817">
              <w:rPr>
                <w:rFonts w:cs="Arial"/>
              </w:rPr>
              <w:t xml:space="preserve"> </w:t>
            </w:r>
          </w:p>
        </w:tc>
        <w:tc>
          <w:tcPr>
            <w:tcW w:w="3118" w:type="dxa"/>
            <w:shd w:val="clear" w:color="auto" w:fill="auto"/>
            <w:vAlign w:val="center"/>
          </w:tcPr>
          <w:p w14:paraId="311412C7" w14:textId="77777777" w:rsidR="00DE3B05" w:rsidRPr="005B5817" w:rsidRDefault="001D1C69" w:rsidP="0086335B">
            <w:pPr>
              <w:ind w:left="1"/>
              <w:jc w:val="left"/>
              <w:rPr>
                <w:rFonts w:cs="Arial"/>
              </w:rPr>
            </w:pPr>
            <w:hyperlink r:id="rId33" w:history="1">
              <w:r w:rsidR="00142380" w:rsidRPr="005B5817">
                <w:rPr>
                  <w:rStyle w:val="Hyperlink"/>
                  <w:rFonts w:cs="Arial"/>
                </w:rPr>
                <w:t xml:space="preserve">rebecca.parish2 </w:t>
              </w:r>
              <w:r w:rsidR="00C91A54" w:rsidRPr="005B5817">
                <w:rPr>
                  <w:rStyle w:val="Hyperlink"/>
                  <w:rFonts w:cs="Arial"/>
                </w:rPr>
                <w:t>@nhs.net</w:t>
              </w:r>
            </w:hyperlink>
            <w:r w:rsidR="00C91A54" w:rsidRPr="005B5817">
              <w:rPr>
                <w:rFonts w:cs="Arial"/>
              </w:rPr>
              <w:t xml:space="preserve"> </w:t>
            </w:r>
          </w:p>
        </w:tc>
      </w:tr>
      <w:tr w:rsidR="00A54832" w:rsidRPr="005B5817" w14:paraId="54374D9F" w14:textId="77777777" w:rsidTr="00A90EE7">
        <w:trPr>
          <w:trHeight w:val="363"/>
        </w:trPr>
        <w:tc>
          <w:tcPr>
            <w:tcW w:w="2066" w:type="dxa"/>
            <w:shd w:val="clear" w:color="auto" w:fill="auto"/>
            <w:vAlign w:val="center"/>
          </w:tcPr>
          <w:p w14:paraId="162C7347" w14:textId="77777777" w:rsidR="00A54832" w:rsidRPr="00473E2A" w:rsidRDefault="00A54832" w:rsidP="0086335B">
            <w:pPr>
              <w:jc w:val="left"/>
              <w:rPr>
                <w:rFonts w:cs="Arial"/>
              </w:rPr>
            </w:pPr>
            <w:r w:rsidRPr="00473E2A">
              <w:rPr>
                <w:rFonts w:cs="Arial"/>
              </w:rPr>
              <w:t>Mr Nazakat Ali</w:t>
            </w:r>
          </w:p>
        </w:tc>
        <w:tc>
          <w:tcPr>
            <w:tcW w:w="3059" w:type="dxa"/>
            <w:shd w:val="clear" w:color="auto" w:fill="auto"/>
            <w:vAlign w:val="center"/>
          </w:tcPr>
          <w:p w14:paraId="424F2B15" w14:textId="77777777" w:rsidR="00A54832" w:rsidRPr="00473E2A" w:rsidRDefault="00A54832" w:rsidP="0086335B">
            <w:pPr>
              <w:jc w:val="left"/>
              <w:rPr>
                <w:rFonts w:cs="Arial"/>
              </w:rPr>
            </w:pPr>
            <w:r w:rsidRPr="00473E2A">
              <w:rPr>
                <w:rFonts w:cs="Arial"/>
              </w:rPr>
              <w:t>IPS Biochemistry Cross site Lead</w:t>
            </w:r>
          </w:p>
        </w:tc>
        <w:tc>
          <w:tcPr>
            <w:tcW w:w="1922" w:type="dxa"/>
            <w:shd w:val="clear" w:color="auto" w:fill="auto"/>
            <w:vAlign w:val="center"/>
          </w:tcPr>
          <w:p w14:paraId="3E7FBED7" w14:textId="77777777" w:rsidR="00A54832" w:rsidRPr="00473E2A" w:rsidRDefault="00A54832" w:rsidP="0086335B">
            <w:pPr>
              <w:ind w:left="72"/>
              <w:jc w:val="left"/>
              <w:rPr>
                <w:rFonts w:cs="Arial"/>
                <w:b/>
              </w:rPr>
            </w:pPr>
            <w:r w:rsidRPr="00473E2A">
              <w:rPr>
                <w:rFonts w:cs="Arial"/>
              </w:rPr>
              <w:t>01423</w:t>
            </w:r>
            <w:r w:rsidR="00B12117" w:rsidRPr="00473E2A">
              <w:rPr>
                <w:rFonts w:cs="Arial"/>
              </w:rPr>
              <w:t xml:space="preserve"> </w:t>
            </w:r>
            <w:r w:rsidRPr="00473E2A">
              <w:rPr>
                <w:rFonts w:cs="Arial"/>
              </w:rPr>
              <w:t>55</w:t>
            </w:r>
            <w:r w:rsidRPr="00473E2A">
              <w:rPr>
                <w:rFonts w:cs="Arial"/>
                <w:b/>
              </w:rPr>
              <w:t>5618</w:t>
            </w:r>
          </w:p>
          <w:p w14:paraId="7234989F" w14:textId="4564DCFA" w:rsidR="00D16E80" w:rsidRPr="00473E2A" w:rsidRDefault="00D16E80" w:rsidP="0086335B">
            <w:pPr>
              <w:ind w:left="72"/>
              <w:jc w:val="left"/>
              <w:rPr>
                <w:rFonts w:cs="Arial"/>
                <w:b/>
              </w:rPr>
            </w:pPr>
            <w:r w:rsidRPr="00473E2A">
              <w:rPr>
                <w:color w:val="000000"/>
                <w:lang w:eastAsia="en-GB"/>
              </w:rPr>
              <w:t>07773 956776</w:t>
            </w:r>
          </w:p>
        </w:tc>
        <w:tc>
          <w:tcPr>
            <w:tcW w:w="3118" w:type="dxa"/>
            <w:shd w:val="clear" w:color="auto" w:fill="auto"/>
            <w:vAlign w:val="center"/>
          </w:tcPr>
          <w:p w14:paraId="66CFFD5A" w14:textId="77777777" w:rsidR="00A54832" w:rsidRPr="00473E2A" w:rsidRDefault="001D1C69" w:rsidP="0086335B">
            <w:pPr>
              <w:ind w:left="1"/>
              <w:jc w:val="left"/>
            </w:pPr>
            <w:hyperlink r:id="rId34" w:history="1">
              <w:r w:rsidR="00A54832" w:rsidRPr="00473E2A">
                <w:rPr>
                  <w:rStyle w:val="Hyperlink"/>
                </w:rPr>
                <w:t>Nazakat.ali2@nhs.net</w:t>
              </w:r>
            </w:hyperlink>
          </w:p>
        </w:tc>
      </w:tr>
      <w:tr w:rsidR="005C4AB4" w:rsidRPr="005B5817" w14:paraId="2A1968FE" w14:textId="77777777" w:rsidTr="00A90EE7">
        <w:trPr>
          <w:trHeight w:val="363"/>
        </w:trPr>
        <w:tc>
          <w:tcPr>
            <w:tcW w:w="2066" w:type="dxa"/>
            <w:shd w:val="clear" w:color="auto" w:fill="auto"/>
            <w:vAlign w:val="center"/>
          </w:tcPr>
          <w:p w14:paraId="70B096B6" w14:textId="797EABB3" w:rsidR="005C4AB4" w:rsidRPr="00244CD8" w:rsidRDefault="00244CD8" w:rsidP="00C90732">
            <w:pPr>
              <w:jc w:val="left"/>
              <w:rPr>
                <w:rFonts w:cs="Arial"/>
                <w:highlight w:val="yellow"/>
              </w:rPr>
            </w:pPr>
            <w:r w:rsidRPr="00244CD8">
              <w:rPr>
                <w:rFonts w:cs="Arial"/>
                <w:highlight w:val="yellow"/>
              </w:rPr>
              <w:t>Mr Zeb Hanif</w:t>
            </w:r>
          </w:p>
        </w:tc>
        <w:tc>
          <w:tcPr>
            <w:tcW w:w="3059" w:type="dxa"/>
            <w:shd w:val="clear" w:color="auto" w:fill="auto"/>
            <w:vAlign w:val="center"/>
          </w:tcPr>
          <w:p w14:paraId="4192ABE5" w14:textId="6FF28910" w:rsidR="005C4AB4" w:rsidRPr="00244CD8" w:rsidRDefault="00244CD8" w:rsidP="0086335B">
            <w:pPr>
              <w:jc w:val="left"/>
              <w:rPr>
                <w:rFonts w:cs="Arial"/>
                <w:highlight w:val="yellow"/>
              </w:rPr>
            </w:pPr>
            <w:r w:rsidRPr="00244CD8">
              <w:rPr>
                <w:rFonts w:cs="Arial"/>
                <w:highlight w:val="yellow"/>
              </w:rPr>
              <w:t>Biochemistry Section Manager</w:t>
            </w:r>
          </w:p>
        </w:tc>
        <w:tc>
          <w:tcPr>
            <w:tcW w:w="1922" w:type="dxa"/>
            <w:shd w:val="clear" w:color="auto" w:fill="auto"/>
            <w:vAlign w:val="center"/>
          </w:tcPr>
          <w:p w14:paraId="32D939B2" w14:textId="46C6004A" w:rsidR="005C4AB4" w:rsidRPr="00244CD8" w:rsidRDefault="00C90732" w:rsidP="00C90732">
            <w:pPr>
              <w:ind w:left="72"/>
              <w:jc w:val="left"/>
              <w:rPr>
                <w:rFonts w:cs="Arial"/>
                <w:b/>
                <w:highlight w:val="yellow"/>
              </w:rPr>
            </w:pPr>
            <w:r w:rsidRPr="00244CD8">
              <w:rPr>
                <w:rFonts w:cs="Arial"/>
                <w:highlight w:val="yellow"/>
              </w:rPr>
              <w:t>01423 55</w:t>
            </w:r>
            <w:r w:rsidRPr="00244CD8">
              <w:rPr>
                <w:rFonts w:cs="Arial"/>
                <w:b/>
                <w:highlight w:val="yellow"/>
              </w:rPr>
              <w:t>5618</w:t>
            </w:r>
          </w:p>
        </w:tc>
        <w:tc>
          <w:tcPr>
            <w:tcW w:w="3118" w:type="dxa"/>
            <w:shd w:val="clear" w:color="auto" w:fill="auto"/>
            <w:vAlign w:val="center"/>
          </w:tcPr>
          <w:p w14:paraId="528742C5" w14:textId="2A0C41B0" w:rsidR="005C4AB4" w:rsidRPr="00244CD8" w:rsidRDefault="001D1C69" w:rsidP="0086335B">
            <w:pPr>
              <w:ind w:left="1"/>
              <w:jc w:val="left"/>
              <w:rPr>
                <w:highlight w:val="yellow"/>
              </w:rPr>
            </w:pPr>
            <w:hyperlink r:id="rId35" w:history="1">
              <w:r w:rsidR="00244CD8" w:rsidRPr="00244CD8">
                <w:rPr>
                  <w:rStyle w:val="Hyperlink"/>
                  <w:rFonts w:cs="Arial"/>
                  <w:highlight w:val="yellow"/>
                </w:rPr>
                <w:t>zeb.hanif@nhs.</w:t>
              </w:r>
            </w:hyperlink>
            <w:r w:rsidR="00244CD8" w:rsidRPr="00244CD8">
              <w:rPr>
                <w:rStyle w:val="Hyperlink"/>
                <w:rFonts w:cs="Arial"/>
                <w:highlight w:val="yellow"/>
              </w:rPr>
              <w:t>net</w:t>
            </w:r>
          </w:p>
        </w:tc>
      </w:tr>
      <w:tr w:rsidR="00DE3B05" w:rsidRPr="005B5817" w14:paraId="0A618540" w14:textId="77777777" w:rsidTr="00A90EE7">
        <w:trPr>
          <w:trHeight w:val="362"/>
        </w:trPr>
        <w:tc>
          <w:tcPr>
            <w:tcW w:w="2066" w:type="dxa"/>
            <w:shd w:val="clear" w:color="auto" w:fill="auto"/>
            <w:vAlign w:val="center"/>
          </w:tcPr>
          <w:p w14:paraId="68A9A420" w14:textId="77777777" w:rsidR="00DE3B05" w:rsidRPr="005B5817" w:rsidRDefault="00DE3B05" w:rsidP="0086335B">
            <w:pPr>
              <w:jc w:val="left"/>
              <w:rPr>
                <w:rFonts w:cs="Arial"/>
              </w:rPr>
            </w:pPr>
            <w:r w:rsidRPr="005B5817">
              <w:rPr>
                <w:rFonts w:cs="Arial"/>
              </w:rPr>
              <w:t>Mr Philip Ch</w:t>
            </w:r>
            <w:r w:rsidR="00DA064B" w:rsidRPr="005B5817">
              <w:rPr>
                <w:rFonts w:cs="Arial"/>
              </w:rPr>
              <w:t>r</w:t>
            </w:r>
            <w:r w:rsidRPr="005B5817">
              <w:rPr>
                <w:rFonts w:cs="Arial"/>
              </w:rPr>
              <w:t>isty</w:t>
            </w:r>
          </w:p>
        </w:tc>
        <w:tc>
          <w:tcPr>
            <w:tcW w:w="3059" w:type="dxa"/>
            <w:shd w:val="clear" w:color="auto" w:fill="auto"/>
            <w:vAlign w:val="center"/>
          </w:tcPr>
          <w:p w14:paraId="4F0A57E2" w14:textId="77777777" w:rsidR="00DE3B05" w:rsidRPr="005B5817" w:rsidRDefault="00DE3B05" w:rsidP="0086335B">
            <w:pPr>
              <w:jc w:val="left"/>
              <w:rPr>
                <w:rFonts w:cs="Arial"/>
              </w:rPr>
            </w:pPr>
            <w:r w:rsidRPr="005B5817">
              <w:rPr>
                <w:rFonts w:cs="Arial"/>
              </w:rPr>
              <w:t>Adv</w:t>
            </w:r>
            <w:r w:rsidR="006F55E8" w:rsidRPr="005B5817">
              <w:rPr>
                <w:rFonts w:cs="Arial"/>
              </w:rPr>
              <w:t>anced</w:t>
            </w:r>
            <w:r w:rsidRPr="005B5817">
              <w:rPr>
                <w:rFonts w:cs="Arial"/>
              </w:rPr>
              <w:t xml:space="preserve"> BMS</w:t>
            </w:r>
          </w:p>
        </w:tc>
        <w:tc>
          <w:tcPr>
            <w:tcW w:w="1922" w:type="dxa"/>
            <w:shd w:val="clear" w:color="auto" w:fill="auto"/>
            <w:vAlign w:val="center"/>
          </w:tcPr>
          <w:p w14:paraId="5ADA6765" w14:textId="77777777" w:rsidR="00DE3B05" w:rsidRPr="005B5817" w:rsidRDefault="00DE3B05" w:rsidP="0086335B">
            <w:pPr>
              <w:ind w:left="72"/>
              <w:jc w:val="left"/>
              <w:rPr>
                <w:rFonts w:cs="Arial"/>
              </w:rPr>
            </w:pPr>
            <w:r w:rsidRPr="005B5817">
              <w:rPr>
                <w:rFonts w:cs="Arial"/>
              </w:rPr>
              <w:t>01423 55</w:t>
            </w:r>
            <w:r w:rsidRPr="005B5817">
              <w:rPr>
                <w:rFonts w:cs="Arial"/>
                <w:b/>
              </w:rPr>
              <w:t xml:space="preserve">3059 </w:t>
            </w:r>
          </w:p>
        </w:tc>
        <w:tc>
          <w:tcPr>
            <w:tcW w:w="3118" w:type="dxa"/>
            <w:shd w:val="clear" w:color="auto" w:fill="auto"/>
            <w:vAlign w:val="center"/>
          </w:tcPr>
          <w:p w14:paraId="07BD75EC" w14:textId="77777777" w:rsidR="00DE3B05" w:rsidRPr="00A77964" w:rsidRDefault="001D1C69" w:rsidP="0086335B">
            <w:pPr>
              <w:ind w:left="1"/>
              <w:jc w:val="left"/>
              <w:rPr>
                <w:rFonts w:cs="Arial"/>
                <w:color w:val="0000FF"/>
              </w:rPr>
            </w:pPr>
            <w:hyperlink r:id="rId36" w:history="1">
              <w:r w:rsidR="00142380" w:rsidRPr="00A77964">
                <w:rPr>
                  <w:rStyle w:val="Hyperlink"/>
                  <w:rFonts w:cs="Arial"/>
                </w:rPr>
                <w:t>philip.christy@nhs.net</w:t>
              </w:r>
            </w:hyperlink>
          </w:p>
        </w:tc>
      </w:tr>
      <w:tr w:rsidR="00A77964" w:rsidRPr="005B5817" w14:paraId="44E3BCA8" w14:textId="77777777" w:rsidTr="00A90EE7">
        <w:trPr>
          <w:trHeight w:val="362"/>
        </w:trPr>
        <w:tc>
          <w:tcPr>
            <w:tcW w:w="2066" w:type="dxa"/>
            <w:shd w:val="clear" w:color="auto" w:fill="auto"/>
            <w:vAlign w:val="center"/>
          </w:tcPr>
          <w:p w14:paraId="4E494327" w14:textId="0BDC96D1" w:rsidR="00A77964" w:rsidRPr="00A77964" w:rsidRDefault="00A77964" w:rsidP="0086335B">
            <w:pPr>
              <w:jc w:val="left"/>
              <w:rPr>
                <w:rFonts w:cs="Arial"/>
                <w:highlight w:val="yellow"/>
              </w:rPr>
            </w:pPr>
            <w:r w:rsidRPr="00A77964">
              <w:rPr>
                <w:rFonts w:cs="Arial"/>
                <w:highlight w:val="yellow"/>
              </w:rPr>
              <w:t>Mrs Claire King</w:t>
            </w:r>
          </w:p>
        </w:tc>
        <w:tc>
          <w:tcPr>
            <w:tcW w:w="3059" w:type="dxa"/>
            <w:shd w:val="clear" w:color="auto" w:fill="auto"/>
            <w:vAlign w:val="center"/>
          </w:tcPr>
          <w:p w14:paraId="6BA1FEAA" w14:textId="65B1668B" w:rsidR="00A77964" w:rsidRPr="00A77964" w:rsidRDefault="00A77964" w:rsidP="0086335B">
            <w:pPr>
              <w:jc w:val="left"/>
              <w:rPr>
                <w:rFonts w:cs="Arial"/>
                <w:highlight w:val="yellow"/>
              </w:rPr>
            </w:pPr>
            <w:r w:rsidRPr="00A77964">
              <w:rPr>
                <w:rFonts w:cs="Arial"/>
                <w:highlight w:val="yellow"/>
              </w:rPr>
              <w:t>Advanced BMS</w:t>
            </w:r>
          </w:p>
        </w:tc>
        <w:tc>
          <w:tcPr>
            <w:tcW w:w="1922" w:type="dxa"/>
            <w:shd w:val="clear" w:color="auto" w:fill="auto"/>
            <w:vAlign w:val="center"/>
          </w:tcPr>
          <w:p w14:paraId="40B3B53F" w14:textId="1099DAEC" w:rsidR="00A77964" w:rsidRPr="00A77964" w:rsidRDefault="00A77964" w:rsidP="0086335B">
            <w:pPr>
              <w:ind w:left="72"/>
              <w:jc w:val="left"/>
              <w:rPr>
                <w:rFonts w:cs="Arial"/>
                <w:highlight w:val="yellow"/>
              </w:rPr>
            </w:pPr>
            <w:r w:rsidRPr="00A77964">
              <w:rPr>
                <w:rFonts w:cs="Arial"/>
                <w:highlight w:val="yellow"/>
              </w:rPr>
              <w:t>014230553059</w:t>
            </w:r>
          </w:p>
        </w:tc>
        <w:tc>
          <w:tcPr>
            <w:tcW w:w="3118" w:type="dxa"/>
            <w:shd w:val="clear" w:color="auto" w:fill="auto"/>
            <w:vAlign w:val="center"/>
          </w:tcPr>
          <w:p w14:paraId="493D0488" w14:textId="0F5D4C58" w:rsidR="00A77964" w:rsidRPr="00A77964" w:rsidRDefault="00A77964" w:rsidP="0086335B">
            <w:pPr>
              <w:ind w:left="1"/>
              <w:jc w:val="left"/>
              <w:rPr>
                <w:color w:val="0000FF"/>
                <w:highlight w:val="yellow"/>
              </w:rPr>
            </w:pPr>
            <w:r w:rsidRPr="00A77964">
              <w:rPr>
                <w:color w:val="0000FF"/>
                <w:highlight w:val="yellow"/>
              </w:rPr>
              <w:t>claire.king30@nhs.net</w:t>
            </w:r>
          </w:p>
        </w:tc>
      </w:tr>
      <w:tr w:rsidR="00DE3B05" w:rsidRPr="005B5817" w14:paraId="28CE5EED" w14:textId="77777777" w:rsidTr="00A90EE7">
        <w:trPr>
          <w:trHeight w:val="363"/>
        </w:trPr>
        <w:tc>
          <w:tcPr>
            <w:tcW w:w="2066" w:type="dxa"/>
            <w:shd w:val="clear" w:color="auto" w:fill="auto"/>
            <w:vAlign w:val="center"/>
          </w:tcPr>
          <w:p w14:paraId="472E54CC" w14:textId="77777777" w:rsidR="00DE3B05" w:rsidRPr="005B5817" w:rsidRDefault="009A2D77" w:rsidP="0086335B">
            <w:pPr>
              <w:jc w:val="left"/>
              <w:rPr>
                <w:rFonts w:cs="Arial"/>
              </w:rPr>
            </w:pPr>
            <w:r w:rsidRPr="005B5817">
              <w:rPr>
                <w:rFonts w:cs="Arial"/>
              </w:rPr>
              <w:t>Lesley Bridson</w:t>
            </w:r>
          </w:p>
        </w:tc>
        <w:tc>
          <w:tcPr>
            <w:tcW w:w="3059" w:type="dxa"/>
            <w:shd w:val="clear" w:color="auto" w:fill="auto"/>
            <w:vAlign w:val="center"/>
          </w:tcPr>
          <w:p w14:paraId="5777FA23" w14:textId="6AD6CF97" w:rsidR="00DE3B05" w:rsidRPr="005B5817" w:rsidRDefault="00DE3B05" w:rsidP="00E0151A">
            <w:pPr>
              <w:jc w:val="left"/>
              <w:rPr>
                <w:rFonts w:cs="Arial"/>
              </w:rPr>
            </w:pPr>
            <w:r w:rsidRPr="005B5817">
              <w:rPr>
                <w:rFonts w:cs="Arial"/>
              </w:rPr>
              <w:t xml:space="preserve">Specimen Reception </w:t>
            </w:r>
            <w:r w:rsidR="00E0151A">
              <w:rPr>
                <w:rFonts w:cs="Arial"/>
              </w:rPr>
              <w:t xml:space="preserve">Section Manager </w:t>
            </w:r>
          </w:p>
        </w:tc>
        <w:tc>
          <w:tcPr>
            <w:tcW w:w="1922" w:type="dxa"/>
            <w:shd w:val="clear" w:color="auto" w:fill="auto"/>
            <w:vAlign w:val="center"/>
          </w:tcPr>
          <w:p w14:paraId="31595A7F" w14:textId="77777777" w:rsidR="00DE3B05" w:rsidRDefault="00DE3B05" w:rsidP="0086335B">
            <w:pPr>
              <w:ind w:left="72"/>
              <w:jc w:val="left"/>
              <w:rPr>
                <w:rFonts w:cs="Arial"/>
                <w:b/>
              </w:rPr>
            </w:pPr>
            <w:r w:rsidRPr="005B5817">
              <w:rPr>
                <w:rFonts w:cs="Arial"/>
              </w:rPr>
              <w:t>01423 55</w:t>
            </w:r>
            <w:r w:rsidRPr="005B5817">
              <w:rPr>
                <w:rFonts w:cs="Arial"/>
                <w:b/>
              </w:rPr>
              <w:t>3000</w:t>
            </w:r>
          </w:p>
          <w:p w14:paraId="30C3FD5D" w14:textId="2F60591E" w:rsidR="00E0151A" w:rsidRPr="005B5817" w:rsidRDefault="00E0151A" w:rsidP="0086335B">
            <w:pPr>
              <w:ind w:left="72"/>
              <w:jc w:val="left"/>
              <w:rPr>
                <w:rFonts w:cs="Arial"/>
              </w:rPr>
            </w:pPr>
            <w:r>
              <w:rPr>
                <w:rFonts w:cs="Arial"/>
                <w:b/>
              </w:rPr>
              <w:t>Option 7</w:t>
            </w:r>
          </w:p>
        </w:tc>
        <w:tc>
          <w:tcPr>
            <w:tcW w:w="3118" w:type="dxa"/>
            <w:shd w:val="clear" w:color="auto" w:fill="auto"/>
            <w:vAlign w:val="center"/>
          </w:tcPr>
          <w:p w14:paraId="69DB9ACB" w14:textId="77777777" w:rsidR="00DE3B05" w:rsidRPr="005B5817" w:rsidRDefault="001D1C69" w:rsidP="0086335B">
            <w:pPr>
              <w:ind w:left="1"/>
              <w:jc w:val="left"/>
              <w:rPr>
                <w:rFonts w:cs="Arial"/>
              </w:rPr>
            </w:pPr>
            <w:hyperlink r:id="rId37" w:history="1">
              <w:r w:rsidR="00371631" w:rsidRPr="005B5817">
                <w:rPr>
                  <w:rStyle w:val="Hyperlink"/>
                  <w:rFonts w:cs="Arial"/>
                </w:rPr>
                <w:t>lesley.bridson@nhs.net</w:t>
              </w:r>
            </w:hyperlink>
          </w:p>
        </w:tc>
      </w:tr>
      <w:tr w:rsidR="00371631" w:rsidRPr="005B5817" w14:paraId="6CC2C8C0" w14:textId="77777777" w:rsidTr="00A90EE7">
        <w:trPr>
          <w:trHeight w:val="363"/>
        </w:trPr>
        <w:tc>
          <w:tcPr>
            <w:tcW w:w="2066" w:type="dxa"/>
            <w:shd w:val="clear" w:color="auto" w:fill="auto"/>
            <w:vAlign w:val="center"/>
          </w:tcPr>
          <w:p w14:paraId="101C6345" w14:textId="77777777" w:rsidR="00371631" w:rsidRPr="005B5817" w:rsidRDefault="00371631" w:rsidP="0086335B">
            <w:pPr>
              <w:jc w:val="left"/>
              <w:rPr>
                <w:rFonts w:cs="Arial"/>
              </w:rPr>
            </w:pPr>
            <w:r w:rsidRPr="005B5817">
              <w:rPr>
                <w:rFonts w:cs="Arial"/>
              </w:rPr>
              <w:t>Linda Bayes</w:t>
            </w:r>
          </w:p>
        </w:tc>
        <w:tc>
          <w:tcPr>
            <w:tcW w:w="3059" w:type="dxa"/>
            <w:shd w:val="clear" w:color="auto" w:fill="auto"/>
            <w:vAlign w:val="center"/>
          </w:tcPr>
          <w:p w14:paraId="2C19183F" w14:textId="77777777" w:rsidR="00371631" w:rsidRPr="005B5817" w:rsidRDefault="00371631" w:rsidP="0086335B">
            <w:pPr>
              <w:jc w:val="left"/>
              <w:rPr>
                <w:rFonts w:cs="Arial"/>
              </w:rPr>
            </w:pPr>
            <w:r w:rsidRPr="005B5817">
              <w:rPr>
                <w:rFonts w:cs="Arial"/>
              </w:rPr>
              <w:t>Blood Sciences Secretary</w:t>
            </w:r>
          </w:p>
        </w:tc>
        <w:tc>
          <w:tcPr>
            <w:tcW w:w="1922" w:type="dxa"/>
            <w:shd w:val="clear" w:color="auto" w:fill="auto"/>
            <w:vAlign w:val="center"/>
          </w:tcPr>
          <w:p w14:paraId="59C3FBFB" w14:textId="77777777" w:rsidR="00371631" w:rsidRPr="005B5817" w:rsidRDefault="00371631" w:rsidP="0086335B">
            <w:pPr>
              <w:ind w:left="72"/>
              <w:jc w:val="left"/>
              <w:rPr>
                <w:rFonts w:cs="Arial"/>
                <w:b/>
              </w:rPr>
            </w:pPr>
            <w:r w:rsidRPr="005B5817">
              <w:rPr>
                <w:rFonts w:cs="Arial"/>
              </w:rPr>
              <w:t>01423 55</w:t>
            </w:r>
            <w:r w:rsidRPr="005B5817">
              <w:rPr>
                <w:rFonts w:cs="Arial"/>
                <w:b/>
              </w:rPr>
              <w:t>5665</w:t>
            </w:r>
          </w:p>
        </w:tc>
        <w:tc>
          <w:tcPr>
            <w:tcW w:w="3118" w:type="dxa"/>
            <w:shd w:val="clear" w:color="auto" w:fill="auto"/>
            <w:vAlign w:val="center"/>
          </w:tcPr>
          <w:p w14:paraId="4EA6B6E2" w14:textId="67C6AE77" w:rsidR="00371631" w:rsidRPr="005B5817" w:rsidRDefault="001D1C69" w:rsidP="0086335B">
            <w:pPr>
              <w:ind w:left="1"/>
              <w:jc w:val="left"/>
              <w:rPr>
                <w:rFonts w:cs="Arial"/>
              </w:rPr>
            </w:pPr>
            <w:hyperlink r:id="rId38" w:history="1">
              <w:r w:rsidR="00C90732" w:rsidRPr="00D863D7">
                <w:rPr>
                  <w:rStyle w:val="Hyperlink"/>
                  <w:rFonts w:cs="Arial"/>
                </w:rPr>
                <w:t>linda.bayes@nhs.net</w:t>
              </w:r>
            </w:hyperlink>
          </w:p>
        </w:tc>
      </w:tr>
    </w:tbl>
    <w:p w14:paraId="079C66FD" w14:textId="77777777" w:rsidR="00DE3B05" w:rsidRPr="005B5817" w:rsidRDefault="00DE3B05" w:rsidP="0086335B">
      <w:pPr>
        <w:keepNext/>
        <w:spacing w:before="240" w:after="60"/>
        <w:jc w:val="left"/>
        <w:outlineLvl w:val="0"/>
        <w:rPr>
          <w:rFonts w:cs="Arial"/>
          <w:b/>
          <w:bCs/>
          <w:kern w:val="32"/>
        </w:rPr>
      </w:pPr>
    </w:p>
    <w:p w14:paraId="1627A77E" w14:textId="77777777" w:rsidR="00DE3B05" w:rsidRPr="005B5817" w:rsidRDefault="00DE3B05" w:rsidP="0086335B">
      <w:pPr>
        <w:pStyle w:val="Heading2"/>
        <w:jc w:val="left"/>
      </w:pPr>
      <w:bookmarkStart w:id="148" w:name="_Toc171411466"/>
      <w:bookmarkStart w:id="149" w:name="_Toc172629742"/>
      <w:bookmarkStart w:id="150" w:name="_Toc279070145"/>
      <w:bookmarkStart w:id="151" w:name="_Toc204808163"/>
      <w:r w:rsidRPr="005B5817">
        <w:t>Contacts for Advice and Interpretation</w:t>
      </w:r>
      <w:bookmarkEnd w:id="148"/>
      <w:bookmarkEnd w:id="149"/>
      <w:bookmarkEnd w:id="150"/>
      <w:bookmarkEnd w:id="151"/>
    </w:p>
    <w:p w14:paraId="0A514D5D" w14:textId="77777777" w:rsidR="004C5A3E" w:rsidRPr="005B5817" w:rsidRDefault="004C5A3E" w:rsidP="0086335B">
      <w:pPr>
        <w:jc w:val="left"/>
        <w:rPr>
          <w:rFonts w:cs="Arial"/>
        </w:rPr>
      </w:pPr>
    </w:p>
    <w:tbl>
      <w:tblPr>
        <w:tblW w:w="1031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2546"/>
        <w:gridCol w:w="1965"/>
        <w:gridCol w:w="3532"/>
      </w:tblGrid>
      <w:tr w:rsidR="00DE3B05" w:rsidRPr="005B5817" w14:paraId="7F2E0CC0" w14:textId="77777777" w:rsidTr="00C373D4">
        <w:trPr>
          <w:trHeight w:val="363"/>
        </w:trPr>
        <w:tc>
          <w:tcPr>
            <w:tcW w:w="2271" w:type="dxa"/>
            <w:shd w:val="clear" w:color="auto" w:fill="auto"/>
            <w:vAlign w:val="center"/>
          </w:tcPr>
          <w:p w14:paraId="6C11B24A" w14:textId="77777777" w:rsidR="00DE3B05" w:rsidRPr="005B5817" w:rsidRDefault="00DE3B05" w:rsidP="0086335B">
            <w:pPr>
              <w:jc w:val="left"/>
              <w:rPr>
                <w:rFonts w:cs="Arial"/>
                <w:b/>
              </w:rPr>
            </w:pPr>
            <w:r w:rsidRPr="005B5817">
              <w:rPr>
                <w:rFonts w:cs="Arial"/>
                <w:b/>
              </w:rPr>
              <w:t>Name</w:t>
            </w:r>
            <w:r w:rsidRPr="005B5817">
              <w:rPr>
                <w:rFonts w:cs="Arial"/>
                <w:b/>
              </w:rPr>
              <w:tab/>
            </w:r>
          </w:p>
        </w:tc>
        <w:tc>
          <w:tcPr>
            <w:tcW w:w="2546" w:type="dxa"/>
            <w:shd w:val="clear" w:color="auto" w:fill="auto"/>
            <w:vAlign w:val="center"/>
          </w:tcPr>
          <w:p w14:paraId="7DF1A1FD" w14:textId="77777777" w:rsidR="00DE3B05" w:rsidRPr="005B5817" w:rsidRDefault="00DE3B05" w:rsidP="0086335B">
            <w:pPr>
              <w:jc w:val="left"/>
              <w:rPr>
                <w:rFonts w:cs="Arial"/>
                <w:b/>
              </w:rPr>
            </w:pPr>
            <w:r w:rsidRPr="005B5817">
              <w:rPr>
                <w:rFonts w:cs="Arial"/>
                <w:b/>
              </w:rPr>
              <w:t>Job Title</w:t>
            </w:r>
          </w:p>
        </w:tc>
        <w:tc>
          <w:tcPr>
            <w:tcW w:w="1965" w:type="dxa"/>
            <w:shd w:val="clear" w:color="auto" w:fill="auto"/>
            <w:vAlign w:val="center"/>
          </w:tcPr>
          <w:p w14:paraId="39E05056" w14:textId="77777777" w:rsidR="00DE3B05" w:rsidRPr="005B5817" w:rsidRDefault="00C373D4" w:rsidP="0086335B">
            <w:pPr>
              <w:ind w:left="15"/>
              <w:jc w:val="left"/>
              <w:rPr>
                <w:rFonts w:cs="Arial"/>
                <w:b/>
              </w:rPr>
            </w:pPr>
            <w:r w:rsidRPr="005B5817">
              <w:rPr>
                <w:rFonts w:cs="Arial"/>
                <w:b/>
              </w:rPr>
              <w:t>Tel. No./Bleep</w:t>
            </w:r>
          </w:p>
        </w:tc>
        <w:tc>
          <w:tcPr>
            <w:tcW w:w="3532" w:type="dxa"/>
            <w:shd w:val="clear" w:color="auto" w:fill="auto"/>
            <w:vAlign w:val="center"/>
          </w:tcPr>
          <w:p w14:paraId="6D76BC98" w14:textId="77777777" w:rsidR="00DE3B05" w:rsidRPr="005B5817" w:rsidRDefault="00C0257B" w:rsidP="0086335B">
            <w:pPr>
              <w:ind w:left="14"/>
              <w:jc w:val="left"/>
              <w:rPr>
                <w:rFonts w:cs="Arial"/>
                <w:b/>
              </w:rPr>
            </w:pPr>
            <w:r w:rsidRPr="005B5817">
              <w:rPr>
                <w:rFonts w:cs="Arial"/>
                <w:b/>
              </w:rPr>
              <w:t>E</w:t>
            </w:r>
            <w:r w:rsidR="00DE3B05" w:rsidRPr="005B5817">
              <w:rPr>
                <w:rFonts w:cs="Arial"/>
                <w:b/>
              </w:rPr>
              <w:t>mail</w:t>
            </w:r>
          </w:p>
        </w:tc>
      </w:tr>
      <w:tr w:rsidR="00DE3B05" w:rsidRPr="005B5817" w14:paraId="75B5BBFF" w14:textId="77777777" w:rsidTr="00C373D4">
        <w:trPr>
          <w:trHeight w:val="363"/>
        </w:trPr>
        <w:tc>
          <w:tcPr>
            <w:tcW w:w="2271" w:type="dxa"/>
            <w:shd w:val="clear" w:color="auto" w:fill="auto"/>
            <w:vAlign w:val="center"/>
          </w:tcPr>
          <w:p w14:paraId="24AC1391" w14:textId="77777777" w:rsidR="00DE3B05" w:rsidRPr="005B5817" w:rsidRDefault="007B5D41" w:rsidP="0086335B">
            <w:pPr>
              <w:jc w:val="left"/>
              <w:rPr>
                <w:rFonts w:cs="Arial"/>
              </w:rPr>
            </w:pPr>
            <w:r w:rsidRPr="005B5817">
              <w:rPr>
                <w:rFonts w:cs="Arial"/>
              </w:rPr>
              <w:t xml:space="preserve">Dr </w:t>
            </w:r>
            <w:r w:rsidR="00C373D4" w:rsidRPr="005B5817">
              <w:rPr>
                <w:rFonts w:cs="Arial"/>
              </w:rPr>
              <w:t xml:space="preserve"> Nudar Jassam</w:t>
            </w:r>
          </w:p>
        </w:tc>
        <w:tc>
          <w:tcPr>
            <w:tcW w:w="2546" w:type="dxa"/>
            <w:shd w:val="clear" w:color="auto" w:fill="auto"/>
            <w:vAlign w:val="center"/>
          </w:tcPr>
          <w:p w14:paraId="78777837" w14:textId="77777777" w:rsidR="00DE3B05" w:rsidRPr="005B5817" w:rsidRDefault="00C373D4" w:rsidP="0086335B">
            <w:pPr>
              <w:jc w:val="left"/>
              <w:rPr>
                <w:rFonts w:cs="Arial"/>
              </w:rPr>
            </w:pPr>
            <w:r w:rsidRPr="005B5817">
              <w:rPr>
                <w:rFonts w:cs="Arial"/>
              </w:rPr>
              <w:t>Consultant Clinical Biochemist</w:t>
            </w:r>
          </w:p>
        </w:tc>
        <w:tc>
          <w:tcPr>
            <w:tcW w:w="1965" w:type="dxa"/>
            <w:shd w:val="clear" w:color="auto" w:fill="auto"/>
            <w:vAlign w:val="center"/>
          </w:tcPr>
          <w:p w14:paraId="1A4BCE51" w14:textId="77777777" w:rsidR="00DE3B05" w:rsidRPr="005B5817" w:rsidRDefault="00C373D4" w:rsidP="0086335B">
            <w:pPr>
              <w:ind w:left="15"/>
              <w:jc w:val="left"/>
              <w:rPr>
                <w:rFonts w:cs="Arial"/>
              </w:rPr>
            </w:pPr>
            <w:r w:rsidRPr="005B5817">
              <w:rPr>
                <w:rFonts w:cs="Arial"/>
              </w:rPr>
              <w:t>01423 55</w:t>
            </w:r>
            <w:r w:rsidRPr="005B5817">
              <w:rPr>
                <w:rFonts w:cs="Arial"/>
                <w:b/>
              </w:rPr>
              <w:t>3055</w:t>
            </w:r>
          </w:p>
        </w:tc>
        <w:tc>
          <w:tcPr>
            <w:tcW w:w="3532" w:type="dxa"/>
            <w:shd w:val="clear" w:color="auto" w:fill="auto"/>
            <w:vAlign w:val="center"/>
          </w:tcPr>
          <w:p w14:paraId="6936C879" w14:textId="77777777" w:rsidR="00DE3B05" w:rsidRPr="005B5817" w:rsidRDefault="001D1C69" w:rsidP="0086335B">
            <w:pPr>
              <w:ind w:left="14"/>
              <w:jc w:val="left"/>
              <w:rPr>
                <w:rFonts w:cs="Arial"/>
              </w:rPr>
            </w:pPr>
            <w:hyperlink r:id="rId39" w:history="1">
              <w:r w:rsidR="00142380" w:rsidRPr="005B5817">
                <w:rPr>
                  <w:rStyle w:val="Hyperlink"/>
                  <w:rFonts w:cs="Arial"/>
                </w:rPr>
                <w:t>n.jassam@nhs.</w:t>
              </w:r>
            </w:hyperlink>
            <w:r w:rsidR="00142380" w:rsidRPr="005B5817">
              <w:rPr>
                <w:rStyle w:val="Hyperlink"/>
                <w:rFonts w:cs="Arial"/>
              </w:rPr>
              <w:t>net</w:t>
            </w:r>
            <w:r w:rsidR="009A2D77" w:rsidRPr="005B5817">
              <w:rPr>
                <w:rFonts w:cs="Arial"/>
              </w:rPr>
              <w:t xml:space="preserve"> </w:t>
            </w:r>
          </w:p>
        </w:tc>
      </w:tr>
      <w:tr w:rsidR="00950CD5" w:rsidRPr="005B5817" w14:paraId="37C923D9" w14:textId="77777777" w:rsidTr="00C373D4">
        <w:trPr>
          <w:trHeight w:val="363"/>
        </w:trPr>
        <w:tc>
          <w:tcPr>
            <w:tcW w:w="2271" w:type="dxa"/>
            <w:shd w:val="clear" w:color="auto" w:fill="auto"/>
            <w:vAlign w:val="center"/>
          </w:tcPr>
          <w:p w14:paraId="57FA1102" w14:textId="77777777" w:rsidR="00950CD5" w:rsidRPr="005B5817" w:rsidRDefault="00C001D5" w:rsidP="0086335B">
            <w:pPr>
              <w:jc w:val="left"/>
              <w:rPr>
                <w:rFonts w:cs="Arial"/>
              </w:rPr>
            </w:pPr>
            <w:r w:rsidRPr="005B5817">
              <w:rPr>
                <w:rFonts w:cs="Arial"/>
              </w:rPr>
              <w:t>Dr</w:t>
            </w:r>
            <w:r w:rsidR="00950CD5" w:rsidRPr="005B5817">
              <w:rPr>
                <w:rFonts w:cs="Arial"/>
              </w:rPr>
              <w:t xml:space="preserve"> Sarah Glover</w:t>
            </w:r>
          </w:p>
        </w:tc>
        <w:tc>
          <w:tcPr>
            <w:tcW w:w="2546" w:type="dxa"/>
            <w:shd w:val="clear" w:color="auto" w:fill="auto"/>
            <w:vAlign w:val="center"/>
          </w:tcPr>
          <w:p w14:paraId="2F6B5ECE" w14:textId="77777777" w:rsidR="00950CD5" w:rsidRPr="005B5817" w:rsidRDefault="00B77D46" w:rsidP="0086335B">
            <w:pPr>
              <w:jc w:val="left"/>
              <w:rPr>
                <w:rFonts w:cs="Arial"/>
              </w:rPr>
            </w:pPr>
            <w:r w:rsidRPr="005B5817">
              <w:rPr>
                <w:rFonts w:cs="Arial"/>
              </w:rPr>
              <w:t>Consultant</w:t>
            </w:r>
            <w:r w:rsidR="00950CD5" w:rsidRPr="005B5817">
              <w:rPr>
                <w:rFonts w:cs="Arial"/>
              </w:rPr>
              <w:t xml:space="preserve"> Clinical Biochemist</w:t>
            </w:r>
          </w:p>
        </w:tc>
        <w:tc>
          <w:tcPr>
            <w:tcW w:w="1965" w:type="dxa"/>
            <w:shd w:val="clear" w:color="auto" w:fill="auto"/>
            <w:vAlign w:val="center"/>
          </w:tcPr>
          <w:p w14:paraId="4520DFF3" w14:textId="77777777" w:rsidR="00950CD5" w:rsidRPr="005B5817" w:rsidRDefault="00950CD5" w:rsidP="0086335B">
            <w:pPr>
              <w:ind w:left="15"/>
              <w:jc w:val="left"/>
              <w:rPr>
                <w:rFonts w:cs="Arial"/>
              </w:rPr>
            </w:pPr>
            <w:r w:rsidRPr="005B5817">
              <w:rPr>
                <w:rFonts w:cs="Arial"/>
              </w:rPr>
              <w:t>01423 55</w:t>
            </w:r>
            <w:r w:rsidRPr="005B5817">
              <w:rPr>
                <w:rFonts w:cs="Arial"/>
                <w:b/>
              </w:rPr>
              <w:t>3056</w:t>
            </w:r>
          </w:p>
        </w:tc>
        <w:tc>
          <w:tcPr>
            <w:tcW w:w="3532" w:type="dxa"/>
            <w:shd w:val="clear" w:color="auto" w:fill="auto"/>
            <w:vAlign w:val="center"/>
          </w:tcPr>
          <w:p w14:paraId="193C4253" w14:textId="7BF8122B" w:rsidR="00950CD5" w:rsidRPr="005B5817" w:rsidRDefault="001D1C69" w:rsidP="0086335B">
            <w:pPr>
              <w:ind w:left="14"/>
              <w:jc w:val="left"/>
              <w:rPr>
                <w:rFonts w:cs="Arial"/>
              </w:rPr>
            </w:pPr>
            <w:hyperlink r:id="rId40" w:history="1">
              <w:r w:rsidR="002E3E50" w:rsidRPr="005B5817">
                <w:rPr>
                  <w:rStyle w:val="Hyperlink"/>
                  <w:rFonts w:cs="Arial"/>
                </w:rPr>
                <w:t>sarah.glover1@nhs.net</w:t>
              </w:r>
            </w:hyperlink>
          </w:p>
        </w:tc>
      </w:tr>
      <w:tr w:rsidR="00E0151A" w:rsidRPr="005B5817" w14:paraId="1236E841" w14:textId="77777777" w:rsidTr="00046EE8">
        <w:trPr>
          <w:trHeight w:val="363"/>
        </w:trPr>
        <w:tc>
          <w:tcPr>
            <w:tcW w:w="2271" w:type="dxa"/>
            <w:shd w:val="clear" w:color="auto" w:fill="auto"/>
            <w:vAlign w:val="center"/>
          </w:tcPr>
          <w:p w14:paraId="73E17CF0" w14:textId="12BC552E" w:rsidR="00E0151A" w:rsidRPr="005B5817" w:rsidRDefault="00E0151A" w:rsidP="00E0151A">
            <w:pPr>
              <w:jc w:val="left"/>
              <w:rPr>
                <w:rFonts w:cs="Arial"/>
              </w:rPr>
            </w:pPr>
            <w:r w:rsidRPr="005B5817">
              <w:rPr>
                <w:rFonts w:cs="Arial"/>
                <w:sz w:val="22"/>
                <w:szCs w:val="22"/>
              </w:rPr>
              <w:t>Dr Sinisa Savic</w:t>
            </w:r>
          </w:p>
        </w:tc>
        <w:tc>
          <w:tcPr>
            <w:tcW w:w="2546" w:type="dxa"/>
            <w:shd w:val="clear" w:color="auto" w:fill="auto"/>
            <w:vAlign w:val="center"/>
          </w:tcPr>
          <w:p w14:paraId="2C82FE25" w14:textId="5E1C7297" w:rsidR="00E0151A" w:rsidRPr="005B5817" w:rsidRDefault="00E0151A" w:rsidP="00E0151A">
            <w:pPr>
              <w:jc w:val="left"/>
              <w:rPr>
                <w:rFonts w:cs="Arial"/>
              </w:rPr>
            </w:pPr>
            <w:r w:rsidRPr="005B5817">
              <w:rPr>
                <w:rFonts w:cs="Arial"/>
                <w:sz w:val="22"/>
                <w:szCs w:val="22"/>
              </w:rPr>
              <w:t>Consultant Immunologist</w:t>
            </w:r>
          </w:p>
        </w:tc>
        <w:tc>
          <w:tcPr>
            <w:tcW w:w="1965" w:type="dxa"/>
          </w:tcPr>
          <w:p w14:paraId="385CAE21" w14:textId="0465037E" w:rsidR="00E0151A" w:rsidRPr="005B5817" w:rsidRDefault="00E0151A" w:rsidP="00E0151A">
            <w:pPr>
              <w:ind w:left="15"/>
              <w:jc w:val="left"/>
              <w:rPr>
                <w:rFonts w:cs="Arial"/>
              </w:rPr>
            </w:pPr>
            <w:r w:rsidRPr="005B5817">
              <w:rPr>
                <w:rFonts w:cs="Arial"/>
                <w:sz w:val="22"/>
                <w:szCs w:val="22"/>
              </w:rPr>
              <w:t>Immunology Network</w:t>
            </w:r>
          </w:p>
        </w:tc>
        <w:tc>
          <w:tcPr>
            <w:tcW w:w="3532" w:type="dxa"/>
            <w:shd w:val="clear" w:color="auto" w:fill="auto"/>
            <w:vAlign w:val="center"/>
          </w:tcPr>
          <w:p w14:paraId="5690F5EA" w14:textId="3243BD2F" w:rsidR="00E0151A" w:rsidRDefault="00E0151A" w:rsidP="00E0151A">
            <w:pPr>
              <w:ind w:left="14"/>
              <w:jc w:val="left"/>
            </w:pPr>
            <w:r w:rsidRPr="005B5817">
              <w:rPr>
                <w:rFonts w:cs="Arial"/>
                <w:sz w:val="22"/>
                <w:szCs w:val="22"/>
              </w:rPr>
              <w:t>0113 2065567</w:t>
            </w:r>
          </w:p>
        </w:tc>
      </w:tr>
      <w:tr w:rsidR="00E0151A" w:rsidRPr="005B5817" w14:paraId="371E6FCF" w14:textId="77777777" w:rsidTr="00046EE8">
        <w:trPr>
          <w:trHeight w:val="363"/>
        </w:trPr>
        <w:tc>
          <w:tcPr>
            <w:tcW w:w="2271" w:type="dxa"/>
            <w:shd w:val="clear" w:color="auto" w:fill="auto"/>
            <w:vAlign w:val="center"/>
          </w:tcPr>
          <w:p w14:paraId="75834D24" w14:textId="6BBD87B1" w:rsidR="00E0151A" w:rsidRPr="005B5817" w:rsidRDefault="00E0151A" w:rsidP="00E0151A">
            <w:pPr>
              <w:jc w:val="left"/>
              <w:rPr>
                <w:rFonts w:cs="Arial"/>
              </w:rPr>
            </w:pPr>
            <w:r w:rsidRPr="005B5817">
              <w:rPr>
                <w:rFonts w:cs="Arial"/>
                <w:sz w:val="22"/>
                <w:szCs w:val="22"/>
              </w:rPr>
              <w:t>Dr Anoop Mistry</w:t>
            </w:r>
          </w:p>
        </w:tc>
        <w:tc>
          <w:tcPr>
            <w:tcW w:w="2546" w:type="dxa"/>
            <w:shd w:val="clear" w:color="auto" w:fill="auto"/>
            <w:vAlign w:val="center"/>
          </w:tcPr>
          <w:p w14:paraId="49335298" w14:textId="610B8669" w:rsidR="00E0151A" w:rsidRPr="005B5817" w:rsidRDefault="00E0151A" w:rsidP="00E0151A">
            <w:pPr>
              <w:jc w:val="left"/>
              <w:rPr>
                <w:rFonts w:cs="Arial"/>
              </w:rPr>
            </w:pPr>
            <w:r w:rsidRPr="005B5817">
              <w:rPr>
                <w:rFonts w:cs="Arial"/>
                <w:sz w:val="22"/>
                <w:szCs w:val="22"/>
              </w:rPr>
              <w:t>Consultant Immunologist</w:t>
            </w:r>
          </w:p>
        </w:tc>
        <w:tc>
          <w:tcPr>
            <w:tcW w:w="1965" w:type="dxa"/>
          </w:tcPr>
          <w:p w14:paraId="50F46D01" w14:textId="123066C1" w:rsidR="00E0151A" w:rsidRPr="005B5817" w:rsidRDefault="00E0151A" w:rsidP="00E0151A">
            <w:pPr>
              <w:ind w:left="15"/>
              <w:jc w:val="left"/>
              <w:rPr>
                <w:rFonts w:cs="Arial"/>
              </w:rPr>
            </w:pPr>
            <w:r w:rsidRPr="005B5817">
              <w:rPr>
                <w:rFonts w:cs="Arial"/>
                <w:sz w:val="22"/>
                <w:szCs w:val="22"/>
              </w:rPr>
              <w:t>General Immunology</w:t>
            </w:r>
          </w:p>
        </w:tc>
        <w:tc>
          <w:tcPr>
            <w:tcW w:w="3532" w:type="dxa"/>
            <w:shd w:val="clear" w:color="auto" w:fill="auto"/>
            <w:vAlign w:val="center"/>
          </w:tcPr>
          <w:p w14:paraId="4C06ACC2" w14:textId="65E2B036" w:rsidR="00E0151A" w:rsidRDefault="00E0151A" w:rsidP="00E0151A">
            <w:pPr>
              <w:ind w:left="14"/>
              <w:jc w:val="left"/>
            </w:pPr>
            <w:r w:rsidRPr="005B5817">
              <w:rPr>
                <w:rFonts w:cs="Arial"/>
                <w:sz w:val="22"/>
                <w:szCs w:val="22"/>
              </w:rPr>
              <w:t>0113 2067067</w:t>
            </w:r>
          </w:p>
        </w:tc>
      </w:tr>
      <w:tr w:rsidR="00E0151A" w:rsidRPr="005B5817" w14:paraId="6F4F9C1A" w14:textId="77777777" w:rsidTr="00046EE8">
        <w:trPr>
          <w:trHeight w:val="363"/>
        </w:trPr>
        <w:tc>
          <w:tcPr>
            <w:tcW w:w="2271" w:type="dxa"/>
            <w:shd w:val="clear" w:color="auto" w:fill="auto"/>
            <w:vAlign w:val="center"/>
          </w:tcPr>
          <w:p w14:paraId="152BE6C5" w14:textId="448EE700" w:rsidR="00E0151A" w:rsidRPr="005B5817" w:rsidRDefault="00E0151A" w:rsidP="00E0151A">
            <w:pPr>
              <w:jc w:val="left"/>
              <w:rPr>
                <w:rFonts w:cs="Arial"/>
              </w:rPr>
            </w:pPr>
            <w:r w:rsidRPr="005B5817">
              <w:rPr>
                <w:rFonts w:cs="Arial"/>
                <w:sz w:val="22"/>
                <w:szCs w:val="22"/>
              </w:rPr>
              <w:t>On call Immunologist</w:t>
            </w:r>
          </w:p>
        </w:tc>
        <w:tc>
          <w:tcPr>
            <w:tcW w:w="2546" w:type="dxa"/>
            <w:shd w:val="clear" w:color="auto" w:fill="auto"/>
            <w:vAlign w:val="center"/>
          </w:tcPr>
          <w:p w14:paraId="5040CEE9" w14:textId="3940CD9B" w:rsidR="00E0151A" w:rsidRPr="005B5817" w:rsidRDefault="00E0151A" w:rsidP="00E0151A">
            <w:pPr>
              <w:jc w:val="left"/>
              <w:rPr>
                <w:rFonts w:cs="Arial"/>
              </w:rPr>
            </w:pPr>
            <w:r w:rsidRPr="005B5817">
              <w:rPr>
                <w:rFonts w:cs="Arial"/>
                <w:sz w:val="22"/>
                <w:szCs w:val="22"/>
              </w:rPr>
              <w:t>SpR or Consultant Immunologist</w:t>
            </w:r>
          </w:p>
        </w:tc>
        <w:tc>
          <w:tcPr>
            <w:tcW w:w="1965" w:type="dxa"/>
          </w:tcPr>
          <w:p w14:paraId="614E9516" w14:textId="77777777" w:rsidR="00E0151A" w:rsidRPr="005B5817" w:rsidRDefault="00E0151A" w:rsidP="00E0151A">
            <w:pPr>
              <w:ind w:left="15"/>
              <w:jc w:val="left"/>
              <w:rPr>
                <w:rFonts w:cs="Arial"/>
              </w:rPr>
            </w:pPr>
          </w:p>
        </w:tc>
        <w:tc>
          <w:tcPr>
            <w:tcW w:w="3532" w:type="dxa"/>
            <w:shd w:val="clear" w:color="auto" w:fill="auto"/>
            <w:vAlign w:val="center"/>
          </w:tcPr>
          <w:p w14:paraId="1EBA6208" w14:textId="061C8EA6" w:rsidR="00E0151A" w:rsidRDefault="00E0151A" w:rsidP="00E0151A">
            <w:pPr>
              <w:ind w:left="14"/>
              <w:jc w:val="left"/>
            </w:pPr>
            <w:r w:rsidRPr="005B5817">
              <w:rPr>
                <w:rFonts w:cs="Arial"/>
                <w:sz w:val="22"/>
                <w:szCs w:val="22"/>
              </w:rPr>
              <w:t>Via Leeds switchboard</w:t>
            </w:r>
          </w:p>
        </w:tc>
      </w:tr>
      <w:tr w:rsidR="002E3E50" w:rsidRPr="005B5817" w14:paraId="0FE3BBF6" w14:textId="77777777" w:rsidTr="00C373D4">
        <w:trPr>
          <w:trHeight w:val="363"/>
        </w:trPr>
        <w:tc>
          <w:tcPr>
            <w:tcW w:w="2271" w:type="dxa"/>
            <w:shd w:val="clear" w:color="auto" w:fill="auto"/>
            <w:vAlign w:val="center"/>
          </w:tcPr>
          <w:p w14:paraId="53CCAA30" w14:textId="3B82431F" w:rsidR="002E3E50" w:rsidRPr="005B5817" w:rsidRDefault="002E3E50" w:rsidP="0086335B">
            <w:pPr>
              <w:jc w:val="left"/>
              <w:rPr>
                <w:rFonts w:cs="Arial"/>
              </w:rPr>
            </w:pPr>
            <w:r w:rsidRPr="005B5817">
              <w:rPr>
                <w:rFonts w:cs="Arial"/>
              </w:rPr>
              <w:t>General Blood Sciences queries</w:t>
            </w:r>
          </w:p>
        </w:tc>
        <w:tc>
          <w:tcPr>
            <w:tcW w:w="2546" w:type="dxa"/>
            <w:shd w:val="clear" w:color="auto" w:fill="auto"/>
            <w:vAlign w:val="center"/>
          </w:tcPr>
          <w:p w14:paraId="6DA9D571" w14:textId="0DFE4E45" w:rsidR="002E3E50" w:rsidRPr="005B5817" w:rsidRDefault="002E3E50" w:rsidP="0086335B">
            <w:pPr>
              <w:jc w:val="left"/>
              <w:rPr>
                <w:rFonts w:cs="Arial"/>
              </w:rPr>
            </w:pPr>
            <w:r w:rsidRPr="005B5817">
              <w:rPr>
                <w:rFonts w:cs="Arial"/>
              </w:rPr>
              <w:t>Pathology Helpdesk</w:t>
            </w:r>
          </w:p>
        </w:tc>
        <w:tc>
          <w:tcPr>
            <w:tcW w:w="1965" w:type="dxa"/>
            <w:shd w:val="clear" w:color="auto" w:fill="auto"/>
            <w:vAlign w:val="center"/>
          </w:tcPr>
          <w:p w14:paraId="276E405F" w14:textId="77777777" w:rsidR="002E3E50" w:rsidRPr="005B5817" w:rsidRDefault="002E3E50" w:rsidP="0086335B">
            <w:pPr>
              <w:ind w:left="15"/>
              <w:jc w:val="left"/>
              <w:rPr>
                <w:rFonts w:cs="Arial"/>
              </w:rPr>
            </w:pPr>
          </w:p>
        </w:tc>
        <w:tc>
          <w:tcPr>
            <w:tcW w:w="3532" w:type="dxa"/>
            <w:shd w:val="clear" w:color="auto" w:fill="auto"/>
            <w:vAlign w:val="center"/>
          </w:tcPr>
          <w:p w14:paraId="4BA83AC7" w14:textId="5C61567B" w:rsidR="002E3E50" w:rsidRPr="005B5817" w:rsidRDefault="001D1C69" w:rsidP="0086335B">
            <w:pPr>
              <w:ind w:left="14"/>
              <w:jc w:val="left"/>
              <w:rPr>
                <w:rFonts w:cs="Arial"/>
              </w:rPr>
            </w:pPr>
            <w:hyperlink r:id="rId41" w:history="1">
              <w:r w:rsidR="00306571" w:rsidRPr="002F623F">
                <w:rPr>
                  <w:rStyle w:val="Hyperlink"/>
                  <w:rFonts w:cs="Arial"/>
                </w:rPr>
                <w:t>hdft.pathology-helpdesk@nhs.net</w:t>
              </w:r>
            </w:hyperlink>
            <w:r w:rsidR="00306571">
              <w:rPr>
                <w:rFonts w:cs="Arial"/>
              </w:rPr>
              <w:t xml:space="preserve"> </w:t>
            </w:r>
          </w:p>
        </w:tc>
      </w:tr>
    </w:tbl>
    <w:p w14:paraId="3A71106D" w14:textId="77777777" w:rsidR="00DE3B05" w:rsidRPr="005B5817" w:rsidRDefault="00DE3B05" w:rsidP="0086335B">
      <w:pPr>
        <w:jc w:val="left"/>
        <w:rPr>
          <w:rFonts w:cs="Arial"/>
          <w:b/>
          <w:bCs/>
          <w:kern w:val="32"/>
        </w:rPr>
      </w:pPr>
      <w:bookmarkStart w:id="152" w:name="_Toc171411467"/>
      <w:bookmarkStart w:id="153" w:name="_Toc172629743"/>
    </w:p>
    <w:p w14:paraId="1E900236" w14:textId="77777777" w:rsidR="004C5A3E" w:rsidRPr="005B5817" w:rsidRDefault="004C5A3E" w:rsidP="0086335B">
      <w:pPr>
        <w:jc w:val="left"/>
        <w:rPr>
          <w:rFonts w:cs="Arial"/>
        </w:rPr>
      </w:pPr>
      <w:r w:rsidRPr="005B5817">
        <w:rPr>
          <w:rFonts w:cs="Arial"/>
          <w:bCs/>
          <w:kern w:val="32"/>
        </w:rPr>
        <w:t>Outside routine hours (09:00 – 17:00)</w:t>
      </w:r>
      <w:r w:rsidRPr="005B5817">
        <w:rPr>
          <w:rFonts w:cs="Arial"/>
          <w:b/>
          <w:bCs/>
          <w:kern w:val="32"/>
        </w:rPr>
        <w:t xml:space="preserve"> </w:t>
      </w:r>
      <w:r w:rsidRPr="005B5817">
        <w:rPr>
          <w:rFonts w:cs="Arial"/>
        </w:rPr>
        <w:t>Clinical advice and Interpretation of results can be soug</w:t>
      </w:r>
      <w:r w:rsidR="00B95760" w:rsidRPr="005B5817">
        <w:rPr>
          <w:rFonts w:cs="Arial"/>
        </w:rPr>
        <w:t>ht from the on-call Consultant C</w:t>
      </w:r>
      <w:r w:rsidRPr="005B5817">
        <w:rPr>
          <w:rFonts w:cs="Arial"/>
        </w:rPr>
        <w:t>linical Biochemist via Harrogate switchboard (01423 885959).</w:t>
      </w:r>
    </w:p>
    <w:p w14:paraId="15B19894" w14:textId="77777777" w:rsidR="004C5A3E" w:rsidRPr="005B5817" w:rsidRDefault="004C5A3E" w:rsidP="0086335B">
      <w:pPr>
        <w:jc w:val="left"/>
        <w:rPr>
          <w:rFonts w:cs="Arial"/>
          <w:b/>
          <w:bCs/>
          <w:kern w:val="32"/>
        </w:rPr>
      </w:pPr>
    </w:p>
    <w:p w14:paraId="593719C4" w14:textId="77777777" w:rsidR="00DE3B05" w:rsidRPr="005B5817" w:rsidRDefault="00DE3B05" w:rsidP="0086335B">
      <w:pPr>
        <w:pStyle w:val="Heading2"/>
        <w:jc w:val="left"/>
        <w:rPr>
          <w:i/>
        </w:rPr>
      </w:pPr>
      <w:bookmarkStart w:id="154" w:name="_Toc204808164"/>
      <w:bookmarkStart w:id="155" w:name="_Toc279070146"/>
      <w:r w:rsidRPr="005B5817">
        <w:t>Referral Laboratories</w:t>
      </w:r>
      <w:bookmarkEnd w:id="154"/>
      <w:r w:rsidRPr="005B5817">
        <w:t xml:space="preserve"> </w:t>
      </w:r>
      <w:bookmarkEnd w:id="152"/>
      <w:bookmarkEnd w:id="153"/>
      <w:bookmarkEnd w:id="155"/>
    </w:p>
    <w:p w14:paraId="31E4504B" w14:textId="77777777" w:rsidR="005D36DD" w:rsidRPr="005B5817" w:rsidRDefault="005D36DD" w:rsidP="009D5FCB">
      <w:pPr>
        <w:jc w:val="left"/>
        <w:rPr>
          <w:b/>
        </w:rPr>
      </w:pPr>
      <w:r w:rsidRPr="005B5817">
        <w:t>Please request information from the Pathology laboratory regarding referral laboratories.</w:t>
      </w:r>
    </w:p>
    <w:p w14:paraId="1EE909CA" w14:textId="77777777" w:rsidR="00395CFC" w:rsidRPr="005B5817" w:rsidRDefault="00395CFC" w:rsidP="0086335B">
      <w:pPr>
        <w:jc w:val="left"/>
        <w:rPr>
          <w:rFonts w:cs="Arial"/>
        </w:rPr>
      </w:pPr>
    </w:p>
    <w:p w14:paraId="6D295B3A" w14:textId="77777777" w:rsidR="00DE3B05" w:rsidRPr="005B5817" w:rsidRDefault="00DE3B05" w:rsidP="0086335B">
      <w:pPr>
        <w:pStyle w:val="Heading2"/>
        <w:jc w:val="left"/>
      </w:pPr>
      <w:bookmarkStart w:id="156" w:name="_Toc172629744"/>
      <w:bookmarkStart w:id="157" w:name="_Toc279070147"/>
      <w:bookmarkStart w:id="158" w:name="_Toc204808165"/>
      <w:bookmarkStart w:id="159" w:name="_Toc171411468"/>
      <w:r w:rsidRPr="005B5817">
        <w:t>Sample Retention Times</w:t>
      </w:r>
      <w:bookmarkEnd w:id="156"/>
      <w:bookmarkEnd w:id="157"/>
      <w:bookmarkEnd w:id="158"/>
    </w:p>
    <w:p w14:paraId="669DBFE5" w14:textId="77777777" w:rsidR="0007002C" w:rsidRPr="005B5817" w:rsidRDefault="00DE3B05" w:rsidP="0086335B">
      <w:pPr>
        <w:jc w:val="left"/>
        <w:rPr>
          <w:rFonts w:cs="Arial"/>
        </w:rPr>
      </w:pPr>
      <w:r w:rsidRPr="005B5817">
        <w:rPr>
          <w:rFonts w:cs="Arial"/>
        </w:rPr>
        <w:t xml:space="preserve">Sample will be retained for </w:t>
      </w:r>
      <w:r w:rsidR="00B95760" w:rsidRPr="005B5817">
        <w:rPr>
          <w:rFonts w:cs="Arial"/>
        </w:rPr>
        <w:t>5</w:t>
      </w:r>
      <w:r w:rsidRPr="005B5817">
        <w:rPr>
          <w:rFonts w:cs="Arial"/>
        </w:rPr>
        <w:t xml:space="preserve"> days at 4</w:t>
      </w:r>
      <w:r w:rsidRPr="005B5817">
        <w:rPr>
          <w:rFonts w:cs="Arial"/>
          <w:vertAlign w:val="superscript"/>
        </w:rPr>
        <w:t>o</w:t>
      </w:r>
      <w:r w:rsidRPr="005B5817">
        <w:rPr>
          <w:rFonts w:cs="Arial"/>
        </w:rPr>
        <w:t xml:space="preserve">C. </w:t>
      </w:r>
    </w:p>
    <w:p w14:paraId="4CD7AFE6" w14:textId="77777777" w:rsidR="00EF7965" w:rsidRPr="005B5817" w:rsidRDefault="00EF7965" w:rsidP="0086335B">
      <w:pPr>
        <w:jc w:val="left"/>
        <w:rPr>
          <w:rFonts w:cs="Arial"/>
        </w:rPr>
      </w:pPr>
    </w:p>
    <w:p w14:paraId="0983E020" w14:textId="77777777" w:rsidR="0007002C" w:rsidRPr="005B5817" w:rsidRDefault="0007002C" w:rsidP="0086335B">
      <w:pPr>
        <w:pStyle w:val="Heading2"/>
        <w:jc w:val="left"/>
      </w:pPr>
      <w:bookmarkStart w:id="160" w:name="_Toc204808166"/>
      <w:r w:rsidRPr="005B5817">
        <w:t>Requests for Additional Examinations</w:t>
      </w:r>
      <w:bookmarkEnd w:id="160"/>
      <w:r w:rsidRPr="005B5817">
        <w:t xml:space="preserve"> </w:t>
      </w:r>
    </w:p>
    <w:p w14:paraId="2339EFBD" w14:textId="45EB58A1" w:rsidR="0007002C" w:rsidRPr="005B5817" w:rsidRDefault="0007002C" w:rsidP="0086335B">
      <w:pPr>
        <w:spacing w:after="100" w:afterAutospacing="1"/>
        <w:jc w:val="left"/>
        <w:rPr>
          <w:rFonts w:cs="Arial"/>
          <w:lang w:eastAsia="en-GB"/>
        </w:rPr>
      </w:pPr>
      <w:r w:rsidRPr="005B5817">
        <w:rPr>
          <w:rFonts w:cs="Arial"/>
          <w:lang w:eastAsia="en-GB"/>
        </w:rPr>
        <w:t>Requests for additional examinations must be made as soon as possible, following the laboratory's receipt of the specimen. These requests must be made by telephone to the sample reception for General practice or b</w:t>
      </w:r>
      <w:r w:rsidR="00056784" w:rsidRPr="005B5817">
        <w:rPr>
          <w:rFonts w:cs="Arial"/>
          <w:lang w:eastAsia="en-GB"/>
        </w:rPr>
        <w:t>y</w:t>
      </w:r>
      <w:r w:rsidRPr="005B5817">
        <w:rPr>
          <w:rFonts w:cs="Arial"/>
          <w:lang w:eastAsia="en-GB"/>
        </w:rPr>
        <w:t xml:space="preserve"> sending a new ICE request form to the Pathology reception. Depending on the nature of the specimen, and the request made, be aware that it may not be possible to accommodate your request although every effort will be made to do so, if clinically relevant.</w:t>
      </w:r>
      <w:r w:rsidR="0075650E" w:rsidRPr="005B5817">
        <w:rPr>
          <w:rFonts w:cs="Arial"/>
          <w:lang w:eastAsia="en-GB"/>
        </w:rPr>
        <w:t xml:space="preserve"> See Appendix 3 for information on time limits affecting add-on tests. </w:t>
      </w:r>
    </w:p>
    <w:p w14:paraId="4F70BE04" w14:textId="77777777" w:rsidR="009D5FCB" w:rsidRPr="005B5817" w:rsidRDefault="00DE3B05" w:rsidP="00A54832">
      <w:pPr>
        <w:pStyle w:val="Heading2"/>
      </w:pPr>
      <w:bookmarkStart w:id="161" w:name="_Toc172629745"/>
      <w:bookmarkStart w:id="162" w:name="_Toc279070148"/>
      <w:bookmarkStart w:id="163" w:name="_Toc204808167"/>
      <w:r w:rsidRPr="005B5817">
        <w:t>Investigations</w:t>
      </w:r>
      <w:bookmarkEnd w:id="159"/>
      <w:bookmarkEnd w:id="161"/>
      <w:bookmarkEnd w:id="162"/>
      <w:bookmarkEnd w:id="163"/>
    </w:p>
    <w:p w14:paraId="33367420" w14:textId="77777777" w:rsidR="00DE3B05" w:rsidRPr="005B5817" w:rsidRDefault="00DE3B05" w:rsidP="0086335B">
      <w:pPr>
        <w:jc w:val="left"/>
        <w:rPr>
          <w:rFonts w:cs="Arial"/>
        </w:rPr>
      </w:pPr>
      <w:r w:rsidRPr="005B5817">
        <w:rPr>
          <w:rFonts w:cs="Arial"/>
        </w:rPr>
        <w:t>The common test profiles outlined below which are analysed on the automated chemistry analyser, can be performed on one full 6m</w:t>
      </w:r>
      <w:r w:rsidR="00056784" w:rsidRPr="005B5817">
        <w:rPr>
          <w:rFonts w:cs="Arial"/>
        </w:rPr>
        <w:t>l</w:t>
      </w:r>
      <w:r w:rsidRPr="005B5817">
        <w:rPr>
          <w:rFonts w:cs="Arial"/>
        </w:rPr>
        <w:t xml:space="preserve"> gold topped serum sample.</w:t>
      </w:r>
    </w:p>
    <w:p w14:paraId="4B11B84E" w14:textId="77777777" w:rsidR="009D5FCB" w:rsidRPr="005B5817" w:rsidRDefault="009D5FCB" w:rsidP="0086335B">
      <w:pPr>
        <w:jc w:val="left"/>
        <w:rPr>
          <w:rFonts w:cs="Arial"/>
        </w:rPr>
      </w:pPr>
    </w:p>
    <w:p w14:paraId="01D86986" w14:textId="77777777" w:rsidR="00DE3B05" w:rsidRPr="005B5817" w:rsidRDefault="00DE3B05" w:rsidP="0086335B">
      <w:pPr>
        <w:ind w:left="3600" w:hanging="3600"/>
        <w:jc w:val="left"/>
        <w:rPr>
          <w:rFonts w:cs="Arial"/>
        </w:rPr>
      </w:pPr>
      <w:r w:rsidRPr="005B5817">
        <w:rPr>
          <w:rFonts w:cs="Arial"/>
        </w:rPr>
        <w:t xml:space="preserve">Renal Profile: </w:t>
      </w:r>
      <w:r w:rsidRPr="005B5817">
        <w:rPr>
          <w:rFonts w:cs="Arial"/>
        </w:rPr>
        <w:tab/>
        <w:t>Sodium, Potassium, Urea, Creatinine.</w:t>
      </w:r>
    </w:p>
    <w:p w14:paraId="6654DD58" w14:textId="77777777" w:rsidR="00DE3B05" w:rsidRPr="005B5817" w:rsidRDefault="00DE3B05" w:rsidP="0086335B">
      <w:pPr>
        <w:ind w:left="3600" w:hanging="3600"/>
        <w:jc w:val="left"/>
        <w:rPr>
          <w:rFonts w:cs="Arial"/>
        </w:rPr>
      </w:pPr>
      <w:r w:rsidRPr="005B5817">
        <w:rPr>
          <w:rFonts w:cs="Arial"/>
        </w:rPr>
        <w:t xml:space="preserve">Bone Profile: </w:t>
      </w:r>
      <w:r w:rsidRPr="005B5817">
        <w:rPr>
          <w:rFonts w:cs="Arial"/>
        </w:rPr>
        <w:tab/>
        <w:t xml:space="preserve">Alkaline Phosphatase, Calcium, Albumin and phosphate </w:t>
      </w:r>
    </w:p>
    <w:p w14:paraId="60BC647E" w14:textId="77777777" w:rsidR="00DE3B05" w:rsidRPr="005B5817" w:rsidRDefault="00DE3B05" w:rsidP="0086335B">
      <w:pPr>
        <w:ind w:left="3600" w:hanging="3600"/>
        <w:jc w:val="left"/>
        <w:rPr>
          <w:rFonts w:cs="Arial"/>
        </w:rPr>
      </w:pPr>
      <w:r w:rsidRPr="005B5817">
        <w:rPr>
          <w:rFonts w:cs="Arial"/>
        </w:rPr>
        <w:t xml:space="preserve">Liver Function Tests (LFT): </w:t>
      </w:r>
      <w:r w:rsidRPr="005B5817">
        <w:rPr>
          <w:rFonts w:cs="Arial"/>
        </w:rPr>
        <w:tab/>
        <w:t>Albumin, Alkaline phosphatase, Bilirubin and Alanine aminotransferase.</w:t>
      </w:r>
    </w:p>
    <w:p w14:paraId="3668195B" w14:textId="77777777" w:rsidR="00DE3B05" w:rsidRPr="005B5817" w:rsidRDefault="00DE3B05" w:rsidP="0086335B">
      <w:pPr>
        <w:jc w:val="left"/>
        <w:rPr>
          <w:rFonts w:cs="Arial"/>
        </w:rPr>
      </w:pPr>
      <w:r w:rsidRPr="005B5817">
        <w:rPr>
          <w:rFonts w:cs="Arial"/>
        </w:rPr>
        <w:t xml:space="preserve">Lipid Profile: </w:t>
      </w:r>
      <w:r w:rsidRPr="005B5817">
        <w:rPr>
          <w:rFonts w:cs="Arial"/>
        </w:rPr>
        <w:tab/>
      </w:r>
      <w:r w:rsidRPr="005B5817">
        <w:rPr>
          <w:rFonts w:cs="Arial"/>
        </w:rPr>
        <w:tab/>
      </w:r>
      <w:r w:rsidRPr="005B5817">
        <w:rPr>
          <w:rFonts w:cs="Arial"/>
        </w:rPr>
        <w:tab/>
      </w:r>
      <w:r w:rsidRPr="005B5817">
        <w:rPr>
          <w:rFonts w:cs="Arial"/>
        </w:rPr>
        <w:tab/>
        <w:t>HDL Cholesterol and triglycerides</w:t>
      </w:r>
    </w:p>
    <w:p w14:paraId="52A17AE5" w14:textId="77777777" w:rsidR="00DE3B05" w:rsidRPr="005B5817" w:rsidRDefault="00DE3B05" w:rsidP="0086335B">
      <w:pPr>
        <w:jc w:val="left"/>
        <w:rPr>
          <w:rFonts w:cs="Arial"/>
        </w:rPr>
      </w:pPr>
      <w:r w:rsidRPr="005B5817">
        <w:rPr>
          <w:rFonts w:cs="Arial"/>
        </w:rPr>
        <w:t xml:space="preserve">Thyroid Function Test (TFT): </w:t>
      </w:r>
      <w:r w:rsidRPr="005B5817">
        <w:rPr>
          <w:rFonts w:cs="Arial"/>
        </w:rPr>
        <w:tab/>
        <w:t>TSH (Free T4</w:t>
      </w:r>
      <w:r w:rsidR="00056784" w:rsidRPr="005B5817">
        <w:rPr>
          <w:rFonts w:cs="Arial"/>
        </w:rPr>
        <w:t xml:space="preserve"> where appropriate</w:t>
      </w:r>
      <w:r w:rsidRPr="005B5817">
        <w:rPr>
          <w:rFonts w:cs="Arial"/>
        </w:rPr>
        <w:t>)</w:t>
      </w:r>
    </w:p>
    <w:p w14:paraId="17F47DEF" w14:textId="77777777" w:rsidR="00DE3B05" w:rsidRPr="005B5817" w:rsidRDefault="00DE3B05" w:rsidP="0086335B">
      <w:pPr>
        <w:jc w:val="left"/>
        <w:rPr>
          <w:rFonts w:cs="Arial"/>
          <w:sz w:val="20"/>
        </w:rPr>
      </w:pPr>
    </w:p>
    <w:p w14:paraId="198FEC07" w14:textId="77777777" w:rsidR="00DE3B05" w:rsidRPr="005B5817" w:rsidRDefault="00DE3B05" w:rsidP="0086335B">
      <w:pPr>
        <w:jc w:val="left"/>
        <w:rPr>
          <w:rFonts w:cs="Arial"/>
        </w:rPr>
      </w:pPr>
      <w:r w:rsidRPr="005B5817">
        <w:rPr>
          <w:rFonts w:cs="Arial"/>
        </w:rPr>
        <w:t>The electronic ICE requesting service guides users on the appropriate samples required and the amount required to perform the selected analyses.</w:t>
      </w:r>
    </w:p>
    <w:p w14:paraId="415E96D8" w14:textId="77777777" w:rsidR="00DE3B05" w:rsidRPr="005B5817" w:rsidRDefault="00DE3B05" w:rsidP="0086335B">
      <w:pPr>
        <w:jc w:val="left"/>
        <w:rPr>
          <w:rFonts w:cs="Arial"/>
          <w:sz w:val="16"/>
        </w:rPr>
      </w:pPr>
    </w:p>
    <w:p w14:paraId="64CDAF30" w14:textId="5DECEE86" w:rsidR="00DE3B05" w:rsidRPr="005B5817" w:rsidRDefault="00D76353" w:rsidP="0086335B">
      <w:pPr>
        <w:jc w:val="left"/>
        <w:rPr>
          <w:rFonts w:cs="Arial"/>
        </w:rPr>
      </w:pPr>
      <w:r w:rsidRPr="005B5817">
        <w:rPr>
          <w:rFonts w:cs="Arial"/>
        </w:rPr>
        <w:t>Routinely r</w:t>
      </w:r>
      <w:r w:rsidR="00056784" w:rsidRPr="005B5817">
        <w:rPr>
          <w:rFonts w:cs="Arial"/>
        </w:rPr>
        <w:t>esults for GP samples will be available the next working day.</w:t>
      </w:r>
    </w:p>
    <w:p w14:paraId="41C6B2A8" w14:textId="77777777" w:rsidR="001648F4" w:rsidRPr="005B5817" w:rsidRDefault="001648F4" w:rsidP="0086335B">
      <w:pPr>
        <w:jc w:val="left"/>
        <w:rPr>
          <w:rFonts w:cs="Arial"/>
        </w:rPr>
      </w:pPr>
    </w:p>
    <w:p w14:paraId="7EC0B849" w14:textId="77777777" w:rsidR="001648F4" w:rsidRPr="005B5817" w:rsidRDefault="001648F4" w:rsidP="009D5FCB">
      <w:pPr>
        <w:pStyle w:val="Heading2"/>
      </w:pPr>
      <w:bookmarkStart w:id="164" w:name="_Toc204808168"/>
      <w:r w:rsidRPr="005B5817">
        <w:t>Interferences on Biochemistry Assays</w:t>
      </w:r>
      <w:bookmarkEnd w:id="164"/>
    </w:p>
    <w:p w14:paraId="426ABFE1" w14:textId="77777777" w:rsidR="001648F4" w:rsidRPr="005B5817" w:rsidRDefault="001648F4" w:rsidP="001648F4">
      <w:r w:rsidRPr="005B5817">
        <w:t>When the integrity of the sample interferes with the assay this will be reported in the results accordingly.</w:t>
      </w:r>
    </w:p>
    <w:p w14:paraId="14500238" w14:textId="77777777" w:rsidR="001648F4" w:rsidRPr="005B5817" w:rsidRDefault="001648F4" w:rsidP="001648F4"/>
    <w:p w14:paraId="5C71CBE6" w14:textId="2D3275BE" w:rsidR="001648F4" w:rsidRPr="00473E2A" w:rsidRDefault="001648F4" w:rsidP="001648F4">
      <w:r w:rsidRPr="00473E2A">
        <w:t>Where assays are known to have interference with other assays, the laboratory will have reviewed the information as part of the verification process. Where necessary results that could be affected by interference will have been removed or a suitable comment added.</w:t>
      </w:r>
    </w:p>
    <w:p w14:paraId="03DBC3AF" w14:textId="0A4971FA" w:rsidR="00C6062E" w:rsidRPr="00473E2A" w:rsidRDefault="00C6062E" w:rsidP="001648F4"/>
    <w:p w14:paraId="675F76EB" w14:textId="77777777" w:rsidR="00C6062E" w:rsidRPr="00473E2A" w:rsidRDefault="00C6062E" w:rsidP="00C6062E">
      <w:pPr>
        <w:pStyle w:val="Heading2"/>
      </w:pPr>
      <w:bookmarkStart w:id="165" w:name="_Toc204808169"/>
      <w:r w:rsidRPr="00473E2A">
        <w:t>Factors affecting test performance</w:t>
      </w:r>
      <w:bookmarkEnd w:id="165"/>
    </w:p>
    <w:p w14:paraId="4F55F76E" w14:textId="77777777" w:rsidR="00C6062E" w:rsidRPr="00473E2A" w:rsidRDefault="00C6062E" w:rsidP="00C6062E">
      <w:pPr>
        <w:numPr>
          <w:ilvl w:val="0"/>
          <w:numId w:val="12"/>
        </w:numPr>
        <w:tabs>
          <w:tab w:val="clear" w:pos="720"/>
        </w:tabs>
        <w:ind w:left="426" w:hanging="67"/>
        <w:rPr>
          <w:rFonts w:cs="Arial"/>
        </w:rPr>
      </w:pPr>
      <w:r w:rsidRPr="00473E2A">
        <w:rPr>
          <w:rFonts w:cs="Arial"/>
        </w:rPr>
        <w:t>Wrong container used</w:t>
      </w:r>
    </w:p>
    <w:p w14:paraId="30021F1D" w14:textId="77777777" w:rsidR="00C6062E" w:rsidRPr="00473E2A" w:rsidRDefault="00C6062E" w:rsidP="00C6062E">
      <w:pPr>
        <w:numPr>
          <w:ilvl w:val="0"/>
          <w:numId w:val="12"/>
        </w:numPr>
        <w:autoSpaceDE w:val="0"/>
        <w:autoSpaceDN w:val="0"/>
        <w:adjustRightInd w:val="0"/>
        <w:rPr>
          <w:rFonts w:cs="Arial"/>
        </w:rPr>
      </w:pPr>
      <w:r w:rsidRPr="00473E2A">
        <w:rPr>
          <w:rFonts w:cs="Arial"/>
        </w:rPr>
        <w:t>Wrong sample type for investigation required</w:t>
      </w:r>
    </w:p>
    <w:p w14:paraId="5C706171" w14:textId="77777777" w:rsidR="00C6062E" w:rsidRPr="00473E2A" w:rsidRDefault="00C6062E" w:rsidP="00C6062E">
      <w:pPr>
        <w:numPr>
          <w:ilvl w:val="0"/>
          <w:numId w:val="12"/>
        </w:numPr>
        <w:jc w:val="left"/>
        <w:rPr>
          <w:rFonts w:cs="Arial"/>
        </w:rPr>
      </w:pPr>
      <w:r w:rsidRPr="00473E2A">
        <w:rPr>
          <w:rFonts w:cs="Arial"/>
        </w:rPr>
        <w:t>Delay in transportation and transport conditions</w:t>
      </w:r>
    </w:p>
    <w:p w14:paraId="5E5717F2" w14:textId="77777777" w:rsidR="00C6062E" w:rsidRPr="00473E2A" w:rsidRDefault="00C6062E" w:rsidP="00C6062E">
      <w:pPr>
        <w:numPr>
          <w:ilvl w:val="0"/>
          <w:numId w:val="12"/>
        </w:numPr>
        <w:ind w:left="3600" w:hanging="3240"/>
        <w:rPr>
          <w:rFonts w:cs="Arial"/>
        </w:rPr>
      </w:pPr>
      <w:r w:rsidRPr="00473E2A">
        <w:rPr>
          <w:rFonts w:cs="Arial"/>
        </w:rPr>
        <w:t xml:space="preserve">Volume of specimen </w:t>
      </w:r>
    </w:p>
    <w:p w14:paraId="3E75F162" w14:textId="76B6E42D" w:rsidR="00974233" w:rsidRPr="00473E2A" w:rsidRDefault="00C6062E" w:rsidP="00C6062E">
      <w:pPr>
        <w:numPr>
          <w:ilvl w:val="0"/>
          <w:numId w:val="12"/>
        </w:numPr>
        <w:autoSpaceDE w:val="0"/>
        <w:autoSpaceDN w:val="0"/>
        <w:adjustRightInd w:val="0"/>
        <w:jc w:val="left"/>
        <w:rPr>
          <w:rFonts w:cs="Arial"/>
        </w:rPr>
      </w:pPr>
      <w:r w:rsidRPr="00473E2A">
        <w:rPr>
          <w:rFonts w:cs="Arial"/>
        </w:rPr>
        <w:t>Poor quality specimens</w:t>
      </w:r>
    </w:p>
    <w:p w14:paraId="615C8570" w14:textId="28E25796" w:rsidR="00974233" w:rsidRPr="00473E2A" w:rsidRDefault="00974233" w:rsidP="00C6062E">
      <w:pPr>
        <w:numPr>
          <w:ilvl w:val="0"/>
          <w:numId w:val="12"/>
        </w:numPr>
        <w:autoSpaceDE w:val="0"/>
        <w:autoSpaceDN w:val="0"/>
        <w:adjustRightInd w:val="0"/>
        <w:jc w:val="left"/>
        <w:rPr>
          <w:rFonts w:cs="Arial"/>
        </w:rPr>
      </w:pPr>
      <w:r w:rsidRPr="00473E2A">
        <w:rPr>
          <w:rFonts w:cs="Arial"/>
        </w:rPr>
        <w:t>Sample storage conditions including temperature</w:t>
      </w:r>
    </w:p>
    <w:p w14:paraId="4B0D9D1E" w14:textId="77777777" w:rsidR="00974233" w:rsidRPr="00473E2A" w:rsidRDefault="00974233" w:rsidP="00C6062E">
      <w:pPr>
        <w:numPr>
          <w:ilvl w:val="0"/>
          <w:numId w:val="12"/>
        </w:numPr>
        <w:autoSpaceDE w:val="0"/>
        <w:autoSpaceDN w:val="0"/>
        <w:adjustRightInd w:val="0"/>
        <w:jc w:val="left"/>
        <w:rPr>
          <w:rFonts w:cs="Arial"/>
        </w:rPr>
      </w:pPr>
      <w:r w:rsidRPr="00473E2A">
        <w:rPr>
          <w:rFonts w:cs="Arial"/>
        </w:rPr>
        <w:t>Time between specimen collection and analysis</w:t>
      </w:r>
    </w:p>
    <w:p w14:paraId="3EA6313A" w14:textId="77777777" w:rsidR="00C6062E" w:rsidRPr="005B5817" w:rsidRDefault="00C6062E" w:rsidP="001648F4"/>
    <w:p w14:paraId="14A8212E" w14:textId="77777777" w:rsidR="00395CFC" w:rsidRPr="005B5817" w:rsidRDefault="00395CFC" w:rsidP="0086335B">
      <w:pPr>
        <w:jc w:val="left"/>
        <w:rPr>
          <w:rFonts w:cs="Arial"/>
          <w:sz w:val="16"/>
        </w:rPr>
      </w:pPr>
    </w:p>
    <w:p w14:paraId="110DA766" w14:textId="77777777" w:rsidR="00DE3B05" w:rsidRPr="005B5817" w:rsidRDefault="00DE3B05" w:rsidP="0086335B">
      <w:pPr>
        <w:pStyle w:val="Heading2"/>
        <w:jc w:val="left"/>
      </w:pPr>
      <w:bookmarkStart w:id="166" w:name="_Toc279070149"/>
      <w:bookmarkStart w:id="167" w:name="_Toc204808170"/>
      <w:r w:rsidRPr="005B5817">
        <w:t>Biochemistry Phone List</w:t>
      </w:r>
      <w:bookmarkEnd w:id="166"/>
      <w:bookmarkEnd w:id="167"/>
    </w:p>
    <w:p w14:paraId="53DBA4AF" w14:textId="77777777" w:rsidR="00DE3B05" w:rsidRPr="005B5817" w:rsidRDefault="00DE3B05" w:rsidP="0086335B">
      <w:pPr>
        <w:jc w:val="left"/>
      </w:pPr>
      <w:bookmarkStart w:id="168" w:name="_Toc504197045"/>
      <w:bookmarkStart w:id="169" w:name="_Toc504197046"/>
      <w:bookmarkStart w:id="170" w:name="_Toc504197048"/>
      <w:bookmarkStart w:id="171" w:name="_Toc504197049"/>
      <w:bookmarkEnd w:id="168"/>
      <w:bookmarkEnd w:id="169"/>
      <w:bookmarkEnd w:id="170"/>
      <w:bookmarkEnd w:id="171"/>
      <w:r w:rsidRPr="005B5817">
        <w:t xml:space="preserve">These phone levels apply only to unexpected results, that is </w:t>
      </w:r>
      <w:r w:rsidR="00EF50E7" w:rsidRPr="005B5817">
        <w:t xml:space="preserve">those </w:t>
      </w:r>
      <w:r w:rsidRPr="005B5817">
        <w:t xml:space="preserve">who have not had raised levels previously and are not known to have a disease where these levels would be expected.  </w:t>
      </w:r>
    </w:p>
    <w:p w14:paraId="2C49A2FE" w14:textId="77777777" w:rsidR="006A2698" w:rsidRPr="005B5817" w:rsidRDefault="006A2698" w:rsidP="006A2698"/>
    <w:p w14:paraId="1FFEC6D0" w14:textId="77777777" w:rsidR="00B12117" w:rsidRPr="005B5817" w:rsidRDefault="00B12117" w:rsidP="006A2698"/>
    <w:tbl>
      <w:tblPr>
        <w:tblW w:w="1027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930"/>
        <w:gridCol w:w="1751"/>
        <w:gridCol w:w="1261"/>
        <w:gridCol w:w="3260"/>
      </w:tblGrid>
      <w:tr w:rsidR="006A2698" w:rsidRPr="005B5817" w14:paraId="190AA496" w14:textId="77777777" w:rsidTr="00AB1E86">
        <w:trPr>
          <w:cantSplit/>
          <w:trHeight w:val="246"/>
          <w:tblHeader/>
        </w:trPr>
        <w:tc>
          <w:tcPr>
            <w:tcW w:w="2068" w:type="dxa"/>
            <w:shd w:val="clear" w:color="auto" w:fill="BFBFBF"/>
          </w:tcPr>
          <w:p w14:paraId="0C1DD98E" w14:textId="77777777" w:rsidR="006A2698" w:rsidRPr="005B5817" w:rsidRDefault="006A2698" w:rsidP="004C5A3E">
            <w:pPr>
              <w:rPr>
                <w:rFonts w:cs="Arial"/>
                <w:b/>
              </w:rPr>
            </w:pPr>
            <w:r w:rsidRPr="005B5817">
              <w:rPr>
                <w:rFonts w:cs="Arial"/>
                <w:b/>
              </w:rPr>
              <w:t>Test</w:t>
            </w:r>
          </w:p>
        </w:tc>
        <w:tc>
          <w:tcPr>
            <w:tcW w:w="1930" w:type="dxa"/>
            <w:shd w:val="clear" w:color="auto" w:fill="BFBFBF"/>
          </w:tcPr>
          <w:p w14:paraId="702FD4B4" w14:textId="77777777" w:rsidR="006A2698" w:rsidRPr="005B5817" w:rsidRDefault="006A2698" w:rsidP="004C5A3E">
            <w:pPr>
              <w:rPr>
                <w:rFonts w:cs="Arial"/>
                <w:b/>
              </w:rPr>
            </w:pPr>
            <w:r w:rsidRPr="005B5817">
              <w:rPr>
                <w:rFonts w:cs="Arial"/>
                <w:b/>
              </w:rPr>
              <w:t>Value</w:t>
            </w:r>
          </w:p>
        </w:tc>
        <w:tc>
          <w:tcPr>
            <w:tcW w:w="1751" w:type="dxa"/>
            <w:shd w:val="clear" w:color="auto" w:fill="BFBFBF"/>
          </w:tcPr>
          <w:p w14:paraId="75FFFF77" w14:textId="77777777" w:rsidR="006A2698" w:rsidRPr="005B5817" w:rsidRDefault="006A2698" w:rsidP="004C5A3E">
            <w:pPr>
              <w:rPr>
                <w:rFonts w:cs="Arial"/>
                <w:b/>
              </w:rPr>
            </w:pPr>
            <w:r w:rsidRPr="005B5817">
              <w:rPr>
                <w:rFonts w:cs="Arial"/>
                <w:b/>
              </w:rPr>
              <w:t>Group</w:t>
            </w:r>
          </w:p>
        </w:tc>
        <w:tc>
          <w:tcPr>
            <w:tcW w:w="1261" w:type="dxa"/>
            <w:shd w:val="clear" w:color="auto" w:fill="BFBFBF"/>
          </w:tcPr>
          <w:p w14:paraId="78F85EA8" w14:textId="77777777" w:rsidR="006A2698" w:rsidRPr="005B5817" w:rsidRDefault="006A2698" w:rsidP="004C5A3E">
            <w:pPr>
              <w:rPr>
                <w:rFonts w:cs="Arial"/>
                <w:b/>
              </w:rPr>
            </w:pPr>
            <w:r w:rsidRPr="005B5817">
              <w:rPr>
                <w:rFonts w:cs="Arial"/>
                <w:b/>
              </w:rPr>
              <w:t>Episode</w:t>
            </w:r>
          </w:p>
        </w:tc>
        <w:tc>
          <w:tcPr>
            <w:tcW w:w="3260" w:type="dxa"/>
            <w:shd w:val="clear" w:color="auto" w:fill="BFBFBF"/>
          </w:tcPr>
          <w:p w14:paraId="6B54388F" w14:textId="77777777" w:rsidR="006A2698" w:rsidRPr="005B5817" w:rsidRDefault="006A2698" w:rsidP="004C5A3E">
            <w:pPr>
              <w:rPr>
                <w:rFonts w:cs="Arial"/>
                <w:b/>
              </w:rPr>
            </w:pPr>
            <w:r w:rsidRPr="005B5817">
              <w:rPr>
                <w:rFonts w:cs="Arial"/>
                <w:b/>
              </w:rPr>
              <w:t>Comment</w:t>
            </w:r>
          </w:p>
        </w:tc>
      </w:tr>
      <w:tr w:rsidR="006A2698" w:rsidRPr="005B5817" w14:paraId="2D1E9A36" w14:textId="77777777" w:rsidTr="00AB1E86">
        <w:trPr>
          <w:cantSplit/>
          <w:trHeight w:val="377"/>
        </w:trPr>
        <w:tc>
          <w:tcPr>
            <w:tcW w:w="2068" w:type="dxa"/>
            <w:shd w:val="clear" w:color="auto" w:fill="auto"/>
          </w:tcPr>
          <w:p w14:paraId="4858D1DA" w14:textId="77777777" w:rsidR="006A2698" w:rsidRPr="005B5817" w:rsidRDefault="006A2698" w:rsidP="0086335B">
            <w:pPr>
              <w:jc w:val="left"/>
              <w:rPr>
                <w:rFonts w:cs="Arial"/>
              </w:rPr>
            </w:pPr>
            <w:r w:rsidRPr="005B5817">
              <w:rPr>
                <w:rFonts w:cs="Arial"/>
              </w:rPr>
              <w:t>AKI</w:t>
            </w:r>
          </w:p>
        </w:tc>
        <w:tc>
          <w:tcPr>
            <w:tcW w:w="1930" w:type="dxa"/>
          </w:tcPr>
          <w:p w14:paraId="12777D5A" w14:textId="77777777" w:rsidR="006A2698" w:rsidRPr="005B5817" w:rsidRDefault="006A2698" w:rsidP="0086335B">
            <w:pPr>
              <w:jc w:val="left"/>
              <w:rPr>
                <w:rFonts w:cs="Arial"/>
                <w:sz w:val="22"/>
                <w:szCs w:val="22"/>
              </w:rPr>
            </w:pPr>
            <w:r w:rsidRPr="005B5817">
              <w:rPr>
                <w:rFonts w:cs="Arial"/>
                <w:sz w:val="22"/>
                <w:szCs w:val="22"/>
              </w:rPr>
              <w:t xml:space="preserve">AKI 2 AKI 3  </w:t>
            </w:r>
          </w:p>
          <w:p w14:paraId="0D10A16B" w14:textId="77777777" w:rsidR="006A2698" w:rsidRPr="005B5817" w:rsidRDefault="006A2698" w:rsidP="0086335B">
            <w:pPr>
              <w:jc w:val="left"/>
              <w:rPr>
                <w:rFonts w:cs="Arial"/>
                <w:sz w:val="22"/>
                <w:szCs w:val="22"/>
              </w:rPr>
            </w:pPr>
          </w:p>
        </w:tc>
        <w:tc>
          <w:tcPr>
            <w:tcW w:w="1751" w:type="dxa"/>
          </w:tcPr>
          <w:p w14:paraId="520D306E" w14:textId="77777777" w:rsidR="006A2698" w:rsidRPr="005B5817" w:rsidRDefault="006A2698" w:rsidP="0086335B">
            <w:pPr>
              <w:jc w:val="left"/>
              <w:rPr>
                <w:rFonts w:cs="Arial"/>
                <w:sz w:val="22"/>
                <w:szCs w:val="22"/>
              </w:rPr>
            </w:pPr>
            <w:r w:rsidRPr="005B5817">
              <w:rPr>
                <w:rFonts w:cs="Arial"/>
              </w:rPr>
              <w:t xml:space="preserve">All – NOT </w:t>
            </w:r>
            <w:r w:rsidRPr="005B5817">
              <w:rPr>
                <w:rFonts w:cs="Arial"/>
                <w:sz w:val="22"/>
                <w:szCs w:val="22"/>
              </w:rPr>
              <w:t>A&amp;E/IT</w:t>
            </w:r>
          </w:p>
        </w:tc>
        <w:tc>
          <w:tcPr>
            <w:tcW w:w="1261" w:type="dxa"/>
          </w:tcPr>
          <w:p w14:paraId="5F07CC64" w14:textId="77777777" w:rsidR="006A2698" w:rsidRPr="005B5817" w:rsidRDefault="006A2698" w:rsidP="0086335B">
            <w:pPr>
              <w:jc w:val="left"/>
              <w:rPr>
                <w:rFonts w:cs="Arial"/>
              </w:rPr>
            </w:pPr>
            <w:r w:rsidRPr="005B5817">
              <w:rPr>
                <w:rFonts w:cs="Arial"/>
              </w:rPr>
              <w:t>First episode</w:t>
            </w:r>
          </w:p>
        </w:tc>
        <w:tc>
          <w:tcPr>
            <w:tcW w:w="3260" w:type="dxa"/>
            <w:shd w:val="clear" w:color="auto" w:fill="auto"/>
            <w:vAlign w:val="center"/>
          </w:tcPr>
          <w:p w14:paraId="49390FC3" w14:textId="77777777" w:rsidR="006A2698" w:rsidRPr="005B5817" w:rsidRDefault="00056784" w:rsidP="00056784">
            <w:pPr>
              <w:jc w:val="left"/>
              <w:rPr>
                <w:rFonts w:cs="Arial"/>
              </w:rPr>
            </w:pPr>
            <w:r w:rsidRPr="005B5817">
              <w:rPr>
                <w:rFonts w:cs="Arial"/>
              </w:rPr>
              <w:t>On all new occurrences and episodes</w:t>
            </w:r>
          </w:p>
        </w:tc>
      </w:tr>
      <w:tr w:rsidR="006A2698" w:rsidRPr="005B5817" w14:paraId="1496D437" w14:textId="77777777" w:rsidTr="00AB1E86">
        <w:trPr>
          <w:cantSplit/>
          <w:trHeight w:val="246"/>
        </w:trPr>
        <w:tc>
          <w:tcPr>
            <w:tcW w:w="2068" w:type="dxa"/>
            <w:shd w:val="clear" w:color="auto" w:fill="FFFFFF"/>
          </w:tcPr>
          <w:p w14:paraId="0A0ED273" w14:textId="77777777" w:rsidR="006A2698" w:rsidRPr="005B5817" w:rsidRDefault="006A2698" w:rsidP="0086335B">
            <w:pPr>
              <w:jc w:val="left"/>
              <w:rPr>
                <w:rFonts w:cs="Arial"/>
              </w:rPr>
            </w:pPr>
            <w:r w:rsidRPr="005B5817">
              <w:rPr>
                <w:rFonts w:cs="Arial"/>
              </w:rPr>
              <w:t xml:space="preserve">Ammonia   </w:t>
            </w:r>
          </w:p>
        </w:tc>
        <w:tc>
          <w:tcPr>
            <w:tcW w:w="1930" w:type="dxa"/>
            <w:shd w:val="clear" w:color="auto" w:fill="FFFFFF"/>
          </w:tcPr>
          <w:p w14:paraId="75AC4E88" w14:textId="77777777" w:rsidR="006A2698" w:rsidRPr="005B5817" w:rsidRDefault="006A2698" w:rsidP="0086335B">
            <w:pPr>
              <w:jc w:val="left"/>
              <w:rPr>
                <w:rFonts w:cs="Arial"/>
              </w:rPr>
            </w:pPr>
            <w:r w:rsidRPr="005B5817">
              <w:rPr>
                <w:rFonts w:cs="Arial"/>
              </w:rPr>
              <w:t xml:space="preserve">≥ 100  µmol/L          </w:t>
            </w:r>
          </w:p>
        </w:tc>
        <w:tc>
          <w:tcPr>
            <w:tcW w:w="1751" w:type="dxa"/>
            <w:shd w:val="clear" w:color="auto" w:fill="FFFFFF"/>
          </w:tcPr>
          <w:p w14:paraId="6E4D9F8E"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32EEF702"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1486DB46" w14:textId="77777777" w:rsidR="006A2698" w:rsidRPr="005B5817" w:rsidRDefault="006A2698" w:rsidP="0086335B">
            <w:pPr>
              <w:jc w:val="left"/>
              <w:rPr>
                <w:rFonts w:cs="Arial"/>
              </w:rPr>
            </w:pPr>
          </w:p>
        </w:tc>
      </w:tr>
      <w:tr w:rsidR="006A2698" w:rsidRPr="005B5817" w14:paraId="08F7AFC3" w14:textId="77777777" w:rsidTr="00AB1E86">
        <w:trPr>
          <w:cantSplit/>
          <w:trHeight w:val="246"/>
        </w:trPr>
        <w:tc>
          <w:tcPr>
            <w:tcW w:w="2068" w:type="dxa"/>
            <w:shd w:val="clear" w:color="auto" w:fill="FFFFFF"/>
          </w:tcPr>
          <w:p w14:paraId="7957F5E7" w14:textId="77777777" w:rsidR="006A2698" w:rsidRPr="005B5817" w:rsidRDefault="006A2698" w:rsidP="0086335B">
            <w:pPr>
              <w:jc w:val="left"/>
              <w:rPr>
                <w:rFonts w:cs="Arial"/>
              </w:rPr>
            </w:pPr>
            <w:r w:rsidRPr="005B5817">
              <w:rPr>
                <w:rFonts w:cs="Arial"/>
              </w:rPr>
              <w:t xml:space="preserve">Amylase </w:t>
            </w:r>
            <w:r w:rsidRPr="005B5817">
              <w:rPr>
                <w:rFonts w:cs="Arial"/>
              </w:rPr>
              <w:tab/>
            </w:r>
          </w:p>
        </w:tc>
        <w:tc>
          <w:tcPr>
            <w:tcW w:w="1930" w:type="dxa"/>
            <w:shd w:val="clear" w:color="auto" w:fill="FFFFFF"/>
          </w:tcPr>
          <w:p w14:paraId="3E819A66" w14:textId="77777777" w:rsidR="006A2698" w:rsidRPr="005B5817" w:rsidRDefault="006A2698" w:rsidP="0086335B">
            <w:pPr>
              <w:jc w:val="left"/>
              <w:rPr>
                <w:rFonts w:cs="Arial"/>
                <w:u w:val="single"/>
              </w:rPr>
            </w:pPr>
            <w:r w:rsidRPr="005B5817">
              <w:rPr>
                <w:rFonts w:cs="Arial"/>
              </w:rPr>
              <w:t>≥ 500 IU/L</w:t>
            </w:r>
          </w:p>
        </w:tc>
        <w:tc>
          <w:tcPr>
            <w:tcW w:w="1751" w:type="dxa"/>
            <w:shd w:val="clear" w:color="auto" w:fill="FFFFFF"/>
          </w:tcPr>
          <w:p w14:paraId="0D0D2216"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4BE1501A" w14:textId="77777777" w:rsidR="006A2698" w:rsidRPr="005B5817" w:rsidRDefault="006A2698" w:rsidP="0086335B">
            <w:pPr>
              <w:jc w:val="left"/>
              <w:rPr>
                <w:rFonts w:cs="Arial"/>
                <w:u w:val="single"/>
              </w:rPr>
            </w:pPr>
            <w:r w:rsidRPr="005B5817">
              <w:rPr>
                <w:rFonts w:cs="Arial"/>
              </w:rPr>
              <w:t>First episode</w:t>
            </w:r>
          </w:p>
        </w:tc>
        <w:tc>
          <w:tcPr>
            <w:tcW w:w="3260" w:type="dxa"/>
            <w:shd w:val="clear" w:color="auto" w:fill="FFFFFF"/>
          </w:tcPr>
          <w:p w14:paraId="1DCAD26F" w14:textId="77777777" w:rsidR="006A2698" w:rsidRPr="005B5817" w:rsidRDefault="006A2698" w:rsidP="0086335B">
            <w:pPr>
              <w:jc w:val="left"/>
              <w:rPr>
                <w:rFonts w:cs="Arial"/>
              </w:rPr>
            </w:pPr>
            <w:r w:rsidRPr="005B5817">
              <w:rPr>
                <w:rFonts w:cs="Arial"/>
              </w:rPr>
              <w:t>First episode only to add on LDH and Ca</w:t>
            </w:r>
          </w:p>
        </w:tc>
      </w:tr>
      <w:tr w:rsidR="006A2698" w:rsidRPr="005B5817" w14:paraId="079D142B" w14:textId="77777777" w:rsidTr="00AB1E86">
        <w:trPr>
          <w:cantSplit/>
          <w:trHeight w:val="246"/>
        </w:trPr>
        <w:tc>
          <w:tcPr>
            <w:tcW w:w="2068" w:type="dxa"/>
            <w:vMerge w:val="restart"/>
            <w:shd w:val="clear" w:color="auto" w:fill="FFFFFF"/>
          </w:tcPr>
          <w:p w14:paraId="211E919A" w14:textId="77777777" w:rsidR="006A2698" w:rsidRPr="005B5817" w:rsidRDefault="006A2698" w:rsidP="0086335B">
            <w:pPr>
              <w:jc w:val="left"/>
              <w:rPr>
                <w:rFonts w:cs="Arial"/>
              </w:rPr>
            </w:pPr>
            <w:r w:rsidRPr="005B5817">
              <w:rPr>
                <w:rFonts w:cs="Arial"/>
              </w:rPr>
              <w:t>ALT</w:t>
            </w:r>
            <w:r w:rsidRPr="005B5817">
              <w:rPr>
                <w:rFonts w:cs="Arial"/>
              </w:rPr>
              <w:tab/>
            </w:r>
          </w:p>
        </w:tc>
        <w:tc>
          <w:tcPr>
            <w:tcW w:w="1930" w:type="dxa"/>
            <w:shd w:val="clear" w:color="auto" w:fill="FFFFFF"/>
          </w:tcPr>
          <w:p w14:paraId="2CC4788B" w14:textId="77777777" w:rsidR="006A2698" w:rsidRPr="005B5817" w:rsidRDefault="006A2698" w:rsidP="0086335B">
            <w:pPr>
              <w:jc w:val="left"/>
              <w:rPr>
                <w:rFonts w:cs="Arial"/>
                <w:noProof/>
                <w:lang w:eastAsia="en-GB"/>
              </w:rPr>
            </w:pPr>
            <w:r w:rsidRPr="005B5817">
              <w:rPr>
                <w:rFonts w:cs="Arial"/>
              </w:rPr>
              <w:t xml:space="preserve">≥ 600 IU/L               </w:t>
            </w:r>
          </w:p>
        </w:tc>
        <w:tc>
          <w:tcPr>
            <w:tcW w:w="1751" w:type="dxa"/>
            <w:shd w:val="clear" w:color="auto" w:fill="FFFFFF"/>
          </w:tcPr>
          <w:p w14:paraId="08513DCC" w14:textId="77777777" w:rsidR="006A2698" w:rsidRPr="005B5817" w:rsidRDefault="006A2698" w:rsidP="0086335B">
            <w:pPr>
              <w:jc w:val="left"/>
              <w:rPr>
                <w:rFonts w:cs="Arial"/>
                <w:noProof/>
                <w:lang w:eastAsia="en-GB"/>
              </w:rPr>
            </w:pPr>
            <w:r w:rsidRPr="005B5817">
              <w:rPr>
                <w:rFonts w:cs="Arial"/>
              </w:rPr>
              <w:t xml:space="preserve">OP, GP’s, A+E          </w:t>
            </w:r>
          </w:p>
        </w:tc>
        <w:tc>
          <w:tcPr>
            <w:tcW w:w="1261" w:type="dxa"/>
            <w:shd w:val="clear" w:color="auto" w:fill="FFFFFF"/>
          </w:tcPr>
          <w:p w14:paraId="2FBC71A9" w14:textId="77777777" w:rsidR="006A2698" w:rsidRPr="005B5817" w:rsidRDefault="006A2698" w:rsidP="0086335B">
            <w:pPr>
              <w:jc w:val="left"/>
              <w:rPr>
                <w:rFonts w:cs="Arial"/>
                <w:noProof/>
                <w:lang w:eastAsia="en-GB"/>
              </w:rPr>
            </w:pPr>
            <w:r w:rsidRPr="005B5817">
              <w:rPr>
                <w:rFonts w:cs="Arial"/>
              </w:rPr>
              <w:t xml:space="preserve">First episode </w:t>
            </w:r>
          </w:p>
        </w:tc>
        <w:tc>
          <w:tcPr>
            <w:tcW w:w="3260" w:type="dxa"/>
            <w:vMerge w:val="restart"/>
            <w:shd w:val="clear" w:color="auto" w:fill="FFFFFF"/>
          </w:tcPr>
          <w:p w14:paraId="6B611CDC" w14:textId="77777777" w:rsidR="006A2698" w:rsidRPr="005B5817" w:rsidRDefault="006A2698" w:rsidP="0086335B">
            <w:pPr>
              <w:jc w:val="left"/>
              <w:rPr>
                <w:rFonts w:cs="Arial"/>
              </w:rPr>
            </w:pPr>
            <w:r w:rsidRPr="005B5817">
              <w:rPr>
                <w:rFonts w:cs="Arial"/>
              </w:rPr>
              <w:t xml:space="preserve">                               </w:t>
            </w:r>
          </w:p>
        </w:tc>
      </w:tr>
      <w:tr w:rsidR="006A2698" w:rsidRPr="005B5817" w14:paraId="04AE344A" w14:textId="77777777" w:rsidTr="00AB1E86">
        <w:trPr>
          <w:cantSplit/>
          <w:trHeight w:val="246"/>
        </w:trPr>
        <w:tc>
          <w:tcPr>
            <w:tcW w:w="2068" w:type="dxa"/>
            <w:vMerge/>
            <w:shd w:val="clear" w:color="auto" w:fill="FFFFFF"/>
          </w:tcPr>
          <w:p w14:paraId="301B6CFF" w14:textId="77777777" w:rsidR="006A2698" w:rsidRPr="005B5817" w:rsidRDefault="006A2698" w:rsidP="0086335B">
            <w:pPr>
              <w:jc w:val="left"/>
              <w:rPr>
                <w:rFonts w:cs="Arial"/>
              </w:rPr>
            </w:pPr>
          </w:p>
        </w:tc>
        <w:tc>
          <w:tcPr>
            <w:tcW w:w="1930" w:type="dxa"/>
            <w:shd w:val="clear" w:color="auto" w:fill="FFFFFF"/>
          </w:tcPr>
          <w:p w14:paraId="27312F08" w14:textId="77777777" w:rsidR="006A2698" w:rsidRPr="005B5817" w:rsidRDefault="006A2698" w:rsidP="0086335B">
            <w:pPr>
              <w:jc w:val="left"/>
              <w:rPr>
                <w:rFonts w:cs="Arial"/>
              </w:rPr>
            </w:pPr>
            <w:r w:rsidRPr="005B5817">
              <w:rPr>
                <w:rFonts w:cs="Arial"/>
              </w:rPr>
              <w:t xml:space="preserve">≥ 1000 IU/L              </w:t>
            </w:r>
          </w:p>
        </w:tc>
        <w:tc>
          <w:tcPr>
            <w:tcW w:w="1751" w:type="dxa"/>
            <w:shd w:val="clear" w:color="auto" w:fill="FFFFFF"/>
          </w:tcPr>
          <w:p w14:paraId="24E608D2" w14:textId="77777777" w:rsidR="006A2698" w:rsidRPr="005B5817" w:rsidRDefault="006A2698" w:rsidP="0086335B">
            <w:pPr>
              <w:jc w:val="left"/>
              <w:rPr>
                <w:rFonts w:cs="Arial"/>
              </w:rPr>
            </w:pPr>
            <w:r w:rsidRPr="005B5817">
              <w:rPr>
                <w:rFonts w:cs="Arial"/>
              </w:rPr>
              <w:t>In patient</w:t>
            </w:r>
          </w:p>
        </w:tc>
        <w:tc>
          <w:tcPr>
            <w:tcW w:w="1261" w:type="dxa"/>
            <w:shd w:val="clear" w:color="auto" w:fill="FFFFFF"/>
          </w:tcPr>
          <w:p w14:paraId="27ED1BA2" w14:textId="77777777" w:rsidR="006A2698" w:rsidRPr="005B5817" w:rsidRDefault="006A2698" w:rsidP="0086335B">
            <w:pPr>
              <w:jc w:val="left"/>
              <w:rPr>
                <w:rFonts w:cs="Arial"/>
              </w:rPr>
            </w:pPr>
            <w:r w:rsidRPr="005B5817">
              <w:rPr>
                <w:rFonts w:cs="Arial"/>
              </w:rPr>
              <w:t>First episode</w:t>
            </w:r>
          </w:p>
        </w:tc>
        <w:tc>
          <w:tcPr>
            <w:tcW w:w="3260" w:type="dxa"/>
            <w:vMerge/>
            <w:shd w:val="clear" w:color="auto" w:fill="FFFFFF"/>
          </w:tcPr>
          <w:p w14:paraId="4E49EA4C" w14:textId="77777777" w:rsidR="006A2698" w:rsidRPr="005B5817" w:rsidRDefault="006A2698" w:rsidP="0086335B">
            <w:pPr>
              <w:jc w:val="left"/>
              <w:rPr>
                <w:rFonts w:cs="Arial"/>
              </w:rPr>
            </w:pPr>
          </w:p>
        </w:tc>
      </w:tr>
      <w:tr w:rsidR="006A2698" w:rsidRPr="005B5817" w14:paraId="2C0FD377" w14:textId="77777777" w:rsidTr="00AB1E86">
        <w:trPr>
          <w:cantSplit/>
          <w:trHeight w:val="246"/>
        </w:trPr>
        <w:tc>
          <w:tcPr>
            <w:tcW w:w="2068" w:type="dxa"/>
            <w:vMerge w:val="restart"/>
            <w:shd w:val="clear" w:color="auto" w:fill="FFFFFF"/>
          </w:tcPr>
          <w:p w14:paraId="2A18A3B8" w14:textId="77777777" w:rsidR="006A2698" w:rsidRPr="005B5817" w:rsidRDefault="006A2698" w:rsidP="0086335B">
            <w:pPr>
              <w:jc w:val="left"/>
              <w:rPr>
                <w:rFonts w:cs="Arial"/>
              </w:rPr>
            </w:pPr>
            <w:r w:rsidRPr="005B5817">
              <w:rPr>
                <w:rFonts w:cs="Arial"/>
              </w:rPr>
              <w:t xml:space="preserve">AST                                 </w:t>
            </w:r>
          </w:p>
        </w:tc>
        <w:tc>
          <w:tcPr>
            <w:tcW w:w="1930" w:type="dxa"/>
            <w:shd w:val="clear" w:color="auto" w:fill="FFFFFF"/>
          </w:tcPr>
          <w:p w14:paraId="0E4DA376" w14:textId="77777777" w:rsidR="006A2698" w:rsidRPr="005B5817" w:rsidRDefault="006A2698" w:rsidP="0086335B">
            <w:pPr>
              <w:jc w:val="left"/>
              <w:rPr>
                <w:rFonts w:cs="Arial"/>
                <w:noProof/>
                <w:lang w:eastAsia="en-GB"/>
              </w:rPr>
            </w:pPr>
            <w:r w:rsidRPr="005B5817">
              <w:rPr>
                <w:rFonts w:cs="Arial"/>
              </w:rPr>
              <w:t xml:space="preserve">≥ 700 IU/L               </w:t>
            </w:r>
          </w:p>
        </w:tc>
        <w:tc>
          <w:tcPr>
            <w:tcW w:w="1751" w:type="dxa"/>
            <w:shd w:val="clear" w:color="auto" w:fill="FFFFFF"/>
          </w:tcPr>
          <w:p w14:paraId="5384A2A2" w14:textId="77777777" w:rsidR="006A2698" w:rsidRPr="005B5817" w:rsidRDefault="006A2698" w:rsidP="0086335B">
            <w:pPr>
              <w:jc w:val="left"/>
              <w:rPr>
                <w:rFonts w:cs="Arial"/>
                <w:noProof/>
                <w:lang w:eastAsia="en-GB"/>
              </w:rPr>
            </w:pPr>
            <w:r w:rsidRPr="005B5817">
              <w:rPr>
                <w:rFonts w:cs="Arial"/>
              </w:rPr>
              <w:t xml:space="preserve">OP, GP’s, A+E          </w:t>
            </w:r>
          </w:p>
        </w:tc>
        <w:tc>
          <w:tcPr>
            <w:tcW w:w="1261" w:type="dxa"/>
            <w:shd w:val="clear" w:color="auto" w:fill="FFFFFF"/>
          </w:tcPr>
          <w:p w14:paraId="2260069B" w14:textId="77777777" w:rsidR="006A2698" w:rsidRPr="005B5817" w:rsidRDefault="006A2698" w:rsidP="0086335B">
            <w:pPr>
              <w:jc w:val="left"/>
              <w:rPr>
                <w:rFonts w:cs="Arial"/>
                <w:noProof/>
                <w:lang w:eastAsia="en-GB"/>
              </w:rPr>
            </w:pPr>
            <w:r w:rsidRPr="005B5817">
              <w:rPr>
                <w:rFonts w:cs="Arial"/>
              </w:rPr>
              <w:t xml:space="preserve">First episode </w:t>
            </w:r>
          </w:p>
        </w:tc>
        <w:tc>
          <w:tcPr>
            <w:tcW w:w="3260" w:type="dxa"/>
            <w:vMerge w:val="restart"/>
            <w:shd w:val="clear" w:color="auto" w:fill="FFFFFF"/>
          </w:tcPr>
          <w:p w14:paraId="58EA3569" w14:textId="77777777" w:rsidR="006A2698" w:rsidRPr="005B5817" w:rsidRDefault="006A2698" w:rsidP="0086335B">
            <w:pPr>
              <w:jc w:val="left"/>
              <w:rPr>
                <w:rFonts w:cs="Arial"/>
              </w:rPr>
            </w:pPr>
            <w:r w:rsidRPr="005B5817">
              <w:rPr>
                <w:rFonts w:cs="Arial"/>
              </w:rPr>
              <w:t xml:space="preserve">                               </w:t>
            </w:r>
          </w:p>
        </w:tc>
      </w:tr>
      <w:tr w:rsidR="006A2698" w:rsidRPr="005B5817" w14:paraId="46C6DFBE" w14:textId="77777777" w:rsidTr="00AB1E86">
        <w:trPr>
          <w:cantSplit/>
          <w:trHeight w:val="246"/>
        </w:trPr>
        <w:tc>
          <w:tcPr>
            <w:tcW w:w="2068" w:type="dxa"/>
            <w:vMerge/>
            <w:shd w:val="clear" w:color="auto" w:fill="FFFFFF"/>
          </w:tcPr>
          <w:p w14:paraId="7630394B" w14:textId="77777777" w:rsidR="006A2698" w:rsidRPr="005B5817" w:rsidRDefault="006A2698" w:rsidP="0086335B">
            <w:pPr>
              <w:jc w:val="left"/>
              <w:rPr>
                <w:rFonts w:cs="Arial"/>
              </w:rPr>
            </w:pPr>
          </w:p>
        </w:tc>
        <w:tc>
          <w:tcPr>
            <w:tcW w:w="1930" w:type="dxa"/>
            <w:shd w:val="clear" w:color="auto" w:fill="FFFFFF"/>
          </w:tcPr>
          <w:p w14:paraId="3312F3E0" w14:textId="77777777" w:rsidR="006A2698" w:rsidRPr="005B5817" w:rsidRDefault="006A2698" w:rsidP="0086335B">
            <w:pPr>
              <w:jc w:val="left"/>
              <w:rPr>
                <w:rFonts w:cs="Arial"/>
              </w:rPr>
            </w:pPr>
            <w:r w:rsidRPr="005B5817">
              <w:rPr>
                <w:rFonts w:cs="Arial"/>
              </w:rPr>
              <w:t xml:space="preserve">≥ 1000 IU/L              </w:t>
            </w:r>
          </w:p>
        </w:tc>
        <w:tc>
          <w:tcPr>
            <w:tcW w:w="1751" w:type="dxa"/>
            <w:shd w:val="clear" w:color="auto" w:fill="FFFFFF"/>
          </w:tcPr>
          <w:p w14:paraId="79229524" w14:textId="77777777" w:rsidR="006A2698" w:rsidRPr="005B5817" w:rsidRDefault="006A2698" w:rsidP="0086335B">
            <w:pPr>
              <w:jc w:val="left"/>
              <w:rPr>
                <w:rFonts w:cs="Arial"/>
              </w:rPr>
            </w:pPr>
            <w:r w:rsidRPr="005B5817">
              <w:rPr>
                <w:rFonts w:cs="Arial"/>
              </w:rPr>
              <w:t>In patient</w:t>
            </w:r>
          </w:p>
        </w:tc>
        <w:tc>
          <w:tcPr>
            <w:tcW w:w="1261" w:type="dxa"/>
            <w:shd w:val="clear" w:color="auto" w:fill="FFFFFF"/>
          </w:tcPr>
          <w:p w14:paraId="3EC06BD5" w14:textId="77777777" w:rsidR="006A2698" w:rsidRPr="005B5817" w:rsidRDefault="006A2698" w:rsidP="0086335B">
            <w:pPr>
              <w:jc w:val="left"/>
              <w:rPr>
                <w:rFonts w:cs="Arial"/>
              </w:rPr>
            </w:pPr>
            <w:r w:rsidRPr="005B5817">
              <w:rPr>
                <w:rFonts w:cs="Arial"/>
              </w:rPr>
              <w:t xml:space="preserve">First episode </w:t>
            </w:r>
          </w:p>
        </w:tc>
        <w:tc>
          <w:tcPr>
            <w:tcW w:w="3260" w:type="dxa"/>
            <w:vMerge/>
            <w:shd w:val="clear" w:color="auto" w:fill="FFFFFF"/>
          </w:tcPr>
          <w:p w14:paraId="76F597A0" w14:textId="77777777" w:rsidR="006A2698" w:rsidRPr="005B5817" w:rsidRDefault="006A2698" w:rsidP="0086335B">
            <w:pPr>
              <w:jc w:val="left"/>
              <w:rPr>
                <w:rFonts w:cs="Arial"/>
                <w:noProof/>
                <w:lang w:eastAsia="en-GB"/>
              </w:rPr>
            </w:pPr>
          </w:p>
        </w:tc>
      </w:tr>
      <w:tr w:rsidR="006A2698" w:rsidRPr="005B5817" w14:paraId="59C0FDEA" w14:textId="77777777" w:rsidTr="00AB1E86">
        <w:trPr>
          <w:cantSplit/>
          <w:trHeight w:val="246"/>
        </w:trPr>
        <w:tc>
          <w:tcPr>
            <w:tcW w:w="2068" w:type="dxa"/>
            <w:shd w:val="clear" w:color="auto" w:fill="FFFFFF"/>
          </w:tcPr>
          <w:p w14:paraId="5682575C" w14:textId="77777777" w:rsidR="006A2698" w:rsidRPr="005B5817" w:rsidRDefault="006A2698" w:rsidP="0086335B">
            <w:pPr>
              <w:jc w:val="left"/>
              <w:rPr>
                <w:rFonts w:cs="Arial"/>
              </w:rPr>
            </w:pPr>
            <w:r w:rsidRPr="005B5817">
              <w:rPr>
                <w:rFonts w:cs="Arial"/>
              </w:rPr>
              <w:t>Bicarbonate</w:t>
            </w:r>
          </w:p>
        </w:tc>
        <w:tc>
          <w:tcPr>
            <w:tcW w:w="1930" w:type="dxa"/>
            <w:shd w:val="clear" w:color="auto" w:fill="FFFFFF"/>
          </w:tcPr>
          <w:p w14:paraId="615E4E5E" w14:textId="77777777" w:rsidR="006A2698" w:rsidRPr="005B5817" w:rsidRDefault="006A2698" w:rsidP="0086335B">
            <w:pPr>
              <w:jc w:val="left"/>
              <w:rPr>
                <w:rFonts w:cs="Arial"/>
              </w:rPr>
            </w:pPr>
            <w:r w:rsidRPr="005B5817">
              <w:rPr>
                <w:rFonts w:cs="Arial"/>
              </w:rPr>
              <w:t xml:space="preserve">≤ 10 mmol/L  </w:t>
            </w:r>
          </w:p>
          <w:p w14:paraId="79F16634" w14:textId="77777777" w:rsidR="006A2698" w:rsidRPr="005B5817" w:rsidRDefault="006A2698" w:rsidP="0086335B">
            <w:pPr>
              <w:jc w:val="left"/>
              <w:rPr>
                <w:rFonts w:cs="Arial"/>
              </w:rPr>
            </w:pPr>
          </w:p>
        </w:tc>
        <w:tc>
          <w:tcPr>
            <w:tcW w:w="1751" w:type="dxa"/>
            <w:shd w:val="clear" w:color="auto" w:fill="FFFFFF"/>
          </w:tcPr>
          <w:p w14:paraId="3CEAD4F9" w14:textId="77777777" w:rsidR="006A2698" w:rsidRPr="005B5817" w:rsidRDefault="006A2698" w:rsidP="0086335B">
            <w:pPr>
              <w:jc w:val="left"/>
              <w:rPr>
                <w:rFonts w:cs="Arial"/>
              </w:rPr>
            </w:pPr>
            <w:r w:rsidRPr="005B5817">
              <w:rPr>
                <w:rFonts w:cs="Arial"/>
              </w:rPr>
              <w:t>In Patients and GP only only</w:t>
            </w:r>
          </w:p>
        </w:tc>
        <w:tc>
          <w:tcPr>
            <w:tcW w:w="1261" w:type="dxa"/>
            <w:shd w:val="clear" w:color="auto" w:fill="FFFFFF"/>
          </w:tcPr>
          <w:p w14:paraId="17F92682" w14:textId="77777777" w:rsidR="006A2698" w:rsidRPr="005B5817" w:rsidRDefault="006A2698" w:rsidP="0086335B">
            <w:pPr>
              <w:jc w:val="left"/>
              <w:rPr>
                <w:rFonts w:cs="Arial"/>
              </w:rPr>
            </w:pPr>
            <w:r w:rsidRPr="005B5817">
              <w:rPr>
                <w:rFonts w:cs="Arial"/>
              </w:rPr>
              <w:t xml:space="preserve">First episode </w:t>
            </w:r>
          </w:p>
        </w:tc>
        <w:tc>
          <w:tcPr>
            <w:tcW w:w="3260" w:type="dxa"/>
            <w:shd w:val="clear" w:color="auto" w:fill="FFFFFF"/>
          </w:tcPr>
          <w:p w14:paraId="4C46F8BB" w14:textId="77777777" w:rsidR="006A2698" w:rsidRPr="005B5817" w:rsidRDefault="006A2698" w:rsidP="0086335B">
            <w:pPr>
              <w:jc w:val="left"/>
              <w:rPr>
                <w:rFonts w:cs="Arial"/>
              </w:rPr>
            </w:pPr>
          </w:p>
        </w:tc>
      </w:tr>
      <w:tr w:rsidR="006A2698" w:rsidRPr="005B5817" w14:paraId="277FA740" w14:textId="77777777" w:rsidTr="00AB1E86">
        <w:trPr>
          <w:cantSplit/>
          <w:trHeight w:val="246"/>
        </w:trPr>
        <w:tc>
          <w:tcPr>
            <w:tcW w:w="2068" w:type="dxa"/>
            <w:shd w:val="clear" w:color="auto" w:fill="FFFFFF"/>
          </w:tcPr>
          <w:p w14:paraId="5BD9EDFF" w14:textId="77777777" w:rsidR="006A2698" w:rsidRPr="005B5817" w:rsidRDefault="006A2698" w:rsidP="0086335B">
            <w:pPr>
              <w:jc w:val="left"/>
              <w:rPr>
                <w:rFonts w:cs="Arial"/>
              </w:rPr>
            </w:pPr>
            <w:r w:rsidRPr="005B5817">
              <w:rPr>
                <w:rFonts w:cs="Arial"/>
              </w:rPr>
              <w:t>Bile acids</w:t>
            </w:r>
          </w:p>
        </w:tc>
        <w:tc>
          <w:tcPr>
            <w:tcW w:w="1930" w:type="dxa"/>
            <w:shd w:val="clear" w:color="auto" w:fill="FFFFFF"/>
          </w:tcPr>
          <w:p w14:paraId="528C305E" w14:textId="77777777" w:rsidR="006A2698" w:rsidRPr="005B5817" w:rsidRDefault="006A2698" w:rsidP="0086335B">
            <w:pPr>
              <w:jc w:val="left"/>
              <w:rPr>
                <w:rFonts w:cs="Arial"/>
              </w:rPr>
            </w:pPr>
            <w:r w:rsidRPr="005B5817">
              <w:rPr>
                <w:rFonts w:cs="Arial"/>
              </w:rPr>
              <w:t xml:space="preserve"> ≥ 14 µmol/L</w:t>
            </w:r>
          </w:p>
        </w:tc>
        <w:tc>
          <w:tcPr>
            <w:tcW w:w="1751" w:type="dxa"/>
            <w:shd w:val="clear" w:color="auto" w:fill="FFFFFF"/>
          </w:tcPr>
          <w:p w14:paraId="67287318" w14:textId="77777777" w:rsidR="006A2698" w:rsidRPr="005B5817" w:rsidRDefault="006A2698" w:rsidP="0086335B">
            <w:pPr>
              <w:jc w:val="left"/>
              <w:rPr>
                <w:rFonts w:cs="Arial"/>
                <w:sz w:val="22"/>
                <w:szCs w:val="22"/>
              </w:rPr>
            </w:pPr>
            <w:r w:rsidRPr="005B5817">
              <w:rPr>
                <w:rFonts w:cs="Arial"/>
                <w:sz w:val="22"/>
                <w:szCs w:val="22"/>
              </w:rPr>
              <w:t>LW + Mat Ass Unit + ANC + Rip ANC + Pannal + CM</w:t>
            </w:r>
          </w:p>
        </w:tc>
        <w:tc>
          <w:tcPr>
            <w:tcW w:w="1261" w:type="dxa"/>
            <w:shd w:val="clear" w:color="auto" w:fill="FFFFFF"/>
          </w:tcPr>
          <w:p w14:paraId="15D43D9B"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0A4C2DA4" w14:textId="77777777" w:rsidR="006A2698" w:rsidRPr="005B5817" w:rsidRDefault="006A2698" w:rsidP="0086335B">
            <w:pPr>
              <w:jc w:val="left"/>
              <w:rPr>
                <w:rFonts w:cs="Arial"/>
              </w:rPr>
            </w:pPr>
            <w:r w:rsidRPr="005B5817">
              <w:rPr>
                <w:rFonts w:cs="Arial"/>
              </w:rPr>
              <w:t>Community Midwives (CM) Bile acid results (OOH):  Phone the on call biochemist</w:t>
            </w:r>
          </w:p>
        </w:tc>
      </w:tr>
      <w:tr w:rsidR="006A2698" w:rsidRPr="005B5817" w14:paraId="30631871" w14:textId="77777777" w:rsidTr="00AB1E86">
        <w:trPr>
          <w:cantSplit/>
          <w:trHeight w:val="246"/>
        </w:trPr>
        <w:tc>
          <w:tcPr>
            <w:tcW w:w="2068" w:type="dxa"/>
            <w:shd w:val="clear" w:color="auto" w:fill="FFFFFF"/>
          </w:tcPr>
          <w:p w14:paraId="673FFE57" w14:textId="77777777" w:rsidR="006A2698" w:rsidRPr="005B5817" w:rsidRDefault="006A2698" w:rsidP="0086335B">
            <w:pPr>
              <w:jc w:val="left"/>
              <w:rPr>
                <w:rFonts w:cs="Arial"/>
              </w:rPr>
            </w:pPr>
            <w:r w:rsidRPr="005B5817">
              <w:rPr>
                <w:rFonts w:cs="Arial"/>
              </w:rPr>
              <w:t>Bilirubin - Total</w:t>
            </w:r>
            <w:r w:rsidRPr="005B5817">
              <w:rPr>
                <w:rFonts w:cs="Arial"/>
              </w:rPr>
              <w:tab/>
            </w:r>
          </w:p>
        </w:tc>
        <w:tc>
          <w:tcPr>
            <w:tcW w:w="1930" w:type="dxa"/>
            <w:shd w:val="clear" w:color="auto" w:fill="FFFFFF"/>
          </w:tcPr>
          <w:p w14:paraId="1D0D435F" w14:textId="77777777" w:rsidR="006A2698" w:rsidRPr="005B5817" w:rsidRDefault="006A2698" w:rsidP="0086335B">
            <w:pPr>
              <w:jc w:val="left"/>
              <w:rPr>
                <w:rFonts w:cs="Arial"/>
              </w:rPr>
            </w:pPr>
            <w:r w:rsidRPr="005B5817">
              <w:rPr>
                <w:rFonts w:cs="Arial"/>
              </w:rPr>
              <w:t xml:space="preserve"> ≥ 250 µmol/L        </w:t>
            </w:r>
          </w:p>
        </w:tc>
        <w:tc>
          <w:tcPr>
            <w:tcW w:w="1751" w:type="dxa"/>
            <w:shd w:val="clear" w:color="auto" w:fill="FFFFFF"/>
          </w:tcPr>
          <w:p w14:paraId="20DE5F57" w14:textId="77777777" w:rsidR="006A2698" w:rsidRPr="005B5817" w:rsidRDefault="006A2698" w:rsidP="0086335B">
            <w:pPr>
              <w:jc w:val="left"/>
              <w:rPr>
                <w:rFonts w:cs="Arial"/>
              </w:rPr>
            </w:pPr>
            <w:r w:rsidRPr="005B5817">
              <w:rPr>
                <w:rFonts w:cs="Arial"/>
              </w:rPr>
              <w:t>Babies &lt; 4 wks</w:t>
            </w:r>
          </w:p>
        </w:tc>
        <w:tc>
          <w:tcPr>
            <w:tcW w:w="1261" w:type="dxa"/>
            <w:shd w:val="clear" w:color="auto" w:fill="FFFFFF"/>
          </w:tcPr>
          <w:p w14:paraId="0DFC5F8E"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25EA80FC" w14:textId="77777777" w:rsidR="006A2698" w:rsidRPr="005B5817" w:rsidRDefault="006A2698" w:rsidP="0086335B">
            <w:pPr>
              <w:jc w:val="left"/>
              <w:rPr>
                <w:rFonts w:cs="Arial"/>
              </w:rPr>
            </w:pPr>
          </w:p>
        </w:tc>
      </w:tr>
      <w:tr w:rsidR="006A2698" w:rsidRPr="005B5817" w14:paraId="3703A0A7" w14:textId="77777777" w:rsidTr="00AB1E86">
        <w:trPr>
          <w:cantSplit/>
          <w:trHeight w:val="246"/>
        </w:trPr>
        <w:tc>
          <w:tcPr>
            <w:tcW w:w="2068" w:type="dxa"/>
            <w:shd w:val="clear" w:color="auto" w:fill="FFFFFF"/>
          </w:tcPr>
          <w:p w14:paraId="64AD792C" w14:textId="77777777" w:rsidR="006A2698" w:rsidRPr="005B5817" w:rsidRDefault="006A2698" w:rsidP="0086335B">
            <w:pPr>
              <w:jc w:val="left"/>
              <w:rPr>
                <w:rFonts w:cs="Arial"/>
              </w:rPr>
            </w:pPr>
            <w:r w:rsidRPr="005B5817">
              <w:rPr>
                <w:rFonts w:cs="Arial"/>
              </w:rPr>
              <w:t>Bilirubin - Conj</w:t>
            </w:r>
          </w:p>
        </w:tc>
        <w:tc>
          <w:tcPr>
            <w:tcW w:w="1930" w:type="dxa"/>
            <w:shd w:val="clear" w:color="auto" w:fill="FFFFFF"/>
          </w:tcPr>
          <w:p w14:paraId="6E0E69D1" w14:textId="77777777" w:rsidR="006A2698" w:rsidRPr="005B5817" w:rsidRDefault="006A2698" w:rsidP="0086335B">
            <w:pPr>
              <w:jc w:val="left"/>
              <w:rPr>
                <w:rFonts w:cs="Arial"/>
              </w:rPr>
            </w:pPr>
            <w:r w:rsidRPr="005B5817">
              <w:rPr>
                <w:rFonts w:cs="Arial"/>
              </w:rPr>
              <w:t xml:space="preserve"> ≥ 25 µmol/L          </w:t>
            </w:r>
          </w:p>
        </w:tc>
        <w:tc>
          <w:tcPr>
            <w:tcW w:w="1751" w:type="dxa"/>
            <w:shd w:val="clear" w:color="auto" w:fill="FFFFFF"/>
          </w:tcPr>
          <w:p w14:paraId="39FE7927" w14:textId="77777777" w:rsidR="006A2698" w:rsidRPr="005B5817" w:rsidRDefault="006A2698" w:rsidP="0086335B">
            <w:pPr>
              <w:jc w:val="left"/>
              <w:rPr>
                <w:rFonts w:cs="Arial"/>
              </w:rPr>
            </w:pPr>
            <w:r w:rsidRPr="005B5817">
              <w:rPr>
                <w:rFonts w:cs="Arial"/>
              </w:rPr>
              <w:t>&lt; 1 yr</w:t>
            </w:r>
          </w:p>
        </w:tc>
        <w:tc>
          <w:tcPr>
            <w:tcW w:w="1261" w:type="dxa"/>
            <w:shd w:val="clear" w:color="auto" w:fill="FFFFFF"/>
          </w:tcPr>
          <w:p w14:paraId="727A9B51"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64A55D92" w14:textId="77777777" w:rsidR="006A2698" w:rsidRPr="005B5817" w:rsidRDefault="006A2698" w:rsidP="0086335B">
            <w:pPr>
              <w:jc w:val="left"/>
              <w:rPr>
                <w:rFonts w:cs="Arial"/>
              </w:rPr>
            </w:pPr>
          </w:p>
        </w:tc>
      </w:tr>
      <w:tr w:rsidR="006A2698" w:rsidRPr="005B5817" w14:paraId="03EFD057" w14:textId="77777777" w:rsidTr="00AB1E86">
        <w:trPr>
          <w:cantSplit/>
          <w:trHeight w:val="246"/>
        </w:trPr>
        <w:tc>
          <w:tcPr>
            <w:tcW w:w="2068" w:type="dxa"/>
            <w:shd w:val="clear" w:color="auto" w:fill="FFFFFF"/>
          </w:tcPr>
          <w:p w14:paraId="2136EEC0" w14:textId="77777777" w:rsidR="006A2698" w:rsidRPr="005B5817" w:rsidRDefault="006A2698" w:rsidP="0086335B">
            <w:pPr>
              <w:jc w:val="left"/>
              <w:rPr>
                <w:rFonts w:cs="Arial"/>
              </w:rPr>
            </w:pPr>
            <w:r w:rsidRPr="005B5817">
              <w:rPr>
                <w:rFonts w:cs="Arial"/>
              </w:rPr>
              <w:t>Calcium (Adjusted)</w:t>
            </w:r>
          </w:p>
        </w:tc>
        <w:tc>
          <w:tcPr>
            <w:tcW w:w="1930" w:type="dxa"/>
            <w:shd w:val="clear" w:color="auto" w:fill="FFFFFF"/>
          </w:tcPr>
          <w:p w14:paraId="53720B8C" w14:textId="77777777" w:rsidR="006A2698" w:rsidRPr="005B5817" w:rsidRDefault="006A2698" w:rsidP="0086335B">
            <w:pPr>
              <w:jc w:val="left"/>
              <w:rPr>
                <w:rFonts w:cs="Arial"/>
              </w:rPr>
            </w:pPr>
            <w:r w:rsidRPr="005B5817">
              <w:rPr>
                <w:rFonts w:cs="Arial"/>
              </w:rPr>
              <w:t>≤ 1.8 mmol/L &amp;</w:t>
            </w:r>
          </w:p>
          <w:p w14:paraId="5931E4DB" w14:textId="77777777" w:rsidR="006A2698" w:rsidRPr="005B5817" w:rsidRDefault="006A2698" w:rsidP="0086335B">
            <w:pPr>
              <w:jc w:val="left"/>
              <w:rPr>
                <w:rFonts w:cs="Arial"/>
                <w:u w:val="single"/>
              </w:rPr>
            </w:pPr>
            <w:r w:rsidRPr="005B5817">
              <w:rPr>
                <w:rFonts w:cs="Arial"/>
              </w:rPr>
              <w:t>≥ 3.5 mmol/L</w:t>
            </w:r>
          </w:p>
        </w:tc>
        <w:tc>
          <w:tcPr>
            <w:tcW w:w="1751" w:type="dxa"/>
            <w:shd w:val="clear" w:color="auto" w:fill="FFFFFF"/>
          </w:tcPr>
          <w:p w14:paraId="6A258E15"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3DC8A461" w14:textId="77777777" w:rsidR="006A2698" w:rsidRPr="005B5817" w:rsidRDefault="006A2698" w:rsidP="0086335B">
            <w:pPr>
              <w:jc w:val="left"/>
              <w:rPr>
                <w:rFonts w:cs="Arial"/>
                <w:u w:val="single"/>
              </w:rPr>
            </w:pPr>
            <w:r w:rsidRPr="005B5817">
              <w:rPr>
                <w:rFonts w:cs="Arial"/>
              </w:rPr>
              <w:t xml:space="preserve">First episode </w:t>
            </w:r>
          </w:p>
        </w:tc>
        <w:tc>
          <w:tcPr>
            <w:tcW w:w="3260" w:type="dxa"/>
            <w:shd w:val="clear" w:color="auto" w:fill="FFFFFF"/>
          </w:tcPr>
          <w:p w14:paraId="5556F487" w14:textId="77777777" w:rsidR="006A2698" w:rsidRPr="005B5817" w:rsidRDefault="006A2698" w:rsidP="0086335B">
            <w:pPr>
              <w:jc w:val="left"/>
              <w:rPr>
                <w:rFonts w:cs="Arial"/>
              </w:rPr>
            </w:pPr>
          </w:p>
        </w:tc>
      </w:tr>
      <w:tr w:rsidR="006A2698" w:rsidRPr="005B5817" w14:paraId="763CA6A8" w14:textId="77777777" w:rsidTr="00AB1E86">
        <w:trPr>
          <w:cantSplit/>
          <w:trHeight w:val="246"/>
        </w:trPr>
        <w:tc>
          <w:tcPr>
            <w:tcW w:w="2068" w:type="dxa"/>
            <w:shd w:val="clear" w:color="auto" w:fill="FFFFFF"/>
          </w:tcPr>
          <w:p w14:paraId="22183F4C" w14:textId="77777777" w:rsidR="006A2698" w:rsidRPr="005B5817" w:rsidRDefault="006A2698" w:rsidP="0086335B">
            <w:pPr>
              <w:jc w:val="left"/>
              <w:rPr>
                <w:rFonts w:cs="Arial"/>
              </w:rPr>
            </w:pPr>
            <w:r w:rsidRPr="005B5817">
              <w:rPr>
                <w:rFonts w:cs="Arial"/>
              </w:rPr>
              <w:t>CK</w:t>
            </w:r>
            <w:r w:rsidRPr="005B5817">
              <w:rPr>
                <w:rFonts w:cs="Arial"/>
              </w:rPr>
              <w:tab/>
            </w:r>
          </w:p>
        </w:tc>
        <w:tc>
          <w:tcPr>
            <w:tcW w:w="1930" w:type="dxa"/>
            <w:shd w:val="clear" w:color="auto" w:fill="FFFFFF"/>
          </w:tcPr>
          <w:p w14:paraId="17410819" w14:textId="77777777" w:rsidR="006A2698" w:rsidRPr="005B5817" w:rsidRDefault="006A2698" w:rsidP="0086335B">
            <w:pPr>
              <w:jc w:val="left"/>
              <w:rPr>
                <w:rFonts w:cs="Arial"/>
                <w:u w:val="single"/>
              </w:rPr>
            </w:pPr>
            <w:r w:rsidRPr="005B5817">
              <w:rPr>
                <w:rFonts w:cs="Arial"/>
              </w:rPr>
              <w:t>≥ 1000 IU/L</w:t>
            </w:r>
          </w:p>
        </w:tc>
        <w:tc>
          <w:tcPr>
            <w:tcW w:w="1751" w:type="dxa"/>
            <w:shd w:val="clear" w:color="auto" w:fill="FFFFFF"/>
          </w:tcPr>
          <w:p w14:paraId="34E0777B"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22547FB4" w14:textId="77777777" w:rsidR="006A2698" w:rsidRPr="005B5817" w:rsidRDefault="006A2698" w:rsidP="0086335B">
            <w:pPr>
              <w:jc w:val="left"/>
              <w:rPr>
                <w:rFonts w:cs="Arial"/>
                <w:u w:val="single"/>
              </w:rPr>
            </w:pPr>
            <w:r w:rsidRPr="005B5817">
              <w:rPr>
                <w:rFonts w:cs="Arial"/>
              </w:rPr>
              <w:t>First episode</w:t>
            </w:r>
          </w:p>
        </w:tc>
        <w:tc>
          <w:tcPr>
            <w:tcW w:w="3260" w:type="dxa"/>
            <w:shd w:val="clear" w:color="auto" w:fill="FFFFFF"/>
          </w:tcPr>
          <w:p w14:paraId="1EB3E3F3" w14:textId="77777777" w:rsidR="006A2698" w:rsidRPr="005B5817" w:rsidRDefault="006A2698" w:rsidP="0086335B">
            <w:pPr>
              <w:jc w:val="left"/>
              <w:rPr>
                <w:rFonts w:cs="Arial"/>
              </w:rPr>
            </w:pPr>
          </w:p>
        </w:tc>
      </w:tr>
      <w:tr w:rsidR="006A2698" w:rsidRPr="005B5817" w14:paraId="73DF9B60" w14:textId="77777777" w:rsidTr="00AB1E86">
        <w:trPr>
          <w:cantSplit/>
          <w:trHeight w:val="246"/>
        </w:trPr>
        <w:tc>
          <w:tcPr>
            <w:tcW w:w="2068" w:type="dxa"/>
            <w:shd w:val="clear" w:color="auto" w:fill="FFFFFF"/>
          </w:tcPr>
          <w:p w14:paraId="0FD282E1" w14:textId="77777777" w:rsidR="006A2698" w:rsidRPr="005B5817" w:rsidRDefault="006A2698" w:rsidP="0086335B">
            <w:pPr>
              <w:jc w:val="left"/>
              <w:rPr>
                <w:rFonts w:cs="Arial"/>
              </w:rPr>
            </w:pPr>
            <w:r w:rsidRPr="005B5817">
              <w:rPr>
                <w:rFonts w:cs="Arial"/>
              </w:rPr>
              <w:t>Cortisol</w:t>
            </w:r>
            <w:r w:rsidRPr="005B5817">
              <w:rPr>
                <w:rFonts w:cs="Arial"/>
              </w:rPr>
              <w:tab/>
              <w:t xml:space="preserve"> </w:t>
            </w:r>
          </w:p>
        </w:tc>
        <w:tc>
          <w:tcPr>
            <w:tcW w:w="1930" w:type="dxa"/>
            <w:shd w:val="clear" w:color="auto" w:fill="FFFFFF"/>
          </w:tcPr>
          <w:p w14:paraId="19F3B15B" w14:textId="77777777" w:rsidR="006A2698" w:rsidRPr="005B5817" w:rsidRDefault="006A2698" w:rsidP="0086335B">
            <w:pPr>
              <w:jc w:val="left"/>
              <w:rPr>
                <w:rFonts w:cs="Arial"/>
                <w:u w:val="single"/>
              </w:rPr>
            </w:pPr>
            <w:r w:rsidRPr="005B5817">
              <w:rPr>
                <w:rFonts w:cs="Arial"/>
              </w:rPr>
              <w:t xml:space="preserve">≤ 50 mmol/L          </w:t>
            </w:r>
          </w:p>
        </w:tc>
        <w:tc>
          <w:tcPr>
            <w:tcW w:w="1751" w:type="dxa"/>
            <w:shd w:val="clear" w:color="auto" w:fill="FFFFFF"/>
          </w:tcPr>
          <w:p w14:paraId="34E7ABB4"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36B2E259"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07A22E87" w14:textId="77777777" w:rsidR="006A2698" w:rsidRPr="005B5817" w:rsidRDefault="006A2698" w:rsidP="0086335B">
            <w:pPr>
              <w:jc w:val="left"/>
              <w:rPr>
                <w:rFonts w:cs="Arial"/>
              </w:rPr>
            </w:pPr>
            <w:r w:rsidRPr="005B5817">
              <w:rPr>
                <w:rFonts w:cs="Arial"/>
              </w:rPr>
              <w:t>Unless Dexamethasone test</w:t>
            </w:r>
          </w:p>
        </w:tc>
      </w:tr>
      <w:tr w:rsidR="006A2698" w:rsidRPr="005B5817" w14:paraId="317BD0AE" w14:textId="77777777" w:rsidTr="00AB1E86">
        <w:trPr>
          <w:cantSplit/>
          <w:trHeight w:val="246"/>
        </w:trPr>
        <w:tc>
          <w:tcPr>
            <w:tcW w:w="2068" w:type="dxa"/>
            <w:vMerge w:val="restart"/>
            <w:shd w:val="clear" w:color="auto" w:fill="FFFFFF"/>
          </w:tcPr>
          <w:p w14:paraId="6458A3C4" w14:textId="77777777" w:rsidR="006A2698" w:rsidRPr="005B5817" w:rsidRDefault="006A2698" w:rsidP="0086335B">
            <w:pPr>
              <w:jc w:val="left"/>
              <w:rPr>
                <w:rFonts w:cs="Arial"/>
              </w:rPr>
            </w:pPr>
            <w:r w:rsidRPr="005B5817">
              <w:rPr>
                <w:rFonts w:cs="Arial"/>
              </w:rPr>
              <w:t xml:space="preserve">Creatinine    </w:t>
            </w:r>
          </w:p>
        </w:tc>
        <w:tc>
          <w:tcPr>
            <w:tcW w:w="1930" w:type="dxa"/>
            <w:shd w:val="clear" w:color="auto" w:fill="FFFFFF"/>
          </w:tcPr>
          <w:p w14:paraId="378F73A4" w14:textId="77777777" w:rsidR="006A2698" w:rsidRPr="005B5817" w:rsidRDefault="006A2698" w:rsidP="0086335B">
            <w:pPr>
              <w:jc w:val="left"/>
              <w:rPr>
                <w:rFonts w:cs="Arial"/>
              </w:rPr>
            </w:pPr>
            <w:r w:rsidRPr="005B5817">
              <w:rPr>
                <w:rFonts w:cs="Arial"/>
              </w:rPr>
              <w:t xml:space="preserve">≥ 354 μmol/L  </w:t>
            </w:r>
          </w:p>
          <w:p w14:paraId="15542177" w14:textId="77777777" w:rsidR="006A2698" w:rsidRPr="005B5817" w:rsidRDefault="006A2698" w:rsidP="0086335B">
            <w:pPr>
              <w:jc w:val="left"/>
              <w:rPr>
                <w:rFonts w:cs="Arial"/>
                <w:noProof/>
                <w:lang w:eastAsia="en-GB"/>
              </w:rPr>
            </w:pPr>
            <w:r w:rsidRPr="005B5817">
              <w:rPr>
                <w:rFonts w:cs="Arial"/>
              </w:rPr>
              <w:t xml:space="preserve">                             </w:t>
            </w:r>
          </w:p>
        </w:tc>
        <w:tc>
          <w:tcPr>
            <w:tcW w:w="1751" w:type="dxa"/>
            <w:shd w:val="clear" w:color="auto" w:fill="FFFFFF"/>
          </w:tcPr>
          <w:p w14:paraId="57947F43" w14:textId="77777777" w:rsidR="006A2698" w:rsidRPr="005B5817" w:rsidRDefault="006A2698" w:rsidP="0086335B">
            <w:pPr>
              <w:jc w:val="left"/>
              <w:rPr>
                <w:rFonts w:cs="Arial"/>
                <w:noProof/>
                <w:lang w:eastAsia="en-GB"/>
              </w:rPr>
            </w:pPr>
            <w:r w:rsidRPr="005B5817">
              <w:rPr>
                <w:rFonts w:cs="Arial"/>
                <w:noProof/>
                <w:lang w:eastAsia="en-GB"/>
              </w:rPr>
              <w:t>All</w:t>
            </w:r>
          </w:p>
          <w:p w14:paraId="76E30D8B" w14:textId="77777777" w:rsidR="006A2698" w:rsidRPr="005B5817" w:rsidRDefault="006A2698" w:rsidP="0086335B">
            <w:pPr>
              <w:jc w:val="left"/>
              <w:rPr>
                <w:rFonts w:cs="Arial"/>
                <w:noProof/>
                <w:lang w:eastAsia="en-GB"/>
              </w:rPr>
            </w:pPr>
            <w:r w:rsidRPr="005B5817">
              <w:rPr>
                <w:rFonts w:cs="Arial"/>
                <w:noProof/>
                <w:lang w:eastAsia="en-GB"/>
              </w:rPr>
              <w:t>Except renal (dialysis) unit</w:t>
            </w:r>
          </w:p>
        </w:tc>
        <w:tc>
          <w:tcPr>
            <w:tcW w:w="1261" w:type="dxa"/>
            <w:shd w:val="clear" w:color="auto" w:fill="FFFFFF"/>
          </w:tcPr>
          <w:p w14:paraId="7F8B9663" w14:textId="77777777" w:rsidR="006A2698" w:rsidRPr="005B5817" w:rsidRDefault="006A2698" w:rsidP="0086335B">
            <w:pPr>
              <w:jc w:val="left"/>
              <w:rPr>
                <w:rFonts w:cs="Arial"/>
                <w:noProof/>
                <w:lang w:eastAsia="en-GB"/>
              </w:rPr>
            </w:pPr>
            <w:r w:rsidRPr="005B5817">
              <w:rPr>
                <w:rFonts w:cs="Arial"/>
              </w:rPr>
              <w:t>First episode</w:t>
            </w:r>
          </w:p>
        </w:tc>
        <w:tc>
          <w:tcPr>
            <w:tcW w:w="3260" w:type="dxa"/>
            <w:vMerge w:val="restart"/>
            <w:shd w:val="clear" w:color="auto" w:fill="FFFFFF"/>
          </w:tcPr>
          <w:p w14:paraId="29154EC6" w14:textId="77777777" w:rsidR="006A2698" w:rsidRPr="005B5817" w:rsidRDefault="006A2698" w:rsidP="0086335B">
            <w:pPr>
              <w:jc w:val="left"/>
              <w:rPr>
                <w:rFonts w:cs="Arial"/>
              </w:rPr>
            </w:pPr>
            <w:r w:rsidRPr="005B5817">
              <w:rPr>
                <w:rFonts w:cs="Arial"/>
              </w:rPr>
              <w:t>No need to phone if there is evidence that a similar high conc. has been previously phoned.</w:t>
            </w:r>
          </w:p>
        </w:tc>
      </w:tr>
      <w:tr w:rsidR="006A2698" w:rsidRPr="005B5817" w14:paraId="2821C7D4" w14:textId="77777777" w:rsidTr="00AB1E86">
        <w:trPr>
          <w:cantSplit/>
          <w:trHeight w:val="246"/>
        </w:trPr>
        <w:tc>
          <w:tcPr>
            <w:tcW w:w="2068" w:type="dxa"/>
            <w:vMerge/>
            <w:shd w:val="clear" w:color="auto" w:fill="FFFFFF"/>
          </w:tcPr>
          <w:p w14:paraId="76017960" w14:textId="77777777" w:rsidR="006A2698" w:rsidRPr="005B5817" w:rsidRDefault="006A2698" w:rsidP="0086335B">
            <w:pPr>
              <w:jc w:val="left"/>
              <w:rPr>
                <w:rFonts w:cs="Arial"/>
              </w:rPr>
            </w:pPr>
          </w:p>
        </w:tc>
        <w:tc>
          <w:tcPr>
            <w:tcW w:w="1930" w:type="dxa"/>
            <w:shd w:val="clear" w:color="auto" w:fill="FFFFFF"/>
          </w:tcPr>
          <w:p w14:paraId="319A53BC" w14:textId="77777777" w:rsidR="006A2698" w:rsidRPr="005B5817" w:rsidRDefault="006A2698" w:rsidP="0086335B">
            <w:pPr>
              <w:jc w:val="left"/>
              <w:rPr>
                <w:rFonts w:cs="Arial"/>
                <w:u w:val="single"/>
              </w:rPr>
            </w:pPr>
            <w:r w:rsidRPr="005B5817">
              <w:rPr>
                <w:rFonts w:cs="Arial"/>
              </w:rPr>
              <w:t>≥ 200 μmol/L</w:t>
            </w:r>
          </w:p>
        </w:tc>
        <w:tc>
          <w:tcPr>
            <w:tcW w:w="1751" w:type="dxa"/>
            <w:shd w:val="clear" w:color="auto" w:fill="FFFFFF"/>
          </w:tcPr>
          <w:p w14:paraId="088B1084" w14:textId="77777777" w:rsidR="006A2698" w:rsidRPr="005B5817" w:rsidRDefault="006A2698" w:rsidP="0086335B">
            <w:pPr>
              <w:jc w:val="left"/>
              <w:rPr>
                <w:rFonts w:cs="Arial"/>
                <w:noProof/>
                <w:lang w:eastAsia="en-GB"/>
              </w:rPr>
            </w:pPr>
            <w:r w:rsidRPr="005B5817">
              <w:rPr>
                <w:rFonts w:cs="Arial"/>
              </w:rPr>
              <w:t xml:space="preserve">&lt; 16 yr              </w:t>
            </w:r>
          </w:p>
        </w:tc>
        <w:tc>
          <w:tcPr>
            <w:tcW w:w="1261" w:type="dxa"/>
            <w:shd w:val="clear" w:color="auto" w:fill="FFFFFF"/>
          </w:tcPr>
          <w:p w14:paraId="5A055ACA" w14:textId="77777777" w:rsidR="006A2698" w:rsidRPr="005B5817" w:rsidRDefault="006A2698" w:rsidP="0086335B">
            <w:pPr>
              <w:jc w:val="left"/>
              <w:rPr>
                <w:rFonts w:cs="Arial"/>
              </w:rPr>
            </w:pPr>
            <w:r w:rsidRPr="005B5817">
              <w:rPr>
                <w:rFonts w:cs="Arial"/>
              </w:rPr>
              <w:t>First episode</w:t>
            </w:r>
          </w:p>
        </w:tc>
        <w:tc>
          <w:tcPr>
            <w:tcW w:w="3260" w:type="dxa"/>
            <w:vMerge/>
            <w:shd w:val="clear" w:color="auto" w:fill="FFFFFF"/>
          </w:tcPr>
          <w:p w14:paraId="1A78D220" w14:textId="77777777" w:rsidR="006A2698" w:rsidRPr="005B5817" w:rsidRDefault="006A2698" w:rsidP="0086335B">
            <w:pPr>
              <w:jc w:val="left"/>
              <w:rPr>
                <w:rFonts w:cs="Arial"/>
              </w:rPr>
            </w:pPr>
          </w:p>
        </w:tc>
      </w:tr>
      <w:tr w:rsidR="006A2698" w:rsidRPr="005B5817" w14:paraId="10A60929" w14:textId="77777777" w:rsidTr="00AB1E86">
        <w:trPr>
          <w:cantSplit/>
          <w:trHeight w:val="246"/>
        </w:trPr>
        <w:tc>
          <w:tcPr>
            <w:tcW w:w="2068" w:type="dxa"/>
            <w:shd w:val="clear" w:color="auto" w:fill="FFFFFF"/>
          </w:tcPr>
          <w:p w14:paraId="32FBDE51" w14:textId="77777777" w:rsidR="006A2698" w:rsidRPr="005B5817" w:rsidRDefault="006A2698" w:rsidP="0086335B">
            <w:pPr>
              <w:jc w:val="left"/>
              <w:rPr>
                <w:rFonts w:cs="Arial"/>
              </w:rPr>
            </w:pPr>
            <w:r w:rsidRPr="005B5817">
              <w:rPr>
                <w:rFonts w:cs="Arial"/>
              </w:rPr>
              <w:t>CRP</w:t>
            </w:r>
            <w:r w:rsidRPr="005B5817">
              <w:rPr>
                <w:rFonts w:cs="Arial"/>
              </w:rPr>
              <w:tab/>
            </w:r>
          </w:p>
        </w:tc>
        <w:tc>
          <w:tcPr>
            <w:tcW w:w="1930" w:type="dxa"/>
            <w:shd w:val="clear" w:color="auto" w:fill="FFFFFF"/>
          </w:tcPr>
          <w:p w14:paraId="038C9C27" w14:textId="77777777" w:rsidR="006A2698" w:rsidRPr="005B5817" w:rsidRDefault="006A2698" w:rsidP="0086335B">
            <w:pPr>
              <w:jc w:val="left"/>
              <w:rPr>
                <w:rFonts w:cs="Arial"/>
              </w:rPr>
            </w:pPr>
            <w:r w:rsidRPr="005B5817">
              <w:rPr>
                <w:rFonts w:cs="Arial"/>
              </w:rPr>
              <w:t>≥ 300 mg/L</w:t>
            </w:r>
            <w:r w:rsidRPr="005B5817">
              <w:rPr>
                <w:rFonts w:cs="Arial"/>
              </w:rPr>
              <w:tab/>
            </w:r>
          </w:p>
        </w:tc>
        <w:tc>
          <w:tcPr>
            <w:tcW w:w="1751" w:type="dxa"/>
            <w:shd w:val="clear" w:color="auto" w:fill="FFFFFF"/>
          </w:tcPr>
          <w:p w14:paraId="444F25A9" w14:textId="77777777" w:rsidR="006A2698" w:rsidRPr="005B5817" w:rsidRDefault="006A2698" w:rsidP="0086335B">
            <w:pPr>
              <w:jc w:val="left"/>
              <w:rPr>
                <w:rFonts w:cs="Arial"/>
              </w:rPr>
            </w:pPr>
            <w:r w:rsidRPr="005B5817">
              <w:rPr>
                <w:rFonts w:cs="Arial"/>
              </w:rPr>
              <w:t xml:space="preserve">GP patients </w:t>
            </w:r>
          </w:p>
        </w:tc>
        <w:tc>
          <w:tcPr>
            <w:tcW w:w="1261" w:type="dxa"/>
            <w:shd w:val="clear" w:color="auto" w:fill="FFFFFF"/>
          </w:tcPr>
          <w:p w14:paraId="2B64A5A7" w14:textId="77777777" w:rsidR="006A2698" w:rsidRPr="005B5817" w:rsidRDefault="006A2698" w:rsidP="0086335B">
            <w:pPr>
              <w:jc w:val="left"/>
              <w:rPr>
                <w:rFonts w:cs="Arial"/>
              </w:rPr>
            </w:pPr>
            <w:r w:rsidRPr="005B5817">
              <w:rPr>
                <w:rFonts w:cs="Arial"/>
              </w:rPr>
              <w:t>First episode</w:t>
            </w:r>
          </w:p>
        </w:tc>
        <w:tc>
          <w:tcPr>
            <w:tcW w:w="3260" w:type="dxa"/>
            <w:shd w:val="clear" w:color="auto" w:fill="FFFFFF"/>
          </w:tcPr>
          <w:p w14:paraId="4F33C8AA" w14:textId="77777777" w:rsidR="006A2698" w:rsidRPr="005B5817" w:rsidRDefault="006A2698" w:rsidP="0086335B">
            <w:pPr>
              <w:jc w:val="left"/>
              <w:rPr>
                <w:rFonts w:cs="Arial"/>
              </w:rPr>
            </w:pPr>
          </w:p>
        </w:tc>
      </w:tr>
      <w:tr w:rsidR="006A2698" w:rsidRPr="005B5817" w14:paraId="509DC625" w14:textId="77777777" w:rsidTr="00AB1E86">
        <w:trPr>
          <w:cantSplit/>
          <w:trHeight w:val="246"/>
        </w:trPr>
        <w:tc>
          <w:tcPr>
            <w:tcW w:w="2068" w:type="dxa"/>
            <w:shd w:val="clear" w:color="auto" w:fill="FFFFFF"/>
          </w:tcPr>
          <w:p w14:paraId="4CBA36D8" w14:textId="77777777" w:rsidR="006A2698" w:rsidRPr="005B5817" w:rsidRDefault="006A2698" w:rsidP="0086335B">
            <w:pPr>
              <w:jc w:val="left"/>
              <w:rPr>
                <w:rFonts w:cs="Arial"/>
              </w:rPr>
            </w:pPr>
            <w:r w:rsidRPr="005B5817">
              <w:rPr>
                <w:rFonts w:cs="Arial"/>
              </w:rPr>
              <w:t>Digoxin</w:t>
            </w:r>
          </w:p>
        </w:tc>
        <w:tc>
          <w:tcPr>
            <w:tcW w:w="1930" w:type="dxa"/>
            <w:shd w:val="clear" w:color="auto" w:fill="FFFFFF"/>
          </w:tcPr>
          <w:p w14:paraId="1ED6EB37" w14:textId="77777777" w:rsidR="006A2698" w:rsidRPr="005B5817" w:rsidRDefault="006A2698" w:rsidP="0086335B">
            <w:pPr>
              <w:jc w:val="left"/>
              <w:rPr>
                <w:rFonts w:cs="Arial"/>
                <w:u w:val="single"/>
              </w:rPr>
            </w:pPr>
            <w:r w:rsidRPr="005B5817">
              <w:rPr>
                <w:rFonts w:cs="Arial"/>
              </w:rPr>
              <w:t>≥ 2.5 µg/L</w:t>
            </w:r>
          </w:p>
        </w:tc>
        <w:tc>
          <w:tcPr>
            <w:tcW w:w="1751" w:type="dxa"/>
            <w:shd w:val="clear" w:color="auto" w:fill="FFFFFF"/>
          </w:tcPr>
          <w:p w14:paraId="360A624A" w14:textId="77777777" w:rsidR="006A2698" w:rsidRPr="005B5817" w:rsidRDefault="006A2698" w:rsidP="0086335B">
            <w:pPr>
              <w:jc w:val="left"/>
              <w:rPr>
                <w:rFonts w:cs="Arial"/>
                <w:u w:val="single"/>
              </w:rPr>
            </w:pPr>
          </w:p>
        </w:tc>
        <w:tc>
          <w:tcPr>
            <w:tcW w:w="1261" w:type="dxa"/>
            <w:shd w:val="clear" w:color="auto" w:fill="FFFFFF"/>
          </w:tcPr>
          <w:p w14:paraId="47698B65" w14:textId="77777777" w:rsidR="006A2698" w:rsidRPr="005B5817" w:rsidRDefault="006A2698" w:rsidP="0086335B">
            <w:pPr>
              <w:jc w:val="left"/>
              <w:rPr>
                <w:rFonts w:cs="Arial"/>
                <w:u w:val="single"/>
              </w:rPr>
            </w:pPr>
            <w:r w:rsidRPr="005B5817">
              <w:rPr>
                <w:rFonts w:cs="Arial"/>
              </w:rPr>
              <w:t>First episode</w:t>
            </w:r>
          </w:p>
        </w:tc>
        <w:tc>
          <w:tcPr>
            <w:tcW w:w="3260" w:type="dxa"/>
            <w:shd w:val="clear" w:color="auto" w:fill="FFFFFF"/>
          </w:tcPr>
          <w:p w14:paraId="37158BB7" w14:textId="77777777" w:rsidR="006A2698" w:rsidRPr="005B5817" w:rsidRDefault="006A2698" w:rsidP="0086335B">
            <w:pPr>
              <w:jc w:val="left"/>
              <w:rPr>
                <w:rFonts w:cs="Arial"/>
              </w:rPr>
            </w:pPr>
          </w:p>
        </w:tc>
      </w:tr>
      <w:tr w:rsidR="006A2698" w:rsidRPr="005B5817" w14:paraId="610C2EF3" w14:textId="77777777" w:rsidTr="00AB1E86">
        <w:trPr>
          <w:cantSplit/>
          <w:trHeight w:val="246"/>
        </w:trPr>
        <w:tc>
          <w:tcPr>
            <w:tcW w:w="2068" w:type="dxa"/>
            <w:vMerge w:val="restart"/>
            <w:shd w:val="clear" w:color="auto" w:fill="FFFFFF"/>
          </w:tcPr>
          <w:p w14:paraId="4FC74B0A" w14:textId="77777777" w:rsidR="006A2698" w:rsidRPr="005B5817" w:rsidRDefault="006A2698" w:rsidP="0086335B">
            <w:pPr>
              <w:jc w:val="left"/>
              <w:rPr>
                <w:rFonts w:cs="Arial"/>
              </w:rPr>
            </w:pPr>
            <w:r w:rsidRPr="005B5817">
              <w:rPr>
                <w:rFonts w:cs="Arial"/>
              </w:rPr>
              <w:t>Ethanol</w:t>
            </w:r>
          </w:p>
        </w:tc>
        <w:tc>
          <w:tcPr>
            <w:tcW w:w="1930" w:type="dxa"/>
            <w:shd w:val="clear" w:color="auto" w:fill="FFFFFF"/>
          </w:tcPr>
          <w:p w14:paraId="2B96910E" w14:textId="77777777" w:rsidR="006A2698" w:rsidRPr="005B5817" w:rsidRDefault="006A2698" w:rsidP="0086335B">
            <w:pPr>
              <w:jc w:val="left"/>
              <w:rPr>
                <w:rFonts w:cs="Arial"/>
              </w:rPr>
            </w:pPr>
            <w:r w:rsidRPr="005B5817">
              <w:rPr>
                <w:rFonts w:cs="Arial"/>
              </w:rPr>
              <w:t>≥ 4000 mg/L</w:t>
            </w:r>
          </w:p>
        </w:tc>
        <w:tc>
          <w:tcPr>
            <w:tcW w:w="1751" w:type="dxa"/>
            <w:shd w:val="clear" w:color="auto" w:fill="FFFFFF"/>
          </w:tcPr>
          <w:p w14:paraId="4A47986F"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37AFA5B4"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6874B9E3" w14:textId="77777777" w:rsidR="006A2698" w:rsidRPr="005B5817" w:rsidRDefault="006A2698" w:rsidP="0086335B">
            <w:pPr>
              <w:jc w:val="left"/>
              <w:rPr>
                <w:rFonts w:cs="Arial"/>
              </w:rPr>
            </w:pPr>
          </w:p>
        </w:tc>
      </w:tr>
      <w:tr w:rsidR="006A2698" w:rsidRPr="005B5817" w14:paraId="0E1F43DC" w14:textId="77777777" w:rsidTr="00AB1E86">
        <w:trPr>
          <w:cantSplit/>
          <w:trHeight w:val="246"/>
        </w:trPr>
        <w:tc>
          <w:tcPr>
            <w:tcW w:w="2068" w:type="dxa"/>
            <w:vMerge/>
            <w:tcBorders>
              <w:bottom w:val="single" w:sz="4" w:space="0" w:color="auto"/>
            </w:tcBorders>
            <w:shd w:val="clear" w:color="auto" w:fill="FFFFFF"/>
          </w:tcPr>
          <w:p w14:paraId="2B72194A" w14:textId="77777777" w:rsidR="006A2698" w:rsidRPr="005B5817" w:rsidRDefault="006A2698" w:rsidP="0086335B">
            <w:pPr>
              <w:jc w:val="left"/>
              <w:rPr>
                <w:rFonts w:cs="Arial"/>
              </w:rPr>
            </w:pPr>
          </w:p>
        </w:tc>
        <w:tc>
          <w:tcPr>
            <w:tcW w:w="1930" w:type="dxa"/>
            <w:tcBorders>
              <w:bottom w:val="single" w:sz="4" w:space="0" w:color="auto"/>
            </w:tcBorders>
            <w:shd w:val="clear" w:color="auto" w:fill="FFFFFF"/>
          </w:tcPr>
          <w:p w14:paraId="5340ECC5" w14:textId="77777777" w:rsidR="006A2698" w:rsidRPr="005B5817" w:rsidRDefault="006A2698" w:rsidP="0086335B">
            <w:pPr>
              <w:jc w:val="left"/>
              <w:rPr>
                <w:rFonts w:cs="Arial"/>
                <w:u w:val="single"/>
              </w:rPr>
            </w:pPr>
            <w:r w:rsidRPr="005B5817">
              <w:rPr>
                <w:rFonts w:cs="Arial"/>
              </w:rPr>
              <w:t>≥ 2000 mg/L</w:t>
            </w:r>
          </w:p>
        </w:tc>
        <w:tc>
          <w:tcPr>
            <w:tcW w:w="1751" w:type="dxa"/>
            <w:tcBorders>
              <w:bottom w:val="single" w:sz="4" w:space="0" w:color="auto"/>
            </w:tcBorders>
            <w:shd w:val="clear" w:color="auto" w:fill="FFFFFF"/>
          </w:tcPr>
          <w:p w14:paraId="7CC826F1" w14:textId="77777777" w:rsidR="006A2698" w:rsidRPr="005B5817" w:rsidRDefault="006A2698" w:rsidP="0086335B">
            <w:pPr>
              <w:jc w:val="left"/>
              <w:rPr>
                <w:rFonts w:cs="Arial"/>
                <w:u w:val="single"/>
              </w:rPr>
            </w:pPr>
            <w:r w:rsidRPr="005B5817">
              <w:rPr>
                <w:rFonts w:cs="Arial"/>
              </w:rPr>
              <w:t xml:space="preserve">&lt;18 yrs </w:t>
            </w:r>
          </w:p>
        </w:tc>
        <w:tc>
          <w:tcPr>
            <w:tcW w:w="1261" w:type="dxa"/>
            <w:tcBorders>
              <w:bottom w:val="single" w:sz="4" w:space="0" w:color="auto"/>
            </w:tcBorders>
            <w:shd w:val="clear" w:color="auto" w:fill="FFFFFF"/>
          </w:tcPr>
          <w:p w14:paraId="258AE28A" w14:textId="77777777" w:rsidR="006A2698" w:rsidRPr="005B5817" w:rsidRDefault="006A2698" w:rsidP="0086335B">
            <w:pPr>
              <w:jc w:val="left"/>
              <w:rPr>
                <w:rFonts w:cs="Arial"/>
              </w:rPr>
            </w:pPr>
            <w:r w:rsidRPr="005B5817">
              <w:rPr>
                <w:rFonts w:cs="Arial"/>
              </w:rPr>
              <w:t>All</w:t>
            </w:r>
          </w:p>
        </w:tc>
        <w:tc>
          <w:tcPr>
            <w:tcW w:w="3260" w:type="dxa"/>
            <w:tcBorders>
              <w:bottom w:val="single" w:sz="4" w:space="0" w:color="auto"/>
            </w:tcBorders>
            <w:shd w:val="clear" w:color="auto" w:fill="FFFFFF"/>
          </w:tcPr>
          <w:p w14:paraId="5C218CB1" w14:textId="77777777" w:rsidR="006A2698" w:rsidRPr="005B5817" w:rsidRDefault="006A2698" w:rsidP="0086335B">
            <w:pPr>
              <w:jc w:val="left"/>
              <w:rPr>
                <w:rFonts w:cs="Arial"/>
              </w:rPr>
            </w:pPr>
          </w:p>
        </w:tc>
      </w:tr>
      <w:tr w:rsidR="006A2698" w:rsidRPr="005B5817" w14:paraId="32AA1BA4" w14:textId="77777777" w:rsidTr="00AB1E86">
        <w:trPr>
          <w:cantSplit/>
          <w:trHeight w:val="246"/>
        </w:trPr>
        <w:tc>
          <w:tcPr>
            <w:tcW w:w="2068" w:type="dxa"/>
            <w:vMerge w:val="restart"/>
            <w:tcBorders>
              <w:top w:val="single" w:sz="4" w:space="0" w:color="auto"/>
            </w:tcBorders>
            <w:shd w:val="clear" w:color="auto" w:fill="FFFFFF"/>
          </w:tcPr>
          <w:p w14:paraId="607B156E" w14:textId="77777777" w:rsidR="006A2698" w:rsidRPr="005B5817" w:rsidRDefault="006A2698" w:rsidP="0086335B">
            <w:pPr>
              <w:jc w:val="left"/>
              <w:rPr>
                <w:rFonts w:cs="Arial"/>
              </w:rPr>
            </w:pPr>
            <w:r w:rsidRPr="005B5817">
              <w:rPr>
                <w:rFonts w:cs="Arial"/>
              </w:rPr>
              <w:t>Glucose</w:t>
            </w:r>
          </w:p>
        </w:tc>
        <w:tc>
          <w:tcPr>
            <w:tcW w:w="1930" w:type="dxa"/>
            <w:tcBorders>
              <w:top w:val="single" w:sz="4" w:space="0" w:color="auto"/>
            </w:tcBorders>
            <w:shd w:val="clear" w:color="auto" w:fill="FFFFFF"/>
          </w:tcPr>
          <w:p w14:paraId="6CF1F3E0" w14:textId="77777777" w:rsidR="006A2698" w:rsidRPr="005B5817" w:rsidRDefault="006A2698" w:rsidP="0086335B">
            <w:pPr>
              <w:jc w:val="left"/>
              <w:rPr>
                <w:rFonts w:cs="Arial"/>
              </w:rPr>
            </w:pPr>
            <w:r w:rsidRPr="005B5817">
              <w:rPr>
                <w:rFonts w:cs="Arial"/>
              </w:rPr>
              <w:t>≤ 2.5 mmol/L  &amp;</w:t>
            </w:r>
          </w:p>
          <w:p w14:paraId="1925CD31" w14:textId="77777777" w:rsidR="006A2698" w:rsidRPr="005B5817" w:rsidRDefault="006A2698" w:rsidP="0086335B">
            <w:pPr>
              <w:jc w:val="left"/>
              <w:rPr>
                <w:rFonts w:cs="Arial"/>
                <w:u w:val="single"/>
              </w:rPr>
            </w:pPr>
            <w:r w:rsidRPr="005B5817">
              <w:rPr>
                <w:rFonts w:cs="Arial"/>
              </w:rPr>
              <w:t>≥ 20 mmol/L</w:t>
            </w:r>
          </w:p>
        </w:tc>
        <w:tc>
          <w:tcPr>
            <w:tcW w:w="1751" w:type="dxa"/>
            <w:tcBorders>
              <w:top w:val="single" w:sz="4" w:space="0" w:color="auto"/>
            </w:tcBorders>
            <w:shd w:val="clear" w:color="auto" w:fill="FFFFFF"/>
          </w:tcPr>
          <w:p w14:paraId="5A3D8B2B" w14:textId="77777777" w:rsidR="006A2698" w:rsidRPr="005B5817" w:rsidRDefault="006A2698" w:rsidP="0086335B">
            <w:pPr>
              <w:jc w:val="left"/>
              <w:rPr>
                <w:rFonts w:cs="Arial"/>
              </w:rPr>
            </w:pPr>
            <w:r w:rsidRPr="005B5817">
              <w:rPr>
                <w:rFonts w:cs="Arial"/>
              </w:rPr>
              <w:t>NOT if a known diabetic</w:t>
            </w:r>
          </w:p>
        </w:tc>
        <w:tc>
          <w:tcPr>
            <w:tcW w:w="1261" w:type="dxa"/>
            <w:tcBorders>
              <w:top w:val="single" w:sz="4" w:space="0" w:color="auto"/>
            </w:tcBorders>
            <w:shd w:val="clear" w:color="auto" w:fill="FFFFFF"/>
          </w:tcPr>
          <w:p w14:paraId="0610DD92" w14:textId="77777777" w:rsidR="006A2698" w:rsidRPr="005B5817" w:rsidRDefault="006A2698" w:rsidP="0086335B">
            <w:pPr>
              <w:jc w:val="left"/>
              <w:rPr>
                <w:rFonts w:cs="Arial"/>
                <w:u w:val="single"/>
              </w:rPr>
            </w:pPr>
            <w:r w:rsidRPr="005B5817">
              <w:rPr>
                <w:rFonts w:cs="Arial"/>
              </w:rPr>
              <w:t>All</w:t>
            </w:r>
          </w:p>
        </w:tc>
        <w:tc>
          <w:tcPr>
            <w:tcW w:w="3260" w:type="dxa"/>
            <w:vMerge w:val="restart"/>
            <w:tcBorders>
              <w:top w:val="single" w:sz="4" w:space="0" w:color="auto"/>
            </w:tcBorders>
            <w:shd w:val="clear" w:color="auto" w:fill="FFFFFF"/>
          </w:tcPr>
          <w:p w14:paraId="5010E18F" w14:textId="77777777" w:rsidR="006A2698" w:rsidRPr="005B5817" w:rsidRDefault="006A2698" w:rsidP="0086335B">
            <w:pPr>
              <w:jc w:val="left"/>
              <w:rPr>
                <w:rFonts w:cs="Arial"/>
              </w:rPr>
            </w:pPr>
          </w:p>
        </w:tc>
      </w:tr>
      <w:tr w:rsidR="006A2698" w:rsidRPr="005B5817" w14:paraId="5AFC8F15" w14:textId="77777777" w:rsidTr="00AB1E86">
        <w:trPr>
          <w:cantSplit/>
          <w:trHeight w:val="246"/>
        </w:trPr>
        <w:tc>
          <w:tcPr>
            <w:tcW w:w="2068" w:type="dxa"/>
            <w:vMerge/>
            <w:shd w:val="clear" w:color="auto" w:fill="FFFFFF"/>
          </w:tcPr>
          <w:p w14:paraId="42F3439C" w14:textId="77777777" w:rsidR="006A2698" w:rsidRPr="005B5817" w:rsidRDefault="006A2698" w:rsidP="004C5A3E">
            <w:pPr>
              <w:rPr>
                <w:rFonts w:cs="Arial"/>
              </w:rPr>
            </w:pPr>
          </w:p>
        </w:tc>
        <w:tc>
          <w:tcPr>
            <w:tcW w:w="1930" w:type="dxa"/>
            <w:shd w:val="clear" w:color="auto" w:fill="FFFFFF"/>
          </w:tcPr>
          <w:p w14:paraId="09759A22" w14:textId="77777777" w:rsidR="006A2698" w:rsidRPr="005B5817" w:rsidRDefault="006A2698" w:rsidP="004C5A3E">
            <w:pPr>
              <w:rPr>
                <w:rFonts w:cs="Arial"/>
                <w:u w:val="single"/>
              </w:rPr>
            </w:pPr>
            <w:r w:rsidRPr="005B5817">
              <w:rPr>
                <w:rFonts w:cs="Arial"/>
              </w:rPr>
              <w:t>≥ 30 mmol/L</w:t>
            </w:r>
          </w:p>
        </w:tc>
        <w:tc>
          <w:tcPr>
            <w:tcW w:w="1751" w:type="dxa"/>
            <w:shd w:val="clear" w:color="auto" w:fill="FFFFFF"/>
          </w:tcPr>
          <w:p w14:paraId="7FA6B163" w14:textId="77777777" w:rsidR="006A2698" w:rsidRPr="005B5817" w:rsidRDefault="006A2698" w:rsidP="004C5A3E">
            <w:pPr>
              <w:rPr>
                <w:rFonts w:cs="Arial"/>
                <w:u w:val="single"/>
              </w:rPr>
            </w:pPr>
            <w:r w:rsidRPr="005B5817">
              <w:rPr>
                <w:rFonts w:cs="Arial"/>
              </w:rPr>
              <w:t>if diabetic</w:t>
            </w:r>
          </w:p>
        </w:tc>
        <w:tc>
          <w:tcPr>
            <w:tcW w:w="1261" w:type="dxa"/>
            <w:shd w:val="clear" w:color="auto" w:fill="FFFFFF"/>
          </w:tcPr>
          <w:p w14:paraId="38F01528" w14:textId="77777777" w:rsidR="006A2698" w:rsidRPr="005B5817" w:rsidRDefault="006A2698" w:rsidP="004C5A3E">
            <w:pPr>
              <w:rPr>
                <w:rFonts w:cs="Arial"/>
              </w:rPr>
            </w:pPr>
            <w:r w:rsidRPr="005B5817">
              <w:rPr>
                <w:rFonts w:cs="Arial"/>
              </w:rPr>
              <w:t>All</w:t>
            </w:r>
          </w:p>
        </w:tc>
        <w:tc>
          <w:tcPr>
            <w:tcW w:w="3260" w:type="dxa"/>
            <w:vMerge/>
            <w:shd w:val="clear" w:color="auto" w:fill="FFFFFF"/>
          </w:tcPr>
          <w:p w14:paraId="6D687279" w14:textId="77777777" w:rsidR="006A2698" w:rsidRPr="005B5817" w:rsidRDefault="006A2698" w:rsidP="004C5A3E">
            <w:pPr>
              <w:rPr>
                <w:rFonts w:cs="Arial"/>
              </w:rPr>
            </w:pPr>
          </w:p>
        </w:tc>
      </w:tr>
      <w:tr w:rsidR="006A2698" w:rsidRPr="005B5817" w14:paraId="0EA0D42A" w14:textId="77777777" w:rsidTr="00AB1E86">
        <w:trPr>
          <w:cantSplit/>
          <w:trHeight w:val="246"/>
        </w:trPr>
        <w:tc>
          <w:tcPr>
            <w:tcW w:w="2068" w:type="dxa"/>
            <w:vMerge/>
            <w:shd w:val="clear" w:color="auto" w:fill="FFFFFF"/>
          </w:tcPr>
          <w:p w14:paraId="2609EDAD" w14:textId="77777777" w:rsidR="006A2698" w:rsidRPr="005B5817" w:rsidRDefault="006A2698" w:rsidP="004C5A3E">
            <w:pPr>
              <w:rPr>
                <w:rFonts w:cs="Arial"/>
              </w:rPr>
            </w:pPr>
          </w:p>
        </w:tc>
        <w:tc>
          <w:tcPr>
            <w:tcW w:w="1930" w:type="dxa"/>
            <w:shd w:val="clear" w:color="auto" w:fill="FFFFFF"/>
          </w:tcPr>
          <w:p w14:paraId="65EFBF8A" w14:textId="77777777" w:rsidR="006A2698" w:rsidRPr="005B5817" w:rsidRDefault="006A2698" w:rsidP="004C5A3E">
            <w:pPr>
              <w:rPr>
                <w:rFonts w:cs="Arial"/>
                <w:u w:val="single"/>
              </w:rPr>
            </w:pPr>
            <w:r w:rsidRPr="005B5817">
              <w:rPr>
                <w:rFonts w:cs="Arial"/>
              </w:rPr>
              <w:t>≥ 15 mmol/L</w:t>
            </w:r>
          </w:p>
        </w:tc>
        <w:tc>
          <w:tcPr>
            <w:tcW w:w="1751" w:type="dxa"/>
            <w:shd w:val="clear" w:color="auto" w:fill="FFFFFF"/>
          </w:tcPr>
          <w:p w14:paraId="39940C17" w14:textId="77777777" w:rsidR="006A2698" w:rsidRPr="005B5817" w:rsidRDefault="006A2698" w:rsidP="004C5A3E">
            <w:pPr>
              <w:rPr>
                <w:rFonts w:cs="Arial"/>
              </w:rPr>
            </w:pPr>
            <w:r w:rsidRPr="005B5817">
              <w:rPr>
                <w:rFonts w:cs="Arial"/>
              </w:rPr>
              <w:t>&lt;16 yr old</w:t>
            </w:r>
          </w:p>
        </w:tc>
        <w:tc>
          <w:tcPr>
            <w:tcW w:w="1261" w:type="dxa"/>
            <w:shd w:val="clear" w:color="auto" w:fill="FFFFFF"/>
          </w:tcPr>
          <w:p w14:paraId="7FA0AAF7" w14:textId="77777777" w:rsidR="006A2698" w:rsidRPr="005B5817" w:rsidRDefault="006A2698" w:rsidP="004C5A3E">
            <w:pPr>
              <w:rPr>
                <w:rFonts w:cs="Arial"/>
              </w:rPr>
            </w:pPr>
            <w:r w:rsidRPr="005B5817">
              <w:rPr>
                <w:rFonts w:cs="Arial"/>
              </w:rPr>
              <w:t>All</w:t>
            </w:r>
          </w:p>
        </w:tc>
        <w:tc>
          <w:tcPr>
            <w:tcW w:w="3260" w:type="dxa"/>
            <w:vMerge/>
            <w:shd w:val="clear" w:color="auto" w:fill="FFFFFF"/>
          </w:tcPr>
          <w:p w14:paraId="51CBB30D" w14:textId="77777777" w:rsidR="006A2698" w:rsidRPr="005B5817" w:rsidRDefault="006A2698" w:rsidP="004C5A3E">
            <w:pPr>
              <w:rPr>
                <w:rFonts w:cs="Arial"/>
              </w:rPr>
            </w:pPr>
          </w:p>
        </w:tc>
      </w:tr>
      <w:tr w:rsidR="006A2698" w:rsidRPr="005B5817" w14:paraId="47E5926A" w14:textId="77777777" w:rsidTr="00AB1E86">
        <w:trPr>
          <w:cantSplit/>
          <w:trHeight w:val="246"/>
        </w:trPr>
        <w:tc>
          <w:tcPr>
            <w:tcW w:w="2068" w:type="dxa"/>
            <w:shd w:val="clear" w:color="auto" w:fill="FFFFFF"/>
          </w:tcPr>
          <w:p w14:paraId="4AF80BF3" w14:textId="77777777" w:rsidR="006A2698" w:rsidRPr="005B5817" w:rsidRDefault="006A2698" w:rsidP="0086335B">
            <w:pPr>
              <w:jc w:val="left"/>
              <w:rPr>
                <w:rFonts w:cs="Arial"/>
              </w:rPr>
            </w:pPr>
            <w:r w:rsidRPr="005B5817">
              <w:rPr>
                <w:rFonts w:cs="Arial"/>
              </w:rPr>
              <w:t>HbA1c</w:t>
            </w:r>
          </w:p>
        </w:tc>
        <w:tc>
          <w:tcPr>
            <w:tcW w:w="1930" w:type="dxa"/>
            <w:shd w:val="clear" w:color="auto" w:fill="FFFFFF"/>
          </w:tcPr>
          <w:p w14:paraId="28EF4810" w14:textId="77777777" w:rsidR="006A2698" w:rsidRPr="005B5817" w:rsidRDefault="006A2698" w:rsidP="0086335B">
            <w:pPr>
              <w:jc w:val="left"/>
              <w:rPr>
                <w:rFonts w:cs="Arial"/>
              </w:rPr>
            </w:pPr>
            <w:r w:rsidRPr="005B5817">
              <w:rPr>
                <w:rFonts w:cs="Arial"/>
              </w:rPr>
              <w:t xml:space="preserve"> ≥120 mmol/mol      </w:t>
            </w:r>
          </w:p>
        </w:tc>
        <w:tc>
          <w:tcPr>
            <w:tcW w:w="1751" w:type="dxa"/>
            <w:shd w:val="clear" w:color="auto" w:fill="FFFFFF"/>
          </w:tcPr>
          <w:p w14:paraId="7EAC5F08" w14:textId="77777777" w:rsidR="006A2698" w:rsidRPr="005B5817" w:rsidRDefault="006A2698" w:rsidP="0086335B">
            <w:pPr>
              <w:jc w:val="left"/>
              <w:rPr>
                <w:rFonts w:cs="Arial"/>
              </w:rPr>
            </w:pPr>
            <w:r w:rsidRPr="005B5817">
              <w:rPr>
                <w:rFonts w:cs="Arial"/>
              </w:rPr>
              <w:t>GP only</w:t>
            </w:r>
          </w:p>
        </w:tc>
        <w:tc>
          <w:tcPr>
            <w:tcW w:w="1261" w:type="dxa"/>
            <w:shd w:val="clear" w:color="auto" w:fill="FFFFFF"/>
          </w:tcPr>
          <w:p w14:paraId="35C6B237" w14:textId="77777777" w:rsidR="006A2698" w:rsidRPr="005B5817" w:rsidRDefault="006A2698" w:rsidP="0086335B">
            <w:pPr>
              <w:jc w:val="left"/>
              <w:rPr>
                <w:rFonts w:cs="Arial"/>
              </w:rPr>
            </w:pPr>
            <w:r w:rsidRPr="005B5817">
              <w:rPr>
                <w:rFonts w:cs="Arial"/>
              </w:rPr>
              <w:t>First episode</w:t>
            </w:r>
          </w:p>
        </w:tc>
        <w:tc>
          <w:tcPr>
            <w:tcW w:w="3260" w:type="dxa"/>
            <w:shd w:val="clear" w:color="auto" w:fill="FFFFFF"/>
          </w:tcPr>
          <w:p w14:paraId="22AFA8A5" w14:textId="77777777" w:rsidR="006A2698" w:rsidRPr="005B5817" w:rsidRDefault="006A2698" w:rsidP="0086335B">
            <w:pPr>
              <w:jc w:val="left"/>
              <w:rPr>
                <w:rFonts w:cs="Arial"/>
              </w:rPr>
            </w:pPr>
            <w:r w:rsidRPr="005B5817">
              <w:rPr>
                <w:rFonts w:cs="Arial"/>
              </w:rPr>
              <w:t>Phone results to GP in core hours only. OOH leave on phone list - Phoned by BMS to GP on the following working day</w:t>
            </w:r>
          </w:p>
        </w:tc>
      </w:tr>
      <w:tr w:rsidR="006A2698" w:rsidRPr="005B5817" w14:paraId="7597EB77" w14:textId="77777777" w:rsidTr="00AB1E86">
        <w:trPr>
          <w:cantSplit/>
          <w:trHeight w:val="246"/>
        </w:trPr>
        <w:tc>
          <w:tcPr>
            <w:tcW w:w="2068" w:type="dxa"/>
            <w:shd w:val="clear" w:color="auto" w:fill="FFFFFF"/>
          </w:tcPr>
          <w:p w14:paraId="4D2EC97E" w14:textId="77777777" w:rsidR="006A2698" w:rsidRPr="005B5817" w:rsidRDefault="006A2698" w:rsidP="0086335B">
            <w:pPr>
              <w:jc w:val="left"/>
              <w:rPr>
                <w:rFonts w:cs="Arial"/>
              </w:rPr>
            </w:pPr>
            <w:r w:rsidRPr="005B5817">
              <w:rPr>
                <w:rFonts w:cs="Arial"/>
              </w:rPr>
              <w:t>Iron</w:t>
            </w:r>
          </w:p>
        </w:tc>
        <w:tc>
          <w:tcPr>
            <w:tcW w:w="1930" w:type="dxa"/>
            <w:shd w:val="clear" w:color="auto" w:fill="FFFFFF"/>
          </w:tcPr>
          <w:p w14:paraId="16F4D093" w14:textId="77777777" w:rsidR="006A2698" w:rsidRPr="005B5817" w:rsidRDefault="006A2698" w:rsidP="0086335B">
            <w:pPr>
              <w:jc w:val="left"/>
              <w:rPr>
                <w:rFonts w:cs="Arial"/>
              </w:rPr>
            </w:pPr>
            <w:r w:rsidRPr="005B5817">
              <w:rPr>
                <w:rFonts w:cs="Arial"/>
              </w:rPr>
              <w:t>&gt; 55</w:t>
            </w:r>
            <w:r w:rsidR="00D3579C" w:rsidRPr="005B5817">
              <w:rPr>
                <w:rFonts w:cs="Arial"/>
              </w:rPr>
              <w:t xml:space="preserve"> </w:t>
            </w:r>
            <w:r w:rsidRPr="005B5817">
              <w:rPr>
                <w:rFonts w:cs="Arial"/>
              </w:rPr>
              <w:t>µmol/L</w:t>
            </w:r>
          </w:p>
        </w:tc>
        <w:tc>
          <w:tcPr>
            <w:tcW w:w="1751" w:type="dxa"/>
            <w:shd w:val="clear" w:color="auto" w:fill="FFFFFF"/>
          </w:tcPr>
          <w:p w14:paraId="48F25D29"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14ECCBDC"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5B5561DB" w14:textId="77777777" w:rsidR="006A2698" w:rsidRPr="005B5817" w:rsidRDefault="006A2698" w:rsidP="0086335B">
            <w:pPr>
              <w:jc w:val="left"/>
              <w:rPr>
                <w:rFonts w:cs="Arial"/>
              </w:rPr>
            </w:pPr>
          </w:p>
        </w:tc>
      </w:tr>
      <w:tr w:rsidR="006A2698" w:rsidRPr="005B5817" w14:paraId="566D37E8" w14:textId="77777777" w:rsidTr="00AB1E86">
        <w:trPr>
          <w:cantSplit/>
          <w:trHeight w:val="246"/>
        </w:trPr>
        <w:tc>
          <w:tcPr>
            <w:tcW w:w="2068" w:type="dxa"/>
            <w:shd w:val="clear" w:color="auto" w:fill="FFFFFF"/>
          </w:tcPr>
          <w:p w14:paraId="60313D6C" w14:textId="77777777" w:rsidR="006A2698" w:rsidRPr="005B5817" w:rsidRDefault="006A2698" w:rsidP="0086335B">
            <w:pPr>
              <w:jc w:val="left"/>
              <w:rPr>
                <w:rFonts w:cs="Arial"/>
              </w:rPr>
            </w:pPr>
            <w:r w:rsidRPr="005B5817">
              <w:rPr>
                <w:rFonts w:cs="Arial"/>
              </w:rPr>
              <w:t>Lithium</w:t>
            </w:r>
          </w:p>
        </w:tc>
        <w:tc>
          <w:tcPr>
            <w:tcW w:w="1930" w:type="dxa"/>
            <w:shd w:val="clear" w:color="auto" w:fill="FFFFFF"/>
          </w:tcPr>
          <w:p w14:paraId="5C0E488D" w14:textId="77777777" w:rsidR="006A2698" w:rsidRPr="005B5817" w:rsidRDefault="006A2698" w:rsidP="0086335B">
            <w:pPr>
              <w:jc w:val="left"/>
              <w:rPr>
                <w:rFonts w:cs="Arial"/>
                <w:u w:val="single"/>
              </w:rPr>
            </w:pPr>
            <w:r w:rsidRPr="005B5817">
              <w:rPr>
                <w:rFonts w:cs="Arial"/>
              </w:rPr>
              <w:t xml:space="preserve">≥ 1.5 mmol/L   </w:t>
            </w:r>
          </w:p>
        </w:tc>
        <w:tc>
          <w:tcPr>
            <w:tcW w:w="1751" w:type="dxa"/>
            <w:shd w:val="clear" w:color="auto" w:fill="FFFFFF"/>
          </w:tcPr>
          <w:p w14:paraId="2B022DC7"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0DA2FBFE"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40AA0ACD" w14:textId="77777777" w:rsidR="006A2698" w:rsidRPr="005B5817" w:rsidRDefault="006A2698" w:rsidP="0086335B">
            <w:pPr>
              <w:jc w:val="left"/>
              <w:rPr>
                <w:rFonts w:cs="Arial"/>
              </w:rPr>
            </w:pPr>
          </w:p>
        </w:tc>
      </w:tr>
      <w:tr w:rsidR="006A2698" w:rsidRPr="005B5817" w14:paraId="58722B79" w14:textId="77777777" w:rsidTr="00AB1E86">
        <w:trPr>
          <w:cantSplit/>
          <w:trHeight w:val="246"/>
        </w:trPr>
        <w:tc>
          <w:tcPr>
            <w:tcW w:w="2068" w:type="dxa"/>
            <w:shd w:val="clear" w:color="auto" w:fill="FFFFFF"/>
          </w:tcPr>
          <w:p w14:paraId="3706AC87" w14:textId="77777777" w:rsidR="006A2698" w:rsidRPr="005B5817" w:rsidRDefault="006A2698" w:rsidP="0086335B">
            <w:pPr>
              <w:jc w:val="left"/>
              <w:rPr>
                <w:rFonts w:cs="Arial"/>
              </w:rPr>
            </w:pPr>
            <w:r w:rsidRPr="005B5817">
              <w:rPr>
                <w:rFonts w:cs="Arial"/>
              </w:rPr>
              <w:t>Magnesium</w:t>
            </w:r>
            <w:r w:rsidRPr="005B5817">
              <w:rPr>
                <w:rFonts w:cs="Arial"/>
              </w:rPr>
              <w:tab/>
            </w:r>
          </w:p>
        </w:tc>
        <w:tc>
          <w:tcPr>
            <w:tcW w:w="1930" w:type="dxa"/>
            <w:shd w:val="clear" w:color="auto" w:fill="FFFFFF"/>
          </w:tcPr>
          <w:p w14:paraId="16158A71" w14:textId="77777777" w:rsidR="006A2698" w:rsidRPr="005B5817" w:rsidRDefault="006A2698" w:rsidP="0086335B">
            <w:pPr>
              <w:jc w:val="left"/>
              <w:rPr>
                <w:rFonts w:cs="Arial"/>
                <w:u w:val="single"/>
              </w:rPr>
            </w:pPr>
            <w:r w:rsidRPr="005B5817">
              <w:rPr>
                <w:rFonts w:cs="Arial"/>
              </w:rPr>
              <w:t>≤ 0.4 mmol/L</w:t>
            </w:r>
          </w:p>
        </w:tc>
        <w:tc>
          <w:tcPr>
            <w:tcW w:w="1751" w:type="dxa"/>
            <w:shd w:val="clear" w:color="auto" w:fill="FFFFFF"/>
          </w:tcPr>
          <w:p w14:paraId="536CCAE5"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0FB095BA" w14:textId="77777777" w:rsidR="006A2698" w:rsidRPr="005B5817" w:rsidRDefault="006A2698" w:rsidP="0086335B">
            <w:pPr>
              <w:jc w:val="left"/>
              <w:rPr>
                <w:rFonts w:cs="Arial"/>
                <w:u w:val="single"/>
              </w:rPr>
            </w:pPr>
            <w:r w:rsidRPr="005B5817">
              <w:rPr>
                <w:rFonts w:cs="Arial"/>
              </w:rPr>
              <w:t>First episode</w:t>
            </w:r>
          </w:p>
        </w:tc>
        <w:tc>
          <w:tcPr>
            <w:tcW w:w="3260" w:type="dxa"/>
            <w:shd w:val="clear" w:color="auto" w:fill="FFFFFF"/>
          </w:tcPr>
          <w:p w14:paraId="046CAE95" w14:textId="77777777" w:rsidR="006A2698" w:rsidRPr="005B5817" w:rsidRDefault="006A2698" w:rsidP="0086335B">
            <w:pPr>
              <w:jc w:val="left"/>
              <w:rPr>
                <w:rFonts w:cs="Arial"/>
              </w:rPr>
            </w:pPr>
            <w:r w:rsidRPr="005B5817">
              <w:rPr>
                <w:rFonts w:cs="Arial"/>
              </w:rPr>
              <w:t>unless drops further</w:t>
            </w:r>
          </w:p>
        </w:tc>
      </w:tr>
      <w:tr w:rsidR="006A2698" w:rsidRPr="005B5817" w14:paraId="4CF25701" w14:textId="77777777" w:rsidTr="00AB1E86">
        <w:trPr>
          <w:cantSplit/>
          <w:trHeight w:val="246"/>
        </w:trPr>
        <w:tc>
          <w:tcPr>
            <w:tcW w:w="2068" w:type="dxa"/>
            <w:shd w:val="clear" w:color="auto" w:fill="FFFFFF"/>
          </w:tcPr>
          <w:p w14:paraId="2EFA9447" w14:textId="77777777" w:rsidR="006A2698" w:rsidRPr="005B5817" w:rsidRDefault="006A2698" w:rsidP="0086335B">
            <w:pPr>
              <w:jc w:val="left"/>
              <w:rPr>
                <w:rFonts w:cs="Arial"/>
              </w:rPr>
            </w:pPr>
            <w:r w:rsidRPr="005B5817">
              <w:rPr>
                <w:rFonts w:cs="Arial"/>
              </w:rPr>
              <w:t>Paracetamol</w:t>
            </w:r>
          </w:p>
        </w:tc>
        <w:tc>
          <w:tcPr>
            <w:tcW w:w="1930" w:type="dxa"/>
            <w:shd w:val="clear" w:color="auto" w:fill="FFFFFF"/>
          </w:tcPr>
          <w:p w14:paraId="5E174108" w14:textId="77777777" w:rsidR="006A2698" w:rsidRPr="005B5817" w:rsidRDefault="006A2698" w:rsidP="0086335B">
            <w:pPr>
              <w:jc w:val="left"/>
              <w:rPr>
                <w:rFonts w:cs="Arial"/>
              </w:rPr>
            </w:pPr>
            <w:r w:rsidRPr="005B5817">
              <w:rPr>
                <w:rFonts w:cs="Arial"/>
              </w:rPr>
              <w:t>Any results</w:t>
            </w:r>
          </w:p>
        </w:tc>
        <w:tc>
          <w:tcPr>
            <w:tcW w:w="1751" w:type="dxa"/>
            <w:shd w:val="clear" w:color="auto" w:fill="FFFFFF"/>
          </w:tcPr>
          <w:p w14:paraId="3D26B68F" w14:textId="77777777" w:rsidR="006A2698" w:rsidRPr="005B5817" w:rsidRDefault="006A2698" w:rsidP="0086335B">
            <w:pPr>
              <w:jc w:val="left"/>
              <w:rPr>
                <w:rFonts w:cs="Arial"/>
              </w:rPr>
            </w:pPr>
            <w:r w:rsidRPr="005B5817">
              <w:rPr>
                <w:rFonts w:cs="Arial"/>
              </w:rPr>
              <w:t>All</w:t>
            </w:r>
          </w:p>
        </w:tc>
        <w:tc>
          <w:tcPr>
            <w:tcW w:w="1261" w:type="dxa"/>
            <w:shd w:val="clear" w:color="auto" w:fill="FFFFFF"/>
          </w:tcPr>
          <w:p w14:paraId="11365FF2" w14:textId="77777777" w:rsidR="006A2698" w:rsidRPr="005B5817" w:rsidRDefault="006A2698" w:rsidP="0086335B">
            <w:pPr>
              <w:jc w:val="left"/>
              <w:rPr>
                <w:rFonts w:cs="Arial"/>
              </w:rPr>
            </w:pPr>
            <w:r w:rsidRPr="005B5817">
              <w:rPr>
                <w:rFonts w:cs="Arial"/>
              </w:rPr>
              <w:t>All</w:t>
            </w:r>
          </w:p>
        </w:tc>
        <w:tc>
          <w:tcPr>
            <w:tcW w:w="3260" w:type="dxa"/>
            <w:shd w:val="clear" w:color="auto" w:fill="FFFFFF"/>
          </w:tcPr>
          <w:p w14:paraId="6E0B9224" w14:textId="77777777" w:rsidR="006A2698" w:rsidRPr="005B5817" w:rsidRDefault="006A2698" w:rsidP="0086335B">
            <w:pPr>
              <w:jc w:val="left"/>
              <w:rPr>
                <w:rFonts w:cs="Arial"/>
              </w:rPr>
            </w:pPr>
            <w:r w:rsidRPr="005B5817">
              <w:rPr>
                <w:rFonts w:cs="Arial"/>
              </w:rPr>
              <w:t>unless undetectable</w:t>
            </w:r>
          </w:p>
        </w:tc>
      </w:tr>
      <w:tr w:rsidR="00B12117" w:rsidRPr="005B5817" w14:paraId="1D9CC28B" w14:textId="77777777" w:rsidTr="00AB1E86">
        <w:trPr>
          <w:cantSplit/>
          <w:trHeight w:val="246"/>
        </w:trPr>
        <w:tc>
          <w:tcPr>
            <w:tcW w:w="2068" w:type="dxa"/>
            <w:shd w:val="clear" w:color="auto" w:fill="FFFFFF"/>
          </w:tcPr>
          <w:p w14:paraId="3DF216E0" w14:textId="77777777" w:rsidR="00B12117" w:rsidRPr="005B5817" w:rsidRDefault="00B12117" w:rsidP="00B12117">
            <w:pPr>
              <w:jc w:val="left"/>
              <w:rPr>
                <w:rFonts w:cs="Arial"/>
              </w:rPr>
            </w:pPr>
            <w:r w:rsidRPr="005B5817">
              <w:rPr>
                <w:rFonts w:cs="Arial"/>
              </w:rPr>
              <w:t>Phosphate</w:t>
            </w:r>
          </w:p>
        </w:tc>
        <w:tc>
          <w:tcPr>
            <w:tcW w:w="1930" w:type="dxa"/>
            <w:shd w:val="clear" w:color="auto" w:fill="FFFFFF"/>
          </w:tcPr>
          <w:p w14:paraId="0B645A62" w14:textId="77777777" w:rsidR="00B12117" w:rsidRPr="005B5817" w:rsidRDefault="00B12117" w:rsidP="00B12117">
            <w:pPr>
              <w:ind w:hanging="108"/>
              <w:jc w:val="left"/>
              <w:rPr>
                <w:rFonts w:cs="Arial"/>
                <w:u w:val="single"/>
              </w:rPr>
            </w:pPr>
            <w:r w:rsidRPr="005B5817">
              <w:rPr>
                <w:rFonts w:cs="Arial"/>
              </w:rPr>
              <w:t xml:space="preserve"> ≤ 0.3 mmol/L</w:t>
            </w:r>
          </w:p>
        </w:tc>
        <w:tc>
          <w:tcPr>
            <w:tcW w:w="1751" w:type="dxa"/>
            <w:shd w:val="clear" w:color="auto" w:fill="FFFFFF"/>
          </w:tcPr>
          <w:p w14:paraId="23EC0E43" w14:textId="77777777" w:rsidR="00B12117" w:rsidRPr="005B5817" w:rsidRDefault="00B12117" w:rsidP="00B12117">
            <w:pPr>
              <w:jc w:val="left"/>
              <w:rPr>
                <w:rFonts w:cs="Arial"/>
                <w:u w:val="single"/>
              </w:rPr>
            </w:pPr>
          </w:p>
        </w:tc>
        <w:tc>
          <w:tcPr>
            <w:tcW w:w="1261" w:type="dxa"/>
            <w:shd w:val="clear" w:color="auto" w:fill="FFFFFF"/>
          </w:tcPr>
          <w:p w14:paraId="31EBDDB5" w14:textId="77777777" w:rsidR="00B12117" w:rsidRPr="005B5817" w:rsidRDefault="00B12117" w:rsidP="00B12117">
            <w:pPr>
              <w:jc w:val="left"/>
              <w:rPr>
                <w:rFonts w:cs="Arial"/>
                <w:u w:val="single"/>
              </w:rPr>
            </w:pPr>
            <w:r w:rsidRPr="005B5817">
              <w:rPr>
                <w:rFonts w:cs="Arial"/>
              </w:rPr>
              <w:t>First episode</w:t>
            </w:r>
          </w:p>
        </w:tc>
        <w:tc>
          <w:tcPr>
            <w:tcW w:w="3260" w:type="dxa"/>
            <w:shd w:val="clear" w:color="auto" w:fill="FFFFFF"/>
          </w:tcPr>
          <w:p w14:paraId="40A53987" w14:textId="77777777" w:rsidR="00B12117" w:rsidRPr="005B5817" w:rsidRDefault="00B12117" w:rsidP="00B12117">
            <w:pPr>
              <w:jc w:val="left"/>
              <w:rPr>
                <w:rFonts w:cs="Arial"/>
              </w:rPr>
            </w:pPr>
            <w:r w:rsidRPr="005B5817">
              <w:rPr>
                <w:rFonts w:cs="Arial"/>
              </w:rPr>
              <w:t>unless drops further</w:t>
            </w:r>
          </w:p>
        </w:tc>
      </w:tr>
      <w:tr w:rsidR="00B12117" w:rsidRPr="005B5817" w14:paraId="11FE735F" w14:textId="77777777" w:rsidTr="00AB1E86">
        <w:trPr>
          <w:cantSplit/>
          <w:trHeight w:val="246"/>
        </w:trPr>
        <w:tc>
          <w:tcPr>
            <w:tcW w:w="2068" w:type="dxa"/>
            <w:shd w:val="clear" w:color="auto" w:fill="FFFFFF"/>
          </w:tcPr>
          <w:p w14:paraId="21E00173" w14:textId="77777777" w:rsidR="00B12117" w:rsidRPr="005B5817" w:rsidRDefault="00B12117" w:rsidP="00B12117">
            <w:pPr>
              <w:jc w:val="left"/>
              <w:rPr>
                <w:rFonts w:cs="Arial"/>
              </w:rPr>
            </w:pPr>
            <w:r w:rsidRPr="005B5817">
              <w:rPr>
                <w:rFonts w:cs="Arial"/>
              </w:rPr>
              <w:t>Potassium</w:t>
            </w:r>
          </w:p>
        </w:tc>
        <w:tc>
          <w:tcPr>
            <w:tcW w:w="1930" w:type="dxa"/>
            <w:shd w:val="clear" w:color="auto" w:fill="FFFFFF"/>
          </w:tcPr>
          <w:p w14:paraId="29A46009" w14:textId="77777777" w:rsidR="00B12117" w:rsidRPr="005B5817" w:rsidRDefault="00B12117" w:rsidP="00B12117">
            <w:pPr>
              <w:jc w:val="left"/>
              <w:rPr>
                <w:rFonts w:cs="Arial"/>
              </w:rPr>
            </w:pPr>
            <w:r w:rsidRPr="005B5817">
              <w:rPr>
                <w:rFonts w:cs="Arial"/>
              </w:rPr>
              <w:t>≥ 6.5 mmol/L</w:t>
            </w:r>
          </w:p>
          <w:p w14:paraId="22050925" w14:textId="77777777" w:rsidR="00B12117" w:rsidRPr="005B5817" w:rsidRDefault="00B12117" w:rsidP="00B12117">
            <w:pPr>
              <w:jc w:val="left"/>
              <w:rPr>
                <w:rFonts w:cs="Arial"/>
              </w:rPr>
            </w:pPr>
            <w:r w:rsidRPr="005B5817">
              <w:rPr>
                <w:rFonts w:cs="Arial"/>
              </w:rPr>
              <w:t>≤ 2.5 mmol/L</w:t>
            </w:r>
          </w:p>
        </w:tc>
        <w:tc>
          <w:tcPr>
            <w:tcW w:w="1751" w:type="dxa"/>
            <w:shd w:val="clear" w:color="auto" w:fill="FFFFFF"/>
          </w:tcPr>
          <w:p w14:paraId="363C9C0C" w14:textId="77777777" w:rsidR="00B12117" w:rsidRPr="005B5817" w:rsidRDefault="00B12117" w:rsidP="00B12117">
            <w:pPr>
              <w:jc w:val="left"/>
              <w:rPr>
                <w:rFonts w:cs="Arial"/>
              </w:rPr>
            </w:pPr>
            <w:r w:rsidRPr="005B5817">
              <w:rPr>
                <w:rFonts w:cs="Arial"/>
              </w:rPr>
              <w:t>All</w:t>
            </w:r>
          </w:p>
        </w:tc>
        <w:tc>
          <w:tcPr>
            <w:tcW w:w="1261" w:type="dxa"/>
            <w:shd w:val="clear" w:color="auto" w:fill="FFFFFF"/>
          </w:tcPr>
          <w:p w14:paraId="4E3B3666" w14:textId="77777777" w:rsidR="00B12117" w:rsidRPr="005B5817" w:rsidRDefault="00B12117" w:rsidP="00B12117">
            <w:pPr>
              <w:jc w:val="left"/>
              <w:rPr>
                <w:rFonts w:cs="Arial"/>
              </w:rPr>
            </w:pPr>
            <w:r w:rsidRPr="005B5817">
              <w:rPr>
                <w:rFonts w:cs="Arial"/>
              </w:rPr>
              <w:t xml:space="preserve">First </w:t>
            </w:r>
          </w:p>
          <w:p w14:paraId="50A2D02E" w14:textId="77777777" w:rsidR="00B12117" w:rsidRPr="005B5817" w:rsidRDefault="00B12117" w:rsidP="00B12117">
            <w:pPr>
              <w:jc w:val="left"/>
              <w:rPr>
                <w:rFonts w:cs="Arial"/>
              </w:rPr>
            </w:pPr>
            <w:r w:rsidRPr="005B5817">
              <w:rPr>
                <w:rFonts w:cs="Arial"/>
              </w:rPr>
              <w:t>episode</w:t>
            </w:r>
          </w:p>
        </w:tc>
        <w:tc>
          <w:tcPr>
            <w:tcW w:w="3260" w:type="dxa"/>
            <w:shd w:val="clear" w:color="auto" w:fill="FFFFFF"/>
          </w:tcPr>
          <w:p w14:paraId="1119487C" w14:textId="77777777" w:rsidR="00B12117" w:rsidRPr="005B5817" w:rsidRDefault="00B12117" w:rsidP="00B12117">
            <w:pPr>
              <w:jc w:val="left"/>
              <w:rPr>
                <w:rFonts w:cs="Arial"/>
              </w:rPr>
            </w:pPr>
          </w:p>
        </w:tc>
      </w:tr>
      <w:tr w:rsidR="00B12117" w:rsidRPr="005B5817" w14:paraId="2BCE4B13" w14:textId="77777777" w:rsidTr="00AB1E86">
        <w:trPr>
          <w:cantSplit/>
          <w:trHeight w:val="246"/>
        </w:trPr>
        <w:tc>
          <w:tcPr>
            <w:tcW w:w="2068" w:type="dxa"/>
            <w:shd w:val="clear" w:color="auto" w:fill="FFFFFF"/>
          </w:tcPr>
          <w:p w14:paraId="699CD16F" w14:textId="77777777" w:rsidR="00B12117" w:rsidRPr="005B5817" w:rsidRDefault="00B12117" w:rsidP="00B12117">
            <w:pPr>
              <w:jc w:val="left"/>
              <w:rPr>
                <w:rFonts w:cs="Arial"/>
              </w:rPr>
            </w:pPr>
            <w:r w:rsidRPr="005B5817">
              <w:rPr>
                <w:rFonts w:cs="Arial"/>
              </w:rPr>
              <w:t>Protein</w:t>
            </w:r>
            <w:r w:rsidRPr="005B5817">
              <w:rPr>
                <w:rFonts w:cs="Arial"/>
              </w:rPr>
              <w:tab/>
            </w:r>
          </w:p>
        </w:tc>
        <w:tc>
          <w:tcPr>
            <w:tcW w:w="1930" w:type="dxa"/>
            <w:shd w:val="clear" w:color="auto" w:fill="FFFFFF"/>
          </w:tcPr>
          <w:p w14:paraId="401B8BEE" w14:textId="77777777" w:rsidR="00B12117" w:rsidRPr="005B5817" w:rsidRDefault="00B12117" w:rsidP="00B12117">
            <w:pPr>
              <w:jc w:val="left"/>
              <w:rPr>
                <w:rFonts w:cs="Arial"/>
              </w:rPr>
            </w:pPr>
            <w:r w:rsidRPr="005B5817">
              <w:rPr>
                <w:rFonts w:cs="Arial"/>
              </w:rPr>
              <w:t xml:space="preserve"> ≥100 g/L</w:t>
            </w:r>
          </w:p>
        </w:tc>
        <w:tc>
          <w:tcPr>
            <w:tcW w:w="1751" w:type="dxa"/>
            <w:shd w:val="clear" w:color="auto" w:fill="FFFFFF"/>
          </w:tcPr>
          <w:p w14:paraId="7BD405EB" w14:textId="77777777" w:rsidR="00B12117" w:rsidRPr="005B5817" w:rsidRDefault="00B12117" w:rsidP="00B12117">
            <w:pPr>
              <w:jc w:val="left"/>
              <w:rPr>
                <w:rFonts w:cs="Arial"/>
              </w:rPr>
            </w:pPr>
            <w:r w:rsidRPr="005B5817">
              <w:rPr>
                <w:rFonts w:cs="Arial"/>
              </w:rPr>
              <w:t>All</w:t>
            </w:r>
          </w:p>
        </w:tc>
        <w:tc>
          <w:tcPr>
            <w:tcW w:w="1261" w:type="dxa"/>
            <w:shd w:val="clear" w:color="auto" w:fill="FFFFFF"/>
          </w:tcPr>
          <w:p w14:paraId="0FF40E1F" w14:textId="77777777" w:rsidR="00B12117" w:rsidRPr="005B5817" w:rsidRDefault="00B12117" w:rsidP="00B12117">
            <w:pPr>
              <w:jc w:val="left"/>
              <w:rPr>
                <w:rFonts w:cs="Arial"/>
              </w:rPr>
            </w:pPr>
            <w:r w:rsidRPr="005B5817">
              <w:rPr>
                <w:rFonts w:cs="Arial"/>
              </w:rPr>
              <w:t>First episode</w:t>
            </w:r>
          </w:p>
        </w:tc>
        <w:tc>
          <w:tcPr>
            <w:tcW w:w="3260" w:type="dxa"/>
            <w:shd w:val="clear" w:color="auto" w:fill="FFFFFF"/>
          </w:tcPr>
          <w:p w14:paraId="20CE7795" w14:textId="77777777" w:rsidR="00B12117" w:rsidRPr="005B5817" w:rsidRDefault="00B12117" w:rsidP="00B12117">
            <w:pPr>
              <w:jc w:val="left"/>
              <w:rPr>
                <w:rFonts w:cs="Arial"/>
              </w:rPr>
            </w:pPr>
          </w:p>
        </w:tc>
      </w:tr>
      <w:tr w:rsidR="00B12117" w:rsidRPr="005B5817" w14:paraId="1F2328E6" w14:textId="77777777" w:rsidTr="00AB1E86">
        <w:trPr>
          <w:cantSplit/>
          <w:trHeight w:val="246"/>
        </w:trPr>
        <w:tc>
          <w:tcPr>
            <w:tcW w:w="2068" w:type="dxa"/>
            <w:vMerge w:val="restart"/>
            <w:shd w:val="clear" w:color="auto" w:fill="FFFFFF"/>
          </w:tcPr>
          <w:p w14:paraId="2422D75E" w14:textId="77777777" w:rsidR="00B12117" w:rsidRPr="005B5817" w:rsidRDefault="00B12117" w:rsidP="00B12117">
            <w:pPr>
              <w:jc w:val="left"/>
              <w:rPr>
                <w:rFonts w:cs="Arial"/>
              </w:rPr>
            </w:pPr>
            <w:r w:rsidRPr="005B5817">
              <w:rPr>
                <w:rFonts w:cs="Arial"/>
              </w:rPr>
              <w:t>Sodium</w:t>
            </w:r>
            <w:r w:rsidRPr="005B5817">
              <w:rPr>
                <w:rFonts w:cs="Arial"/>
              </w:rPr>
              <w:tab/>
            </w:r>
          </w:p>
          <w:p w14:paraId="67AD0537" w14:textId="77777777" w:rsidR="00B12117" w:rsidRPr="005B5817" w:rsidRDefault="00B12117" w:rsidP="00B12117">
            <w:pPr>
              <w:jc w:val="left"/>
              <w:rPr>
                <w:rFonts w:cs="Arial"/>
              </w:rPr>
            </w:pPr>
            <w:r w:rsidRPr="005B5817">
              <w:rPr>
                <w:rFonts w:cs="Arial"/>
              </w:rPr>
              <w:tab/>
            </w:r>
            <w:r w:rsidRPr="005B5817">
              <w:rPr>
                <w:rFonts w:cs="Arial"/>
              </w:rPr>
              <w:tab/>
            </w:r>
            <w:r w:rsidRPr="005B5817">
              <w:rPr>
                <w:rFonts w:cs="Arial"/>
              </w:rPr>
              <w:tab/>
              <w:t xml:space="preserve"> </w:t>
            </w:r>
          </w:p>
        </w:tc>
        <w:tc>
          <w:tcPr>
            <w:tcW w:w="1930" w:type="dxa"/>
            <w:shd w:val="clear" w:color="auto" w:fill="FFFFFF"/>
          </w:tcPr>
          <w:p w14:paraId="73AE078A" w14:textId="77777777" w:rsidR="00B12117" w:rsidRPr="005B5817" w:rsidRDefault="00B12117" w:rsidP="00B12117">
            <w:pPr>
              <w:jc w:val="left"/>
              <w:rPr>
                <w:rFonts w:cs="Arial"/>
              </w:rPr>
            </w:pPr>
            <w:r w:rsidRPr="005B5817">
              <w:rPr>
                <w:rFonts w:cs="Arial"/>
              </w:rPr>
              <w:t>≤ 120 mmol/L &amp;</w:t>
            </w:r>
          </w:p>
          <w:p w14:paraId="76641CEF" w14:textId="77777777" w:rsidR="00B12117" w:rsidRPr="005B5817" w:rsidRDefault="00B12117" w:rsidP="00B12117">
            <w:pPr>
              <w:jc w:val="left"/>
              <w:rPr>
                <w:rFonts w:cs="Arial"/>
              </w:rPr>
            </w:pPr>
            <w:r w:rsidRPr="005B5817">
              <w:rPr>
                <w:rFonts w:cs="Arial"/>
              </w:rPr>
              <w:t>≥ 155 mmol/L</w:t>
            </w:r>
          </w:p>
        </w:tc>
        <w:tc>
          <w:tcPr>
            <w:tcW w:w="1751" w:type="dxa"/>
            <w:shd w:val="clear" w:color="auto" w:fill="FFFFFF"/>
          </w:tcPr>
          <w:p w14:paraId="79B6FAED" w14:textId="77777777" w:rsidR="00B12117" w:rsidRPr="005B5817" w:rsidRDefault="00B12117" w:rsidP="00B12117">
            <w:pPr>
              <w:jc w:val="left"/>
              <w:rPr>
                <w:rFonts w:cs="Arial"/>
              </w:rPr>
            </w:pPr>
            <w:r w:rsidRPr="005B5817">
              <w:rPr>
                <w:rFonts w:cs="Arial"/>
              </w:rPr>
              <w:t>All</w:t>
            </w:r>
          </w:p>
        </w:tc>
        <w:tc>
          <w:tcPr>
            <w:tcW w:w="1261" w:type="dxa"/>
            <w:shd w:val="clear" w:color="auto" w:fill="FFFFFF"/>
          </w:tcPr>
          <w:p w14:paraId="7BC54AE8" w14:textId="77777777" w:rsidR="00B12117" w:rsidRPr="005B5817" w:rsidRDefault="00B12117" w:rsidP="00B12117">
            <w:pPr>
              <w:jc w:val="left"/>
              <w:rPr>
                <w:rFonts w:cs="Arial"/>
              </w:rPr>
            </w:pPr>
            <w:r w:rsidRPr="005B5817">
              <w:rPr>
                <w:rFonts w:cs="Arial"/>
              </w:rPr>
              <w:t xml:space="preserve">First episode </w:t>
            </w:r>
          </w:p>
        </w:tc>
        <w:tc>
          <w:tcPr>
            <w:tcW w:w="3260" w:type="dxa"/>
            <w:shd w:val="clear" w:color="auto" w:fill="FFFFFF"/>
          </w:tcPr>
          <w:p w14:paraId="5AD7AD60" w14:textId="77777777" w:rsidR="00B12117" w:rsidRPr="005B5817" w:rsidRDefault="00B12117" w:rsidP="00B12117">
            <w:pPr>
              <w:jc w:val="left"/>
              <w:rPr>
                <w:rFonts w:cs="Arial"/>
              </w:rPr>
            </w:pPr>
            <w:r w:rsidRPr="005B5817">
              <w:rPr>
                <w:rFonts w:cs="Arial"/>
              </w:rPr>
              <w:t xml:space="preserve">                              </w:t>
            </w:r>
          </w:p>
        </w:tc>
      </w:tr>
      <w:tr w:rsidR="00B12117" w:rsidRPr="005B5817" w14:paraId="68B7FEA8" w14:textId="77777777" w:rsidTr="00AB1E86">
        <w:trPr>
          <w:cantSplit/>
          <w:trHeight w:val="246"/>
        </w:trPr>
        <w:tc>
          <w:tcPr>
            <w:tcW w:w="2068" w:type="dxa"/>
            <w:vMerge/>
            <w:shd w:val="clear" w:color="auto" w:fill="FFFFFF"/>
          </w:tcPr>
          <w:p w14:paraId="22E4BE0C" w14:textId="77777777" w:rsidR="00B12117" w:rsidRPr="005B5817" w:rsidRDefault="00B12117" w:rsidP="00B12117">
            <w:pPr>
              <w:jc w:val="left"/>
              <w:rPr>
                <w:rFonts w:cs="Arial"/>
              </w:rPr>
            </w:pPr>
          </w:p>
        </w:tc>
        <w:tc>
          <w:tcPr>
            <w:tcW w:w="1930" w:type="dxa"/>
            <w:shd w:val="clear" w:color="auto" w:fill="FFFFFF"/>
          </w:tcPr>
          <w:p w14:paraId="3C5B9891" w14:textId="77777777" w:rsidR="00B12117" w:rsidRPr="005B5817" w:rsidRDefault="00B12117" w:rsidP="00B12117">
            <w:pPr>
              <w:jc w:val="left"/>
              <w:rPr>
                <w:rFonts w:cs="Arial"/>
              </w:rPr>
            </w:pPr>
            <w:r w:rsidRPr="005B5817">
              <w:rPr>
                <w:rFonts w:cs="Arial"/>
              </w:rPr>
              <w:t>&lt;110 mmol/L</w:t>
            </w:r>
          </w:p>
        </w:tc>
        <w:tc>
          <w:tcPr>
            <w:tcW w:w="1751" w:type="dxa"/>
            <w:shd w:val="clear" w:color="auto" w:fill="FFFFFF"/>
          </w:tcPr>
          <w:p w14:paraId="20F8D416" w14:textId="77777777" w:rsidR="00B12117" w:rsidRPr="005B5817" w:rsidRDefault="00B12117" w:rsidP="00B12117">
            <w:pPr>
              <w:jc w:val="left"/>
              <w:rPr>
                <w:rFonts w:cs="Arial"/>
              </w:rPr>
            </w:pPr>
            <w:r w:rsidRPr="005B5817">
              <w:rPr>
                <w:rFonts w:cs="Arial"/>
              </w:rPr>
              <w:t>All</w:t>
            </w:r>
          </w:p>
        </w:tc>
        <w:tc>
          <w:tcPr>
            <w:tcW w:w="1261" w:type="dxa"/>
            <w:shd w:val="clear" w:color="auto" w:fill="FFFFFF"/>
          </w:tcPr>
          <w:p w14:paraId="04ED0891" w14:textId="77777777" w:rsidR="00B12117" w:rsidRPr="005B5817" w:rsidRDefault="00B12117" w:rsidP="00B12117">
            <w:pPr>
              <w:jc w:val="left"/>
              <w:rPr>
                <w:rFonts w:cs="Arial"/>
              </w:rPr>
            </w:pPr>
            <w:r w:rsidRPr="005B5817">
              <w:rPr>
                <w:rFonts w:cs="Arial"/>
              </w:rPr>
              <w:t>All</w:t>
            </w:r>
          </w:p>
        </w:tc>
        <w:tc>
          <w:tcPr>
            <w:tcW w:w="3260" w:type="dxa"/>
            <w:shd w:val="clear" w:color="auto" w:fill="FFFFFF"/>
          </w:tcPr>
          <w:p w14:paraId="146E5B79" w14:textId="77777777" w:rsidR="00B12117" w:rsidRPr="005B5817" w:rsidRDefault="00B12117" w:rsidP="00B12117">
            <w:pPr>
              <w:jc w:val="left"/>
              <w:rPr>
                <w:rFonts w:cs="Arial"/>
              </w:rPr>
            </w:pPr>
          </w:p>
        </w:tc>
      </w:tr>
      <w:tr w:rsidR="00B12117" w:rsidRPr="005B5817" w14:paraId="3AB88D59" w14:textId="77777777" w:rsidTr="00AB1E86">
        <w:trPr>
          <w:cantSplit/>
          <w:trHeight w:val="246"/>
        </w:trPr>
        <w:tc>
          <w:tcPr>
            <w:tcW w:w="2068" w:type="dxa"/>
            <w:vMerge/>
            <w:shd w:val="clear" w:color="auto" w:fill="FFFFFF"/>
          </w:tcPr>
          <w:p w14:paraId="75B15ABB" w14:textId="77777777" w:rsidR="00B12117" w:rsidRPr="005B5817" w:rsidRDefault="00B12117" w:rsidP="00B12117">
            <w:pPr>
              <w:jc w:val="left"/>
              <w:rPr>
                <w:rFonts w:cs="Arial"/>
              </w:rPr>
            </w:pPr>
          </w:p>
        </w:tc>
        <w:tc>
          <w:tcPr>
            <w:tcW w:w="1930" w:type="dxa"/>
            <w:shd w:val="clear" w:color="auto" w:fill="FFFFFF"/>
          </w:tcPr>
          <w:p w14:paraId="2FF2A0C2" w14:textId="77777777" w:rsidR="00B12117" w:rsidRPr="005B5817" w:rsidRDefault="00B12117" w:rsidP="00B12117">
            <w:pPr>
              <w:jc w:val="left"/>
              <w:rPr>
                <w:rFonts w:cs="Arial"/>
              </w:rPr>
            </w:pPr>
            <w:r w:rsidRPr="005B5817">
              <w:rPr>
                <w:rFonts w:cs="Arial"/>
              </w:rPr>
              <w:t>≤ 130 mmo/L</w:t>
            </w:r>
          </w:p>
        </w:tc>
        <w:tc>
          <w:tcPr>
            <w:tcW w:w="1751" w:type="dxa"/>
            <w:shd w:val="clear" w:color="auto" w:fill="FFFFFF"/>
          </w:tcPr>
          <w:p w14:paraId="0A0E10D1" w14:textId="77777777" w:rsidR="00B12117" w:rsidRPr="005B5817" w:rsidRDefault="00B12117" w:rsidP="00B12117">
            <w:pPr>
              <w:jc w:val="left"/>
              <w:rPr>
                <w:rFonts w:cs="Arial"/>
              </w:rPr>
            </w:pPr>
            <w:r w:rsidRPr="005B5817">
              <w:rPr>
                <w:rFonts w:cs="Arial"/>
              </w:rPr>
              <w:t>&lt;16 yrs</w:t>
            </w:r>
          </w:p>
        </w:tc>
        <w:tc>
          <w:tcPr>
            <w:tcW w:w="1261" w:type="dxa"/>
            <w:shd w:val="clear" w:color="auto" w:fill="FFFFFF"/>
          </w:tcPr>
          <w:p w14:paraId="58A7C956" w14:textId="77777777" w:rsidR="00B12117" w:rsidRPr="005B5817" w:rsidRDefault="00B12117" w:rsidP="00B12117">
            <w:pPr>
              <w:jc w:val="left"/>
              <w:rPr>
                <w:rFonts w:cs="Arial"/>
              </w:rPr>
            </w:pPr>
            <w:r w:rsidRPr="005B5817">
              <w:rPr>
                <w:rFonts w:cs="Arial"/>
              </w:rPr>
              <w:t xml:space="preserve">First episode                             </w:t>
            </w:r>
          </w:p>
        </w:tc>
        <w:tc>
          <w:tcPr>
            <w:tcW w:w="3260" w:type="dxa"/>
            <w:shd w:val="clear" w:color="auto" w:fill="FFFFFF"/>
          </w:tcPr>
          <w:p w14:paraId="37E3D6E9" w14:textId="77777777" w:rsidR="00B12117" w:rsidRPr="005B5817" w:rsidRDefault="00B12117" w:rsidP="00B12117">
            <w:pPr>
              <w:jc w:val="left"/>
              <w:rPr>
                <w:rFonts w:cs="Arial"/>
              </w:rPr>
            </w:pPr>
            <w:r w:rsidRPr="005B5817">
              <w:rPr>
                <w:rFonts w:cs="Arial"/>
              </w:rPr>
              <w:t xml:space="preserve">  </w:t>
            </w:r>
          </w:p>
        </w:tc>
      </w:tr>
      <w:tr w:rsidR="00B12117" w:rsidRPr="005B5817" w14:paraId="3938176E" w14:textId="77777777" w:rsidTr="00AB1E86">
        <w:trPr>
          <w:cantSplit/>
          <w:trHeight w:val="246"/>
        </w:trPr>
        <w:tc>
          <w:tcPr>
            <w:tcW w:w="2068" w:type="dxa"/>
            <w:vMerge/>
            <w:shd w:val="clear" w:color="auto" w:fill="FFFFFF"/>
          </w:tcPr>
          <w:p w14:paraId="55136DF7" w14:textId="77777777" w:rsidR="00B12117" w:rsidRPr="005B5817" w:rsidRDefault="00B12117" w:rsidP="00B12117">
            <w:pPr>
              <w:jc w:val="left"/>
              <w:rPr>
                <w:rFonts w:cs="Arial"/>
              </w:rPr>
            </w:pPr>
          </w:p>
        </w:tc>
        <w:tc>
          <w:tcPr>
            <w:tcW w:w="1930" w:type="dxa"/>
            <w:shd w:val="clear" w:color="auto" w:fill="FFFFFF"/>
          </w:tcPr>
          <w:p w14:paraId="656E8661" w14:textId="77777777" w:rsidR="00B12117" w:rsidRPr="005B5817" w:rsidRDefault="00B12117" w:rsidP="00B12117">
            <w:pPr>
              <w:ind w:hanging="108"/>
              <w:jc w:val="left"/>
              <w:rPr>
                <w:rFonts w:cs="Arial"/>
                <w:u w:val="single"/>
              </w:rPr>
            </w:pPr>
            <w:r w:rsidRPr="005B5817">
              <w:rPr>
                <w:rFonts w:cs="Arial"/>
              </w:rPr>
              <w:t xml:space="preserve"> ≥ 175 mmol/L</w:t>
            </w:r>
          </w:p>
        </w:tc>
        <w:tc>
          <w:tcPr>
            <w:tcW w:w="1751" w:type="dxa"/>
            <w:shd w:val="clear" w:color="auto" w:fill="FFFFFF"/>
          </w:tcPr>
          <w:p w14:paraId="5C26156C" w14:textId="77777777" w:rsidR="00B12117" w:rsidRPr="005B5817" w:rsidRDefault="00B12117" w:rsidP="00B12117">
            <w:pPr>
              <w:jc w:val="left"/>
              <w:rPr>
                <w:rFonts w:cs="Arial"/>
              </w:rPr>
            </w:pPr>
            <w:r w:rsidRPr="005B5817">
              <w:rPr>
                <w:rFonts w:cs="Arial"/>
              </w:rPr>
              <w:t>All</w:t>
            </w:r>
          </w:p>
          <w:p w14:paraId="3C10B670" w14:textId="77777777" w:rsidR="00B12117" w:rsidRPr="005B5817" w:rsidRDefault="00B12117" w:rsidP="00B12117">
            <w:pPr>
              <w:jc w:val="left"/>
              <w:rPr>
                <w:rFonts w:cs="Arial"/>
              </w:rPr>
            </w:pPr>
          </w:p>
        </w:tc>
        <w:tc>
          <w:tcPr>
            <w:tcW w:w="1261" w:type="dxa"/>
            <w:shd w:val="clear" w:color="auto" w:fill="FFFFFF"/>
          </w:tcPr>
          <w:p w14:paraId="6833B73C" w14:textId="77777777" w:rsidR="00B12117" w:rsidRPr="005B5817" w:rsidRDefault="00B12117" w:rsidP="00B12117">
            <w:pPr>
              <w:jc w:val="left"/>
              <w:rPr>
                <w:rFonts w:cs="Arial"/>
                <w:u w:val="single"/>
              </w:rPr>
            </w:pPr>
            <w:r w:rsidRPr="005B5817">
              <w:rPr>
                <w:rFonts w:cs="Arial"/>
              </w:rPr>
              <w:t xml:space="preserve">First episode </w:t>
            </w:r>
          </w:p>
        </w:tc>
        <w:tc>
          <w:tcPr>
            <w:tcW w:w="3260" w:type="dxa"/>
            <w:shd w:val="clear" w:color="auto" w:fill="FFFFFF"/>
          </w:tcPr>
          <w:p w14:paraId="23095CC1" w14:textId="77777777" w:rsidR="00B12117" w:rsidRPr="005B5817" w:rsidRDefault="00B12117" w:rsidP="00B12117">
            <w:pPr>
              <w:jc w:val="left"/>
              <w:rPr>
                <w:rFonts w:cs="Arial"/>
              </w:rPr>
            </w:pPr>
            <w:r w:rsidRPr="005B5817">
              <w:rPr>
                <w:rFonts w:cs="Arial"/>
              </w:rPr>
              <w:t xml:space="preserve">Request an </w:t>
            </w:r>
            <w:r w:rsidRPr="005B5817">
              <w:rPr>
                <w:rFonts w:cs="Arial"/>
                <w:color w:val="FF0000"/>
              </w:rPr>
              <w:t>Urgent</w:t>
            </w:r>
            <w:r w:rsidRPr="005B5817">
              <w:rPr>
                <w:rFonts w:cs="Arial"/>
              </w:rPr>
              <w:t xml:space="preserve"> repeat UE and random sample for urine osmolality and electrolytes. </w:t>
            </w:r>
          </w:p>
        </w:tc>
      </w:tr>
      <w:tr w:rsidR="00B12117" w:rsidRPr="005B5817" w14:paraId="1BF87266" w14:textId="77777777" w:rsidTr="00AB1E86">
        <w:trPr>
          <w:cantSplit/>
          <w:trHeight w:val="246"/>
        </w:trPr>
        <w:tc>
          <w:tcPr>
            <w:tcW w:w="2068" w:type="dxa"/>
            <w:shd w:val="clear" w:color="auto" w:fill="auto"/>
          </w:tcPr>
          <w:p w14:paraId="37E79D18" w14:textId="77777777" w:rsidR="00B12117" w:rsidRPr="005B5817" w:rsidRDefault="00B12117" w:rsidP="00B12117">
            <w:pPr>
              <w:jc w:val="left"/>
              <w:rPr>
                <w:rFonts w:cs="Arial"/>
              </w:rPr>
            </w:pPr>
            <w:r w:rsidRPr="005B5817">
              <w:rPr>
                <w:rFonts w:cs="Arial"/>
              </w:rPr>
              <w:t>Salicylates</w:t>
            </w:r>
          </w:p>
        </w:tc>
        <w:tc>
          <w:tcPr>
            <w:tcW w:w="1930" w:type="dxa"/>
            <w:shd w:val="clear" w:color="auto" w:fill="auto"/>
          </w:tcPr>
          <w:p w14:paraId="4B827C28" w14:textId="77777777" w:rsidR="00B12117" w:rsidRPr="005B5817" w:rsidRDefault="00B12117" w:rsidP="00B12117">
            <w:pPr>
              <w:jc w:val="left"/>
              <w:rPr>
                <w:rFonts w:cs="Arial"/>
              </w:rPr>
            </w:pPr>
            <w:r w:rsidRPr="005B5817">
              <w:rPr>
                <w:rFonts w:cs="Arial"/>
              </w:rPr>
              <w:t>Any results</w:t>
            </w:r>
          </w:p>
        </w:tc>
        <w:tc>
          <w:tcPr>
            <w:tcW w:w="1751" w:type="dxa"/>
            <w:shd w:val="clear" w:color="auto" w:fill="auto"/>
          </w:tcPr>
          <w:p w14:paraId="67E1ED96" w14:textId="77777777" w:rsidR="00B12117" w:rsidRPr="005B5817" w:rsidRDefault="00B12117" w:rsidP="00B12117">
            <w:pPr>
              <w:jc w:val="left"/>
              <w:rPr>
                <w:rFonts w:cs="Arial"/>
              </w:rPr>
            </w:pPr>
            <w:r w:rsidRPr="005B5817">
              <w:rPr>
                <w:rFonts w:cs="Arial"/>
              </w:rPr>
              <w:t>All</w:t>
            </w:r>
          </w:p>
        </w:tc>
        <w:tc>
          <w:tcPr>
            <w:tcW w:w="1261" w:type="dxa"/>
            <w:shd w:val="clear" w:color="auto" w:fill="auto"/>
          </w:tcPr>
          <w:p w14:paraId="61647246" w14:textId="77777777" w:rsidR="00B12117" w:rsidRPr="005B5817" w:rsidRDefault="00B12117" w:rsidP="00B12117">
            <w:pPr>
              <w:jc w:val="left"/>
              <w:rPr>
                <w:rFonts w:cs="Arial"/>
              </w:rPr>
            </w:pPr>
            <w:r w:rsidRPr="005B5817">
              <w:rPr>
                <w:rFonts w:cs="Arial"/>
              </w:rPr>
              <w:t>All</w:t>
            </w:r>
          </w:p>
        </w:tc>
        <w:tc>
          <w:tcPr>
            <w:tcW w:w="3260" w:type="dxa"/>
            <w:shd w:val="clear" w:color="auto" w:fill="auto"/>
          </w:tcPr>
          <w:p w14:paraId="6580DF03" w14:textId="77777777" w:rsidR="00B12117" w:rsidRPr="005B5817" w:rsidRDefault="00B12117" w:rsidP="00B12117">
            <w:pPr>
              <w:jc w:val="left"/>
              <w:rPr>
                <w:rFonts w:cs="Arial"/>
              </w:rPr>
            </w:pPr>
            <w:r w:rsidRPr="005B5817">
              <w:rPr>
                <w:rFonts w:cs="Arial"/>
              </w:rPr>
              <w:t>unless undetectable</w:t>
            </w:r>
          </w:p>
        </w:tc>
      </w:tr>
      <w:tr w:rsidR="00B12117" w:rsidRPr="005B5817" w14:paraId="7FF37D89" w14:textId="77777777" w:rsidTr="00AB1E86">
        <w:trPr>
          <w:cantSplit/>
          <w:trHeight w:val="246"/>
        </w:trPr>
        <w:tc>
          <w:tcPr>
            <w:tcW w:w="2068" w:type="dxa"/>
            <w:shd w:val="clear" w:color="auto" w:fill="auto"/>
          </w:tcPr>
          <w:p w14:paraId="254973A5" w14:textId="77777777" w:rsidR="00B12117" w:rsidRPr="005B5817" w:rsidRDefault="00B12117" w:rsidP="00B12117">
            <w:pPr>
              <w:jc w:val="left"/>
              <w:rPr>
                <w:rFonts w:cs="Arial"/>
              </w:rPr>
            </w:pPr>
            <w:r w:rsidRPr="005B5817">
              <w:rPr>
                <w:rFonts w:cs="Arial"/>
              </w:rPr>
              <w:t>Theophylline</w:t>
            </w:r>
          </w:p>
        </w:tc>
        <w:tc>
          <w:tcPr>
            <w:tcW w:w="1930" w:type="dxa"/>
            <w:shd w:val="clear" w:color="auto" w:fill="auto"/>
          </w:tcPr>
          <w:p w14:paraId="0DE64A73" w14:textId="77777777" w:rsidR="00B12117" w:rsidRPr="005B5817" w:rsidRDefault="00B12117" w:rsidP="00B12117">
            <w:pPr>
              <w:jc w:val="left"/>
              <w:rPr>
                <w:rFonts w:cs="Arial"/>
                <w:u w:val="single"/>
              </w:rPr>
            </w:pPr>
            <w:r w:rsidRPr="005B5817">
              <w:rPr>
                <w:rFonts w:cs="Arial"/>
              </w:rPr>
              <w:t xml:space="preserve">≥ 25 mg/L               </w:t>
            </w:r>
          </w:p>
        </w:tc>
        <w:tc>
          <w:tcPr>
            <w:tcW w:w="1751" w:type="dxa"/>
            <w:shd w:val="clear" w:color="auto" w:fill="auto"/>
          </w:tcPr>
          <w:p w14:paraId="56C2D885" w14:textId="77777777" w:rsidR="00B12117" w:rsidRPr="005B5817" w:rsidRDefault="00B12117" w:rsidP="00B12117">
            <w:pPr>
              <w:jc w:val="left"/>
              <w:rPr>
                <w:rFonts w:cs="Arial"/>
                <w:u w:val="single"/>
              </w:rPr>
            </w:pPr>
          </w:p>
        </w:tc>
        <w:tc>
          <w:tcPr>
            <w:tcW w:w="1261" w:type="dxa"/>
            <w:shd w:val="clear" w:color="auto" w:fill="auto"/>
          </w:tcPr>
          <w:p w14:paraId="0BF94FBE" w14:textId="77777777" w:rsidR="00B12117" w:rsidRPr="005B5817" w:rsidRDefault="00B12117" w:rsidP="00B12117">
            <w:pPr>
              <w:jc w:val="left"/>
              <w:rPr>
                <w:rFonts w:cs="Arial"/>
                <w:u w:val="single"/>
              </w:rPr>
            </w:pPr>
            <w:r w:rsidRPr="005B5817">
              <w:rPr>
                <w:rFonts w:cs="Arial"/>
              </w:rPr>
              <w:t>All</w:t>
            </w:r>
          </w:p>
        </w:tc>
        <w:tc>
          <w:tcPr>
            <w:tcW w:w="3260" w:type="dxa"/>
            <w:shd w:val="clear" w:color="auto" w:fill="auto"/>
          </w:tcPr>
          <w:p w14:paraId="7674F54D" w14:textId="77777777" w:rsidR="00B12117" w:rsidRPr="005B5817" w:rsidDel="00C50AC6" w:rsidRDefault="00B12117" w:rsidP="00B12117">
            <w:pPr>
              <w:jc w:val="left"/>
              <w:rPr>
                <w:rFonts w:cs="Arial"/>
              </w:rPr>
            </w:pPr>
          </w:p>
        </w:tc>
      </w:tr>
      <w:tr w:rsidR="00B12117" w:rsidRPr="005B5817" w14:paraId="0457C4CE" w14:textId="77777777" w:rsidTr="00AB1E86">
        <w:trPr>
          <w:cantSplit/>
          <w:trHeight w:val="246"/>
        </w:trPr>
        <w:tc>
          <w:tcPr>
            <w:tcW w:w="2068" w:type="dxa"/>
            <w:shd w:val="clear" w:color="auto" w:fill="auto"/>
          </w:tcPr>
          <w:p w14:paraId="3B23E6A2" w14:textId="77777777" w:rsidR="00B12117" w:rsidRPr="005B5817" w:rsidRDefault="00B12117" w:rsidP="00B12117">
            <w:pPr>
              <w:jc w:val="left"/>
              <w:rPr>
                <w:rFonts w:cs="Arial"/>
              </w:rPr>
            </w:pPr>
            <w:r w:rsidRPr="005B5817">
              <w:rPr>
                <w:rFonts w:cs="Arial"/>
              </w:rPr>
              <w:t>Triglycerides</w:t>
            </w:r>
          </w:p>
        </w:tc>
        <w:tc>
          <w:tcPr>
            <w:tcW w:w="1930" w:type="dxa"/>
            <w:shd w:val="clear" w:color="auto" w:fill="auto"/>
          </w:tcPr>
          <w:p w14:paraId="6B53A40C" w14:textId="77777777" w:rsidR="00B12117" w:rsidRPr="005B5817" w:rsidRDefault="00B12117" w:rsidP="00B12117">
            <w:pPr>
              <w:jc w:val="left"/>
              <w:rPr>
                <w:rFonts w:cs="Arial"/>
              </w:rPr>
            </w:pPr>
            <w:r w:rsidRPr="005B5817">
              <w:rPr>
                <w:rFonts w:cs="Arial"/>
              </w:rPr>
              <w:t>&gt; 20 mmol/L</w:t>
            </w:r>
          </w:p>
        </w:tc>
        <w:tc>
          <w:tcPr>
            <w:tcW w:w="1751" w:type="dxa"/>
            <w:shd w:val="clear" w:color="auto" w:fill="auto"/>
          </w:tcPr>
          <w:p w14:paraId="02C96057" w14:textId="77777777" w:rsidR="00B12117" w:rsidRPr="005B5817" w:rsidRDefault="00B12117" w:rsidP="00B12117">
            <w:pPr>
              <w:jc w:val="left"/>
              <w:rPr>
                <w:rFonts w:cs="Arial"/>
              </w:rPr>
            </w:pPr>
            <w:r w:rsidRPr="005B5817">
              <w:rPr>
                <w:rFonts w:cs="Arial"/>
              </w:rPr>
              <w:t>All</w:t>
            </w:r>
          </w:p>
        </w:tc>
        <w:tc>
          <w:tcPr>
            <w:tcW w:w="1261" w:type="dxa"/>
            <w:shd w:val="clear" w:color="auto" w:fill="auto"/>
          </w:tcPr>
          <w:p w14:paraId="0281A660" w14:textId="77777777" w:rsidR="00B12117" w:rsidRPr="005B5817" w:rsidRDefault="00B12117" w:rsidP="00B12117">
            <w:pPr>
              <w:jc w:val="left"/>
              <w:rPr>
                <w:rFonts w:cs="Arial"/>
              </w:rPr>
            </w:pPr>
            <w:r w:rsidRPr="005B5817">
              <w:rPr>
                <w:rFonts w:cs="Arial"/>
              </w:rPr>
              <w:t>All</w:t>
            </w:r>
          </w:p>
        </w:tc>
        <w:tc>
          <w:tcPr>
            <w:tcW w:w="3260" w:type="dxa"/>
            <w:shd w:val="clear" w:color="auto" w:fill="auto"/>
          </w:tcPr>
          <w:p w14:paraId="42D87044" w14:textId="77777777" w:rsidR="00B12117" w:rsidRPr="005B5817" w:rsidDel="00C50AC6" w:rsidRDefault="00B12117" w:rsidP="00B12117">
            <w:pPr>
              <w:jc w:val="left"/>
              <w:rPr>
                <w:rFonts w:cs="Arial"/>
              </w:rPr>
            </w:pPr>
          </w:p>
        </w:tc>
      </w:tr>
      <w:tr w:rsidR="00B12117" w:rsidRPr="005B5817" w14:paraId="4989D7A6" w14:textId="77777777" w:rsidTr="00AB1E86">
        <w:trPr>
          <w:cantSplit/>
          <w:trHeight w:val="246"/>
        </w:trPr>
        <w:tc>
          <w:tcPr>
            <w:tcW w:w="2068" w:type="dxa"/>
            <w:vMerge w:val="restart"/>
            <w:shd w:val="clear" w:color="auto" w:fill="auto"/>
          </w:tcPr>
          <w:p w14:paraId="3625D872" w14:textId="77777777" w:rsidR="00B12117" w:rsidRPr="005B5817" w:rsidRDefault="00B12117" w:rsidP="00B12117">
            <w:pPr>
              <w:jc w:val="left"/>
              <w:rPr>
                <w:rFonts w:cs="Arial"/>
              </w:rPr>
            </w:pPr>
            <w:r w:rsidRPr="005B5817">
              <w:rPr>
                <w:rFonts w:cs="Arial"/>
              </w:rPr>
              <w:t>Troponin I</w:t>
            </w:r>
          </w:p>
        </w:tc>
        <w:tc>
          <w:tcPr>
            <w:tcW w:w="1930" w:type="dxa"/>
            <w:shd w:val="clear" w:color="auto" w:fill="auto"/>
          </w:tcPr>
          <w:p w14:paraId="64ED5D70" w14:textId="77777777" w:rsidR="00B12117" w:rsidRPr="005B5817" w:rsidRDefault="00B12117" w:rsidP="00B12117">
            <w:pPr>
              <w:jc w:val="left"/>
              <w:rPr>
                <w:rFonts w:cs="Arial"/>
              </w:rPr>
            </w:pPr>
            <w:r w:rsidRPr="005B5817">
              <w:rPr>
                <w:rFonts w:cs="Arial"/>
              </w:rPr>
              <w:t>≥ 17.6 ng/L</w:t>
            </w:r>
          </w:p>
        </w:tc>
        <w:tc>
          <w:tcPr>
            <w:tcW w:w="1751" w:type="dxa"/>
            <w:shd w:val="clear" w:color="auto" w:fill="auto"/>
          </w:tcPr>
          <w:p w14:paraId="01266B3B" w14:textId="77777777" w:rsidR="00B12117" w:rsidRPr="005B5817" w:rsidRDefault="00B12117" w:rsidP="00B12117">
            <w:pPr>
              <w:jc w:val="left"/>
              <w:rPr>
                <w:rFonts w:cs="Arial"/>
              </w:rPr>
            </w:pPr>
            <w:r w:rsidRPr="005B5817">
              <w:rPr>
                <w:rFonts w:cs="Arial"/>
              </w:rPr>
              <w:t xml:space="preserve">GP </w:t>
            </w:r>
          </w:p>
        </w:tc>
        <w:tc>
          <w:tcPr>
            <w:tcW w:w="1261" w:type="dxa"/>
            <w:shd w:val="clear" w:color="auto" w:fill="auto"/>
          </w:tcPr>
          <w:p w14:paraId="39EC6C3C" w14:textId="77777777" w:rsidR="00B12117" w:rsidRPr="005B5817" w:rsidRDefault="00B12117" w:rsidP="00B12117">
            <w:pPr>
              <w:jc w:val="left"/>
              <w:rPr>
                <w:rFonts w:cs="Arial"/>
              </w:rPr>
            </w:pPr>
            <w:r w:rsidRPr="005B5817">
              <w:rPr>
                <w:rFonts w:cs="Arial"/>
              </w:rPr>
              <w:t xml:space="preserve">All </w:t>
            </w:r>
          </w:p>
        </w:tc>
        <w:tc>
          <w:tcPr>
            <w:tcW w:w="3260" w:type="dxa"/>
            <w:shd w:val="clear" w:color="auto" w:fill="auto"/>
          </w:tcPr>
          <w:p w14:paraId="3E00FD4F" w14:textId="77777777" w:rsidR="00B12117" w:rsidRPr="005B5817" w:rsidRDefault="00B12117" w:rsidP="00B12117">
            <w:pPr>
              <w:jc w:val="left"/>
              <w:rPr>
                <w:rFonts w:cs="Arial"/>
              </w:rPr>
            </w:pPr>
            <w:r w:rsidRPr="005B5817">
              <w:rPr>
                <w:rFonts w:cs="Arial"/>
              </w:rPr>
              <w:t>Between 09:00am - 17:30 to Surg</w:t>
            </w:r>
          </w:p>
          <w:p w14:paraId="470297E4" w14:textId="77777777" w:rsidR="00B12117" w:rsidRPr="005B5817" w:rsidRDefault="00B12117" w:rsidP="00B12117">
            <w:pPr>
              <w:jc w:val="left"/>
              <w:rPr>
                <w:rFonts w:cs="Arial"/>
              </w:rPr>
            </w:pPr>
            <w:r w:rsidRPr="005B5817">
              <w:rPr>
                <w:rFonts w:cs="Arial"/>
              </w:rPr>
              <w:t>17:30 - 09:00 to GP OOH</w:t>
            </w:r>
          </w:p>
        </w:tc>
      </w:tr>
      <w:tr w:rsidR="00B12117" w:rsidRPr="005B5817" w14:paraId="5478C92E" w14:textId="77777777" w:rsidTr="00AB1E86">
        <w:trPr>
          <w:cantSplit/>
          <w:trHeight w:val="246"/>
        </w:trPr>
        <w:tc>
          <w:tcPr>
            <w:tcW w:w="2068" w:type="dxa"/>
            <w:vMerge/>
            <w:shd w:val="clear" w:color="auto" w:fill="auto"/>
          </w:tcPr>
          <w:p w14:paraId="4822E2A1" w14:textId="77777777" w:rsidR="00B12117" w:rsidRPr="005B5817" w:rsidRDefault="00B12117" w:rsidP="00B12117">
            <w:pPr>
              <w:jc w:val="left"/>
              <w:rPr>
                <w:rFonts w:cs="Arial"/>
              </w:rPr>
            </w:pPr>
          </w:p>
        </w:tc>
        <w:tc>
          <w:tcPr>
            <w:tcW w:w="1930" w:type="dxa"/>
            <w:shd w:val="clear" w:color="auto" w:fill="auto"/>
          </w:tcPr>
          <w:p w14:paraId="7D5D26D5" w14:textId="77777777" w:rsidR="00B12117" w:rsidRPr="005B5817" w:rsidRDefault="00B12117" w:rsidP="00B12117">
            <w:pPr>
              <w:jc w:val="left"/>
              <w:rPr>
                <w:rFonts w:cs="Arial"/>
              </w:rPr>
            </w:pPr>
            <w:r w:rsidRPr="005B5817">
              <w:rPr>
                <w:rFonts w:cs="Arial"/>
              </w:rPr>
              <w:t>≥ 17.6 ng/L</w:t>
            </w:r>
          </w:p>
        </w:tc>
        <w:tc>
          <w:tcPr>
            <w:tcW w:w="1751" w:type="dxa"/>
            <w:shd w:val="clear" w:color="auto" w:fill="auto"/>
          </w:tcPr>
          <w:p w14:paraId="79A7AC3E" w14:textId="77777777" w:rsidR="00B12117" w:rsidRPr="005B5817" w:rsidRDefault="00B12117" w:rsidP="00B12117">
            <w:pPr>
              <w:jc w:val="left"/>
              <w:rPr>
                <w:rFonts w:cs="Arial"/>
              </w:rPr>
            </w:pPr>
            <w:r w:rsidRPr="005B5817">
              <w:rPr>
                <w:rFonts w:cs="Arial"/>
                <w:u w:val="single"/>
              </w:rPr>
              <w:t>OOH ONL</w:t>
            </w:r>
            <w:r w:rsidRPr="005B5817">
              <w:rPr>
                <w:rFonts w:cs="Arial"/>
              </w:rPr>
              <w:t>Y - All In patients</w:t>
            </w:r>
          </w:p>
        </w:tc>
        <w:tc>
          <w:tcPr>
            <w:tcW w:w="1261" w:type="dxa"/>
            <w:shd w:val="clear" w:color="auto" w:fill="auto"/>
          </w:tcPr>
          <w:p w14:paraId="3087B1E6" w14:textId="77777777" w:rsidR="00B12117" w:rsidRPr="005B5817" w:rsidRDefault="00B12117" w:rsidP="00B12117">
            <w:pPr>
              <w:jc w:val="left"/>
              <w:rPr>
                <w:rFonts w:cs="Arial"/>
              </w:rPr>
            </w:pPr>
            <w:r w:rsidRPr="005B5817">
              <w:rPr>
                <w:rFonts w:cs="Arial"/>
              </w:rPr>
              <w:t>All</w:t>
            </w:r>
          </w:p>
        </w:tc>
        <w:tc>
          <w:tcPr>
            <w:tcW w:w="3260" w:type="dxa"/>
            <w:shd w:val="clear" w:color="auto" w:fill="auto"/>
          </w:tcPr>
          <w:p w14:paraId="60C08345" w14:textId="77777777" w:rsidR="00B12117" w:rsidRPr="005B5817" w:rsidRDefault="00B12117" w:rsidP="00B12117">
            <w:pPr>
              <w:jc w:val="left"/>
              <w:rPr>
                <w:rFonts w:cs="Arial"/>
              </w:rPr>
            </w:pPr>
            <w:r w:rsidRPr="005B5817">
              <w:rPr>
                <w:rFonts w:cs="Arial"/>
                <w:u w:val="single"/>
              </w:rPr>
              <w:t>NOT</w:t>
            </w:r>
            <w:r w:rsidRPr="005B5817">
              <w:rPr>
                <w:rFonts w:cs="Arial"/>
              </w:rPr>
              <w:t xml:space="preserve"> A&amp;E AMU ITU CCU</w:t>
            </w:r>
          </w:p>
        </w:tc>
      </w:tr>
      <w:tr w:rsidR="00B12117" w:rsidRPr="005B5817" w14:paraId="75F3D086" w14:textId="77777777" w:rsidTr="00AB1E86">
        <w:trPr>
          <w:cantSplit/>
          <w:trHeight w:val="980"/>
        </w:trPr>
        <w:tc>
          <w:tcPr>
            <w:tcW w:w="2068" w:type="dxa"/>
            <w:shd w:val="clear" w:color="auto" w:fill="auto"/>
          </w:tcPr>
          <w:p w14:paraId="38CABEC1" w14:textId="77777777" w:rsidR="00B12117" w:rsidRPr="005B5817" w:rsidRDefault="00B12117" w:rsidP="00B12117">
            <w:pPr>
              <w:jc w:val="left"/>
              <w:rPr>
                <w:rFonts w:cs="Arial"/>
              </w:rPr>
            </w:pPr>
            <w:r w:rsidRPr="005B5817">
              <w:rPr>
                <w:rFonts w:cs="Arial"/>
              </w:rPr>
              <w:t>Urate</w:t>
            </w:r>
          </w:p>
        </w:tc>
        <w:tc>
          <w:tcPr>
            <w:tcW w:w="1930" w:type="dxa"/>
            <w:shd w:val="clear" w:color="auto" w:fill="auto"/>
          </w:tcPr>
          <w:p w14:paraId="5504D22C" w14:textId="77777777" w:rsidR="00B12117" w:rsidRPr="005B5817" w:rsidRDefault="00B12117" w:rsidP="00B12117">
            <w:pPr>
              <w:jc w:val="left"/>
              <w:rPr>
                <w:rFonts w:cs="Arial"/>
              </w:rPr>
            </w:pPr>
            <w:r w:rsidRPr="005B5817">
              <w:rPr>
                <w:rFonts w:cs="Arial"/>
              </w:rPr>
              <w:t xml:space="preserve">≥ 340 µmol/L    </w:t>
            </w:r>
          </w:p>
        </w:tc>
        <w:tc>
          <w:tcPr>
            <w:tcW w:w="1751" w:type="dxa"/>
            <w:shd w:val="clear" w:color="auto" w:fill="auto"/>
          </w:tcPr>
          <w:p w14:paraId="34FFB694" w14:textId="77777777" w:rsidR="00B12117" w:rsidRPr="005B5817" w:rsidRDefault="00B12117" w:rsidP="00B12117">
            <w:pPr>
              <w:jc w:val="left"/>
              <w:rPr>
                <w:rFonts w:cs="Arial"/>
              </w:rPr>
            </w:pPr>
            <w:r w:rsidRPr="005B5817">
              <w:rPr>
                <w:rFonts w:cs="Arial"/>
                <w:sz w:val="22"/>
                <w:szCs w:val="22"/>
              </w:rPr>
              <w:t>LW + Mat Ass Unit + ANC + Rip ANC + Pannal + CM</w:t>
            </w:r>
          </w:p>
        </w:tc>
        <w:tc>
          <w:tcPr>
            <w:tcW w:w="1261" w:type="dxa"/>
            <w:shd w:val="clear" w:color="auto" w:fill="auto"/>
          </w:tcPr>
          <w:p w14:paraId="510C2860" w14:textId="77777777" w:rsidR="00B12117" w:rsidRPr="005B5817" w:rsidRDefault="00B12117" w:rsidP="00B12117">
            <w:pPr>
              <w:jc w:val="left"/>
              <w:rPr>
                <w:rFonts w:cs="Arial"/>
              </w:rPr>
            </w:pPr>
            <w:r w:rsidRPr="005B5817">
              <w:rPr>
                <w:rFonts w:cs="Arial"/>
              </w:rPr>
              <w:t>First Episode</w:t>
            </w:r>
          </w:p>
        </w:tc>
        <w:tc>
          <w:tcPr>
            <w:tcW w:w="3260" w:type="dxa"/>
            <w:shd w:val="clear" w:color="auto" w:fill="auto"/>
          </w:tcPr>
          <w:p w14:paraId="5A75D832" w14:textId="77777777" w:rsidR="00B12117" w:rsidRPr="005B5817" w:rsidRDefault="00B12117" w:rsidP="00B12117">
            <w:pPr>
              <w:jc w:val="left"/>
              <w:rPr>
                <w:rFonts w:cs="Arial"/>
              </w:rPr>
            </w:pPr>
            <w:r w:rsidRPr="005B5817">
              <w:rPr>
                <w:rFonts w:cs="Arial"/>
              </w:rPr>
              <w:t xml:space="preserve">Community Midwives (CM) results OOH – leave on phone list - phoned by BMS to CM office on the following working day </w:t>
            </w:r>
          </w:p>
        </w:tc>
      </w:tr>
      <w:tr w:rsidR="00B12117" w:rsidRPr="005B5817" w14:paraId="0A5A40CC" w14:textId="77777777" w:rsidTr="00AB1E86">
        <w:trPr>
          <w:cantSplit/>
          <w:trHeight w:val="546"/>
        </w:trPr>
        <w:tc>
          <w:tcPr>
            <w:tcW w:w="2068" w:type="dxa"/>
            <w:vMerge w:val="restart"/>
            <w:shd w:val="clear" w:color="auto" w:fill="auto"/>
          </w:tcPr>
          <w:p w14:paraId="2593A722" w14:textId="77777777" w:rsidR="00B12117" w:rsidRPr="005B5817" w:rsidRDefault="00B12117" w:rsidP="00B12117">
            <w:pPr>
              <w:jc w:val="left"/>
              <w:rPr>
                <w:rFonts w:cs="Arial"/>
              </w:rPr>
            </w:pPr>
            <w:r w:rsidRPr="005B5817">
              <w:rPr>
                <w:rFonts w:cs="Arial"/>
              </w:rPr>
              <w:t>Urea</w:t>
            </w:r>
          </w:p>
        </w:tc>
        <w:tc>
          <w:tcPr>
            <w:tcW w:w="1930" w:type="dxa"/>
            <w:shd w:val="clear" w:color="auto" w:fill="auto"/>
          </w:tcPr>
          <w:p w14:paraId="2C7F7FF8" w14:textId="77777777" w:rsidR="00B12117" w:rsidRPr="005B5817" w:rsidRDefault="00B12117" w:rsidP="00B12117">
            <w:pPr>
              <w:jc w:val="left"/>
              <w:rPr>
                <w:rFonts w:cs="Arial"/>
              </w:rPr>
            </w:pPr>
            <w:r w:rsidRPr="005B5817">
              <w:rPr>
                <w:rFonts w:cs="Arial"/>
              </w:rPr>
              <w:t xml:space="preserve">≥ 30 mmol/L </w:t>
            </w:r>
          </w:p>
        </w:tc>
        <w:tc>
          <w:tcPr>
            <w:tcW w:w="1751" w:type="dxa"/>
            <w:shd w:val="clear" w:color="auto" w:fill="auto"/>
          </w:tcPr>
          <w:p w14:paraId="325D24E9" w14:textId="77777777" w:rsidR="00B12117" w:rsidRPr="005B5817" w:rsidRDefault="00B12117" w:rsidP="00B12117">
            <w:pPr>
              <w:jc w:val="left"/>
              <w:rPr>
                <w:rFonts w:cs="Arial"/>
              </w:rPr>
            </w:pPr>
            <w:r w:rsidRPr="005B5817">
              <w:rPr>
                <w:rFonts w:cs="Arial"/>
              </w:rPr>
              <w:t>All</w:t>
            </w:r>
          </w:p>
        </w:tc>
        <w:tc>
          <w:tcPr>
            <w:tcW w:w="1261" w:type="dxa"/>
            <w:shd w:val="clear" w:color="auto" w:fill="auto"/>
          </w:tcPr>
          <w:p w14:paraId="3A5DD3FD" w14:textId="77777777" w:rsidR="00B12117" w:rsidRPr="005B5817" w:rsidRDefault="00B12117" w:rsidP="00B12117">
            <w:pPr>
              <w:jc w:val="left"/>
              <w:rPr>
                <w:rFonts w:cs="Arial"/>
              </w:rPr>
            </w:pPr>
          </w:p>
        </w:tc>
        <w:tc>
          <w:tcPr>
            <w:tcW w:w="3260" w:type="dxa"/>
            <w:shd w:val="clear" w:color="auto" w:fill="auto"/>
          </w:tcPr>
          <w:p w14:paraId="3C9A667B" w14:textId="77777777" w:rsidR="00B12117" w:rsidRPr="005B5817" w:rsidRDefault="00B12117" w:rsidP="00B12117">
            <w:pPr>
              <w:jc w:val="left"/>
              <w:rPr>
                <w:rFonts w:cs="Arial"/>
              </w:rPr>
            </w:pPr>
            <w:r w:rsidRPr="005B5817">
              <w:rPr>
                <w:rFonts w:cs="Arial"/>
              </w:rPr>
              <w:t>Don’t need to phone if there is evidence</w:t>
            </w:r>
            <w:r w:rsidRPr="005B5817">
              <w:t xml:space="preserve"> </w:t>
            </w:r>
            <w:r w:rsidRPr="005B5817">
              <w:rPr>
                <w:rFonts w:cs="Arial"/>
              </w:rPr>
              <w:t>that a high result has been previously phoned</w:t>
            </w:r>
          </w:p>
        </w:tc>
      </w:tr>
      <w:tr w:rsidR="00B12117" w:rsidRPr="005B5817" w14:paraId="63118E68" w14:textId="77777777" w:rsidTr="00BE5EBE">
        <w:trPr>
          <w:cantSplit/>
          <w:trHeight w:val="449"/>
        </w:trPr>
        <w:tc>
          <w:tcPr>
            <w:tcW w:w="2068" w:type="dxa"/>
            <w:vMerge/>
            <w:shd w:val="clear" w:color="auto" w:fill="FFFFFF"/>
          </w:tcPr>
          <w:p w14:paraId="437489DB" w14:textId="77777777" w:rsidR="00B12117" w:rsidRPr="005B5817" w:rsidRDefault="00B12117" w:rsidP="00B12117">
            <w:pPr>
              <w:jc w:val="left"/>
              <w:rPr>
                <w:rFonts w:cs="Arial"/>
              </w:rPr>
            </w:pPr>
          </w:p>
        </w:tc>
        <w:tc>
          <w:tcPr>
            <w:tcW w:w="1930" w:type="dxa"/>
            <w:shd w:val="clear" w:color="auto" w:fill="FFFFFF"/>
          </w:tcPr>
          <w:p w14:paraId="68D975CA" w14:textId="77777777" w:rsidR="00B12117" w:rsidRPr="005B5817" w:rsidRDefault="00B12117" w:rsidP="00B12117">
            <w:pPr>
              <w:ind w:hanging="108"/>
              <w:jc w:val="left"/>
              <w:rPr>
                <w:rFonts w:cs="Arial"/>
              </w:rPr>
            </w:pPr>
            <w:r w:rsidRPr="005B5817">
              <w:rPr>
                <w:rFonts w:cs="Arial"/>
              </w:rPr>
              <w:t xml:space="preserve"> ≥ 10 mmol/L</w:t>
            </w:r>
          </w:p>
        </w:tc>
        <w:tc>
          <w:tcPr>
            <w:tcW w:w="1751" w:type="dxa"/>
            <w:shd w:val="clear" w:color="auto" w:fill="FFFFFF"/>
          </w:tcPr>
          <w:p w14:paraId="7988C169" w14:textId="77777777" w:rsidR="00B12117" w:rsidRPr="005B5817" w:rsidRDefault="00B12117" w:rsidP="00B12117">
            <w:pPr>
              <w:jc w:val="left"/>
              <w:rPr>
                <w:rFonts w:cs="Arial"/>
              </w:rPr>
            </w:pPr>
            <w:r w:rsidRPr="005B5817">
              <w:rPr>
                <w:rFonts w:cs="Arial"/>
              </w:rPr>
              <w:t xml:space="preserve">&lt; 16 yrs                              </w:t>
            </w:r>
          </w:p>
        </w:tc>
        <w:tc>
          <w:tcPr>
            <w:tcW w:w="1261" w:type="dxa"/>
            <w:shd w:val="clear" w:color="auto" w:fill="FFFFFF"/>
          </w:tcPr>
          <w:p w14:paraId="0E70E317" w14:textId="77777777" w:rsidR="00B12117" w:rsidRPr="005B5817" w:rsidRDefault="00B12117" w:rsidP="00B12117">
            <w:pPr>
              <w:jc w:val="left"/>
              <w:rPr>
                <w:rFonts w:cs="Arial"/>
              </w:rPr>
            </w:pPr>
          </w:p>
        </w:tc>
        <w:tc>
          <w:tcPr>
            <w:tcW w:w="3260" w:type="dxa"/>
            <w:shd w:val="clear" w:color="auto" w:fill="auto"/>
          </w:tcPr>
          <w:p w14:paraId="1BC4AC45" w14:textId="77777777" w:rsidR="00B12117" w:rsidRPr="005B5817" w:rsidRDefault="00B12117" w:rsidP="00B12117">
            <w:pPr>
              <w:jc w:val="left"/>
              <w:rPr>
                <w:rFonts w:cs="Arial"/>
              </w:rPr>
            </w:pPr>
          </w:p>
        </w:tc>
      </w:tr>
      <w:tr w:rsidR="00B12117" w:rsidRPr="005B5817" w14:paraId="3B93EC0A" w14:textId="77777777" w:rsidTr="00AB1E86">
        <w:trPr>
          <w:cantSplit/>
          <w:trHeight w:val="462"/>
        </w:trPr>
        <w:tc>
          <w:tcPr>
            <w:tcW w:w="2068" w:type="dxa"/>
            <w:shd w:val="clear" w:color="auto" w:fill="FFFFFF"/>
          </w:tcPr>
          <w:p w14:paraId="33912697" w14:textId="77777777" w:rsidR="00B12117" w:rsidRPr="005B5817" w:rsidRDefault="00B12117" w:rsidP="00B12117">
            <w:pPr>
              <w:jc w:val="left"/>
              <w:rPr>
                <w:rFonts w:cs="Arial"/>
              </w:rPr>
            </w:pPr>
            <w:r w:rsidRPr="005B5817">
              <w:rPr>
                <w:rFonts w:cs="Arial"/>
              </w:rPr>
              <w:t>Vancomycin</w:t>
            </w:r>
          </w:p>
        </w:tc>
        <w:tc>
          <w:tcPr>
            <w:tcW w:w="1930" w:type="dxa"/>
            <w:shd w:val="clear" w:color="auto" w:fill="FFFFFF"/>
          </w:tcPr>
          <w:p w14:paraId="62823D87" w14:textId="77777777" w:rsidR="00B12117" w:rsidRPr="005B5817" w:rsidRDefault="00B12117" w:rsidP="00B12117">
            <w:pPr>
              <w:jc w:val="left"/>
              <w:rPr>
                <w:rFonts w:cs="Arial"/>
              </w:rPr>
            </w:pPr>
            <w:r w:rsidRPr="005B5817">
              <w:rPr>
                <w:rFonts w:cs="Arial"/>
              </w:rPr>
              <w:t>≥ 20 mg/L</w:t>
            </w:r>
          </w:p>
        </w:tc>
        <w:tc>
          <w:tcPr>
            <w:tcW w:w="1751" w:type="dxa"/>
            <w:shd w:val="clear" w:color="auto" w:fill="FFFFFF"/>
          </w:tcPr>
          <w:p w14:paraId="397F599B" w14:textId="77777777" w:rsidR="00B12117" w:rsidRPr="005B5817" w:rsidRDefault="00B12117" w:rsidP="00B12117">
            <w:pPr>
              <w:jc w:val="left"/>
              <w:rPr>
                <w:rFonts w:cs="Arial"/>
              </w:rPr>
            </w:pPr>
            <w:r w:rsidRPr="005B5817">
              <w:rPr>
                <w:rFonts w:cs="Arial"/>
              </w:rPr>
              <w:t>All</w:t>
            </w:r>
          </w:p>
        </w:tc>
        <w:tc>
          <w:tcPr>
            <w:tcW w:w="1261" w:type="dxa"/>
            <w:shd w:val="clear" w:color="auto" w:fill="FFFFFF"/>
          </w:tcPr>
          <w:p w14:paraId="659D68EC" w14:textId="77777777" w:rsidR="00B12117" w:rsidRPr="005B5817" w:rsidRDefault="00B12117" w:rsidP="00B12117">
            <w:pPr>
              <w:jc w:val="left"/>
              <w:rPr>
                <w:rFonts w:cs="Arial"/>
              </w:rPr>
            </w:pPr>
            <w:r w:rsidRPr="005B5817">
              <w:rPr>
                <w:rFonts w:cs="Arial"/>
              </w:rPr>
              <w:t>All</w:t>
            </w:r>
          </w:p>
        </w:tc>
        <w:tc>
          <w:tcPr>
            <w:tcW w:w="3260" w:type="dxa"/>
            <w:shd w:val="clear" w:color="auto" w:fill="FFFFFF"/>
          </w:tcPr>
          <w:p w14:paraId="62CF08DD" w14:textId="77777777" w:rsidR="00B12117" w:rsidRPr="005B5817" w:rsidRDefault="00B12117" w:rsidP="00B12117">
            <w:pPr>
              <w:jc w:val="left"/>
              <w:rPr>
                <w:rFonts w:cs="Arial"/>
              </w:rPr>
            </w:pPr>
          </w:p>
        </w:tc>
      </w:tr>
    </w:tbl>
    <w:p w14:paraId="34D308BC" w14:textId="77777777" w:rsidR="006A2698" w:rsidRPr="005B5817" w:rsidRDefault="006A2698" w:rsidP="006A2698">
      <w:pPr>
        <w:rPr>
          <w:rFonts w:cs="Arial"/>
          <w:b/>
        </w:rPr>
      </w:pPr>
    </w:p>
    <w:p w14:paraId="1F02EA9E" w14:textId="77777777" w:rsidR="006A2698" w:rsidRPr="00A938E1" w:rsidRDefault="006A2698" w:rsidP="00A938E1">
      <w:pPr>
        <w:rPr>
          <w:b/>
        </w:rPr>
      </w:pPr>
      <w:r w:rsidRPr="00A938E1">
        <w:rPr>
          <w:b/>
        </w:rPr>
        <w:t>These phone levels apply to all the abnormal results listed. The only exception is results for the renal dialysis unit.</w:t>
      </w:r>
    </w:p>
    <w:p w14:paraId="4DEF6C77" w14:textId="77777777" w:rsidR="006A2698" w:rsidRPr="005B5817" w:rsidRDefault="00B12117" w:rsidP="00A938E1">
      <w:r w:rsidRPr="005B5817">
        <w:t xml:space="preserve"> </w:t>
      </w:r>
    </w:p>
    <w:p w14:paraId="7520EC7D" w14:textId="77777777" w:rsidR="006A2698" w:rsidRPr="005B5817" w:rsidRDefault="006A2698" w:rsidP="00A938E1">
      <w:r w:rsidRPr="005B5817">
        <w:t>References</w:t>
      </w:r>
    </w:p>
    <w:p w14:paraId="0B1D80C2" w14:textId="77777777" w:rsidR="006A2698" w:rsidRPr="005B5817" w:rsidRDefault="006A2698" w:rsidP="00A938E1">
      <w:r w:rsidRPr="005B5817">
        <w:t>K</w:t>
      </w:r>
      <w:r w:rsidRPr="005B5817">
        <w:rPr>
          <w:lang w:val="en-US"/>
        </w:rPr>
        <w:t>idney disease: Improving global outcomes (KDIGO) acute kidney injury work group. Kidney inter., Suppl. 2012; 2: 1–138.</w:t>
      </w:r>
    </w:p>
    <w:p w14:paraId="05E14402" w14:textId="77777777" w:rsidR="006A2698" w:rsidRPr="005B5817" w:rsidRDefault="006A2698" w:rsidP="00A938E1"/>
    <w:p w14:paraId="2DFAB6AD" w14:textId="77777777" w:rsidR="006A2698" w:rsidRPr="005B5817" w:rsidRDefault="006A2698" w:rsidP="00A938E1">
      <w:r w:rsidRPr="005B5817">
        <w:t xml:space="preserve">The communication of critical and unexpected pathology results. </w:t>
      </w:r>
    </w:p>
    <w:p w14:paraId="063EDC4C" w14:textId="77777777" w:rsidR="00DE3B05" w:rsidRPr="005B5817" w:rsidRDefault="006A2698" w:rsidP="00A938E1">
      <w:pPr>
        <w:sectPr w:rsidR="00DE3B05" w:rsidRPr="005B5817" w:rsidSect="007C1B5A">
          <w:headerReference w:type="default" r:id="rId42"/>
          <w:footerReference w:type="default" r:id="rId43"/>
          <w:pgSz w:w="11907" w:h="16840" w:code="9"/>
          <w:pgMar w:top="1440" w:right="1440" w:bottom="1440" w:left="1440" w:header="709" w:footer="709" w:gutter="0"/>
          <w:cols w:space="708"/>
          <w:docGrid w:linePitch="360"/>
        </w:sectPr>
      </w:pPr>
      <w:r w:rsidRPr="005B5817">
        <w:t>Advice to pathologists and those that work in laboratory medicine. Royal College of Pathologists October 2017</w:t>
      </w:r>
      <w:r w:rsidR="00407016" w:rsidRPr="005B5817">
        <w:t>.</w:t>
      </w:r>
    </w:p>
    <w:p w14:paraId="34961418" w14:textId="77777777" w:rsidR="003A534B" w:rsidRPr="00473E2A" w:rsidRDefault="003A534B" w:rsidP="003A534B">
      <w:pPr>
        <w:pStyle w:val="Heading2"/>
      </w:pPr>
      <w:bookmarkStart w:id="172" w:name="_Toc204808171"/>
      <w:r w:rsidRPr="00473E2A">
        <w:t>Biochemistry Investigations</w:t>
      </w:r>
      <w:bookmarkEnd w:id="172"/>
    </w:p>
    <w:p w14:paraId="63BE1C53" w14:textId="0AABC83C" w:rsidR="00DE3B05" w:rsidRPr="00473E2A" w:rsidRDefault="003A534B" w:rsidP="00DE3B05">
      <w:pPr>
        <w:rPr>
          <w:rFonts w:cs="Arial"/>
        </w:rPr>
      </w:pPr>
      <w:r w:rsidRPr="00473E2A">
        <w:t>The following list of available tests is not exclusive and other tests may be available on request.</w:t>
      </w:r>
      <w:r w:rsidR="00306571" w:rsidRPr="00473E2A">
        <w:t xml:space="preserve"> Please contact the laboratory for further information</w:t>
      </w:r>
      <w:r w:rsidR="00FD5814" w:rsidRPr="00473E2A">
        <w:t>, if required</w:t>
      </w:r>
      <w:r w:rsidR="00306571" w:rsidRPr="00473E2A">
        <w:t>.</w:t>
      </w:r>
    </w:p>
    <w:tbl>
      <w:tblPr>
        <w:tblW w:w="15660" w:type="dxa"/>
        <w:tblInd w:w="-640" w:type="dxa"/>
        <w:tblLook w:val="0000" w:firstRow="0" w:lastRow="0" w:firstColumn="0" w:lastColumn="0" w:noHBand="0" w:noVBand="0"/>
      </w:tblPr>
      <w:tblGrid>
        <w:gridCol w:w="2418"/>
        <w:gridCol w:w="1284"/>
        <w:gridCol w:w="1114"/>
        <w:gridCol w:w="990"/>
        <w:gridCol w:w="1376"/>
        <w:gridCol w:w="2317"/>
        <w:gridCol w:w="1183"/>
        <w:gridCol w:w="1276"/>
        <w:gridCol w:w="1983"/>
        <w:gridCol w:w="1719"/>
      </w:tblGrid>
      <w:tr w:rsidR="00DE3B05" w:rsidRPr="00473E2A" w14:paraId="0B21C3CD" w14:textId="77777777" w:rsidTr="00FD5814">
        <w:trPr>
          <w:cantSplit/>
          <w:trHeight w:val="270"/>
          <w:tblHeader/>
        </w:trPr>
        <w:tc>
          <w:tcPr>
            <w:tcW w:w="2418" w:type="dxa"/>
            <w:vMerge w:val="restart"/>
            <w:tcBorders>
              <w:top w:val="single" w:sz="8" w:space="0" w:color="auto"/>
              <w:left w:val="single" w:sz="8" w:space="0" w:color="auto"/>
              <w:right w:val="nil"/>
            </w:tcBorders>
            <w:shd w:val="clear" w:color="auto" w:fill="FFFF99"/>
            <w:noWrap/>
            <w:vAlign w:val="center"/>
          </w:tcPr>
          <w:p w14:paraId="0F519910" w14:textId="77777777" w:rsidR="00DE3B05" w:rsidRPr="00473E2A" w:rsidRDefault="00DE3B05" w:rsidP="007963F4">
            <w:pPr>
              <w:jc w:val="left"/>
              <w:rPr>
                <w:rFonts w:cs="Arial"/>
                <w:b/>
                <w:bCs/>
                <w:sz w:val="20"/>
                <w:szCs w:val="20"/>
              </w:rPr>
            </w:pPr>
            <w:r w:rsidRPr="00473E2A">
              <w:rPr>
                <w:rFonts w:cs="Arial"/>
                <w:b/>
                <w:bCs/>
                <w:sz w:val="20"/>
                <w:szCs w:val="20"/>
              </w:rPr>
              <w:t>Blood Biochemistry</w:t>
            </w:r>
          </w:p>
        </w:tc>
        <w:tc>
          <w:tcPr>
            <w:tcW w:w="1284" w:type="dxa"/>
            <w:vMerge w:val="restart"/>
            <w:tcBorders>
              <w:top w:val="single" w:sz="8" w:space="0" w:color="auto"/>
              <w:left w:val="single" w:sz="8" w:space="0" w:color="auto"/>
              <w:right w:val="single" w:sz="8" w:space="0" w:color="auto"/>
            </w:tcBorders>
            <w:shd w:val="clear" w:color="auto" w:fill="FFFF99"/>
            <w:noWrap/>
            <w:vAlign w:val="center"/>
          </w:tcPr>
          <w:p w14:paraId="4869A66C" w14:textId="77777777" w:rsidR="00DE3B05" w:rsidRPr="00473E2A" w:rsidRDefault="00DE3B05" w:rsidP="007963F4">
            <w:pPr>
              <w:jc w:val="left"/>
              <w:rPr>
                <w:rFonts w:cs="Arial"/>
                <w:b/>
                <w:bCs/>
                <w:sz w:val="20"/>
                <w:szCs w:val="20"/>
              </w:rPr>
            </w:pPr>
            <w:r w:rsidRPr="00473E2A">
              <w:rPr>
                <w:rFonts w:cs="Arial"/>
                <w:b/>
                <w:bCs/>
                <w:sz w:val="20"/>
                <w:szCs w:val="20"/>
              </w:rPr>
              <w:t>Container</w:t>
            </w:r>
          </w:p>
        </w:tc>
        <w:tc>
          <w:tcPr>
            <w:tcW w:w="2104" w:type="dxa"/>
            <w:gridSpan w:val="2"/>
            <w:tcBorders>
              <w:top w:val="single" w:sz="8" w:space="0" w:color="auto"/>
              <w:left w:val="nil"/>
              <w:bottom w:val="nil"/>
              <w:right w:val="nil"/>
            </w:tcBorders>
            <w:shd w:val="clear" w:color="auto" w:fill="FFFF99"/>
            <w:noWrap/>
            <w:vAlign w:val="center"/>
          </w:tcPr>
          <w:p w14:paraId="18224C23" w14:textId="77777777" w:rsidR="00DE3B05" w:rsidRPr="00473E2A" w:rsidRDefault="00DE3B05" w:rsidP="007963F4">
            <w:pPr>
              <w:jc w:val="center"/>
              <w:rPr>
                <w:rFonts w:cs="Arial"/>
                <w:b/>
                <w:bCs/>
                <w:sz w:val="20"/>
                <w:szCs w:val="20"/>
              </w:rPr>
            </w:pPr>
            <w:r w:rsidRPr="00473E2A">
              <w:rPr>
                <w:rFonts w:cs="Arial"/>
                <w:b/>
                <w:bCs/>
                <w:sz w:val="20"/>
                <w:szCs w:val="20"/>
              </w:rPr>
              <w:t>Turnaround Times</w:t>
            </w:r>
          </w:p>
        </w:tc>
        <w:tc>
          <w:tcPr>
            <w:tcW w:w="1376" w:type="dxa"/>
            <w:vMerge w:val="restart"/>
            <w:tcBorders>
              <w:top w:val="single" w:sz="8" w:space="0" w:color="auto"/>
              <w:left w:val="single" w:sz="8" w:space="0" w:color="auto"/>
              <w:right w:val="single" w:sz="8" w:space="0" w:color="auto"/>
            </w:tcBorders>
            <w:shd w:val="clear" w:color="auto" w:fill="FFFF99"/>
            <w:noWrap/>
            <w:vAlign w:val="center"/>
          </w:tcPr>
          <w:p w14:paraId="76CF9874" w14:textId="77777777" w:rsidR="00DE3B05" w:rsidRPr="00473E2A" w:rsidRDefault="00DE3B05" w:rsidP="007963F4">
            <w:pPr>
              <w:jc w:val="left"/>
              <w:rPr>
                <w:rFonts w:cs="Arial"/>
                <w:b/>
                <w:bCs/>
                <w:sz w:val="20"/>
                <w:szCs w:val="20"/>
              </w:rPr>
            </w:pPr>
            <w:r w:rsidRPr="00473E2A">
              <w:rPr>
                <w:rFonts w:cs="Arial"/>
                <w:b/>
                <w:bCs/>
                <w:sz w:val="20"/>
                <w:szCs w:val="20"/>
              </w:rPr>
              <w:t>Reference</w:t>
            </w:r>
          </w:p>
          <w:p w14:paraId="15188DC2" w14:textId="77777777" w:rsidR="00DE3B05" w:rsidRPr="00473E2A" w:rsidRDefault="00DE3B05" w:rsidP="007963F4">
            <w:pPr>
              <w:jc w:val="left"/>
              <w:rPr>
                <w:rFonts w:cs="Arial"/>
                <w:b/>
                <w:bCs/>
                <w:sz w:val="20"/>
                <w:szCs w:val="20"/>
              </w:rPr>
            </w:pPr>
            <w:r w:rsidRPr="00473E2A">
              <w:rPr>
                <w:rFonts w:cs="Arial"/>
                <w:b/>
                <w:bCs/>
                <w:sz w:val="20"/>
                <w:szCs w:val="20"/>
              </w:rPr>
              <w:t>Ranges</w:t>
            </w:r>
          </w:p>
        </w:tc>
        <w:tc>
          <w:tcPr>
            <w:tcW w:w="2317" w:type="dxa"/>
            <w:vMerge w:val="restart"/>
            <w:tcBorders>
              <w:top w:val="single" w:sz="8" w:space="0" w:color="auto"/>
              <w:left w:val="nil"/>
              <w:right w:val="single" w:sz="8" w:space="0" w:color="auto"/>
            </w:tcBorders>
            <w:shd w:val="clear" w:color="auto" w:fill="FFFF99"/>
            <w:noWrap/>
            <w:vAlign w:val="center"/>
          </w:tcPr>
          <w:p w14:paraId="6A030971" w14:textId="77777777" w:rsidR="00DE3B05" w:rsidRPr="00473E2A" w:rsidRDefault="00DE3B05" w:rsidP="007963F4">
            <w:pPr>
              <w:jc w:val="left"/>
              <w:rPr>
                <w:rFonts w:cs="Arial"/>
                <w:b/>
                <w:bCs/>
                <w:sz w:val="20"/>
                <w:szCs w:val="20"/>
              </w:rPr>
            </w:pPr>
            <w:r w:rsidRPr="00473E2A">
              <w:rPr>
                <w:rFonts w:cs="Arial"/>
                <w:b/>
                <w:bCs/>
                <w:sz w:val="20"/>
                <w:szCs w:val="20"/>
              </w:rPr>
              <w:t>Variables</w:t>
            </w:r>
          </w:p>
        </w:tc>
        <w:tc>
          <w:tcPr>
            <w:tcW w:w="1183" w:type="dxa"/>
            <w:vMerge w:val="restart"/>
            <w:tcBorders>
              <w:top w:val="single" w:sz="8" w:space="0" w:color="auto"/>
              <w:left w:val="nil"/>
              <w:right w:val="nil"/>
            </w:tcBorders>
            <w:shd w:val="clear" w:color="auto" w:fill="FFFF99"/>
            <w:noWrap/>
            <w:vAlign w:val="center"/>
          </w:tcPr>
          <w:p w14:paraId="118E1636" w14:textId="77777777" w:rsidR="00DE3B05" w:rsidRPr="00473E2A" w:rsidRDefault="00DE3B05" w:rsidP="007963F4">
            <w:pPr>
              <w:jc w:val="left"/>
              <w:rPr>
                <w:rFonts w:cs="Arial"/>
                <w:b/>
                <w:bCs/>
                <w:sz w:val="20"/>
                <w:szCs w:val="20"/>
              </w:rPr>
            </w:pPr>
            <w:r w:rsidRPr="00473E2A">
              <w:rPr>
                <w:rFonts w:cs="Arial"/>
                <w:b/>
                <w:bCs/>
                <w:sz w:val="20"/>
                <w:szCs w:val="20"/>
              </w:rPr>
              <w:t xml:space="preserve">Units </w:t>
            </w:r>
          </w:p>
        </w:tc>
        <w:tc>
          <w:tcPr>
            <w:tcW w:w="1276" w:type="dxa"/>
            <w:vMerge w:val="restart"/>
            <w:tcBorders>
              <w:top w:val="single" w:sz="8" w:space="0" w:color="auto"/>
              <w:left w:val="single" w:sz="8" w:space="0" w:color="auto"/>
              <w:right w:val="single" w:sz="8" w:space="0" w:color="auto"/>
            </w:tcBorders>
            <w:shd w:val="clear" w:color="auto" w:fill="FFFF99"/>
            <w:noWrap/>
            <w:vAlign w:val="center"/>
          </w:tcPr>
          <w:p w14:paraId="12F6C726" w14:textId="77777777" w:rsidR="00DE3B05" w:rsidRPr="00473E2A" w:rsidRDefault="00DE3B05" w:rsidP="007963F4">
            <w:pPr>
              <w:jc w:val="left"/>
              <w:rPr>
                <w:rFonts w:cs="Arial"/>
                <w:b/>
                <w:bCs/>
                <w:sz w:val="20"/>
                <w:szCs w:val="20"/>
              </w:rPr>
            </w:pPr>
            <w:r w:rsidRPr="00473E2A">
              <w:rPr>
                <w:rFonts w:cs="Arial"/>
                <w:b/>
                <w:bCs/>
                <w:sz w:val="20"/>
                <w:szCs w:val="20"/>
              </w:rPr>
              <w:t>Retention Time</w:t>
            </w:r>
          </w:p>
        </w:tc>
        <w:tc>
          <w:tcPr>
            <w:tcW w:w="1983" w:type="dxa"/>
            <w:vMerge w:val="restart"/>
            <w:tcBorders>
              <w:top w:val="single" w:sz="8" w:space="0" w:color="auto"/>
              <w:left w:val="nil"/>
              <w:right w:val="single" w:sz="8" w:space="0" w:color="auto"/>
            </w:tcBorders>
            <w:shd w:val="clear" w:color="auto" w:fill="FFFF99"/>
            <w:noWrap/>
            <w:vAlign w:val="center"/>
          </w:tcPr>
          <w:p w14:paraId="2042B2C1" w14:textId="77777777" w:rsidR="00DE3B05" w:rsidRPr="00473E2A" w:rsidRDefault="00DE3B05" w:rsidP="007963F4">
            <w:pPr>
              <w:jc w:val="left"/>
              <w:rPr>
                <w:rFonts w:cs="Arial"/>
                <w:b/>
                <w:bCs/>
                <w:sz w:val="20"/>
                <w:szCs w:val="20"/>
              </w:rPr>
            </w:pPr>
            <w:r w:rsidRPr="00473E2A">
              <w:rPr>
                <w:rFonts w:cs="Arial"/>
                <w:b/>
                <w:bCs/>
                <w:sz w:val="20"/>
                <w:szCs w:val="20"/>
              </w:rPr>
              <w:t>Test performed</w:t>
            </w:r>
          </w:p>
        </w:tc>
        <w:tc>
          <w:tcPr>
            <w:tcW w:w="1719" w:type="dxa"/>
            <w:vMerge w:val="restart"/>
            <w:tcBorders>
              <w:top w:val="single" w:sz="8" w:space="0" w:color="auto"/>
              <w:left w:val="nil"/>
              <w:right w:val="single" w:sz="8" w:space="0" w:color="auto"/>
            </w:tcBorders>
            <w:shd w:val="clear" w:color="auto" w:fill="FFFF99"/>
            <w:noWrap/>
            <w:vAlign w:val="center"/>
          </w:tcPr>
          <w:p w14:paraId="39D06790" w14:textId="77777777" w:rsidR="00DE3B05" w:rsidRPr="00473E2A" w:rsidRDefault="00DE3B05" w:rsidP="00DE3B05">
            <w:pPr>
              <w:jc w:val="left"/>
              <w:rPr>
                <w:rFonts w:cs="Arial"/>
                <w:b/>
                <w:bCs/>
                <w:sz w:val="20"/>
                <w:szCs w:val="20"/>
              </w:rPr>
            </w:pPr>
            <w:r w:rsidRPr="00473E2A">
              <w:rPr>
                <w:rFonts w:cs="Arial"/>
                <w:b/>
                <w:bCs/>
                <w:sz w:val="20"/>
                <w:szCs w:val="20"/>
              </w:rPr>
              <w:t>Special Conditions</w:t>
            </w:r>
          </w:p>
        </w:tc>
      </w:tr>
      <w:tr w:rsidR="00DE3B05" w:rsidRPr="00473E2A" w14:paraId="01EAB75A" w14:textId="77777777" w:rsidTr="00FD5814">
        <w:trPr>
          <w:cantSplit/>
          <w:trHeight w:val="270"/>
        </w:trPr>
        <w:tc>
          <w:tcPr>
            <w:tcW w:w="2418" w:type="dxa"/>
            <w:vMerge/>
            <w:tcBorders>
              <w:left w:val="single" w:sz="8" w:space="0" w:color="auto"/>
              <w:bottom w:val="single" w:sz="8" w:space="0" w:color="auto"/>
              <w:right w:val="nil"/>
            </w:tcBorders>
            <w:shd w:val="clear" w:color="auto" w:fill="FFFF99"/>
            <w:noWrap/>
            <w:vAlign w:val="center"/>
          </w:tcPr>
          <w:p w14:paraId="296143B3" w14:textId="77777777" w:rsidR="00DE3B05" w:rsidRPr="00473E2A" w:rsidRDefault="00DE3B05" w:rsidP="007963F4">
            <w:pPr>
              <w:jc w:val="left"/>
              <w:rPr>
                <w:rFonts w:cs="Arial"/>
                <w:b/>
                <w:bCs/>
                <w:sz w:val="20"/>
                <w:szCs w:val="20"/>
              </w:rPr>
            </w:pPr>
          </w:p>
        </w:tc>
        <w:tc>
          <w:tcPr>
            <w:tcW w:w="1284" w:type="dxa"/>
            <w:vMerge/>
            <w:tcBorders>
              <w:left w:val="single" w:sz="8" w:space="0" w:color="auto"/>
              <w:bottom w:val="single" w:sz="8" w:space="0" w:color="auto"/>
              <w:right w:val="single" w:sz="8" w:space="0" w:color="auto"/>
            </w:tcBorders>
            <w:shd w:val="clear" w:color="auto" w:fill="FFFF99"/>
            <w:noWrap/>
            <w:vAlign w:val="center"/>
          </w:tcPr>
          <w:p w14:paraId="136EF4A9" w14:textId="77777777" w:rsidR="00DE3B05" w:rsidRPr="00473E2A" w:rsidRDefault="00DE3B05" w:rsidP="007963F4">
            <w:pPr>
              <w:jc w:val="left"/>
              <w:rPr>
                <w:rFonts w:cs="Arial"/>
                <w:b/>
                <w:bCs/>
                <w:sz w:val="20"/>
                <w:szCs w:val="20"/>
              </w:rPr>
            </w:pPr>
          </w:p>
        </w:tc>
        <w:tc>
          <w:tcPr>
            <w:tcW w:w="1114" w:type="dxa"/>
            <w:tcBorders>
              <w:top w:val="single" w:sz="8" w:space="0" w:color="auto"/>
              <w:left w:val="nil"/>
              <w:bottom w:val="single" w:sz="8" w:space="0" w:color="auto"/>
              <w:right w:val="single" w:sz="8" w:space="0" w:color="auto"/>
            </w:tcBorders>
            <w:shd w:val="clear" w:color="auto" w:fill="FFFF99"/>
            <w:noWrap/>
            <w:vAlign w:val="center"/>
          </w:tcPr>
          <w:p w14:paraId="22ACA793" w14:textId="77777777" w:rsidR="00DE3B05" w:rsidRPr="00473E2A" w:rsidRDefault="00DE3B05" w:rsidP="007963F4">
            <w:pPr>
              <w:jc w:val="center"/>
              <w:rPr>
                <w:rFonts w:cs="Arial"/>
                <w:b/>
                <w:bCs/>
                <w:sz w:val="20"/>
                <w:szCs w:val="20"/>
              </w:rPr>
            </w:pPr>
            <w:r w:rsidRPr="00473E2A">
              <w:rPr>
                <w:rFonts w:cs="Arial"/>
                <w:b/>
                <w:bCs/>
                <w:sz w:val="20"/>
                <w:szCs w:val="20"/>
              </w:rPr>
              <w:t>Routine</w:t>
            </w:r>
          </w:p>
        </w:tc>
        <w:tc>
          <w:tcPr>
            <w:tcW w:w="990" w:type="dxa"/>
            <w:tcBorders>
              <w:top w:val="single" w:sz="8" w:space="0" w:color="auto"/>
              <w:left w:val="nil"/>
              <w:bottom w:val="single" w:sz="8" w:space="0" w:color="auto"/>
              <w:right w:val="single" w:sz="8" w:space="0" w:color="auto"/>
            </w:tcBorders>
            <w:shd w:val="clear" w:color="auto" w:fill="FFFF99"/>
            <w:noWrap/>
            <w:vAlign w:val="center"/>
          </w:tcPr>
          <w:p w14:paraId="54A5845F" w14:textId="77777777" w:rsidR="00DE3B05" w:rsidRPr="00473E2A" w:rsidRDefault="00DE3B05" w:rsidP="007963F4">
            <w:pPr>
              <w:jc w:val="center"/>
              <w:rPr>
                <w:rFonts w:cs="Arial"/>
                <w:b/>
                <w:bCs/>
                <w:sz w:val="20"/>
                <w:szCs w:val="20"/>
              </w:rPr>
            </w:pPr>
            <w:r w:rsidRPr="00473E2A">
              <w:rPr>
                <w:rFonts w:cs="Arial"/>
                <w:b/>
                <w:bCs/>
                <w:sz w:val="20"/>
                <w:szCs w:val="20"/>
              </w:rPr>
              <w:t>Urgent</w:t>
            </w:r>
          </w:p>
        </w:tc>
        <w:tc>
          <w:tcPr>
            <w:tcW w:w="1376" w:type="dxa"/>
            <w:vMerge/>
            <w:tcBorders>
              <w:left w:val="single" w:sz="8" w:space="0" w:color="auto"/>
              <w:bottom w:val="single" w:sz="8" w:space="0" w:color="auto"/>
              <w:right w:val="single" w:sz="8" w:space="0" w:color="auto"/>
            </w:tcBorders>
            <w:shd w:val="clear" w:color="auto" w:fill="FFFF99"/>
            <w:noWrap/>
            <w:vAlign w:val="center"/>
          </w:tcPr>
          <w:p w14:paraId="6CD425C6" w14:textId="77777777" w:rsidR="00DE3B05" w:rsidRPr="00473E2A" w:rsidRDefault="00DE3B05" w:rsidP="007963F4">
            <w:pPr>
              <w:jc w:val="left"/>
              <w:rPr>
                <w:rFonts w:cs="Arial"/>
                <w:b/>
                <w:bCs/>
                <w:sz w:val="20"/>
                <w:szCs w:val="20"/>
              </w:rPr>
            </w:pPr>
          </w:p>
        </w:tc>
        <w:tc>
          <w:tcPr>
            <w:tcW w:w="2317" w:type="dxa"/>
            <w:vMerge/>
            <w:tcBorders>
              <w:left w:val="nil"/>
              <w:bottom w:val="single" w:sz="8" w:space="0" w:color="auto"/>
              <w:right w:val="single" w:sz="8" w:space="0" w:color="auto"/>
            </w:tcBorders>
            <w:shd w:val="clear" w:color="auto" w:fill="FFFF99"/>
            <w:noWrap/>
            <w:vAlign w:val="center"/>
          </w:tcPr>
          <w:p w14:paraId="21BA0109" w14:textId="77777777" w:rsidR="00DE3B05" w:rsidRPr="00473E2A" w:rsidRDefault="00DE3B05" w:rsidP="007963F4">
            <w:pPr>
              <w:jc w:val="left"/>
              <w:rPr>
                <w:rFonts w:cs="Arial"/>
                <w:b/>
                <w:bCs/>
                <w:sz w:val="20"/>
                <w:szCs w:val="20"/>
              </w:rPr>
            </w:pPr>
          </w:p>
        </w:tc>
        <w:tc>
          <w:tcPr>
            <w:tcW w:w="1183" w:type="dxa"/>
            <w:vMerge/>
            <w:tcBorders>
              <w:left w:val="nil"/>
              <w:bottom w:val="single" w:sz="8" w:space="0" w:color="auto"/>
              <w:right w:val="nil"/>
            </w:tcBorders>
            <w:shd w:val="clear" w:color="auto" w:fill="FFFF99"/>
            <w:noWrap/>
            <w:vAlign w:val="center"/>
          </w:tcPr>
          <w:p w14:paraId="77C68384" w14:textId="77777777" w:rsidR="00DE3B05" w:rsidRPr="00473E2A" w:rsidRDefault="00DE3B05" w:rsidP="007963F4">
            <w:pPr>
              <w:jc w:val="left"/>
              <w:rPr>
                <w:rFonts w:cs="Arial"/>
                <w:b/>
                <w:bCs/>
                <w:sz w:val="20"/>
                <w:szCs w:val="20"/>
              </w:rPr>
            </w:pPr>
          </w:p>
        </w:tc>
        <w:tc>
          <w:tcPr>
            <w:tcW w:w="1276" w:type="dxa"/>
            <w:vMerge/>
            <w:tcBorders>
              <w:left w:val="single" w:sz="8" w:space="0" w:color="auto"/>
              <w:bottom w:val="single" w:sz="8" w:space="0" w:color="auto"/>
              <w:right w:val="single" w:sz="8" w:space="0" w:color="auto"/>
            </w:tcBorders>
            <w:shd w:val="clear" w:color="auto" w:fill="FFFF99"/>
            <w:noWrap/>
            <w:vAlign w:val="center"/>
          </w:tcPr>
          <w:p w14:paraId="15B06993" w14:textId="77777777" w:rsidR="00DE3B05" w:rsidRPr="00473E2A" w:rsidRDefault="00DE3B05" w:rsidP="007963F4">
            <w:pPr>
              <w:jc w:val="left"/>
              <w:rPr>
                <w:rFonts w:cs="Arial"/>
                <w:b/>
                <w:bCs/>
                <w:sz w:val="20"/>
                <w:szCs w:val="20"/>
              </w:rPr>
            </w:pPr>
          </w:p>
        </w:tc>
        <w:tc>
          <w:tcPr>
            <w:tcW w:w="1983" w:type="dxa"/>
            <w:vMerge/>
            <w:tcBorders>
              <w:left w:val="nil"/>
              <w:bottom w:val="single" w:sz="8" w:space="0" w:color="auto"/>
              <w:right w:val="single" w:sz="8" w:space="0" w:color="auto"/>
            </w:tcBorders>
            <w:shd w:val="clear" w:color="auto" w:fill="FFFF99"/>
            <w:noWrap/>
            <w:vAlign w:val="center"/>
          </w:tcPr>
          <w:p w14:paraId="2BCEE161" w14:textId="77777777" w:rsidR="00DE3B05" w:rsidRPr="00473E2A" w:rsidRDefault="00DE3B05" w:rsidP="007963F4">
            <w:pPr>
              <w:jc w:val="left"/>
              <w:rPr>
                <w:rFonts w:cs="Arial"/>
                <w:b/>
                <w:bCs/>
                <w:sz w:val="20"/>
                <w:szCs w:val="20"/>
              </w:rPr>
            </w:pPr>
          </w:p>
        </w:tc>
        <w:tc>
          <w:tcPr>
            <w:tcW w:w="1719" w:type="dxa"/>
            <w:vMerge/>
            <w:tcBorders>
              <w:left w:val="nil"/>
              <w:bottom w:val="single" w:sz="8" w:space="0" w:color="auto"/>
              <w:right w:val="single" w:sz="8" w:space="0" w:color="auto"/>
            </w:tcBorders>
            <w:shd w:val="clear" w:color="auto" w:fill="FFFF99"/>
            <w:noWrap/>
            <w:vAlign w:val="bottom"/>
          </w:tcPr>
          <w:p w14:paraId="3AA909D3" w14:textId="77777777" w:rsidR="00DE3B05" w:rsidRPr="00473E2A" w:rsidRDefault="00DE3B05" w:rsidP="00DE3B05">
            <w:pPr>
              <w:rPr>
                <w:rFonts w:cs="Arial"/>
                <w:b/>
                <w:bCs/>
                <w:sz w:val="20"/>
                <w:szCs w:val="20"/>
              </w:rPr>
            </w:pPr>
          </w:p>
        </w:tc>
      </w:tr>
      <w:tr w:rsidR="00DE3B05" w:rsidRPr="00473E2A" w14:paraId="77F808C1"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488A70D" w14:textId="77777777" w:rsidR="00DE3B05" w:rsidRPr="00473E2A" w:rsidRDefault="00DE3B05" w:rsidP="007963F4">
            <w:pPr>
              <w:jc w:val="left"/>
              <w:rPr>
                <w:rFonts w:cs="Arial"/>
                <w:sz w:val="20"/>
                <w:szCs w:val="20"/>
              </w:rPr>
            </w:pPr>
            <w:r w:rsidRPr="00473E2A">
              <w:rPr>
                <w:rFonts w:cs="Arial"/>
                <w:sz w:val="20"/>
                <w:szCs w:val="20"/>
              </w:rPr>
              <w:t>ACE</w:t>
            </w:r>
          </w:p>
        </w:tc>
        <w:tc>
          <w:tcPr>
            <w:tcW w:w="1284" w:type="dxa"/>
            <w:tcBorders>
              <w:top w:val="nil"/>
              <w:left w:val="nil"/>
              <w:bottom w:val="single" w:sz="4" w:space="0" w:color="auto"/>
              <w:right w:val="single" w:sz="4" w:space="0" w:color="auto"/>
            </w:tcBorders>
            <w:shd w:val="clear" w:color="auto" w:fill="auto"/>
            <w:noWrap/>
            <w:vAlign w:val="center"/>
          </w:tcPr>
          <w:p w14:paraId="297D6FC6" w14:textId="77777777" w:rsidR="00DE3B05" w:rsidRPr="00473E2A" w:rsidRDefault="00DE3B05"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C35C570" w14:textId="77777777" w:rsidR="00DE3B05" w:rsidRPr="00473E2A" w:rsidRDefault="00DE3B05" w:rsidP="007963F4">
            <w:pPr>
              <w:jc w:val="left"/>
              <w:rPr>
                <w:rFonts w:cs="Arial"/>
                <w:sz w:val="20"/>
                <w:szCs w:val="20"/>
              </w:rPr>
            </w:pPr>
            <w:r w:rsidRPr="00473E2A">
              <w:rPr>
                <w:rFonts w:cs="Arial"/>
                <w:sz w:val="20"/>
                <w:szCs w:val="20"/>
              </w:rPr>
              <w:t>1-2 week</w:t>
            </w:r>
          </w:p>
        </w:tc>
        <w:tc>
          <w:tcPr>
            <w:tcW w:w="990" w:type="dxa"/>
            <w:tcBorders>
              <w:top w:val="nil"/>
              <w:left w:val="nil"/>
              <w:bottom w:val="single" w:sz="4" w:space="0" w:color="auto"/>
              <w:right w:val="single" w:sz="4" w:space="0" w:color="auto"/>
            </w:tcBorders>
            <w:shd w:val="clear" w:color="auto" w:fill="auto"/>
            <w:noWrap/>
            <w:vAlign w:val="center"/>
          </w:tcPr>
          <w:p w14:paraId="45E4309B" w14:textId="77777777" w:rsidR="00DE3B05" w:rsidRPr="00473E2A" w:rsidRDefault="00DE3B05"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E2978C2" w14:textId="77777777" w:rsidR="00DE3B05" w:rsidRPr="00473E2A" w:rsidRDefault="00BB2F88"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80A8B22" w14:textId="77777777" w:rsidR="00DE3B05" w:rsidRPr="00473E2A" w:rsidRDefault="00DE3B05"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7887D54" w14:textId="77777777" w:rsidR="00DE3B05" w:rsidRPr="00473E2A" w:rsidRDefault="00DE3B05" w:rsidP="007963F4">
            <w:pPr>
              <w:jc w:val="left"/>
              <w:rPr>
                <w:rFonts w:cs="Arial"/>
                <w:sz w:val="20"/>
                <w:szCs w:val="20"/>
              </w:rPr>
            </w:pPr>
            <w:r w:rsidRPr="00473E2A">
              <w:rPr>
                <w:rFonts w:cs="Arial"/>
                <w:sz w:val="20"/>
                <w:szCs w:val="20"/>
              </w:rPr>
              <w:t>U/L</w:t>
            </w:r>
          </w:p>
        </w:tc>
        <w:tc>
          <w:tcPr>
            <w:tcW w:w="1276" w:type="dxa"/>
            <w:tcBorders>
              <w:top w:val="nil"/>
              <w:left w:val="nil"/>
              <w:bottom w:val="single" w:sz="4" w:space="0" w:color="auto"/>
              <w:right w:val="single" w:sz="4" w:space="0" w:color="auto"/>
            </w:tcBorders>
            <w:shd w:val="clear" w:color="auto" w:fill="auto"/>
            <w:noWrap/>
            <w:vAlign w:val="center"/>
          </w:tcPr>
          <w:p w14:paraId="5A3CE198" w14:textId="77777777" w:rsidR="00DE3B05" w:rsidRPr="00473E2A" w:rsidRDefault="00DE3B05"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6CA77B81" w14:textId="77777777" w:rsidR="00DE3B05" w:rsidRPr="00473E2A" w:rsidRDefault="00DE3B05" w:rsidP="007963F4">
            <w:pPr>
              <w:jc w:val="left"/>
              <w:rPr>
                <w:rFonts w:cs="Arial"/>
                <w:bCs/>
                <w:color w:val="FF0000"/>
                <w:sz w:val="20"/>
                <w:szCs w:val="20"/>
              </w:rPr>
            </w:pPr>
            <w:r w:rsidRPr="00473E2A">
              <w:rPr>
                <w:rFonts w:cs="Arial"/>
                <w:bCs/>
                <w:color w:val="FF0000"/>
                <w:sz w:val="20"/>
                <w:szCs w:val="20"/>
              </w:rPr>
              <w:t>YORK</w:t>
            </w:r>
          </w:p>
        </w:tc>
        <w:tc>
          <w:tcPr>
            <w:tcW w:w="1719" w:type="dxa"/>
            <w:tcBorders>
              <w:top w:val="nil"/>
              <w:left w:val="nil"/>
              <w:bottom w:val="single" w:sz="4" w:space="0" w:color="auto"/>
              <w:right w:val="single" w:sz="4" w:space="0" w:color="auto"/>
            </w:tcBorders>
            <w:shd w:val="clear" w:color="auto" w:fill="auto"/>
            <w:noWrap/>
            <w:vAlign w:val="bottom"/>
          </w:tcPr>
          <w:p w14:paraId="7039E44B" w14:textId="77777777" w:rsidR="00DE3B05" w:rsidRPr="00473E2A" w:rsidRDefault="00DE3B05" w:rsidP="00DE3B05">
            <w:pPr>
              <w:rPr>
                <w:rFonts w:cs="Arial"/>
                <w:b/>
                <w:bCs/>
                <w:color w:val="FF0000"/>
                <w:sz w:val="20"/>
                <w:szCs w:val="20"/>
              </w:rPr>
            </w:pPr>
            <w:r w:rsidRPr="00473E2A">
              <w:rPr>
                <w:rFonts w:cs="Arial"/>
                <w:b/>
                <w:bCs/>
                <w:color w:val="FF0000"/>
                <w:sz w:val="20"/>
                <w:szCs w:val="20"/>
              </w:rPr>
              <w:t> </w:t>
            </w:r>
          </w:p>
        </w:tc>
      </w:tr>
      <w:tr w:rsidR="00BB2F88" w:rsidRPr="00473E2A" w14:paraId="06B7BC45"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174C988" w14:textId="77777777" w:rsidR="00BB2F88" w:rsidRPr="00473E2A" w:rsidRDefault="00BB2F88" w:rsidP="007963F4">
            <w:pPr>
              <w:jc w:val="left"/>
              <w:rPr>
                <w:rFonts w:cs="Arial"/>
                <w:sz w:val="20"/>
                <w:szCs w:val="20"/>
              </w:rPr>
            </w:pPr>
            <w:r w:rsidRPr="00473E2A">
              <w:rPr>
                <w:rFonts w:cs="Arial"/>
                <w:sz w:val="20"/>
                <w:szCs w:val="20"/>
              </w:rPr>
              <w:t>Albumin</w:t>
            </w:r>
          </w:p>
        </w:tc>
        <w:tc>
          <w:tcPr>
            <w:tcW w:w="1284" w:type="dxa"/>
            <w:tcBorders>
              <w:top w:val="nil"/>
              <w:left w:val="nil"/>
              <w:bottom w:val="single" w:sz="4" w:space="0" w:color="auto"/>
              <w:right w:val="single" w:sz="4" w:space="0" w:color="auto"/>
            </w:tcBorders>
            <w:shd w:val="clear" w:color="auto" w:fill="auto"/>
            <w:noWrap/>
            <w:vAlign w:val="center"/>
          </w:tcPr>
          <w:p w14:paraId="78640BCB" w14:textId="77777777" w:rsidR="00BB2F88" w:rsidRPr="00473E2A" w:rsidRDefault="00BB2F88"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1255D17" w14:textId="77777777" w:rsidR="00BB2F88" w:rsidRPr="00473E2A" w:rsidRDefault="00BB2F88"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171016B" w14:textId="77777777" w:rsidR="00BB2F88" w:rsidRPr="00473E2A" w:rsidRDefault="00BB2F88" w:rsidP="007963F4">
            <w:pPr>
              <w:jc w:val="left"/>
              <w:rPr>
                <w:rFonts w:cs="Arial"/>
                <w:sz w:val="20"/>
                <w:szCs w:val="20"/>
              </w:rPr>
            </w:pPr>
            <w:r w:rsidRPr="00473E2A">
              <w:rPr>
                <w:rFonts w:cs="Arial"/>
                <w:sz w:val="20"/>
                <w:szCs w:val="20"/>
              </w:rPr>
              <w:t xml:space="preserve">3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75012FA" w14:textId="77777777" w:rsidR="00BB2F88" w:rsidRPr="00473E2A" w:rsidRDefault="00BB2F88"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5F4E800" w14:textId="77777777" w:rsidR="00BB2F88" w:rsidRPr="00473E2A" w:rsidRDefault="00BB2F88"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F750B83" w14:textId="77777777" w:rsidR="00BB2F88" w:rsidRPr="00473E2A" w:rsidRDefault="00BB2F88" w:rsidP="007963F4">
            <w:pPr>
              <w:jc w:val="left"/>
              <w:rPr>
                <w:rFonts w:cs="Arial"/>
                <w:sz w:val="20"/>
                <w:szCs w:val="20"/>
              </w:rPr>
            </w:pPr>
            <w:r w:rsidRPr="00473E2A">
              <w:rPr>
                <w:rFonts w:cs="Arial"/>
                <w:sz w:val="20"/>
                <w:szCs w:val="20"/>
              </w:rPr>
              <w:t>g/L</w:t>
            </w:r>
          </w:p>
        </w:tc>
        <w:tc>
          <w:tcPr>
            <w:tcW w:w="1276" w:type="dxa"/>
            <w:tcBorders>
              <w:top w:val="nil"/>
              <w:left w:val="nil"/>
              <w:bottom w:val="single" w:sz="4" w:space="0" w:color="auto"/>
              <w:right w:val="nil"/>
            </w:tcBorders>
            <w:shd w:val="clear" w:color="auto" w:fill="auto"/>
            <w:noWrap/>
            <w:vAlign w:val="center"/>
          </w:tcPr>
          <w:p w14:paraId="68476D50" w14:textId="77777777" w:rsidR="00BB2F88" w:rsidRPr="00473E2A" w:rsidRDefault="00BB2F88" w:rsidP="007963F4">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17399645" w14:textId="77777777" w:rsidR="00BB2F88" w:rsidRPr="00473E2A" w:rsidRDefault="00BB2F88"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7468061" w14:textId="77777777" w:rsidR="00BB2F88" w:rsidRPr="00473E2A" w:rsidRDefault="00BB2F88" w:rsidP="00DE3B05">
            <w:pPr>
              <w:rPr>
                <w:rFonts w:cs="Arial"/>
                <w:sz w:val="20"/>
                <w:szCs w:val="20"/>
              </w:rPr>
            </w:pPr>
            <w:r w:rsidRPr="00473E2A">
              <w:rPr>
                <w:rFonts w:cs="Arial"/>
                <w:sz w:val="20"/>
                <w:szCs w:val="20"/>
              </w:rPr>
              <w:t> </w:t>
            </w:r>
          </w:p>
        </w:tc>
      </w:tr>
      <w:tr w:rsidR="00BB2F88" w:rsidRPr="00473E2A" w14:paraId="16BE4F32"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1BE4AED" w14:textId="77777777" w:rsidR="00BB2F88" w:rsidRPr="00473E2A" w:rsidRDefault="00BB2F88" w:rsidP="007963F4">
            <w:pPr>
              <w:jc w:val="left"/>
              <w:rPr>
                <w:rFonts w:cs="Arial"/>
                <w:sz w:val="20"/>
                <w:szCs w:val="20"/>
              </w:rPr>
            </w:pPr>
            <w:r w:rsidRPr="00473E2A">
              <w:rPr>
                <w:rFonts w:cs="Arial"/>
                <w:sz w:val="20"/>
                <w:szCs w:val="20"/>
              </w:rPr>
              <w:t>Alcohol (ethanol)</w:t>
            </w:r>
          </w:p>
        </w:tc>
        <w:tc>
          <w:tcPr>
            <w:tcW w:w="1284" w:type="dxa"/>
            <w:tcBorders>
              <w:top w:val="nil"/>
              <w:left w:val="nil"/>
              <w:bottom w:val="single" w:sz="4" w:space="0" w:color="auto"/>
              <w:right w:val="single" w:sz="4" w:space="0" w:color="auto"/>
            </w:tcBorders>
            <w:shd w:val="clear" w:color="auto" w:fill="auto"/>
            <w:noWrap/>
            <w:vAlign w:val="center"/>
          </w:tcPr>
          <w:p w14:paraId="0C4D5838" w14:textId="77777777" w:rsidR="00BB2F88" w:rsidRPr="00473E2A" w:rsidRDefault="00BB2F88" w:rsidP="007963F4">
            <w:pPr>
              <w:jc w:val="left"/>
              <w:rPr>
                <w:rFonts w:cs="Arial"/>
                <w:sz w:val="20"/>
                <w:szCs w:val="20"/>
              </w:rPr>
            </w:pPr>
            <w:r w:rsidRPr="00473E2A">
              <w:rPr>
                <w:rFonts w:cs="Arial"/>
                <w:sz w:val="20"/>
                <w:szCs w:val="20"/>
              </w:rPr>
              <w:t>1x grey</w:t>
            </w:r>
          </w:p>
        </w:tc>
        <w:tc>
          <w:tcPr>
            <w:tcW w:w="1114" w:type="dxa"/>
            <w:tcBorders>
              <w:top w:val="nil"/>
              <w:left w:val="nil"/>
              <w:bottom w:val="single" w:sz="4" w:space="0" w:color="auto"/>
              <w:right w:val="single" w:sz="4" w:space="0" w:color="auto"/>
            </w:tcBorders>
            <w:shd w:val="clear" w:color="auto" w:fill="auto"/>
            <w:noWrap/>
            <w:vAlign w:val="center"/>
          </w:tcPr>
          <w:p w14:paraId="0E3E01F6" w14:textId="77777777" w:rsidR="00BB2F88" w:rsidRPr="00473E2A" w:rsidRDefault="00BB2F88"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BDDF4E2" w14:textId="77777777" w:rsidR="00BB2F88" w:rsidRPr="00473E2A" w:rsidRDefault="00BB2F88" w:rsidP="007963F4">
            <w:pPr>
              <w:jc w:val="left"/>
              <w:rPr>
                <w:rFonts w:cs="Arial"/>
                <w:sz w:val="20"/>
                <w:szCs w:val="20"/>
              </w:rPr>
            </w:pPr>
            <w:r w:rsidRPr="00473E2A">
              <w:rPr>
                <w:rFonts w:cs="Arial"/>
                <w:sz w:val="20"/>
                <w:szCs w:val="20"/>
              </w:rPr>
              <w:t xml:space="preserve">3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D087CFD" w14:textId="77777777" w:rsidR="00BB2F88" w:rsidRPr="00473E2A" w:rsidRDefault="00BB2F88"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9AFA531" w14:textId="77777777" w:rsidR="00BB2F88" w:rsidRPr="00473E2A" w:rsidRDefault="00BB2F88" w:rsidP="007963F4">
            <w:pPr>
              <w:jc w:val="left"/>
              <w:rPr>
                <w:rFonts w:cs="Arial"/>
                <w:bCs/>
                <w:sz w:val="20"/>
                <w:szCs w:val="20"/>
              </w:rPr>
            </w:pPr>
            <w:r w:rsidRPr="00473E2A">
              <w:rPr>
                <w:rFonts w:cs="Arial"/>
                <w:bCs/>
                <w:sz w:val="20"/>
                <w:szCs w:val="20"/>
              </w:rPr>
              <w:t>Detection Range</w:t>
            </w:r>
          </w:p>
        </w:tc>
        <w:tc>
          <w:tcPr>
            <w:tcW w:w="1183" w:type="dxa"/>
            <w:tcBorders>
              <w:top w:val="nil"/>
              <w:left w:val="nil"/>
              <w:bottom w:val="single" w:sz="4" w:space="0" w:color="auto"/>
              <w:right w:val="single" w:sz="4" w:space="0" w:color="auto"/>
            </w:tcBorders>
            <w:shd w:val="clear" w:color="auto" w:fill="auto"/>
            <w:noWrap/>
            <w:vAlign w:val="center"/>
          </w:tcPr>
          <w:p w14:paraId="026113E2" w14:textId="77777777" w:rsidR="00BB2F88" w:rsidRPr="00473E2A" w:rsidRDefault="00BB2F88" w:rsidP="007963F4">
            <w:pPr>
              <w:jc w:val="left"/>
              <w:rPr>
                <w:rFonts w:cs="Arial"/>
                <w:sz w:val="20"/>
                <w:szCs w:val="20"/>
              </w:rPr>
            </w:pPr>
            <w:r w:rsidRPr="00473E2A">
              <w:rPr>
                <w:rFonts w:cs="Arial"/>
                <w:sz w:val="20"/>
                <w:szCs w:val="20"/>
              </w:rPr>
              <w:t>mg/L</w:t>
            </w:r>
          </w:p>
        </w:tc>
        <w:tc>
          <w:tcPr>
            <w:tcW w:w="1276" w:type="dxa"/>
            <w:tcBorders>
              <w:top w:val="nil"/>
              <w:left w:val="nil"/>
              <w:bottom w:val="single" w:sz="4" w:space="0" w:color="auto"/>
              <w:right w:val="nil"/>
            </w:tcBorders>
            <w:shd w:val="clear" w:color="auto" w:fill="auto"/>
            <w:noWrap/>
            <w:vAlign w:val="center"/>
          </w:tcPr>
          <w:p w14:paraId="614478BA" w14:textId="77777777" w:rsidR="00BB2F88" w:rsidRPr="00473E2A" w:rsidRDefault="00BB2F88" w:rsidP="007963F4">
            <w:pPr>
              <w:jc w:val="left"/>
              <w:rPr>
                <w:rFonts w:cs="Arial"/>
                <w:sz w:val="20"/>
                <w:szCs w:val="20"/>
              </w:rPr>
            </w:pPr>
            <w:r w:rsidRPr="00473E2A">
              <w:rPr>
                <w:rFonts w:cs="Arial"/>
                <w:sz w:val="20"/>
                <w:szCs w:val="20"/>
              </w:rPr>
              <w:t xml:space="preserve">5 days  </w:t>
            </w:r>
          </w:p>
        </w:tc>
        <w:tc>
          <w:tcPr>
            <w:tcW w:w="1983" w:type="dxa"/>
            <w:tcBorders>
              <w:top w:val="nil"/>
              <w:left w:val="single" w:sz="4" w:space="0" w:color="auto"/>
              <w:bottom w:val="single" w:sz="4" w:space="0" w:color="auto"/>
              <w:right w:val="nil"/>
            </w:tcBorders>
            <w:shd w:val="clear" w:color="auto" w:fill="auto"/>
            <w:noWrap/>
            <w:vAlign w:val="center"/>
          </w:tcPr>
          <w:p w14:paraId="1AD8572F" w14:textId="77777777" w:rsidR="00BB2F88" w:rsidRPr="00473E2A" w:rsidRDefault="00BB2F88"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89567DC" w14:textId="77777777" w:rsidR="00BB2F88" w:rsidRPr="00473E2A" w:rsidRDefault="00BB2F88" w:rsidP="00DE3B05">
            <w:pPr>
              <w:rPr>
                <w:rFonts w:cs="Arial"/>
                <w:sz w:val="20"/>
                <w:szCs w:val="20"/>
              </w:rPr>
            </w:pPr>
            <w:r w:rsidRPr="00473E2A">
              <w:rPr>
                <w:rFonts w:cs="Arial"/>
                <w:sz w:val="20"/>
                <w:szCs w:val="20"/>
              </w:rPr>
              <w:t> </w:t>
            </w:r>
          </w:p>
        </w:tc>
      </w:tr>
      <w:tr w:rsidR="00BB2F88" w:rsidRPr="00473E2A" w14:paraId="5CAF31C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DF0F6C6" w14:textId="77777777" w:rsidR="00BB2F88" w:rsidRPr="00473E2A" w:rsidRDefault="00BB2F88" w:rsidP="007963F4">
            <w:pPr>
              <w:jc w:val="left"/>
              <w:rPr>
                <w:rFonts w:cs="Arial"/>
                <w:sz w:val="20"/>
                <w:szCs w:val="20"/>
              </w:rPr>
            </w:pPr>
            <w:r w:rsidRPr="00473E2A">
              <w:rPr>
                <w:rFonts w:cs="Arial"/>
                <w:sz w:val="20"/>
                <w:szCs w:val="20"/>
              </w:rPr>
              <w:t>Alkaline Phosphatase</w:t>
            </w:r>
          </w:p>
        </w:tc>
        <w:tc>
          <w:tcPr>
            <w:tcW w:w="1284" w:type="dxa"/>
            <w:tcBorders>
              <w:top w:val="nil"/>
              <w:left w:val="nil"/>
              <w:bottom w:val="single" w:sz="4" w:space="0" w:color="auto"/>
              <w:right w:val="single" w:sz="4" w:space="0" w:color="auto"/>
            </w:tcBorders>
            <w:shd w:val="clear" w:color="auto" w:fill="auto"/>
            <w:noWrap/>
            <w:vAlign w:val="center"/>
          </w:tcPr>
          <w:p w14:paraId="4037D9F4" w14:textId="77777777" w:rsidR="00BB2F88" w:rsidRPr="00473E2A" w:rsidRDefault="00BB2F88"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9B13F2E" w14:textId="77777777" w:rsidR="00BB2F88" w:rsidRPr="00473E2A" w:rsidRDefault="00BB2F88"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5FD1A3DF" w14:textId="77777777" w:rsidR="00BB2F88" w:rsidRPr="00473E2A" w:rsidRDefault="00BB2F88" w:rsidP="007963F4">
            <w:pPr>
              <w:jc w:val="left"/>
              <w:rPr>
                <w:rFonts w:cs="Arial"/>
                <w:sz w:val="20"/>
                <w:szCs w:val="20"/>
              </w:rPr>
            </w:pPr>
            <w:r w:rsidRPr="00473E2A">
              <w:rPr>
                <w:rFonts w:cs="Arial"/>
                <w:sz w:val="20"/>
                <w:szCs w:val="20"/>
              </w:rPr>
              <w:t xml:space="preserve">3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8888BE4" w14:textId="77777777" w:rsidR="00BB2F88" w:rsidRPr="00473E2A" w:rsidRDefault="00BB2F88" w:rsidP="007963F4">
            <w:pPr>
              <w:jc w:val="left"/>
              <w:rPr>
                <w:rFonts w:cs="Arial"/>
                <w:sz w:val="20"/>
                <w:szCs w:val="20"/>
              </w:rPr>
            </w:pPr>
            <w:r w:rsidRPr="00473E2A">
              <w:rPr>
                <w:rFonts w:cs="Arial"/>
                <w:sz w:val="20"/>
                <w:szCs w:val="20"/>
              </w:rPr>
              <w:t>See Report</w:t>
            </w:r>
          </w:p>
        </w:tc>
        <w:tc>
          <w:tcPr>
            <w:tcW w:w="2317" w:type="dxa"/>
            <w:tcBorders>
              <w:top w:val="nil"/>
              <w:left w:val="nil"/>
              <w:bottom w:val="nil"/>
              <w:right w:val="nil"/>
            </w:tcBorders>
            <w:shd w:val="clear" w:color="auto" w:fill="auto"/>
            <w:noWrap/>
            <w:vAlign w:val="center"/>
          </w:tcPr>
          <w:p w14:paraId="796B5030" w14:textId="77777777" w:rsidR="00BB2F88" w:rsidRPr="00473E2A" w:rsidRDefault="00BB2F88" w:rsidP="007963F4">
            <w:pPr>
              <w:jc w:val="left"/>
              <w:rPr>
                <w:rFonts w:cs="Arial"/>
                <w:bCs/>
                <w:sz w:val="20"/>
                <w:szCs w:val="20"/>
              </w:rPr>
            </w:pPr>
            <w:r w:rsidRPr="00473E2A">
              <w:rPr>
                <w:rFonts w:cs="Arial"/>
                <w:bCs/>
                <w:sz w:val="20"/>
                <w:szCs w:val="20"/>
              </w:rPr>
              <w:t>FEMALE</w:t>
            </w:r>
          </w:p>
        </w:tc>
        <w:tc>
          <w:tcPr>
            <w:tcW w:w="1183" w:type="dxa"/>
            <w:tcBorders>
              <w:top w:val="nil"/>
              <w:left w:val="single" w:sz="4" w:space="0" w:color="auto"/>
              <w:bottom w:val="single" w:sz="4" w:space="0" w:color="auto"/>
              <w:right w:val="single" w:sz="4" w:space="0" w:color="auto"/>
            </w:tcBorders>
            <w:shd w:val="clear" w:color="auto" w:fill="auto"/>
            <w:noWrap/>
            <w:vAlign w:val="center"/>
          </w:tcPr>
          <w:p w14:paraId="24F041A4" w14:textId="77777777" w:rsidR="00BB2F88" w:rsidRPr="00473E2A" w:rsidRDefault="002650BE" w:rsidP="007963F4">
            <w:pPr>
              <w:jc w:val="left"/>
              <w:rPr>
                <w:rFonts w:cs="Arial"/>
                <w:sz w:val="20"/>
                <w:szCs w:val="20"/>
              </w:rPr>
            </w:pPr>
            <w:r w:rsidRPr="00473E2A">
              <w:rPr>
                <w:rFonts w:cs="Arial"/>
                <w:sz w:val="20"/>
                <w:szCs w:val="20"/>
              </w:rPr>
              <w:t>IU</w:t>
            </w:r>
            <w:r w:rsidR="00BB2F88" w:rsidRPr="00473E2A">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30130254" w14:textId="77777777" w:rsidR="00BB2F88" w:rsidRPr="00473E2A" w:rsidRDefault="00BB2F88" w:rsidP="007963F4">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644D0A82" w14:textId="77777777" w:rsidR="00BB2F88" w:rsidRPr="00473E2A" w:rsidRDefault="00BB2F88"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A990DB1" w14:textId="77777777" w:rsidR="00BB2F88" w:rsidRPr="00473E2A" w:rsidRDefault="00BB2F88" w:rsidP="00DE3B05">
            <w:pPr>
              <w:rPr>
                <w:rFonts w:cs="Arial"/>
                <w:bCs/>
                <w:sz w:val="20"/>
                <w:szCs w:val="20"/>
              </w:rPr>
            </w:pPr>
            <w:r w:rsidRPr="00473E2A">
              <w:rPr>
                <w:rFonts w:cs="Arial"/>
                <w:bCs/>
                <w:sz w:val="20"/>
                <w:szCs w:val="20"/>
              </w:rPr>
              <w:t>Large age variation</w:t>
            </w:r>
          </w:p>
        </w:tc>
      </w:tr>
      <w:tr w:rsidR="00BB2F88" w:rsidRPr="00473E2A" w14:paraId="1DDCA316"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8160134" w14:textId="77777777" w:rsidR="00BB2F88" w:rsidRPr="00473E2A" w:rsidRDefault="00BB2F88" w:rsidP="007963F4">
            <w:pPr>
              <w:jc w:val="left"/>
              <w:rPr>
                <w:rFonts w:cs="Arial"/>
                <w:sz w:val="20"/>
                <w:szCs w:val="20"/>
              </w:rPr>
            </w:pPr>
            <w:r w:rsidRPr="00473E2A">
              <w:rPr>
                <w:rFonts w:cs="Arial"/>
                <w:sz w:val="20"/>
                <w:szCs w:val="20"/>
              </w:rPr>
              <w:t>Alkaline Phosphatase</w:t>
            </w:r>
          </w:p>
        </w:tc>
        <w:tc>
          <w:tcPr>
            <w:tcW w:w="1284" w:type="dxa"/>
            <w:tcBorders>
              <w:top w:val="nil"/>
              <w:left w:val="nil"/>
              <w:bottom w:val="single" w:sz="4" w:space="0" w:color="auto"/>
              <w:right w:val="single" w:sz="4" w:space="0" w:color="auto"/>
            </w:tcBorders>
            <w:shd w:val="clear" w:color="auto" w:fill="auto"/>
            <w:noWrap/>
            <w:vAlign w:val="center"/>
          </w:tcPr>
          <w:p w14:paraId="0F38F42C" w14:textId="77777777" w:rsidR="00BB2F88" w:rsidRPr="00473E2A" w:rsidRDefault="00BB2F88"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6FBEC04" w14:textId="77777777" w:rsidR="00BB2F88" w:rsidRPr="00473E2A" w:rsidRDefault="00BB2F88"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599A197D" w14:textId="77777777" w:rsidR="00BB2F88" w:rsidRPr="00473E2A" w:rsidRDefault="00BB2F88" w:rsidP="007963F4">
            <w:pPr>
              <w:jc w:val="left"/>
              <w:rPr>
                <w:rFonts w:cs="Arial"/>
                <w:sz w:val="20"/>
                <w:szCs w:val="20"/>
              </w:rPr>
            </w:pPr>
            <w:r w:rsidRPr="00473E2A">
              <w:rPr>
                <w:rFonts w:cs="Arial"/>
                <w:sz w:val="20"/>
                <w:szCs w:val="20"/>
              </w:rPr>
              <w:t xml:space="preserve">3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7D0A78E" w14:textId="77777777" w:rsidR="00BB2F88" w:rsidRPr="00473E2A" w:rsidRDefault="00BB2F88" w:rsidP="007963F4">
            <w:pPr>
              <w:jc w:val="left"/>
              <w:rPr>
                <w:rFonts w:cs="Arial"/>
                <w:sz w:val="20"/>
                <w:szCs w:val="20"/>
              </w:rPr>
            </w:pPr>
            <w:r w:rsidRPr="00473E2A">
              <w:rPr>
                <w:rFonts w:cs="Arial"/>
                <w:sz w:val="20"/>
                <w:szCs w:val="20"/>
              </w:rPr>
              <w:t>See Report</w:t>
            </w:r>
          </w:p>
        </w:tc>
        <w:tc>
          <w:tcPr>
            <w:tcW w:w="2317" w:type="dxa"/>
            <w:tcBorders>
              <w:top w:val="nil"/>
              <w:left w:val="nil"/>
              <w:bottom w:val="nil"/>
              <w:right w:val="nil"/>
            </w:tcBorders>
            <w:shd w:val="clear" w:color="auto" w:fill="auto"/>
            <w:noWrap/>
            <w:vAlign w:val="center"/>
          </w:tcPr>
          <w:p w14:paraId="6AB8AF93" w14:textId="77777777" w:rsidR="00BB2F88" w:rsidRPr="00473E2A" w:rsidRDefault="00BB2F88" w:rsidP="007963F4">
            <w:pPr>
              <w:jc w:val="left"/>
              <w:rPr>
                <w:rFonts w:cs="Arial"/>
                <w:bCs/>
                <w:sz w:val="20"/>
                <w:szCs w:val="20"/>
              </w:rPr>
            </w:pPr>
            <w:r w:rsidRPr="00473E2A">
              <w:rPr>
                <w:rFonts w:cs="Arial"/>
                <w:bCs/>
                <w:sz w:val="20"/>
                <w:szCs w:val="20"/>
              </w:rPr>
              <w:t>MALE</w:t>
            </w:r>
          </w:p>
        </w:tc>
        <w:tc>
          <w:tcPr>
            <w:tcW w:w="1183" w:type="dxa"/>
            <w:tcBorders>
              <w:top w:val="nil"/>
              <w:left w:val="single" w:sz="4" w:space="0" w:color="auto"/>
              <w:bottom w:val="single" w:sz="4" w:space="0" w:color="auto"/>
              <w:right w:val="single" w:sz="4" w:space="0" w:color="auto"/>
            </w:tcBorders>
            <w:shd w:val="clear" w:color="auto" w:fill="auto"/>
            <w:noWrap/>
            <w:vAlign w:val="center"/>
          </w:tcPr>
          <w:p w14:paraId="4A34950F" w14:textId="77777777" w:rsidR="00BB2F88" w:rsidRPr="00473E2A" w:rsidRDefault="002650BE" w:rsidP="007963F4">
            <w:pPr>
              <w:jc w:val="left"/>
              <w:rPr>
                <w:rFonts w:cs="Arial"/>
                <w:sz w:val="20"/>
                <w:szCs w:val="20"/>
              </w:rPr>
            </w:pPr>
            <w:r w:rsidRPr="00473E2A">
              <w:rPr>
                <w:rFonts w:cs="Arial"/>
                <w:sz w:val="20"/>
                <w:szCs w:val="20"/>
              </w:rPr>
              <w:t>IU</w:t>
            </w:r>
            <w:r w:rsidR="00BB2F88" w:rsidRPr="00473E2A">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5E47478D" w14:textId="77777777" w:rsidR="00BB2F88" w:rsidRPr="00473E2A" w:rsidRDefault="00BB2F88" w:rsidP="007963F4">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6F90C3A9" w14:textId="77777777" w:rsidR="00BB2F88" w:rsidRPr="00473E2A" w:rsidRDefault="00BB2F88"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FAF29A0" w14:textId="77777777" w:rsidR="00BB2F88" w:rsidRPr="00473E2A" w:rsidRDefault="00BB2F88" w:rsidP="00DE3B05">
            <w:pPr>
              <w:rPr>
                <w:rFonts w:cs="Arial"/>
                <w:bCs/>
                <w:sz w:val="20"/>
                <w:szCs w:val="20"/>
              </w:rPr>
            </w:pPr>
            <w:r w:rsidRPr="00473E2A">
              <w:rPr>
                <w:rFonts w:cs="Arial"/>
                <w:bCs/>
                <w:sz w:val="20"/>
                <w:szCs w:val="20"/>
              </w:rPr>
              <w:t>Large age variation</w:t>
            </w:r>
          </w:p>
        </w:tc>
      </w:tr>
      <w:tr w:rsidR="00FD0B12" w:rsidRPr="00473E2A" w14:paraId="75BF49E4"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469532B" w14:textId="77777777" w:rsidR="00FD0B12" w:rsidRPr="00473E2A" w:rsidRDefault="00FD0B12" w:rsidP="007963F4">
            <w:pPr>
              <w:jc w:val="left"/>
              <w:rPr>
                <w:rFonts w:cs="Arial"/>
                <w:sz w:val="20"/>
                <w:szCs w:val="20"/>
              </w:rPr>
            </w:pPr>
            <w:r w:rsidRPr="00473E2A">
              <w:rPr>
                <w:rFonts w:cs="Arial"/>
                <w:sz w:val="20"/>
                <w:szCs w:val="20"/>
              </w:rPr>
              <w:t>Alkaline Phosphatase iso enzymes</w:t>
            </w:r>
          </w:p>
        </w:tc>
        <w:tc>
          <w:tcPr>
            <w:tcW w:w="1284" w:type="dxa"/>
            <w:tcBorders>
              <w:top w:val="nil"/>
              <w:left w:val="nil"/>
              <w:bottom w:val="single" w:sz="4" w:space="0" w:color="auto"/>
              <w:right w:val="single" w:sz="4" w:space="0" w:color="auto"/>
            </w:tcBorders>
            <w:shd w:val="clear" w:color="auto" w:fill="auto"/>
            <w:noWrap/>
            <w:vAlign w:val="center"/>
          </w:tcPr>
          <w:p w14:paraId="47A859BC"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0875538" w14:textId="77777777" w:rsidR="00FD0B12" w:rsidRPr="00473E2A" w:rsidRDefault="00FD0B12" w:rsidP="007963F4">
            <w:pPr>
              <w:jc w:val="left"/>
              <w:rPr>
                <w:rFonts w:cs="Arial"/>
                <w:sz w:val="20"/>
                <w:szCs w:val="20"/>
              </w:rPr>
            </w:pPr>
            <w:r w:rsidRPr="00473E2A">
              <w:rPr>
                <w:rFonts w:cs="Arial"/>
                <w:sz w:val="20"/>
                <w:szCs w:val="20"/>
              </w:rPr>
              <w:t>7 days</w:t>
            </w:r>
          </w:p>
        </w:tc>
        <w:tc>
          <w:tcPr>
            <w:tcW w:w="990" w:type="dxa"/>
            <w:tcBorders>
              <w:top w:val="nil"/>
              <w:left w:val="nil"/>
              <w:bottom w:val="single" w:sz="4" w:space="0" w:color="auto"/>
              <w:right w:val="single" w:sz="4" w:space="0" w:color="auto"/>
            </w:tcBorders>
            <w:shd w:val="clear" w:color="auto" w:fill="auto"/>
            <w:noWrap/>
            <w:vAlign w:val="center"/>
          </w:tcPr>
          <w:p w14:paraId="02DD099C"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4C644FD"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5519B44" w14:textId="77777777" w:rsidR="00FD0B12" w:rsidRPr="00473E2A" w:rsidRDefault="00FD0B12" w:rsidP="007963F4">
            <w:pPr>
              <w:jc w:val="left"/>
              <w:rPr>
                <w:rFonts w:cs="Arial"/>
                <w:bCs/>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56BE6C20" w14:textId="77777777" w:rsidR="00FD0B12" w:rsidRPr="00473E2A" w:rsidRDefault="00FD0B12" w:rsidP="007963F4">
            <w:pPr>
              <w:jc w:val="left"/>
              <w:rPr>
                <w:rFonts w:cs="Arial"/>
                <w:sz w:val="20"/>
                <w:szCs w:val="20"/>
              </w:rPr>
            </w:pPr>
            <w:r w:rsidRPr="00473E2A">
              <w:rPr>
                <w:rFonts w:cs="Arial"/>
                <w:sz w:val="20"/>
                <w:szCs w:val="20"/>
              </w:rPr>
              <w:t>N/A</w:t>
            </w:r>
          </w:p>
        </w:tc>
        <w:tc>
          <w:tcPr>
            <w:tcW w:w="1276" w:type="dxa"/>
            <w:tcBorders>
              <w:top w:val="nil"/>
              <w:left w:val="nil"/>
              <w:bottom w:val="single" w:sz="4" w:space="0" w:color="auto"/>
              <w:right w:val="nil"/>
            </w:tcBorders>
            <w:shd w:val="clear" w:color="auto" w:fill="auto"/>
            <w:noWrap/>
            <w:vAlign w:val="center"/>
          </w:tcPr>
          <w:p w14:paraId="6246DB2B"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352EEC4" w14:textId="77777777" w:rsidR="00FD0B12" w:rsidRPr="00473E2A" w:rsidRDefault="00FD0B12"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F9EAF7E" w14:textId="77777777" w:rsidR="00FD0B12" w:rsidRPr="00473E2A" w:rsidRDefault="00FD0B12" w:rsidP="00DE3B05">
            <w:pPr>
              <w:rPr>
                <w:rFonts w:cs="Arial"/>
                <w:sz w:val="20"/>
                <w:szCs w:val="20"/>
              </w:rPr>
            </w:pPr>
          </w:p>
        </w:tc>
      </w:tr>
      <w:tr w:rsidR="00FD0B12" w:rsidRPr="00473E2A" w14:paraId="3DA0D0AF"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68296DB" w14:textId="77777777" w:rsidR="00FD0B12" w:rsidRPr="00473E2A" w:rsidRDefault="00FD0B12" w:rsidP="007963F4">
            <w:pPr>
              <w:jc w:val="left"/>
              <w:rPr>
                <w:rFonts w:cs="Arial"/>
                <w:sz w:val="20"/>
                <w:szCs w:val="20"/>
              </w:rPr>
            </w:pPr>
            <w:r w:rsidRPr="00473E2A">
              <w:rPr>
                <w:rFonts w:cs="Arial"/>
                <w:sz w:val="20"/>
                <w:szCs w:val="20"/>
              </w:rPr>
              <w:t>ALT</w:t>
            </w:r>
          </w:p>
        </w:tc>
        <w:tc>
          <w:tcPr>
            <w:tcW w:w="1284" w:type="dxa"/>
            <w:tcBorders>
              <w:top w:val="nil"/>
              <w:left w:val="nil"/>
              <w:bottom w:val="single" w:sz="4" w:space="0" w:color="auto"/>
              <w:right w:val="single" w:sz="4" w:space="0" w:color="auto"/>
            </w:tcBorders>
            <w:shd w:val="clear" w:color="auto" w:fill="auto"/>
            <w:noWrap/>
            <w:vAlign w:val="center"/>
          </w:tcPr>
          <w:p w14:paraId="1AE2201C"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FF68FC3" w14:textId="77777777" w:rsidR="00FD0B12" w:rsidRPr="00473E2A" w:rsidRDefault="00FD0B12"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60F61184" w14:textId="77777777" w:rsidR="00FD0B12" w:rsidRPr="00473E2A" w:rsidRDefault="00FD0B12" w:rsidP="007963F4">
            <w:pPr>
              <w:jc w:val="left"/>
              <w:rPr>
                <w:rFonts w:cs="Arial"/>
                <w:sz w:val="20"/>
                <w:szCs w:val="20"/>
              </w:rPr>
            </w:pPr>
            <w:r w:rsidRPr="00473E2A">
              <w:rPr>
                <w:rFonts w:cs="Arial"/>
                <w:sz w:val="20"/>
                <w:szCs w:val="20"/>
              </w:rPr>
              <w:t xml:space="preserve">3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B0AE186"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4B7AB316"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D3531ED"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3CC93042"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0D4D21AE" w14:textId="77777777" w:rsidR="00FD0B12" w:rsidRPr="00473E2A" w:rsidRDefault="00FD0B12"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311D18C" w14:textId="77777777" w:rsidR="00FD0B12" w:rsidRPr="00473E2A" w:rsidRDefault="00FD0B12" w:rsidP="00DE3B05">
            <w:pPr>
              <w:rPr>
                <w:rFonts w:cs="Arial"/>
                <w:sz w:val="20"/>
                <w:szCs w:val="20"/>
              </w:rPr>
            </w:pPr>
            <w:r w:rsidRPr="00473E2A">
              <w:rPr>
                <w:rFonts w:cs="Arial"/>
                <w:sz w:val="20"/>
                <w:szCs w:val="20"/>
              </w:rPr>
              <w:t> </w:t>
            </w:r>
          </w:p>
        </w:tc>
      </w:tr>
      <w:tr w:rsidR="00FD0B12" w:rsidRPr="00473E2A" w14:paraId="578B72AD"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D72A7D5" w14:textId="77777777" w:rsidR="00FD0B12" w:rsidRPr="00473E2A" w:rsidRDefault="00FD0B12" w:rsidP="007963F4">
            <w:pPr>
              <w:jc w:val="left"/>
              <w:rPr>
                <w:rFonts w:cs="Arial"/>
                <w:sz w:val="20"/>
                <w:szCs w:val="20"/>
              </w:rPr>
            </w:pPr>
            <w:r w:rsidRPr="00473E2A">
              <w:rPr>
                <w:rFonts w:cs="Arial"/>
                <w:sz w:val="20"/>
                <w:szCs w:val="20"/>
              </w:rPr>
              <w:t>Aluminium</w:t>
            </w:r>
          </w:p>
        </w:tc>
        <w:tc>
          <w:tcPr>
            <w:tcW w:w="1284" w:type="dxa"/>
            <w:tcBorders>
              <w:top w:val="nil"/>
              <w:left w:val="nil"/>
              <w:bottom w:val="single" w:sz="4" w:space="0" w:color="auto"/>
              <w:right w:val="single" w:sz="4" w:space="0" w:color="auto"/>
            </w:tcBorders>
            <w:shd w:val="clear" w:color="auto" w:fill="auto"/>
            <w:noWrap/>
            <w:vAlign w:val="center"/>
          </w:tcPr>
          <w:p w14:paraId="129D838D" w14:textId="77777777" w:rsidR="00FD0B12" w:rsidRPr="00473E2A" w:rsidRDefault="00FD0B12" w:rsidP="007963F4">
            <w:pPr>
              <w:jc w:val="left"/>
              <w:rPr>
                <w:rFonts w:cs="Arial"/>
                <w:sz w:val="20"/>
                <w:szCs w:val="20"/>
              </w:rPr>
            </w:pPr>
            <w:r w:rsidRPr="00473E2A">
              <w:rPr>
                <w:rFonts w:cs="Arial"/>
                <w:sz w:val="20"/>
                <w:szCs w:val="20"/>
              </w:rPr>
              <w:t>1x dark blue</w:t>
            </w:r>
          </w:p>
        </w:tc>
        <w:tc>
          <w:tcPr>
            <w:tcW w:w="1114" w:type="dxa"/>
            <w:tcBorders>
              <w:top w:val="nil"/>
              <w:left w:val="nil"/>
              <w:bottom w:val="single" w:sz="4" w:space="0" w:color="auto"/>
              <w:right w:val="single" w:sz="4" w:space="0" w:color="auto"/>
            </w:tcBorders>
            <w:shd w:val="clear" w:color="auto" w:fill="auto"/>
            <w:noWrap/>
            <w:vAlign w:val="center"/>
          </w:tcPr>
          <w:p w14:paraId="3FCC84A6" w14:textId="77777777" w:rsidR="00FD0B12" w:rsidRPr="00473E2A" w:rsidRDefault="00FD0B12" w:rsidP="007963F4">
            <w:pPr>
              <w:jc w:val="left"/>
              <w:rPr>
                <w:rFonts w:cs="Arial"/>
                <w:sz w:val="20"/>
                <w:szCs w:val="20"/>
              </w:rPr>
            </w:pPr>
            <w:r w:rsidRPr="00473E2A">
              <w:rPr>
                <w:rFonts w:cs="Arial"/>
                <w:sz w:val="20"/>
                <w:szCs w:val="20"/>
              </w:rPr>
              <w:t>1-2 week</w:t>
            </w:r>
          </w:p>
        </w:tc>
        <w:tc>
          <w:tcPr>
            <w:tcW w:w="990" w:type="dxa"/>
            <w:tcBorders>
              <w:top w:val="nil"/>
              <w:left w:val="nil"/>
              <w:bottom w:val="single" w:sz="4" w:space="0" w:color="auto"/>
              <w:right w:val="single" w:sz="4" w:space="0" w:color="auto"/>
            </w:tcBorders>
            <w:shd w:val="clear" w:color="auto" w:fill="auto"/>
            <w:noWrap/>
            <w:vAlign w:val="center"/>
          </w:tcPr>
          <w:p w14:paraId="2409B8A3"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3FD0102"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C1C819E"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CA566B6" w14:textId="77777777" w:rsidR="00FD0B12" w:rsidRPr="00473E2A" w:rsidRDefault="00FD0B12" w:rsidP="007963F4">
            <w:pPr>
              <w:jc w:val="left"/>
              <w:rPr>
                <w:rFonts w:cs="Arial"/>
                <w:sz w:val="20"/>
                <w:szCs w:val="20"/>
              </w:rPr>
            </w:pPr>
            <w:r w:rsidRPr="00473E2A">
              <w:rPr>
                <w:rFonts w:cs="Arial"/>
                <w:sz w:val="20"/>
                <w:szCs w:val="20"/>
              </w:rPr>
              <w:t>µmol/L</w:t>
            </w:r>
          </w:p>
        </w:tc>
        <w:tc>
          <w:tcPr>
            <w:tcW w:w="1276" w:type="dxa"/>
            <w:tcBorders>
              <w:top w:val="nil"/>
              <w:left w:val="nil"/>
              <w:bottom w:val="single" w:sz="4" w:space="0" w:color="auto"/>
              <w:right w:val="single" w:sz="4" w:space="0" w:color="auto"/>
            </w:tcBorders>
            <w:shd w:val="clear" w:color="auto" w:fill="auto"/>
            <w:noWrap/>
            <w:vAlign w:val="center"/>
          </w:tcPr>
          <w:p w14:paraId="60622590"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047F029" w14:textId="20252A24"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719" w:type="dxa"/>
            <w:tcBorders>
              <w:top w:val="nil"/>
              <w:left w:val="nil"/>
              <w:bottom w:val="single" w:sz="4" w:space="0" w:color="auto"/>
              <w:right w:val="single" w:sz="4" w:space="0" w:color="auto"/>
            </w:tcBorders>
            <w:shd w:val="clear" w:color="auto" w:fill="auto"/>
            <w:noWrap/>
            <w:vAlign w:val="bottom"/>
          </w:tcPr>
          <w:p w14:paraId="52D52F7B" w14:textId="77777777" w:rsidR="00FD0B12" w:rsidRPr="00473E2A" w:rsidRDefault="00FD0B12" w:rsidP="00DE3B05">
            <w:pPr>
              <w:rPr>
                <w:rFonts w:cs="Arial"/>
                <w:sz w:val="20"/>
                <w:szCs w:val="20"/>
              </w:rPr>
            </w:pPr>
            <w:r w:rsidRPr="00473E2A">
              <w:rPr>
                <w:rFonts w:cs="Arial"/>
                <w:sz w:val="20"/>
                <w:szCs w:val="20"/>
              </w:rPr>
              <w:t> </w:t>
            </w:r>
          </w:p>
        </w:tc>
      </w:tr>
      <w:tr w:rsidR="00A06651" w:rsidRPr="00473E2A" w14:paraId="4465EDD3"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F057DA6" w14:textId="22F7008F" w:rsidR="00A06651" w:rsidRPr="00473E2A" w:rsidRDefault="00A06651" w:rsidP="007963F4">
            <w:pPr>
              <w:jc w:val="left"/>
              <w:rPr>
                <w:rFonts w:cs="Arial"/>
                <w:sz w:val="20"/>
                <w:szCs w:val="20"/>
              </w:rPr>
            </w:pPr>
            <w:r w:rsidRPr="00473E2A">
              <w:rPr>
                <w:rFonts w:cs="Arial"/>
                <w:sz w:val="20"/>
                <w:szCs w:val="20"/>
              </w:rPr>
              <w:t>Ammonia</w:t>
            </w:r>
          </w:p>
        </w:tc>
        <w:tc>
          <w:tcPr>
            <w:tcW w:w="1284" w:type="dxa"/>
            <w:tcBorders>
              <w:top w:val="nil"/>
              <w:left w:val="nil"/>
              <w:bottom w:val="single" w:sz="4" w:space="0" w:color="auto"/>
              <w:right w:val="single" w:sz="4" w:space="0" w:color="auto"/>
            </w:tcBorders>
            <w:shd w:val="clear" w:color="auto" w:fill="auto"/>
            <w:noWrap/>
            <w:vAlign w:val="center"/>
          </w:tcPr>
          <w:p w14:paraId="10B236B4" w14:textId="3E2B6A17" w:rsidR="00A06651" w:rsidRPr="00473E2A" w:rsidRDefault="00255D79" w:rsidP="0039754E">
            <w:pPr>
              <w:jc w:val="left"/>
              <w:rPr>
                <w:rFonts w:cs="Arial"/>
                <w:sz w:val="20"/>
                <w:szCs w:val="20"/>
              </w:rPr>
            </w:pPr>
            <w:r w:rsidRPr="00473E2A">
              <w:rPr>
                <w:rFonts w:cs="Arial"/>
                <w:sz w:val="20"/>
                <w:szCs w:val="20"/>
              </w:rPr>
              <w:t xml:space="preserve">1 x </w:t>
            </w:r>
            <w:r w:rsidR="0039754E" w:rsidRPr="00473E2A">
              <w:rPr>
                <w:rFonts w:cs="Arial"/>
                <w:sz w:val="20"/>
                <w:szCs w:val="20"/>
              </w:rPr>
              <w:t>purple</w:t>
            </w:r>
          </w:p>
        </w:tc>
        <w:tc>
          <w:tcPr>
            <w:tcW w:w="1114" w:type="dxa"/>
            <w:tcBorders>
              <w:top w:val="nil"/>
              <w:left w:val="nil"/>
              <w:bottom w:val="single" w:sz="4" w:space="0" w:color="auto"/>
              <w:right w:val="single" w:sz="4" w:space="0" w:color="auto"/>
            </w:tcBorders>
            <w:shd w:val="clear" w:color="auto" w:fill="auto"/>
            <w:noWrap/>
            <w:vAlign w:val="center"/>
          </w:tcPr>
          <w:p w14:paraId="1FE9525D" w14:textId="03FCBCA1" w:rsidR="00A06651" w:rsidRPr="00473E2A" w:rsidRDefault="00255D79" w:rsidP="007963F4">
            <w:pPr>
              <w:jc w:val="left"/>
              <w:rPr>
                <w:rFonts w:cs="Arial"/>
                <w:sz w:val="20"/>
                <w:szCs w:val="20"/>
              </w:rPr>
            </w:pPr>
            <w:r w:rsidRPr="00473E2A">
              <w:rPr>
                <w:rFonts w:cs="Arial"/>
                <w:sz w:val="20"/>
                <w:szCs w:val="20"/>
              </w:rPr>
              <w:t>N/A</w:t>
            </w:r>
          </w:p>
        </w:tc>
        <w:tc>
          <w:tcPr>
            <w:tcW w:w="990" w:type="dxa"/>
            <w:tcBorders>
              <w:top w:val="nil"/>
              <w:left w:val="nil"/>
              <w:bottom w:val="single" w:sz="4" w:space="0" w:color="auto"/>
              <w:right w:val="single" w:sz="4" w:space="0" w:color="auto"/>
            </w:tcBorders>
            <w:shd w:val="clear" w:color="auto" w:fill="auto"/>
            <w:noWrap/>
            <w:vAlign w:val="center"/>
          </w:tcPr>
          <w:p w14:paraId="55096B63" w14:textId="7CBA0E0F" w:rsidR="00A06651" w:rsidRPr="00473E2A" w:rsidRDefault="00A06651" w:rsidP="007963F4">
            <w:pPr>
              <w:jc w:val="left"/>
              <w:rPr>
                <w:rFonts w:cs="Arial"/>
                <w:sz w:val="20"/>
                <w:szCs w:val="20"/>
              </w:rPr>
            </w:pPr>
            <w:r w:rsidRPr="00473E2A">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6569983E" w14:textId="74995431" w:rsidR="00A06651" w:rsidRPr="00473E2A" w:rsidRDefault="00A06651"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F027637" w14:textId="77777777" w:rsidR="00A06651" w:rsidRPr="00473E2A" w:rsidRDefault="00A06651" w:rsidP="007963F4">
            <w:pPr>
              <w:jc w:val="left"/>
              <w:rPr>
                <w:rFonts w:cs="Arial"/>
                <w:bCs/>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3C7DE0D7" w14:textId="5E3BBAE6" w:rsidR="00A06651" w:rsidRPr="00473E2A" w:rsidRDefault="00715F64" w:rsidP="007963F4">
            <w:pPr>
              <w:jc w:val="left"/>
              <w:rPr>
                <w:rFonts w:cs="Arial"/>
                <w:sz w:val="20"/>
                <w:szCs w:val="20"/>
              </w:rPr>
            </w:pPr>
            <w:r w:rsidRPr="00473E2A">
              <w:rPr>
                <w:rFonts w:cs="Arial"/>
                <w:sz w:val="20"/>
                <w:szCs w:val="20"/>
              </w:rPr>
              <w:t>Mmol/L</w:t>
            </w:r>
          </w:p>
        </w:tc>
        <w:tc>
          <w:tcPr>
            <w:tcW w:w="1276" w:type="dxa"/>
            <w:tcBorders>
              <w:top w:val="nil"/>
              <w:left w:val="nil"/>
              <w:bottom w:val="single" w:sz="4" w:space="0" w:color="auto"/>
              <w:right w:val="single" w:sz="4" w:space="0" w:color="auto"/>
            </w:tcBorders>
            <w:shd w:val="clear" w:color="auto" w:fill="auto"/>
            <w:noWrap/>
            <w:vAlign w:val="center"/>
          </w:tcPr>
          <w:p w14:paraId="44276F2C" w14:textId="7A4DA103" w:rsidR="00A06651" w:rsidRPr="00473E2A" w:rsidRDefault="00715F64"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37E0C75F" w14:textId="4196025D" w:rsidR="00A06651" w:rsidRPr="00473E2A" w:rsidRDefault="00A06651" w:rsidP="007963F4">
            <w:pPr>
              <w:jc w:val="left"/>
              <w:rPr>
                <w:rFonts w:cs="Arial"/>
                <w:bCs/>
                <w:color w:val="FF0000"/>
                <w:sz w:val="20"/>
                <w:szCs w:val="20"/>
              </w:rPr>
            </w:pPr>
            <w:r w:rsidRPr="00473E2A">
              <w:rPr>
                <w:rFonts w:cs="Arial"/>
                <w:bCs/>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454D5FED" w14:textId="527006FC" w:rsidR="00A06651" w:rsidRPr="00473E2A" w:rsidRDefault="0039754E" w:rsidP="00255D79">
            <w:pPr>
              <w:jc w:val="left"/>
              <w:rPr>
                <w:rFonts w:cs="Arial"/>
                <w:sz w:val="20"/>
                <w:szCs w:val="20"/>
              </w:rPr>
            </w:pPr>
            <w:r w:rsidRPr="00473E2A">
              <w:rPr>
                <w:rFonts w:cs="Arial"/>
                <w:sz w:val="20"/>
                <w:szCs w:val="20"/>
              </w:rPr>
              <w:t>Must</w:t>
            </w:r>
            <w:r w:rsidR="00255D79" w:rsidRPr="00473E2A">
              <w:rPr>
                <w:rFonts w:cs="Arial"/>
                <w:sz w:val="20"/>
                <w:szCs w:val="20"/>
              </w:rPr>
              <w:t xml:space="preserve"> be receive</w:t>
            </w:r>
            <w:r w:rsidRPr="00473E2A">
              <w:rPr>
                <w:rFonts w:cs="Arial"/>
                <w:sz w:val="20"/>
                <w:szCs w:val="20"/>
              </w:rPr>
              <w:t>d in laboratory within 30 minutes</w:t>
            </w:r>
            <w:r w:rsidR="00FD5814" w:rsidRPr="00473E2A">
              <w:rPr>
                <w:rFonts w:cs="Arial"/>
                <w:sz w:val="20"/>
                <w:szCs w:val="20"/>
              </w:rPr>
              <w:t xml:space="preserve"> of collection</w:t>
            </w:r>
          </w:p>
        </w:tc>
      </w:tr>
      <w:tr w:rsidR="00FD0B12" w:rsidRPr="005B5817" w14:paraId="325DB3AE"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BBB2D64" w14:textId="77777777" w:rsidR="00FD0B12" w:rsidRPr="00473E2A" w:rsidRDefault="00FD0B12" w:rsidP="007963F4">
            <w:pPr>
              <w:jc w:val="left"/>
              <w:rPr>
                <w:rFonts w:cs="Arial"/>
                <w:sz w:val="20"/>
                <w:szCs w:val="20"/>
              </w:rPr>
            </w:pPr>
            <w:r w:rsidRPr="00473E2A">
              <w:rPr>
                <w:rFonts w:cs="Arial"/>
                <w:sz w:val="20"/>
                <w:szCs w:val="20"/>
              </w:rPr>
              <w:t>Amylase</w:t>
            </w:r>
          </w:p>
        </w:tc>
        <w:tc>
          <w:tcPr>
            <w:tcW w:w="1284" w:type="dxa"/>
            <w:tcBorders>
              <w:top w:val="nil"/>
              <w:left w:val="nil"/>
              <w:bottom w:val="single" w:sz="4" w:space="0" w:color="auto"/>
              <w:right w:val="single" w:sz="4" w:space="0" w:color="auto"/>
            </w:tcBorders>
            <w:shd w:val="clear" w:color="auto" w:fill="auto"/>
            <w:noWrap/>
            <w:vAlign w:val="center"/>
          </w:tcPr>
          <w:p w14:paraId="76C9274C"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DF583E0" w14:textId="77777777" w:rsidR="00FD0B12" w:rsidRPr="00473E2A" w:rsidRDefault="00FD0B12"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6ED0E630" w14:textId="77777777" w:rsidR="00FD0B12" w:rsidRPr="00473E2A" w:rsidRDefault="00FD0B12" w:rsidP="007963F4">
            <w:pPr>
              <w:jc w:val="left"/>
              <w:rPr>
                <w:rFonts w:cs="Arial"/>
                <w:sz w:val="20"/>
                <w:szCs w:val="20"/>
              </w:rPr>
            </w:pPr>
            <w:r w:rsidRPr="00473E2A">
              <w:rPr>
                <w:rFonts w:cs="Arial"/>
                <w:sz w:val="20"/>
                <w:szCs w:val="20"/>
              </w:rPr>
              <w:t xml:space="preserve">3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F1BBA05"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5BC31F3"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FD512D7"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0C409A99"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2577A6EA" w14:textId="77777777" w:rsidR="00FD0B12" w:rsidRPr="005B5817" w:rsidRDefault="00FD0B12" w:rsidP="007963F4">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A4B35D9"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15F6F2F9"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FC2D8C7" w14:textId="77777777" w:rsidR="00FD0B12" w:rsidRPr="005B5817" w:rsidRDefault="00FD0B12" w:rsidP="007963F4">
            <w:pPr>
              <w:jc w:val="left"/>
              <w:rPr>
                <w:rFonts w:cs="Arial"/>
                <w:sz w:val="20"/>
                <w:szCs w:val="20"/>
              </w:rPr>
            </w:pPr>
            <w:r w:rsidRPr="005B5817">
              <w:rPr>
                <w:rFonts w:cs="Arial"/>
                <w:sz w:val="20"/>
                <w:szCs w:val="20"/>
              </w:rPr>
              <w:t>AST</w:t>
            </w:r>
          </w:p>
        </w:tc>
        <w:tc>
          <w:tcPr>
            <w:tcW w:w="1284" w:type="dxa"/>
            <w:tcBorders>
              <w:top w:val="nil"/>
              <w:left w:val="nil"/>
              <w:bottom w:val="single" w:sz="4" w:space="0" w:color="auto"/>
              <w:right w:val="single" w:sz="4" w:space="0" w:color="auto"/>
            </w:tcBorders>
            <w:shd w:val="clear" w:color="auto" w:fill="auto"/>
            <w:noWrap/>
            <w:vAlign w:val="center"/>
          </w:tcPr>
          <w:p w14:paraId="01031779"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EA833E0"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5DB1E0C"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21C998A"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E3AFB2E" w14:textId="77777777" w:rsidR="00FD0B12" w:rsidRPr="005B5817" w:rsidRDefault="00FD0B12" w:rsidP="007963F4">
            <w:pPr>
              <w:jc w:val="left"/>
              <w:rPr>
                <w:rFonts w:cs="Arial"/>
                <w:bCs/>
                <w:sz w:val="20"/>
                <w:szCs w:val="20"/>
              </w:rPr>
            </w:pPr>
            <w:r w:rsidRPr="005B5817">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57C2E875" w14:textId="77777777" w:rsidR="00FD0B12" w:rsidRPr="005B5817" w:rsidRDefault="002650BE" w:rsidP="007963F4">
            <w:pPr>
              <w:jc w:val="left"/>
              <w:rPr>
                <w:rFonts w:cs="Arial"/>
                <w:sz w:val="20"/>
                <w:szCs w:val="20"/>
              </w:rPr>
            </w:pPr>
            <w:r w:rsidRPr="005B5817">
              <w:rPr>
                <w:rFonts w:cs="Arial"/>
                <w:sz w:val="20"/>
                <w:szCs w:val="20"/>
              </w:rPr>
              <w:t>IU</w:t>
            </w:r>
            <w:r w:rsidR="00FD0B12"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6B5CABB0"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D338150"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BF4B601"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7A5044CD"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DD3ED2F" w14:textId="77777777" w:rsidR="00FD0B12" w:rsidRPr="005B5817" w:rsidRDefault="00FD0B12" w:rsidP="007963F4">
            <w:pPr>
              <w:jc w:val="left"/>
              <w:rPr>
                <w:rFonts w:cs="Arial"/>
                <w:sz w:val="20"/>
                <w:szCs w:val="20"/>
              </w:rPr>
            </w:pPr>
            <w:r w:rsidRPr="005B5817">
              <w:rPr>
                <w:rFonts w:cs="Arial"/>
                <w:sz w:val="20"/>
                <w:szCs w:val="20"/>
              </w:rPr>
              <w:t>AST</w:t>
            </w:r>
          </w:p>
        </w:tc>
        <w:tc>
          <w:tcPr>
            <w:tcW w:w="1284" w:type="dxa"/>
            <w:tcBorders>
              <w:top w:val="nil"/>
              <w:left w:val="nil"/>
              <w:bottom w:val="single" w:sz="4" w:space="0" w:color="auto"/>
              <w:right w:val="single" w:sz="4" w:space="0" w:color="auto"/>
            </w:tcBorders>
            <w:shd w:val="clear" w:color="auto" w:fill="auto"/>
            <w:noWrap/>
            <w:vAlign w:val="center"/>
          </w:tcPr>
          <w:p w14:paraId="063EFCCB" w14:textId="77777777" w:rsidR="00FD0B12" w:rsidRPr="005B5817" w:rsidRDefault="00FD0B12" w:rsidP="007963F4">
            <w:pPr>
              <w:jc w:val="left"/>
              <w:rPr>
                <w:rFonts w:cs="Arial"/>
                <w:sz w:val="20"/>
                <w:szCs w:val="20"/>
              </w:rPr>
            </w:pPr>
            <w:r w:rsidRPr="005B5817">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3974AD9F"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C35773D"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3A2C4E21"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0BE2234" w14:textId="77777777" w:rsidR="00FD0B12" w:rsidRPr="005B5817" w:rsidRDefault="00FD0B12" w:rsidP="007963F4">
            <w:pPr>
              <w:jc w:val="left"/>
              <w:rPr>
                <w:rFonts w:cs="Arial"/>
                <w:bCs/>
                <w:sz w:val="20"/>
                <w:szCs w:val="20"/>
              </w:rPr>
            </w:pPr>
            <w:r w:rsidRPr="005B5817">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2932F30B" w14:textId="77777777" w:rsidR="00FD0B12" w:rsidRPr="005B5817" w:rsidRDefault="002650BE" w:rsidP="007963F4">
            <w:pPr>
              <w:jc w:val="left"/>
              <w:rPr>
                <w:rFonts w:cs="Arial"/>
                <w:sz w:val="20"/>
                <w:szCs w:val="20"/>
              </w:rPr>
            </w:pPr>
            <w:r w:rsidRPr="005B5817">
              <w:rPr>
                <w:rFonts w:cs="Arial"/>
                <w:sz w:val="20"/>
                <w:szCs w:val="20"/>
              </w:rPr>
              <w:t>IU</w:t>
            </w:r>
            <w:r w:rsidR="00FD0B12"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22A2B1C8"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68B15C1"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30CE6D9F"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075B61AB"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46C56B8" w14:textId="77777777" w:rsidR="00FD0B12" w:rsidRPr="005B5817" w:rsidRDefault="00FD0B12" w:rsidP="007963F4">
            <w:pPr>
              <w:jc w:val="left"/>
              <w:rPr>
                <w:rFonts w:cs="Arial"/>
                <w:sz w:val="20"/>
                <w:szCs w:val="20"/>
              </w:rPr>
            </w:pPr>
            <w:r w:rsidRPr="005B5817">
              <w:rPr>
                <w:rFonts w:cs="Arial"/>
                <w:sz w:val="20"/>
                <w:szCs w:val="20"/>
              </w:rPr>
              <w:t>Bicarbonate</w:t>
            </w:r>
          </w:p>
        </w:tc>
        <w:tc>
          <w:tcPr>
            <w:tcW w:w="1284" w:type="dxa"/>
            <w:tcBorders>
              <w:top w:val="nil"/>
              <w:left w:val="nil"/>
              <w:bottom w:val="single" w:sz="4" w:space="0" w:color="auto"/>
              <w:right w:val="single" w:sz="4" w:space="0" w:color="auto"/>
            </w:tcBorders>
            <w:shd w:val="clear" w:color="auto" w:fill="auto"/>
            <w:noWrap/>
            <w:vAlign w:val="center"/>
          </w:tcPr>
          <w:p w14:paraId="7B47C08F"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AB32790"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6016B4C"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F7E0DFD"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1EB7269"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090F545" w14:textId="77777777" w:rsidR="00FD0B12" w:rsidRPr="005B5817" w:rsidRDefault="00FD0B12" w:rsidP="007963F4">
            <w:pPr>
              <w:jc w:val="left"/>
              <w:rPr>
                <w:rFonts w:cs="Arial"/>
                <w:sz w:val="20"/>
                <w:szCs w:val="20"/>
              </w:rPr>
            </w:pPr>
            <w:r w:rsidRPr="005B5817">
              <w:rPr>
                <w:rFonts w:cs="Arial"/>
                <w:sz w:val="20"/>
                <w:szCs w:val="20"/>
              </w:rPr>
              <w:t>mmol/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441E2AB6"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4596F5E"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6124E88"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25BF16AE"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7BEA1AE" w14:textId="77777777" w:rsidR="00FD0B12" w:rsidRPr="005B5817" w:rsidRDefault="00FD0B12" w:rsidP="007963F4">
            <w:pPr>
              <w:jc w:val="left"/>
              <w:rPr>
                <w:rFonts w:cs="Arial"/>
                <w:sz w:val="20"/>
                <w:szCs w:val="20"/>
              </w:rPr>
            </w:pPr>
            <w:r w:rsidRPr="005B5817">
              <w:rPr>
                <w:rFonts w:cs="Arial"/>
                <w:sz w:val="20"/>
                <w:szCs w:val="20"/>
              </w:rPr>
              <w:t>Bilirubin (direct/conjugated)</w:t>
            </w:r>
          </w:p>
        </w:tc>
        <w:tc>
          <w:tcPr>
            <w:tcW w:w="1284" w:type="dxa"/>
            <w:tcBorders>
              <w:top w:val="nil"/>
              <w:left w:val="nil"/>
              <w:bottom w:val="single" w:sz="4" w:space="0" w:color="auto"/>
              <w:right w:val="single" w:sz="4" w:space="0" w:color="auto"/>
            </w:tcBorders>
            <w:shd w:val="clear" w:color="auto" w:fill="auto"/>
            <w:noWrap/>
            <w:vAlign w:val="center"/>
          </w:tcPr>
          <w:p w14:paraId="474D71C4"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1125914"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7F004D2"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DF5BABE"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709D0C9"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E9B669E" w14:textId="77777777" w:rsidR="00FD0B12" w:rsidRPr="005B5817" w:rsidRDefault="00FD0B12" w:rsidP="007963F4">
            <w:pPr>
              <w:jc w:val="left"/>
              <w:rPr>
                <w:rFonts w:cs="Arial"/>
                <w:sz w:val="20"/>
                <w:szCs w:val="20"/>
              </w:rPr>
            </w:pPr>
            <w:r w:rsidRPr="005B5817">
              <w:rPr>
                <w:rFonts w:cs="Arial"/>
                <w:sz w:val="20"/>
                <w:szCs w:val="20"/>
              </w:rPr>
              <w:t>µmol/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6ABC8CB1"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E6E6593"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4C3B9B3B"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3C8B6955"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ED5C86F" w14:textId="77777777" w:rsidR="00FD0B12" w:rsidRPr="005B5817" w:rsidRDefault="00FD0B12" w:rsidP="007963F4">
            <w:pPr>
              <w:jc w:val="left"/>
              <w:rPr>
                <w:rFonts w:cs="Arial"/>
                <w:sz w:val="20"/>
                <w:szCs w:val="20"/>
              </w:rPr>
            </w:pPr>
            <w:r w:rsidRPr="005B5817">
              <w:rPr>
                <w:rFonts w:cs="Arial"/>
                <w:sz w:val="20"/>
                <w:szCs w:val="20"/>
              </w:rPr>
              <w:t>Bilirubin (total)</w:t>
            </w:r>
          </w:p>
        </w:tc>
        <w:tc>
          <w:tcPr>
            <w:tcW w:w="1284" w:type="dxa"/>
            <w:tcBorders>
              <w:top w:val="nil"/>
              <w:left w:val="nil"/>
              <w:bottom w:val="single" w:sz="4" w:space="0" w:color="auto"/>
              <w:right w:val="single" w:sz="4" w:space="0" w:color="auto"/>
            </w:tcBorders>
            <w:shd w:val="clear" w:color="auto" w:fill="auto"/>
            <w:noWrap/>
            <w:vAlign w:val="center"/>
          </w:tcPr>
          <w:p w14:paraId="5A771F24"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6F29999"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3FB3D2D"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866C2D6"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94D5D44"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7FFC527" w14:textId="77777777" w:rsidR="00FD0B12" w:rsidRPr="005B5817" w:rsidRDefault="00FD0B12" w:rsidP="007963F4">
            <w:pPr>
              <w:jc w:val="left"/>
              <w:rPr>
                <w:rFonts w:cs="Arial"/>
                <w:sz w:val="20"/>
                <w:szCs w:val="20"/>
              </w:rPr>
            </w:pPr>
            <w:r w:rsidRPr="005B5817">
              <w:rPr>
                <w:rFonts w:cs="Arial"/>
                <w:sz w:val="20"/>
                <w:szCs w:val="20"/>
              </w:rPr>
              <w:t>µmol/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5A3B65FF"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3C4D901"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1C5CE63"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268EDF90"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B54B2A7" w14:textId="77777777" w:rsidR="00FD0B12" w:rsidRPr="005B5817" w:rsidRDefault="00FD0B12" w:rsidP="007963F4">
            <w:pPr>
              <w:jc w:val="left"/>
              <w:rPr>
                <w:rFonts w:cs="Arial"/>
                <w:sz w:val="20"/>
                <w:szCs w:val="20"/>
              </w:rPr>
            </w:pPr>
            <w:r w:rsidRPr="005B5817">
              <w:rPr>
                <w:rFonts w:cs="Arial"/>
                <w:sz w:val="20"/>
                <w:szCs w:val="20"/>
              </w:rPr>
              <w:t>Blood Gases</w:t>
            </w:r>
          </w:p>
        </w:tc>
        <w:tc>
          <w:tcPr>
            <w:tcW w:w="1284" w:type="dxa"/>
            <w:tcBorders>
              <w:top w:val="nil"/>
              <w:left w:val="nil"/>
              <w:bottom w:val="single" w:sz="4" w:space="0" w:color="auto"/>
              <w:right w:val="single" w:sz="4" w:space="0" w:color="auto"/>
            </w:tcBorders>
            <w:shd w:val="clear" w:color="auto" w:fill="auto"/>
            <w:noWrap/>
            <w:vAlign w:val="center"/>
          </w:tcPr>
          <w:p w14:paraId="0B56832B" w14:textId="77777777" w:rsidR="00FD0B12" w:rsidRPr="005B5817" w:rsidRDefault="00FD0B12" w:rsidP="007963F4">
            <w:pPr>
              <w:jc w:val="left"/>
              <w:rPr>
                <w:rFonts w:cs="Arial"/>
                <w:sz w:val="20"/>
                <w:szCs w:val="20"/>
              </w:rPr>
            </w:pPr>
            <w:r w:rsidRPr="005B5817">
              <w:rPr>
                <w:rFonts w:cs="Arial"/>
                <w:sz w:val="20"/>
                <w:szCs w:val="20"/>
              </w:rPr>
              <w:t>Hepar</w:t>
            </w:r>
            <w:r w:rsidR="002D378B" w:rsidRPr="005B5817">
              <w:rPr>
                <w:rFonts w:cs="Arial"/>
                <w:sz w:val="20"/>
                <w:szCs w:val="20"/>
              </w:rPr>
              <w:t>in</w:t>
            </w:r>
            <w:r w:rsidRPr="005B5817">
              <w:rPr>
                <w:rFonts w:cs="Arial"/>
                <w:sz w:val="20"/>
                <w:szCs w:val="20"/>
              </w:rPr>
              <w:t>ised Syringe</w:t>
            </w:r>
          </w:p>
        </w:tc>
        <w:tc>
          <w:tcPr>
            <w:tcW w:w="1114" w:type="dxa"/>
            <w:tcBorders>
              <w:top w:val="nil"/>
              <w:left w:val="nil"/>
              <w:bottom w:val="single" w:sz="4" w:space="0" w:color="auto"/>
              <w:right w:val="single" w:sz="4" w:space="0" w:color="auto"/>
            </w:tcBorders>
            <w:shd w:val="clear" w:color="auto" w:fill="auto"/>
            <w:noWrap/>
            <w:vAlign w:val="center"/>
          </w:tcPr>
          <w:p w14:paraId="10F2BB93" w14:textId="77777777" w:rsidR="00FD0B12" w:rsidRPr="005B5817" w:rsidRDefault="00FD0B12" w:rsidP="007963F4">
            <w:pPr>
              <w:jc w:val="left"/>
              <w:rPr>
                <w:rFonts w:cs="Arial"/>
                <w:sz w:val="20"/>
                <w:szCs w:val="20"/>
              </w:rPr>
            </w:pPr>
            <w:r w:rsidRPr="005B5817">
              <w:rPr>
                <w:rFonts w:cs="Arial"/>
                <w:sz w:val="20"/>
                <w:szCs w:val="20"/>
              </w:rPr>
              <w:t>N/A</w:t>
            </w:r>
          </w:p>
        </w:tc>
        <w:tc>
          <w:tcPr>
            <w:tcW w:w="990" w:type="dxa"/>
            <w:tcBorders>
              <w:top w:val="nil"/>
              <w:left w:val="nil"/>
              <w:bottom w:val="single" w:sz="4" w:space="0" w:color="auto"/>
              <w:right w:val="single" w:sz="4" w:space="0" w:color="auto"/>
            </w:tcBorders>
            <w:shd w:val="clear" w:color="auto" w:fill="auto"/>
            <w:noWrap/>
            <w:vAlign w:val="center"/>
          </w:tcPr>
          <w:p w14:paraId="4B12BDA9"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902CC45"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B633EAB"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9680A86" w14:textId="77777777" w:rsidR="00FD0B12" w:rsidRPr="005B5817" w:rsidRDefault="00FD0B12" w:rsidP="007963F4">
            <w:pPr>
              <w:jc w:val="left"/>
              <w:rPr>
                <w:rFonts w:cs="Arial"/>
                <w:bCs/>
                <w:sz w:val="20"/>
                <w:szCs w:val="20"/>
              </w:rPr>
            </w:pPr>
            <w:r w:rsidRPr="005B5817">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07689FCF"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nil"/>
            </w:tcBorders>
            <w:shd w:val="clear" w:color="auto" w:fill="auto"/>
            <w:noWrap/>
            <w:vAlign w:val="center"/>
          </w:tcPr>
          <w:p w14:paraId="53C7759B"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5F797FF" w14:textId="77777777" w:rsidR="00FD0B12" w:rsidRPr="005B5817" w:rsidRDefault="00FD0B12" w:rsidP="00DE3B05">
            <w:pPr>
              <w:rPr>
                <w:rFonts w:cs="Arial"/>
                <w:bCs/>
                <w:sz w:val="20"/>
                <w:szCs w:val="20"/>
              </w:rPr>
            </w:pPr>
            <w:r w:rsidRPr="005B5817">
              <w:rPr>
                <w:rFonts w:cs="Arial"/>
                <w:bCs/>
                <w:sz w:val="20"/>
                <w:szCs w:val="20"/>
              </w:rPr>
              <w:t>POCT DEVICE</w:t>
            </w:r>
          </w:p>
        </w:tc>
      </w:tr>
      <w:tr w:rsidR="00FD0B12" w:rsidRPr="005B5817" w14:paraId="12161657"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2236D8E" w14:textId="77777777" w:rsidR="00FD0B12" w:rsidRPr="005B5817" w:rsidRDefault="00FD0B12" w:rsidP="007963F4">
            <w:pPr>
              <w:jc w:val="left"/>
              <w:rPr>
                <w:rFonts w:cs="Arial"/>
                <w:sz w:val="20"/>
                <w:szCs w:val="20"/>
              </w:rPr>
            </w:pPr>
            <w:r w:rsidRPr="005B5817">
              <w:rPr>
                <w:rFonts w:cs="Arial"/>
                <w:sz w:val="20"/>
                <w:szCs w:val="20"/>
              </w:rPr>
              <w:t>B Natriuretic Peptide (BNP)</w:t>
            </w:r>
          </w:p>
        </w:tc>
        <w:tc>
          <w:tcPr>
            <w:tcW w:w="1284" w:type="dxa"/>
            <w:tcBorders>
              <w:top w:val="nil"/>
              <w:left w:val="nil"/>
              <w:bottom w:val="single" w:sz="4" w:space="0" w:color="auto"/>
              <w:right w:val="single" w:sz="4" w:space="0" w:color="auto"/>
            </w:tcBorders>
            <w:shd w:val="clear" w:color="auto" w:fill="auto"/>
            <w:noWrap/>
            <w:vAlign w:val="center"/>
          </w:tcPr>
          <w:p w14:paraId="342EBD0C" w14:textId="77777777" w:rsidR="00FD0B12" w:rsidRPr="005B5817" w:rsidRDefault="00FD0B12" w:rsidP="007963F4">
            <w:pPr>
              <w:jc w:val="left"/>
              <w:rPr>
                <w:rFonts w:cs="Arial"/>
                <w:sz w:val="20"/>
                <w:szCs w:val="20"/>
              </w:rPr>
            </w:pPr>
            <w:r w:rsidRPr="005B5817">
              <w:rPr>
                <w:rFonts w:cs="Arial"/>
                <w:sz w:val="20"/>
                <w:szCs w:val="20"/>
              </w:rPr>
              <w:t>1 x green</w:t>
            </w:r>
          </w:p>
        </w:tc>
        <w:tc>
          <w:tcPr>
            <w:tcW w:w="1114" w:type="dxa"/>
            <w:tcBorders>
              <w:top w:val="nil"/>
              <w:left w:val="nil"/>
              <w:bottom w:val="single" w:sz="4" w:space="0" w:color="auto"/>
              <w:right w:val="single" w:sz="4" w:space="0" w:color="auto"/>
            </w:tcBorders>
            <w:shd w:val="clear" w:color="auto" w:fill="auto"/>
            <w:noWrap/>
            <w:vAlign w:val="center"/>
          </w:tcPr>
          <w:p w14:paraId="001754BF" w14:textId="18B833A8" w:rsidR="00FD0B12" w:rsidRPr="005B5817" w:rsidRDefault="00D722B1" w:rsidP="007963F4">
            <w:pPr>
              <w:jc w:val="left"/>
              <w:rPr>
                <w:rFonts w:cs="Arial"/>
                <w:sz w:val="20"/>
                <w:szCs w:val="20"/>
              </w:rPr>
            </w:pPr>
            <w:r w:rsidRPr="005B5817">
              <w:rPr>
                <w:rFonts w:cs="Arial"/>
                <w:sz w:val="20"/>
                <w:szCs w:val="20"/>
              </w:rPr>
              <w:t>8</w:t>
            </w:r>
            <w:r w:rsidR="00FD0B12" w:rsidRPr="005B5817">
              <w:rPr>
                <w:rFonts w:cs="Arial"/>
                <w:sz w:val="20"/>
                <w:szCs w:val="20"/>
              </w:rPr>
              <w:t xml:space="preserve"> days</w:t>
            </w:r>
          </w:p>
        </w:tc>
        <w:tc>
          <w:tcPr>
            <w:tcW w:w="990" w:type="dxa"/>
            <w:tcBorders>
              <w:top w:val="nil"/>
              <w:left w:val="nil"/>
              <w:bottom w:val="single" w:sz="4" w:space="0" w:color="auto"/>
              <w:right w:val="single" w:sz="4" w:space="0" w:color="auto"/>
            </w:tcBorders>
            <w:shd w:val="clear" w:color="auto" w:fill="auto"/>
            <w:noWrap/>
            <w:vAlign w:val="center"/>
          </w:tcPr>
          <w:p w14:paraId="1A1ADFA2" w14:textId="3F2B93B3" w:rsidR="00FD0B12" w:rsidRPr="005B5817" w:rsidRDefault="00D722B1"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401FED5"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B99DC42" w14:textId="77777777" w:rsidR="00FD0B12" w:rsidRPr="005B5817" w:rsidRDefault="00FD0B12" w:rsidP="007963F4">
            <w:pPr>
              <w:jc w:val="left"/>
              <w:rPr>
                <w:rFonts w:cs="Arial"/>
                <w:bCs/>
                <w:sz w:val="20"/>
                <w:szCs w:val="20"/>
              </w:rPr>
            </w:pPr>
            <w:r w:rsidRPr="005B5817">
              <w:rPr>
                <w:rFonts w:cs="Arial"/>
                <w:bCs/>
                <w:sz w:val="20"/>
                <w:szCs w:val="20"/>
              </w:rPr>
              <w:t>Age and sex related</w:t>
            </w:r>
          </w:p>
        </w:tc>
        <w:tc>
          <w:tcPr>
            <w:tcW w:w="1183" w:type="dxa"/>
            <w:tcBorders>
              <w:top w:val="nil"/>
              <w:left w:val="nil"/>
              <w:bottom w:val="single" w:sz="4" w:space="0" w:color="auto"/>
              <w:right w:val="single" w:sz="4" w:space="0" w:color="auto"/>
            </w:tcBorders>
            <w:shd w:val="clear" w:color="auto" w:fill="auto"/>
            <w:noWrap/>
            <w:vAlign w:val="center"/>
          </w:tcPr>
          <w:p w14:paraId="48A39E12" w14:textId="77777777" w:rsidR="00FD0B12" w:rsidRPr="005B5817" w:rsidRDefault="00D3579C" w:rsidP="007963F4">
            <w:pPr>
              <w:jc w:val="left"/>
              <w:rPr>
                <w:rFonts w:cs="Arial"/>
                <w:sz w:val="20"/>
                <w:szCs w:val="20"/>
              </w:rPr>
            </w:pPr>
            <w:r w:rsidRPr="005B5817">
              <w:rPr>
                <w:rFonts w:cs="Arial"/>
                <w:sz w:val="20"/>
                <w:szCs w:val="20"/>
              </w:rPr>
              <w:t>kU</w:t>
            </w:r>
            <w:r w:rsidR="00FD0B12"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47F3F4DA"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750520A4" w14:textId="77777777" w:rsidR="00FD0B12" w:rsidRPr="005B5817" w:rsidRDefault="00E27538" w:rsidP="007963F4">
            <w:pPr>
              <w:jc w:val="left"/>
              <w:rPr>
                <w:rFonts w:cs="Arial"/>
                <w:sz w:val="20"/>
                <w:szCs w:val="20"/>
              </w:rPr>
            </w:pPr>
            <w:r w:rsidRPr="005B5817">
              <w:rPr>
                <w:rFonts w:cs="Arial"/>
                <w:color w:val="FF0000"/>
                <w:sz w:val="20"/>
                <w:szCs w:val="20"/>
              </w:rPr>
              <w:t>AIREDALE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0C21E6D" w14:textId="77777777" w:rsidR="00FD0B12" w:rsidRPr="005B5817" w:rsidRDefault="00FD0B12" w:rsidP="00DE3B05">
            <w:pPr>
              <w:rPr>
                <w:rFonts w:cs="Arial"/>
                <w:bCs/>
                <w:sz w:val="20"/>
                <w:szCs w:val="20"/>
              </w:rPr>
            </w:pPr>
            <w:r w:rsidRPr="005B5817">
              <w:rPr>
                <w:rFonts w:cs="Arial"/>
                <w:bCs/>
                <w:sz w:val="20"/>
                <w:szCs w:val="20"/>
              </w:rPr>
              <w:t> </w:t>
            </w:r>
          </w:p>
        </w:tc>
      </w:tr>
      <w:tr w:rsidR="00FD0B12" w:rsidRPr="005B5817" w14:paraId="21F2350D"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463B9CE" w14:textId="77777777" w:rsidR="00FD0B12" w:rsidRPr="005B5817" w:rsidRDefault="00FD0B12" w:rsidP="007963F4">
            <w:pPr>
              <w:jc w:val="left"/>
              <w:rPr>
                <w:rFonts w:cs="Arial"/>
                <w:sz w:val="20"/>
                <w:szCs w:val="20"/>
              </w:rPr>
            </w:pPr>
            <w:r w:rsidRPr="005B5817">
              <w:rPr>
                <w:rFonts w:cs="Arial"/>
                <w:sz w:val="20"/>
                <w:szCs w:val="20"/>
              </w:rPr>
              <w:t>Calcium</w:t>
            </w:r>
          </w:p>
        </w:tc>
        <w:tc>
          <w:tcPr>
            <w:tcW w:w="1284" w:type="dxa"/>
            <w:tcBorders>
              <w:top w:val="nil"/>
              <w:left w:val="nil"/>
              <w:bottom w:val="single" w:sz="4" w:space="0" w:color="auto"/>
              <w:right w:val="single" w:sz="4" w:space="0" w:color="auto"/>
            </w:tcBorders>
            <w:shd w:val="clear" w:color="auto" w:fill="auto"/>
            <w:noWrap/>
            <w:vAlign w:val="center"/>
          </w:tcPr>
          <w:p w14:paraId="30DC0880"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43EE94D"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C88D76E"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28BD9A76"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CDB7251" w14:textId="77777777" w:rsidR="00FD0B12" w:rsidRPr="005B5817" w:rsidRDefault="00FD0B12" w:rsidP="007963F4">
            <w:pPr>
              <w:jc w:val="left"/>
              <w:rPr>
                <w:rFonts w:cs="Arial"/>
                <w:bCs/>
                <w:sz w:val="20"/>
                <w:szCs w:val="20"/>
              </w:rPr>
            </w:pPr>
            <w:r w:rsidRPr="005B5817">
              <w:rPr>
                <w:rFonts w:cs="Arial"/>
                <w:bCs/>
                <w:sz w:val="20"/>
                <w:szCs w:val="20"/>
              </w:rPr>
              <w:t>Paed Range Applies</w:t>
            </w:r>
          </w:p>
        </w:tc>
        <w:tc>
          <w:tcPr>
            <w:tcW w:w="1183" w:type="dxa"/>
            <w:tcBorders>
              <w:top w:val="nil"/>
              <w:left w:val="nil"/>
              <w:bottom w:val="single" w:sz="4" w:space="0" w:color="auto"/>
              <w:right w:val="single" w:sz="4" w:space="0" w:color="auto"/>
            </w:tcBorders>
            <w:shd w:val="clear" w:color="auto" w:fill="auto"/>
            <w:noWrap/>
            <w:vAlign w:val="center"/>
          </w:tcPr>
          <w:p w14:paraId="59BD51E9" w14:textId="77777777" w:rsidR="00FD0B12" w:rsidRPr="005B5817" w:rsidRDefault="00FD0B12" w:rsidP="007963F4">
            <w:pPr>
              <w:jc w:val="left"/>
              <w:rPr>
                <w:rFonts w:cs="Arial"/>
                <w:sz w:val="20"/>
                <w:szCs w:val="20"/>
              </w:rPr>
            </w:pPr>
            <w:r w:rsidRPr="005B5817">
              <w:rPr>
                <w:rFonts w:cs="Arial"/>
                <w:sz w:val="20"/>
                <w:szCs w:val="20"/>
              </w:rPr>
              <w:t>mmol/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4EFC323B"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C1FF26D"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30A41624" w14:textId="77777777" w:rsidR="00FD0B12" w:rsidRPr="005B5817" w:rsidRDefault="00FD0B12" w:rsidP="00DE3B05">
            <w:pPr>
              <w:rPr>
                <w:rFonts w:cs="Arial"/>
                <w:bCs/>
                <w:sz w:val="20"/>
                <w:szCs w:val="20"/>
              </w:rPr>
            </w:pPr>
            <w:r w:rsidRPr="005B5817">
              <w:rPr>
                <w:rFonts w:cs="Arial"/>
                <w:bCs/>
                <w:sz w:val="20"/>
                <w:szCs w:val="20"/>
              </w:rPr>
              <w:t> </w:t>
            </w:r>
          </w:p>
        </w:tc>
      </w:tr>
      <w:tr w:rsidR="00FD0B12" w:rsidRPr="005B5817" w14:paraId="24B9C802"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3EA029F" w14:textId="77777777" w:rsidR="00FD0B12" w:rsidRPr="005B5817" w:rsidRDefault="007963F4" w:rsidP="007963F4">
            <w:pPr>
              <w:jc w:val="left"/>
              <w:rPr>
                <w:rFonts w:cs="Arial"/>
                <w:sz w:val="20"/>
                <w:szCs w:val="20"/>
              </w:rPr>
            </w:pPr>
            <w:r w:rsidRPr="005B5817">
              <w:rPr>
                <w:rFonts w:cs="Arial"/>
                <w:sz w:val="20"/>
                <w:szCs w:val="20"/>
              </w:rPr>
              <w:t xml:space="preserve">Adjusted </w:t>
            </w:r>
            <w:r w:rsidR="00FD0B12" w:rsidRPr="005B5817">
              <w:rPr>
                <w:rFonts w:cs="Arial"/>
                <w:sz w:val="20"/>
                <w:szCs w:val="20"/>
              </w:rPr>
              <w:t xml:space="preserve">Calcium </w:t>
            </w:r>
          </w:p>
        </w:tc>
        <w:tc>
          <w:tcPr>
            <w:tcW w:w="1284" w:type="dxa"/>
            <w:tcBorders>
              <w:top w:val="nil"/>
              <w:left w:val="nil"/>
              <w:bottom w:val="single" w:sz="4" w:space="0" w:color="auto"/>
              <w:right w:val="single" w:sz="4" w:space="0" w:color="auto"/>
            </w:tcBorders>
            <w:shd w:val="clear" w:color="auto" w:fill="auto"/>
            <w:noWrap/>
            <w:vAlign w:val="center"/>
          </w:tcPr>
          <w:p w14:paraId="237371DE"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EE41EE7"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08241CF"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0237D64"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C8E1AFA"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2ADC4C2" w14:textId="77777777" w:rsidR="00FD0B12" w:rsidRPr="005B5817" w:rsidRDefault="00FD0B12" w:rsidP="007963F4">
            <w:pPr>
              <w:jc w:val="left"/>
              <w:rPr>
                <w:rFonts w:cs="Arial"/>
                <w:sz w:val="20"/>
                <w:szCs w:val="20"/>
              </w:rPr>
            </w:pPr>
            <w:r w:rsidRPr="005B5817">
              <w:rPr>
                <w:rFonts w:cs="Arial"/>
                <w:sz w:val="20"/>
                <w:szCs w:val="20"/>
              </w:rPr>
              <w:t>mmol/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4F621B72"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01C3BD82"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4D49D694" w14:textId="77777777" w:rsidR="00FD0B12" w:rsidRPr="005B5817" w:rsidRDefault="00FD0B12" w:rsidP="00DE3B05">
            <w:pPr>
              <w:rPr>
                <w:rFonts w:cs="Arial"/>
                <w:bCs/>
                <w:sz w:val="20"/>
                <w:szCs w:val="20"/>
              </w:rPr>
            </w:pPr>
            <w:r w:rsidRPr="005B5817">
              <w:rPr>
                <w:rFonts w:cs="Arial"/>
                <w:bCs/>
                <w:sz w:val="20"/>
                <w:szCs w:val="20"/>
              </w:rPr>
              <w:t> </w:t>
            </w:r>
          </w:p>
        </w:tc>
      </w:tr>
      <w:tr w:rsidR="00FD0B12" w:rsidRPr="005B5817" w14:paraId="451C49D7"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63AAFD9" w14:textId="77777777" w:rsidR="00FD0B12" w:rsidRPr="005B5817" w:rsidRDefault="00FD0B12" w:rsidP="007963F4">
            <w:pPr>
              <w:jc w:val="left"/>
              <w:rPr>
                <w:rFonts w:cs="Arial"/>
                <w:sz w:val="20"/>
                <w:szCs w:val="20"/>
              </w:rPr>
            </w:pPr>
            <w:r w:rsidRPr="005B5817">
              <w:rPr>
                <w:rFonts w:cs="Arial"/>
                <w:sz w:val="20"/>
                <w:szCs w:val="20"/>
              </w:rPr>
              <w:t>Calcium ionised</w:t>
            </w:r>
          </w:p>
        </w:tc>
        <w:tc>
          <w:tcPr>
            <w:tcW w:w="1284" w:type="dxa"/>
            <w:tcBorders>
              <w:top w:val="nil"/>
              <w:left w:val="nil"/>
              <w:bottom w:val="single" w:sz="4" w:space="0" w:color="auto"/>
              <w:right w:val="single" w:sz="4" w:space="0" w:color="auto"/>
            </w:tcBorders>
            <w:shd w:val="clear" w:color="auto" w:fill="auto"/>
            <w:noWrap/>
            <w:vAlign w:val="center"/>
          </w:tcPr>
          <w:p w14:paraId="1478D760" w14:textId="77777777" w:rsidR="00FD0B12" w:rsidRPr="005B5817" w:rsidRDefault="00FD0B12" w:rsidP="007963F4">
            <w:pPr>
              <w:jc w:val="left"/>
              <w:rPr>
                <w:rFonts w:cs="Arial"/>
                <w:sz w:val="20"/>
                <w:szCs w:val="20"/>
              </w:rPr>
            </w:pPr>
            <w:r w:rsidRPr="005B5817">
              <w:rPr>
                <w:rFonts w:cs="Arial"/>
                <w:sz w:val="20"/>
                <w:szCs w:val="20"/>
              </w:rPr>
              <w:t>Hepari</w:t>
            </w:r>
            <w:r w:rsidR="002D378B" w:rsidRPr="005B5817">
              <w:rPr>
                <w:rFonts w:cs="Arial"/>
                <w:sz w:val="20"/>
                <w:szCs w:val="20"/>
              </w:rPr>
              <w:t>ni</w:t>
            </w:r>
            <w:r w:rsidRPr="005B5817">
              <w:rPr>
                <w:rFonts w:cs="Arial"/>
                <w:sz w:val="20"/>
                <w:szCs w:val="20"/>
              </w:rPr>
              <w:t>sed Syringe</w:t>
            </w:r>
          </w:p>
        </w:tc>
        <w:tc>
          <w:tcPr>
            <w:tcW w:w="1114" w:type="dxa"/>
            <w:tcBorders>
              <w:top w:val="nil"/>
              <w:left w:val="nil"/>
              <w:bottom w:val="single" w:sz="4" w:space="0" w:color="auto"/>
              <w:right w:val="single" w:sz="4" w:space="0" w:color="auto"/>
            </w:tcBorders>
            <w:shd w:val="clear" w:color="auto" w:fill="auto"/>
            <w:noWrap/>
            <w:vAlign w:val="center"/>
          </w:tcPr>
          <w:p w14:paraId="7AEB328C" w14:textId="77777777" w:rsidR="00FD0B12" w:rsidRPr="005B5817" w:rsidRDefault="00FD0B12" w:rsidP="007963F4">
            <w:pPr>
              <w:jc w:val="left"/>
              <w:rPr>
                <w:rFonts w:cs="Arial"/>
                <w:sz w:val="20"/>
                <w:szCs w:val="20"/>
              </w:rPr>
            </w:pPr>
            <w:r w:rsidRPr="005B5817">
              <w:rPr>
                <w:rFonts w:cs="Arial"/>
                <w:sz w:val="20"/>
                <w:szCs w:val="20"/>
              </w:rPr>
              <w:t>N/A</w:t>
            </w:r>
          </w:p>
        </w:tc>
        <w:tc>
          <w:tcPr>
            <w:tcW w:w="990" w:type="dxa"/>
            <w:tcBorders>
              <w:top w:val="nil"/>
              <w:left w:val="nil"/>
              <w:bottom w:val="single" w:sz="4" w:space="0" w:color="auto"/>
              <w:right w:val="single" w:sz="4" w:space="0" w:color="auto"/>
            </w:tcBorders>
            <w:shd w:val="clear" w:color="auto" w:fill="auto"/>
            <w:noWrap/>
            <w:vAlign w:val="center"/>
          </w:tcPr>
          <w:p w14:paraId="2BFF194D"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47A5CEF"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54C4559"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A0D1903" w14:textId="77777777" w:rsidR="00FD0B12" w:rsidRPr="005B5817" w:rsidRDefault="00FD0B12" w:rsidP="007963F4">
            <w:pPr>
              <w:jc w:val="left"/>
              <w:rPr>
                <w:rFonts w:cs="Arial"/>
                <w:sz w:val="20"/>
                <w:szCs w:val="20"/>
              </w:rPr>
            </w:pPr>
            <w:r w:rsidRPr="005B5817">
              <w:rPr>
                <w:rFonts w:cs="Arial"/>
                <w:sz w:val="20"/>
                <w:szCs w:val="20"/>
              </w:rPr>
              <w:t>mmol/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53854BF9"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BC07F07"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2D5F4C6" w14:textId="77777777" w:rsidR="00FD0B12" w:rsidRPr="005B5817" w:rsidRDefault="00FD0B12" w:rsidP="00DE3B05">
            <w:pPr>
              <w:rPr>
                <w:rFonts w:cs="Arial"/>
                <w:bCs/>
                <w:sz w:val="20"/>
                <w:szCs w:val="20"/>
              </w:rPr>
            </w:pPr>
            <w:r w:rsidRPr="005B5817">
              <w:rPr>
                <w:rFonts w:cs="Arial"/>
                <w:bCs/>
                <w:sz w:val="20"/>
                <w:szCs w:val="20"/>
              </w:rPr>
              <w:t>POCT DEVICE</w:t>
            </w:r>
          </w:p>
        </w:tc>
      </w:tr>
      <w:tr w:rsidR="00FD0B12" w:rsidRPr="005B5817" w14:paraId="2313F6FC"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94984E2" w14:textId="77777777" w:rsidR="00FD0B12" w:rsidRPr="005B5817" w:rsidRDefault="00FD0B12" w:rsidP="007963F4">
            <w:pPr>
              <w:jc w:val="left"/>
              <w:rPr>
                <w:rFonts w:cs="Arial"/>
                <w:sz w:val="20"/>
                <w:szCs w:val="20"/>
              </w:rPr>
            </w:pPr>
            <w:r w:rsidRPr="005B5817">
              <w:rPr>
                <w:rFonts w:cs="Arial"/>
                <w:sz w:val="20"/>
                <w:szCs w:val="20"/>
              </w:rPr>
              <w:t>Chloride</w:t>
            </w:r>
          </w:p>
        </w:tc>
        <w:tc>
          <w:tcPr>
            <w:tcW w:w="1284" w:type="dxa"/>
            <w:tcBorders>
              <w:top w:val="nil"/>
              <w:left w:val="nil"/>
              <w:bottom w:val="single" w:sz="4" w:space="0" w:color="auto"/>
              <w:right w:val="single" w:sz="4" w:space="0" w:color="auto"/>
            </w:tcBorders>
            <w:shd w:val="clear" w:color="auto" w:fill="auto"/>
            <w:noWrap/>
            <w:vAlign w:val="center"/>
          </w:tcPr>
          <w:p w14:paraId="447BD2C1"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D510B3B"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928BD77"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AF92856"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38D6E97"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3D880BB" w14:textId="77777777" w:rsidR="00FD0B12" w:rsidRPr="005B5817" w:rsidRDefault="00FD0B12" w:rsidP="007963F4">
            <w:pPr>
              <w:jc w:val="left"/>
              <w:rPr>
                <w:rFonts w:cs="Arial"/>
                <w:sz w:val="20"/>
                <w:szCs w:val="20"/>
              </w:rPr>
            </w:pPr>
            <w:r w:rsidRPr="005B5817">
              <w:rPr>
                <w:rFonts w:cs="Arial"/>
                <w:sz w:val="20"/>
                <w:szCs w:val="20"/>
              </w:rPr>
              <w:t>mmol/</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43CF52A9"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03A2F73D"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DF38A79" w14:textId="77777777" w:rsidR="00FD0B12" w:rsidRPr="005B5817" w:rsidRDefault="00FD0B12" w:rsidP="00DE3B05">
            <w:pPr>
              <w:rPr>
                <w:rFonts w:cs="Arial"/>
                <w:bCs/>
                <w:sz w:val="20"/>
                <w:szCs w:val="20"/>
              </w:rPr>
            </w:pPr>
            <w:r w:rsidRPr="005B5817">
              <w:rPr>
                <w:rFonts w:cs="Arial"/>
                <w:bCs/>
                <w:sz w:val="20"/>
                <w:szCs w:val="20"/>
              </w:rPr>
              <w:t> </w:t>
            </w:r>
          </w:p>
        </w:tc>
      </w:tr>
      <w:tr w:rsidR="00FD0B12" w:rsidRPr="005B5817" w14:paraId="6BD91BE5"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FF6EFC5" w14:textId="77777777" w:rsidR="00FD0B12" w:rsidRPr="005B5817" w:rsidRDefault="00FD0B12" w:rsidP="007963F4">
            <w:pPr>
              <w:jc w:val="left"/>
              <w:rPr>
                <w:rFonts w:cs="Arial"/>
                <w:sz w:val="20"/>
                <w:szCs w:val="20"/>
              </w:rPr>
            </w:pPr>
            <w:r w:rsidRPr="005B5817">
              <w:rPr>
                <w:rFonts w:cs="Arial"/>
                <w:sz w:val="20"/>
                <w:szCs w:val="20"/>
              </w:rPr>
              <w:t>Cholesterol</w:t>
            </w:r>
          </w:p>
        </w:tc>
        <w:tc>
          <w:tcPr>
            <w:tcW w:w="1284" w:type="dxa"/>
            <w:tcBorders>
              <w:top w:val="nil"/>
              <w:left w:val="nil"/>
              <w:bottom w:val="single" w:sz="4" w:space="0" w:color="auto"/>
              <w:right w:val="single" w:sz="4" w:space="0" w:color="auto"/>
            </w:tcBorders>
            <w:shd w:val="clear" w:color="auto" w:fill="auto"/>
            <w:noWrap/>
            <w:vAlign w:val="center"/>
          </w:tcPr>
          <w:p w14:paraId="4F594AAE"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F92E78E"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1C9ED1B"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2A99F954"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FFEE128" w14:textId="77777777" w:rsidR="00FD0B12" w:rsidRPr="005B5817" w:rsidRDefault="00FD0B12" w:rsidP="007963F4">
            <w:pPr>
              <w:jc w:val="left"/>
              <w:rPr>
                <w:rFonts w:cs="Arial"/>
                <w:bCs/>
                <w:sz w:val="20"/>
                <w:szCs w:val="20"/>
              </w:rPr>
            </w:pPr>
            <w:r w:rsidRPr="005B5817">
              <w:rPr>
                <w:rFonts w:cs="Arial"/>
                <w:bCs/>
                <w:sz w:val="20"/>
                <w:szCs w:val="20"/>
              </w:rPr>
              <w:t>Age Dependent Range</w:t>
            </w:r>
          </w:p>
        </w:tc>
        <w:tc>
          <w:tcPr>
            <w:tcW w:w="1183" w:type="dxa"/>
            <w:tcBorders>
              <w:top w:val="nil"/>
              <w:left w:val="nil"/>
              <w:bottom w:val="single" w:sz="4" w:space="0" w:color="auto"/>
              <w:right w:val="single" w:sz="4" w:space="0" w:color="auto"/>
            </w:tcBorders>
            <w:shd w:val="clear" w:color="auto" w:fill="auto"/>
            <w:noWrap/>
            <w:vAlign w:val="center"/>
          </w:tcPr>
          <w:p w14:paraId="2010ACFA" w14:textId="77777777" w:rsidR="00FD0B12" w:rsidRPr="005B5817" w:rsidRDefault="00FD0B12" w:rsidP="007963F4">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3AC8A699"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EAC02C4"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7F2E21B" w14:textId="77777777" w:rsidR="00FD0B12" w:rsidRPr="005B5817" w:rsidRDefault="00FD0B12" w:rsidP="00DE3B05">
            <w:pPr>
              <w:rPr>
                <w:rFonts w:cs="Arial"/>
                <w:bCs/>
                <w:sz w:val="20"/>
                <w:szCs w:val="20"/>
              </w:rPr>
            </w:pPr>
            <w:r w:rsidRPr="005B5817">
              <w:rPr>
                <w:rFonts w:cs="Arial"/>
                <w:bCs/>
                <w:sz w:val="20"/>
                <w:szCs w:val="20"/>
              </w:rPr>
              <w:t> </w:t>
            </w:r>
          </w:p>
        </w:tc>
      </w:tr>
      <w:tr w:rsidR="00FD0B12" w:rsidRPr="005B5817" w14:paraId="7035E4D2"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310043A" w14:textId="77777777" w:rsidR="00FD0B12" w:rsidRPr="005B5817" w:rsidRDefault="00FD0B12" w:rsidP="007963F4">
            <w:pPr>
              <w:jc w:val="left"/>
              <w:rPr>
                <w:rFonts w:cs="Arial"/>
                <w:sz w:val="20"/>
                <w:szCs w:val="20"/>
              </w:rPr>
            </w:pPr>
            <w:r w:rsidRPr="005B5817">
              <w:rPr>
                <w:rFonts w:cs="Arial"/>
                <w:sz w:val="20"/>
                <w:szCs w:val="20"/>
              </w:rPr>
              <w:t>Creati</w:t>
            </w:r>
            <w:r w:rsidR="002D378B" w:rsidRPr="005B5817">
              <w:rPr>
                <w:rFonts w:cs="Arial"/>
                <w:sz w:val="20"/>
                <w:szCs w:val="20"/>
              </w:rPr>
              <w:t>ni</w:t>
            </w:r>
            <w:r w:rsidRPr="005B5817">
              <w:rPr>
                <w:rFonts w:cs="Arial"/>
                <w:sz w:val="20"/>
                <w:szCs w:val="20"/>
              </w:rPr>
              <w:t xml:space="preserve">ne </w:t>
            </w:r>
            <w:r w:rsidR="007963F4" w:rsidRPr="005B5817">
              <w:rPr>
                <w:rFonts w:cs="Arial"/>
                <w:sz w:val="20"/>
                <w:szCs w:val="20"/>
              </w:rPr>
              <w:t>kinase (C</w:t>
            </w:r>
            <w:r w:rsidRPr="005B5817">
              <w:rPr>
                <w:rFonts w:cs="Arial"/>
                <w:sz w:val="20"/>
                <w:szCs w:val="20"/>
              </w:rPr>
              <w:t>K)</w:t>
            </w:r>
          </w:p>
        </w:tc>
        <w:tc>
          <w:tcPr>
            <w:tcW w:w="1284" w:type="dxa"/>
            <w:tcBorders>
              <w:top w:val="nil"/>
              <w:left w:val="nil"/>
              <w:bottom w:val="single" w:sz="4" w:space="0" w:color="auto"/>
              <w:right w:val="single" w:sz="4" w:space="0" w:color="auto"/>
            </w:tcBorders>
            <w:shd w:val="clear" w:color="auto" w:fill="auto"/>
            <w:noWrap/>
            <w:vAlign w:val="center"/>
          </w:tcPr>
          <w:p w14:paraId="187EC511"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25AE628"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43C7A3B"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F29D9EA"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399AD7E"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9A17930" w14:textId="77777777" w:rsidR="00FD0B12" w:rsidRPr="005B5817" w:rsidRDefault="002650BE" w:rsidP="007963F4">
            <w:pPr>
              <w:jc w:val="left"/>
              <w:rPr>
                <w:rFonts w:cs="Arial"/>
                <w:sz w:val="20"/>
                <w:szCs w:val="20"/>
              </w:rPr>
            </w:pPr>
            <w:r w:rsidRPr="005B5817">
              <w:rPr>
                <w:rFonts w:cs="Arial"/>
                <w:sz w:val="20"/>
                <w:szCs w:val="20"/>
              </w:rPr>
              <w:t>IU</w:t>
            </w:r>
            <w:r w:rsidR="00FD0B12"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22B30C0B"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49E1C129" w14:textId="77777777" w:rsidR="00FD0B12" w:rsidRPr="005B5817" w:rsidRDefault="00FD0B12" w:rsidP="007963F4">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4BC2073" w14:textId="4B61FF5B" w:rsidR="00FD0B12" w:rsidRPr="005B5817" w:rsidRDefault="00FD0B12" w:rsidP="00DE3B05">
            <w:pPr>
              <w:rPr>
                <w:rFonts w:cs="Arial"/>
                <w:bCs/>
                <w:sz w:val="20"/>
                <w:szCs w:val="20"/>
              </w:rPr>
            </w:pPr>
          </w:p>
        </w:tc>
      </w:tr>
      <w:tr w:rsidR="00FD0B12" w:rsidRPr="005B5817" w14:paraId="7FFB0DB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E982EAB" w14:textId="77777777" w:rsidR="00FD0B12" w:rsidRPr="005B5817" w:rsidRDefault="00FD0B12" w:rsidP="007963F4">
            <w:pPr>
              <w:jc w:val="left"/>
              <w:rPr>
                <w:rFonts w:cs="Arial"/>
                <w:sz w:val="20"/>
                <w:szCs w:val="20"/>
              </w:rPr>
            </w:pPr>
            <w:r w:rsidRPr="005B5817">
              <w:rPr>
                <w:rFonts w:cs="Arial"/>
                <w:sz w:val="20"/>
                <w:szCs w:val="20"/>
              </w:rPr>
              <w:t>Copper</w:t>
            </w:r>
          </w:p>
        </w:tc>
        <w:tc>
          <w:tcPr>
            <w:tcW w:w="1284" w:type="dxa"/>
            <w:tcBorders>
              <w:top w:val="nil"/>
              <w:left w:val="nil"/>
              <w:bottom w:val="single" w:sz="4" w:space="0" w:color="auto"/>
              <w:right w:val="single" w:sz="4" w:space="0" w:color="auto"/>
            </w:tcBorders>
            <w:shd w:val="clear" w:color="auto" w:fill="auto"/>
            <w:noWrap/>
            <w:vAlign w:val="center"/>
          </w:tcPr>
          <w:p w14:paraId="0F4342FF" w14:textId="77777777" w:rsidR="00FD0B12" w:rsidRPr="005B5817" w:rsidRDefault="00FD0B12" w:rsidP="007963F4">
            <w:pPr>
              <w:jc w:val="left"/>
              <w:rPr>
                <w:rFonts w:cs="Arial"/>
                <w:sz w:val="20"/>
                <w:szCs w:val="20"/>
              </w:rPr>
            </w:pPr>
            <w:r w:rsidRPr="005B5817">
              <w:rPr>
                <w:rFonts w:cs="Arial"/>
                <w:sz w:val="20"/>
                <w:szCs w:val="20"/>
              </w:rPr>
              <w:t>1x dark blue</w:t>
            </w:r>
          </w:p>
        </w:tc>
        <w:tc>
          <w:tcPr>
            <w:tcW w:w="1114" w:type="dxa"/>
            <w:tcBorders>
              <w:top w:val="nil"/>
              <w:left w:val="nil"/>
              <w:bottom w:val="single" w:sz="4" w:space="0" w:color="auto"/>
              <w:right w:val="single" w:sz="4" w:space="0" w:color="auto"/>
            </w:tcBorders>
            <w:shd w:val="clear" w:color="auto" w:fill="auto"/>
            <w:noWrap/>
            <w:vAlign w:val="center"/>
          </w:tcPr>
          <w:p w14:paraId="226DE131"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6C64E340" w14:textId="77777777" w:rsidR="00FD0B12" w:rsidRPr="005B5817" w:rsidRDefault="00FD0B12" w:rsidP="007963F4">
            <w:pPr>
              <w:jc w:val="left"/>
              <w:rPr>
                <w:rFonts w:cs="Arial"/>
                <w:sz w:val="20"/>
                <w:szCs w:val="20"/>
              </w:rPr>
            </w:pPr>
            <w:r w:rsidRPr="005B5817">
              <w:rPr>
                <w:rFonts w:cs="Arial"/>
                <w:sz w:val="20"/>
                <w:szCs w:val="20"/>
              </w:rPr>
              <w:t>2 weeks</w:t>
            </w:r>
          </w:p>
        </w:tc>
        <w:tc>
          <w:tcPr>
            <w:tcW w:w="1376" w:type="dxa"/>
            <w:tcBorders>
              <w:top w:val="nil"/>
              <w:left w:val="nil"/>
              <w:bottom w:val="single" w:sz="4" w:space="0" w:color="auto"/>
              <w:right w:val="single" w:sz="4" w:space="0" w:color="auto"/>
            </w:tcBorders>
            <w:shd w:val="clear" w:color="auto" w:fill="auto"/>
            <w:noWrap/>
            <w:vAlign w:val="center"/>
          </w:tcPr>
          <w:p w14:paraId="756EEEE8"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BD02069"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A7825CD" w14:textId="77777777" w:rsidR="00FD0B12" w:rsidRPr="005B5817" w:rsidRDefault="00FD0B12" w:rsidP="007963F4">
            <w:pPr>
              <w:jc w:val="left"/>
              <w:rPr>
                <w:rFonts w:cs="Arial"/>
                <w:sz w:val="20"/>
                <w:szCs w:val="20"/>
              </w:rPr>
            </w:pPr>
            <w:r w:rsidRPr="005B5817">
              <w:rPr>
                <w:rFonts w:cs="Arial"/>
                <w:sz w:val="20"/>
                <w:szCs w:val="20"/>
              </w:rPr>
              <w:t>µmol/L</w:t>
            </w:r>
          </w:p>
        </w:tc>
        <w:tc>
          <w:tcPr>
            <w:tcW w:w="1276" w:type="dxa"/>
            <w:tcBorders>
              <w:top w:val="nil"/>
              <w:left w:val="nil"/>
              <w:bottom w:val="single" w:sz="4" w:space="0" w:color="auto"/>
              <w:right w:val="single" w:sz="4" w:space="0" w:color="auto"/>
            </w:tcBorders>
            <w:shd w:val="clear" w:color="auto" w:fill="auto"/>
            <w:noWrap/>
            <w:vAlign w:val="center"/>
          </w:tcPr>
          <w:p w14:paraId="2E4EF228"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25ACA35A" w14:textId="2529B79A" w:rsidR="00FD0B12" w:rsidRPr="005B5817" w:rsidRDefault="00866266" w:rsidP="007963F4">
            <w:pPr>
              <w:jc w:val="left"/>
              <w:rPr>
                <w:rFonts w:cs="Arial"/>
                <w:bCs/>
                <w:color w:val="FF0000"/>
                <w:sz w:val="20"/>
                <w:szCs w:val="20"/>
              </w:rPr>
            </w:pPr>
            <w:r>
              <w:rPr>
                <w:rFonts w:cs="Arial"/>
                <w:bCs/>
                <w:color w:val="FF0000"/>
                <w:sz w:val="20"/>
                <w:szCs w:val="20"/>
              </w:rPr>
              <w:t>LEEDS SJUH</w:t>
            </w:r>
          </w:p>
        </w:tc>
        <w:tc>
          <w:tcPr>
            <w:tcW w:w="1719" w:type="dxa"/>
            <w:tcBorders>
              <w:top w:val="nil"/>
              <w:left w:val="nil"/>
              <w:bottom w:val="single" w:sz="4" w:space="0" w:color="auto"/>
              <w:right w:val="single" w:sz="4" w:space="0" w:color="auto"/>
            </w:tcBorders>
            <w:shd w:val="clear" w:color="auto" w:fill="auto"/>
            <w:noWrap/>
            <w:vAlign w:val="bottom"/>
          </w:tcPr>
          <w:p w14:paraId="6B037DB9" w14:textId="77777777" w:rsidR="00FD0B12" w:rsidRPr="005B5817" w:rsidRDefault="00FD0B12" w:rsidP="00DE3B05">
            <w:pPr>
              <w:rPr>
                <w:rFonts w:cs="Arial"/>
                <w:bCs/>
                <w:color w:val="FF0000"/>
                <w:sz w:val="20"/>
                <w:szCs w:val="20"/>
              </w:rPr>
            </w:pPr>
            <w:r w:rsidRPr="005B5817">
              <w:rPr>
                <w:rFonts w:cs="Arial"/>
                <w:bCs/>
                <w:color w:val="FF0000"/>
                <w:sz w:val="20"/>
                <w:szCs w:val="20"/>
              </w:rPr>
              <w:t> </w:t>
            </w:r>
          </w:p>
        </w:tc>
      </w:tr>
      <w:tr w:rsidR="0071573E" w:rsidRPr="005B5817" w14:paraId="532117C8"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798AB22" w14:textId="77777777" w:rsidR="0071573E" w:rsidRPr="005B5817" w:rsidRDefault="0071573E" w:rsidP="0071573E">
            <w:pPr>
              <w:jc w:val="left"/>
              <w:rPr>
                <w:rFonts w:cs="Arial"/>
                <w:sz w:val="20"/>
                <w:szCs w:val="20"/>
              </w:rPr>
            </w:pPr>
            <w:r w:rsidRPr="005B5817">
              <w:rPr>
                <w:rFonts w:cs="Arial"/>
                <w:sz w:val="20"/>
                <w:szCs w:val="20"/>
              </w:rPr>
              <w:t>Creatinine</w:t>
            </w:r>
          </w:p>
        </w:tc>
        <w:tc>
          <w:tcPr>
            <w:tcW w:w="1284" w:type="dxa"/>
            <w:tcBorders>
              <w:top w:val="nil"/>
              <w:left w:val="nil"/>
              <w:bottom w:val="single" w:sz="4" w:space="0" w:color="auto"/>
              <w:right w:val="single" w:sz="4" w:space="0" w:color="auto"/>
            </w:tcBorders>
            <w:shd w:val="clear" w:color="auto" w:fill="auto"/>
            <w:noWrap/>
            <w:vAlign w:val="center"/>
          </w:tcPr>
          <w:p w14:paraId="46EA2472"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F85153D" w14:textId="77777777" w:rsidR="0071573E" w:rsidRPr="005B5817" w:rsidRDefault="0071573E" w:rsidP="0071573E">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4F8C873F" w14:textId="77777777" w:rsidR="0071573E" w:rsidRPr="005B5817" w:rsidRDefault="0071573E" w:rsidP="0071573E">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5D2D5DAB"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06F4489" w14:textId="77777777" w:rsidR="0071573E" w:rsidRPr="005B5817" w:rsidRDefault="0071573E" w:rsidP="0071573E">
            <w:pPr>
              <w:jc w:val="left"/>
              <w:rPr>
                <w:rFonts w:cs="Arial"/>
                <w:bCs/>
                <w:sz w:val="20"/>
                <w:szCs w:val="20"/>
              </w:rPr>
            </w:pPr>
            <w:r w:rsidRPr="005B5817">
              <w:rPr>
                <w:rFonts w:cs="Arial"/>
                <w:bCs/>
                <w:sz w:val="20"/>
                <w:szCs w:val="20"/>
              </w:rPr>
              <w:t>Age and Gender Dependant Range</w:t>
            </w:r>
          </w:p>
        </w:tc>
        <w:tc>
          <w:tcPr>
            <w:tcW w:w="1183" w:type="dxa"/>
            <w:tcBorders>
              <w:top w:val="nil"/>
              <w:left w:val="nil"/>
              <w:bottom w:val="single" w:sz="4" w:space="0" w:color="auto"/>
              <w:right w:val="single" w:sz="4" w:space="0" w:color="auto"/>
            </w:tcBorders>
            <w:shd w:val="clear" w:color="auto" w:fill="auto"/>
            <w:noWrap/>
            <w:vAlign w:val="center"/>
          </w:tcPr>
          <w:p w14:paraId="37A50653" w14:textId="77777777" w:rsidR="0071573E" w:rsidRPr="005B5817" w:rsidRDefault="0071573E" w:rsidP="0071573E">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50F06DBA"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2AE4EAA"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40C9E48"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32F37453" w14:textId="77777777" w:rsidTr="00FD5814">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A3583" w14:textId="77777777" w:rsidR="0071573E" w:rsidRPr="005B5817" w:rsidRDefault="0071573E" w:rsidP="0071573E">
            <w:pPr>
              <w:jc w:val="left"/>
              <w:rPr>
                <w:rFonts w:cs="Arial"/>
                <w:sz w:val="20"/>
                <w:szCs w:val="20"/>
              </w:rPr>
            </w:pPr>
            <w:r w:rsidRPr="005B5817">
              <w:rPr>
                <w:rFonts w:cs="Arial"/>
                <w:sz w:val="20"/>
                <w:szCs w:val="20"/>
              </w:rPr>
              <w:t>D3 Hydroxybutyrate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3203C4F9" w14:textId="77777777" w:rsidR="0071573E" w:rsidRPr="005B5817" w:rsidRDefault="0071573E" w:rsidP="0071573E">
            <w:pPr>
              <w:jc w:val="left"/>
              <w:rPr>
                <w:rFonts w:cs="Arial"/>
                <w:sz w:val="20"/>
                <w:szCs w:val="20"/>
              </w:rPr>
            </w:pPr>
            <w:r w:rsidRPr="005B5817">
              <w:rPr>
                <w:rFonts w:cs="Arial"/>
                <w:sz w:val="20"/>
                <w:szCs w:val="20"/>
              </w:rPr>
              <w:t>1x gold or 1x grey</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55A84AE3" w14:textId="77777777" w:rsidR="0071573E" w:rsidRPr="005B5817" w:rsidRDefault="0071573E" w:rsidP="0071573E">
            <w:pPr>
              <w:jc w:val="left"/>
              <w:rPr>
                <w:rFonts w:cs="Arial"/>
                <w:sz w:val="20"/>
                <w:szCs w:val="20"/>
              </w:rPr>
            </w:pPr>
            <w:r w:rsidRPr="005B5817">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44DDCC7" w14:textId="77777777" w:rsidR="0071573E" w:rsidRPr="005B5817" w:rsidRDefault="0071573E" w:rsidP="0071573E">
            <w:pPr>
              <w:jc w:val="left"/>
              <w:rPr>
                <w:rFonts w:cs="Arial"/>
                <w:sz w:val="20"/>
                <w:szCs w:val="20"/>
              </w:rPr>
            </w:pPr>
            <w:r w:rsidRPr="005B5817">
              <w:rPr>
                <w:rFonts w:cs="Arial"/>
                <w:sz w:val="20"/>
                <w:szCs w:val="20"/>
              </w:rPr>
              <w:t>2 weeks</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2A1B90DE"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E914E91"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277FFA2D" w14:textId="77777777" w:rsidR="0071573E" w:rsidRPr="005B5817" w:rsidRDefault="0071573E" w:rsidP="0071573E">
            <w:pPr>
              <w:jc w:val="left"/>
              <w:rPr>
                <w:rFonts w:cs="Arial"/>
                <w:sz w:val="20"/>
                <w:szCs w:val="20"/>
              </w:rPr>
            </w:pPr>
            <w:r w:rsidRPr="005B5817">
              <w:rPr>
                <w:rFonts w:cs="Arial"/>
                <w:sz w:val="20"/>
                <w:szCs w:val="20"/>
              </w:rPr>
              <w:t>mmol/L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AD6098" w14:textId="77777777" w:rsidR="0071573E" w:rsidRPr="005B5817" w:rsidRDefault="0071573E" w:rsidP="0071573E">
            <w:pPr>
              <w:jc w:val="left"/>
              <w:rPr>
                <w:rFonts w:cs="Arial"/>
                <w:sz w:val="20"/>
                <w:szCs w:val="20"/>
              </w:rPr>
            </w:pPr>
            <w:r w:rsidRPr="005B5817">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5D5F95A9" w14:textId="77777777" w:rsidR="0071573E" w:rsidRPr="005B5817" w:rsidRDefault="0071573E" w:rsidP="0071573E">
            <w:pPr>
              <w:jc w:val="left"/>
              <w:rPr>
                <w:rFonts w:cs="Arial"/>
                <w:bCs/>
                <w:color w:val="FF0000"/>
                <w:sz w:val="20"/>
                <w:szCs w:val="20"/>
              </w:rPr>
            </w:pPr>
            <w:r w:rsidRPr="005B5817">
              <w:rPr>
                <w:rFonts w:cs="Arial"/>
                <w:bCs/>
                <w:color w:val="FF0000"/>
                <w:sz w:val="20"/>
                <w:szCs w:val="20"/>
              </w:rPr>
              <w:t>LEEDS ST.JAMES’</w:t>
            </w:r>
          </w:p>
        </w:tc>
        <w:tc>
          <w:tcPr>
            <w:tcW w:w="1719" w:type="dxa"/>
            <w:tcBorders>
              <w:top w:val="single" w:sz="4" w:space="0" w:color="auto"/>
              <w:left w:val="nil"/>
              <w:bottom w:val="single" w:sz="4" w:space="0" w:color="auto"/>
              <w:right w:val="single" w:sz="4" w:space="0" w:color="auto"/>
            </w:tcBorders>
            <w:shd w:val="clear" w:color="auto" w:fill="auto"/>
            <w:noWrap/>
            <w:vAlign w:val="bottom"/>
          </w:tcPr>
          <w:p w14:paraId="36FD6AB5"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466E43B7"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0C2746F" w14:textId="77777777" w:rsidR="0071573E" w:rsidRPr="005B5817" w:rsidRDefault="0071573E" w:rsidP="0071573E">
            <w:pPr>
              <w:jc w:val="left"/>
              <w:rPr>
                <w:rFonts w:cs="Arial"/>
                <w:sz w:val="20"/>
                <w:szCs w:val="20"/>
              </w:rPr>
            </w:pPr>
            <w:r w:rsidRPr="005B5817">
              <w:rPr>
                <w:rFonts w:cs="Arial"/>
                <w:sz w:val="20"/>
                <w:szCs w:val="20"/>
              </w:rPr>
              <w:t>Ferritin</w:t>
            </w:r>
          </w:p>
        </w:tc>
        <w:tc>
          <w:tcPr>
            <w:tcW w:w="1284" w:type="dxa"/>
            <w:tcBorders>
              <w:top w:val="nil"/>
              <w:left w:val="nil"/>
              <w:bottom w:val="single" w:sz="4" w:space="0" w:color="auto"/>
              <w:right w:val="single" w:sz="4" w:space="0" w:color="auto"/>
            </w:tcBorders>
            <w:shd w:val="clear" w:color="auto" w:fill="auto"/>
            <w:noWrap/>
            <w:vAlign w:val="center"/>
          </w:tcPr>
          <w:p w14:paraId="7EF9AFD2"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BDB01E6" w14:textId="77777777" w:rsidR="0071573E" w:rsidRPr="005B5817" w:rsidRDefault="0071573E" w:rsidP="0071573E">
            <w:pPr>
              <w:jc w:val="left"/>
              <w:rPr>
                <w:rFonts w:cs="Arial"/>
                <w:sz w:val="20"/>
                <w:szCs w:val="20"/>
              </w:rPr>
            </w:pPr>
            <w:r w:rsidRPr="005B5817">
              <w:rPr>
                <w:rFonts w:cs="Arial"/>
                <w:sz w:val="20"/>
                <w:szCs w:val="20"/>
              </w:rPr>
              <w:t>48 h</w:t>
            </w:r>
          </w:p>
        </w:tc>
        <w:tc>
          <w:tcPr>
            <w:tcW w:w="990" w:type="dxa"/>
            <w:tcBorders>
              <w:top w:val="nil"/>
              <w:left w:val="nil"/>
              <w:bottom w:val="single" w:sz="4" w:space="0" w:color="auto"/>
              <w:right w:val="single" w:sz="4" w:space="0" w:color="auto"/>
            </w:tcBorders>
            <w:shd w:val="clear" w:color="auto" w:fill="auto"/>
            <w:noWrap/>
            <w:vAlign w:val="center"/>
          </w:tcPr>
          <w:p w14:paraId="2BE4C313" w14:textId="77777777" w:rsidR="0071573E" w:rsidRPr="005B5817" w:rsidRDefault="0071573E" w:rsidP="0071573E">
            <w:pPr>
              <w:jc w:val="left"/>
              <w:rPr>
                <w:rFonts w:cs="Arial"/>
                <w:sz w:val="20"/>
                <w:szCs w:val="20"/>
              </w:rPr>
            </w:pPr>
            <w:r w:rsidRPr="005B5817">
              <w:rPr>
                <w:rFonts w:cs="Arial"/>
                <w:sz w:val="20"/>
                <w:szCs w:val="20"/>
              </w:rPr>
              <w:t>5 h</w:t>
            </w:r>
          </w:p>
        </w:tc>
        <w:tc>
          <w:tcPr>
            <w:tcW w:w="1376" w:type="dxa"/>
            <w:tcBorders>
              <w:top w:val="nil"/>
              <w:left w:val="nil"/>
              <w:bottom w:val="single" w:sz="4" w:space="0" w:color="auto"/>
              <w:right w:val="single" w:sz="4" w:space="0" w:color="auto"/>
            </w:tcBorders>
            <w:shd w:val="clear" w:color="auto" w:fill="auto"/>
            <w:noWrap/>
            <w:vAlign w:val="center"/>
          </w:tcPr>
          <w:p w14:paraId="021C86AC"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B673500"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1690389" w14:textId="77777777" w:rsidR="0071573E" w:rsidRPr="005B5817" w:rsidRDefault="0071573E" w:rsidP="0071573E">
            <w:pPr>
              <w:jc w:val="left"/>
              <w:rPr>
                <w:rFonts w:cs="Arial"/>
                <w:sz w:val="20"/>
                <w:szCs w:val="20"/>
              </w:rPr>
            </w:pPr>
            <w:r w:rsidRPr="005B5817">
              <w:rPr>
                <w:rFonts w:cs="Arial"/>
                <w:sz w:val="20"/>
                <w:szCs w:val="20"/>
              </w:rPr>
              <w:t>ng/mL</w:t>
            </w:r>
          </w:p>
        </w:tc>
        <w:tc>
          <w:tcPr>
            <w:tcW w:w="1276" w:type="dxa"/>
            <w:tcBorders>
              <w:top w:val="nil"/>
              <w:left w:val="nil"/>
              <w:bottom w:val="single" w:sz="4" w:space="0" w:color="auto"/>
              <w:right w:val="nil"/>
            </w:tcBorders>
            <w:shd w:val="clear" w:color="auto" w:fill="auto"/>
            <w:noWrap/>
            <w:vAlign w:val="center"/>
          </w:tcPr>
          <w:p w14:paraId="14B99B01"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2F7C2EFC"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4A23472C"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3B172768"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F28B06E" w14:textId="77777777" w:rsidR="0071573E" w:rsidRPr="005B5817" w:rsidRDefault="0071573E" w:rsidP="0071573E">
            <w:pPr>
              <w:jc w:val="left"/>
              <w:rPr>
                <w:rFonts w:cs="Arial"/>
                <w:sz w:val="20"/>
                <w:szCs w:val="20"/>
              </w:rPr>
            </w:pPr>
            <w:r w:rsidRPr="005B5817">
              <w:rPr>
                <w:rFonts w:cs="Arial"/>
                <w:sz w:val="20"/>
                <w:szCs w:val="20"/>
              </w:rPr>
              <w:t>Fluids</w:t>
            </w:r>
          </w:p>
        </w:tc>
        <w:tc>
          <w:tcPr>
            <w:tcW w:w="1284" w:type="dxa"/>
            <w:tcBorders>
              <w:top w:val="nil"/>
              <w:left w:val="nil"/>
              <w:bottom w:val="single" w:sz="4" w:space="0" w:color="auto"/>
              <w:right w:val="single" w:sz="4" w:space="0" w:color="auto"/>
            </w:tcBorders>
            <w:shd w:val="clear" w:color="auto" w:fill="auto"/>
            <w:noWrap/>
            <w:vAlign w:val="center"/>
          </w:tcPr>
          <w:p w14:paraId="2705237C" w14:textId="77777777" w:rsidR="0071573E" w:rsidRPr="005B5817" w:rsidRDefault="0071573E" w:rsidP="0071573E">
            <w:pPr>
              <w:jc w:val="left"/>
              <w:rPr>
                <w:rFonts w:cs="Arial"/>
                <w:sz w:val="20"/>
                <w:szCs w:val="20"/>
              </w:rPr>
            </w:pPr>
            <w:r w:rsidRPr="005B5817">
              <w:rPr>
                <w:rFonts w:cs="Arial"/>
                <w:sz w:val="20"/>
                <w:szCs w:val="20"/>
              </w:rPr>
              <w:t>Plain universal</w:t>
            </w:r>
          </w:p>
        </w:tc>
        <w:tc>
          <w:tcPr>
            <w:tcW w:w="1114" w:type="dxa"/>
            <w:tcBorders>
              <w:top w:val="nil"/>
              <w:left w:val="nil"/>
              <w:bottom w:val="single" w:sz="4" w:space="0" w:color="auto"/>
              <w:right w:val="single" w:sz="4" w:space="0" w:color="auto"/>
            </w:tcBorders>
            <w:shd w:val="clear" w:color="auto" w:fill="auto"/>
            <w:noWrap/>
            <w:vAlign w:val="center"/>
          </w:tcPr>
          <w:p w14:paraId="0B2F1661" w14:textId="77777777" w:rsidR="0071573E" w:rsidRPr="005B5817" w:rsidRDefault="0071573E" w:rsidP="0071573E">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287A41E9" w14:textId="77777777" w:rsidR="0071573E" w:rsidRPr="005B5817" w:rsidRDefault="0071573E" w:rsidP="0071573E">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753F43BC"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7167710" w14:textId="77777777" w:rsidR="0071573E" w:rsidRPr="005B5817" w:rsidRDefault="0071573E" w:rsidP="0071573E">
            <w:pPr>
              <w:jc w:val="left"/>
              <w:rPr>
                <w:rFonts w:cs="Arial"/>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53E26CB7" w14:textId="77777777" w:rsidR="0071573E" w:rsidRPr="005B5817" w:rsidRDefault="0071573E" w:rsidP="0071573E">
            <w:pPr>
              <w:jc w:val="left"/>
              <w:rPr>
                <w:rFonts w:cs="Arial"/>
                <w:sz w:val="20"/>
                <w:szCs w:val="20"/>
              </w:rPr>
            </w:pPr>
            <w:r w:rsidRPr="005B5817">
              <w:rPr>
                <w:rFonts w:cs="Arial"/>
                <w:sz w:val="20"/>
                <w:szCs w:val="20"/>
              </w:rPr>
              <w:t>Test dependant</w:t>
            </w:r>
          </w:p>
        </w:tc>
        <w:tc>
          <w:tcPr>
            <w:tcW w:w="1276" w:type="dxa"/>
            <w:tcBorders>
              <w:top w:val="nil"/>
              <w:left w:val="nil"/>
              <w:bottom w:val="single" w:sz="4" w:space="0" w:color="auto"/>
              <w:right w:val="nil"/>
            </w:tcBorders>
            <w:shd w:val="clear" w:color="auto" w:fill="auto"/>
            <w:noWrap/>
            <w:vAlign w:val="center"/>
          </w:tcPr>
          <w:p w14:paraId="30718265"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0DA43556"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F9ED325" w14:textId="77777777" w:rsidR="0071573E" w:rsidRPr="005B5817" w:rsidRDefault="0071573E" w:rsidP="0071573E">
            <w:pPr>
              <w:rPr>
                <w:rFonts w:cs="Arial"/>
                <w:sz w:val="20"/>
                <w:szCs w:val="20"/>
              </w:rPr>
            </w:pPr>
          </w:p>
        </w:tc>
      </w:tr>
      <w:tr w:rsidR="0071573E" w:rsidRPr="005B5817" w14:paraId="0BEC476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24F8917" w14:textId="77777777" w:rsidR="0071573E" w:rsidRPr="005B5817" w:rsidRDefault="0071573E" w:rsidP="0071573E">
            <w:pPr>
              <w:jc w:val="left"/>
              <w:rPr>
                <w:rFonts w:cs="Arial"/>
                <w:sz w:val="20"/>
                <w:szCs w:val="20"/>
              </w:rPr>
            </w:pPr>
            <w:r w:rsidRPr="005B5817">
              <w:rPr>
                <w:rFonts w:cs="Arial"/>
                <w:sz w:val="20"/>
                <w:szCs w:val="20"/>
              </w:rPr>
              <w:t>Folate</w:t>
            </w:r>
          </w:p>
        </w:tc>
        <w:tc>
          <w:tcPr>
            <w:tcW w:w="1284" w:type="dxa"/>
            <w:tcBorders>
              <w:top w:val="nil"/>
              <w:left w:val="nil"/>
              <w:bottom w:val="single" w:sz="4" w:space="0" w:color="auto"/>
              <w:right w:val="single" w:sz="4" w:space="0" w:color="auto"/>
            </w:tcBorders>
            <w:shd w:val="clear" w:color="auto" w:fill="auto"/>
            <w:noWrap/>
            <w:vAlign w:val="center"/>
          </w:tcPr>
          <w:p w14:paraId="404AF5B2"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6C08C4E" w14:textId="77777777" w:rsidR="0071573E" w:rsidRPr="005B5817" w:rsidRDefault="0071573E" w:rsidP="0071573E">
            <w:pPr>
              <w:jc w:val="left"/>
              <w:rPr>
                <w:rFonts w:cs="Arial"/>
                <w:sz w:val="20"/>
                <w:szCs w:val="20"/>
              </w:rPr>
            </w:pPr>
            <w:r w:rsidRPr="005B5817">
              <w:rPr>
                <w:rFonts w:cs="Arial"/>
                <w:sz w:val="20"/>
                <w:szCs w:val="20"/>
              </w:rPr>
              <w:t>48 h</w:t>
            </w:r>
          </w:p>
        </w:tc>
        <w:tc>
          <w:tcPr>
            <w:tcW w:w="990" w:type="dxa"/>
            <w:tcBorders>
              <w:top w:val="nil"/>
              <w:left w:val="nil"/>
              <w:bottom w:val="single" w:sz="4" w:space="0" w:color="auto"/>
              <w:right w:val="single" w:sz="4" w:space="0" w:color="auto"/>
            </w:tcBorders>
            <w:shd w:val="clear" w:color="auto" w:fill="auto"/>
            <w:noWrap/>
            <w:vAlign w:val="center"/>
          </w:tcPr>
          <w:p w14:paraId="73D34042" w14:textId="77777777" w:rsidR="0071573E" w:rsidRPr="005B5817" w:rsidRDefault="0071573E" w:rsidP="0071573E">
            <w:pPr>
              <w:jc w:val="left"/>
              <w:rPr>
                <w:rFonts w:cs="Arial"/>
                <w:sz w:val="20"/>
                <w:szCs w:val="20"/>
              </w:rPr>
            </w:pPr>
            <w:r w:rsidRPr="005B5817">
              <w:rPr>
                <w:rFonts w:cs="Arial"/>
                <w:sz w:val="20"/>
                <w:szCs w:val="20"/>
              </w:rPr>
              <w:t>5 h</w:t>
            </w:r>
          </w:p>
        </w:tc>
        <w:tc>
          <w:tcPr>
            <w:tcW w:w="1376" w:type="dxa"/>
            <w:tcBorders>
              <w:top w:val="nil"/>
              <w:left w:val="nil"/>
              <w:bottom w:val="single" w:sz="4" w:space="0" w:color="auto"/>
              <w:right w:val="single" w:sz="4" w:space="0" w:color="auto"/>
            </w:tcBorders>
            <w:shd w:val="clear" w:color="auto" w:fill="auto"/>
            <w:noWrap/>
            <w:vAlign w:val="center"/>
          </w:tcPr>
          <w:p w14:paraId="0A551F76"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EA4B287"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F61DBE2" w14:textId="77777777" w:rsidR="0071573E" w:rsidRPr="005B5817" w:rsidRDefault="0071573E" w:rsidP="0071573E">
            <w:pPr>
              <w:jc w:val="left"/>
              <w:rPr>
                <w:rFonts w:cs="Arial"/>
                <w:sz w:val="20"/>
                <w:szCs w:val="20"/>
              </w:rPr>
            </w:pPr>
            <w:r w:rsidRPr="005B5817">
              <w:rPr>
                <w:rFonts w:cs="Arial"/>
                <w:sz w:val="20"/>
                <w:szCs w:val="20"/>
              </w:rPr>
              <w:t>ng/mL</w:t>
            </w:r>
          </w:p>
        </w:tc>
        <w:tc>
          <w:tcPr>
            <w:tcW w:w="1276" w:type="dxa"/>
            <w:tcBorders>
              <w:top w:val="nil"/>
              <w:left w:val="nil"/>
              <w:bottom w:val="single" w:sz="4" w:space="0" w:color="auto"/>
              <w:right w:val="nil"/>
            </w:tcBorders>
            <w:shd w:val="clear" w:color="auto" w:fill="auto"/>
            <w:noWrap/>
            <w:vAlign w:val="center"/>
          </w:tcPr>
          <w:p w14:paraId="383D23E0"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1C9619C0"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45669844"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3C1C5788"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27C77C4" w14:textId="77777777" w:rsidR="0071573E" w:rsidRPr="005B5817" w:rsidRDefault="0071573E" w:rsidP="0071573E">
            <w:pPr>
              <w:jc w:val="left"/>
              <w:rPr>
                <w:rFonts w:cs="Arial"/>
                <w:sz w:val="20"/>
                <w:szCs w:val="20"/>
              </w:rPr>
            </w:pPr>
            <w:r w:rsidRPr="005B5817">
              <w:rPr>
                <w:rFonts w:cs="Arial"/>
                <w:sz w:val="20"/>
                <w:szCs w:val="20"/>
              </w:rPr>
              <w:t>Free Fatty Acids</w:t>
            </w:r>
          </w:p>
        </w:tc>
        <w:tc>
          <w:tcPr>
            <w:tcW w:w="1284" w:type="dxa"/>
            <w:tcBorders>
              <w:top w:val="nil"/>
              <w:left w:val="nil"/>
              <w:bottom w:val="single" w:sz="4" w:space="0" w:color="auto"/>
              <w:right w:val="single" w:sz="4" w:space="0" w:color="auto"/>
            </w:tcBorders>
            <w:shd w:val="clear" w:color="auto" w:fill="auto"/>
            <w:noWrap/>
            <w:vAlign w:val="center"/>
          </w:tcPr>
          <w:p w14:paraId="7C0B4DE6"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8B87D7F" w14:textId="77777777" w:rsidR="0071573E" w:rsidRPr="005B5817" w:rsidRDefault="0071573E" w:rsidP="0071573E">
            <w:pPr>
              <w:jc w:val="left"/>
              <w:rPr>
                <w:rFonts w:cs="Arial"/>
                <w:sz w:val="20"/>
                <w:szCs w:val="20"/>
              </w:rPr>
            </w:pPr>
            <w:r w:rsidRPr="005B5817">
              <w:rPr>
                <w:rFonts w:cs="Arial"/>
                <w:sz w:val="20"/>
                <w:szCs w:val="20"/>
              </w:rPr>
              <w:t>3 weeks</w:t>
            </w:r>
          </w:p>
        </w:tc>
        <w:tc>
          <w:tcPr>
            <w:tcW w:w="990" w:type="dxa"/>
            <w:tcBorders>
              <w:top w:val="nil"/>
              <w:left w:val="nil"/>
              <w:bottom w:val="single" w:sz="4" w:space="0" w:color="auto"/>
              <w:right w:val="single" w:sz="4" w:space="0" w:color="auto"/>
            </w:tcBorders>
            <w:shd w:val="clear" w:color="auto" w:fill="auto"/>
            <w:noWrap/>
            <w:vAlign w:val="center"/>
          </w:tcPr>
          <w:p w14:paraId="38B3552B" w14:textId="77777777" w:rsidR="0071573E" w:rsidRPr="005B5817" w:rsidRDefault="0071573E" w:rsidP="0071573E">
            <w:pPr>
              <w:jc w:val="left"/>
              <w:rPr>
                <w:rFonts w:cs="Arial"/>
                <w:sz w:val="20"/>
                <w:szCs w:val="20"/>
              </w:rPr>
            </w:pPr>
            <w:r w:rsidRPr="005B5817">
              <w:rPr>
                <w:rFonts w:cs="Arial"/>
                <w:sz w:val="20"/>
                <w:szCs w:val="20"/>
              </w:rPr>
              <w:t>3 weeks</w:t>
            </w:r>
          </w:p>
        </w:tc>
        <w:tc>
          <w:tcPr>
            <w:tcW w:w="1376" w:type="dxa"/>
            <w:tcBorders>
              <w:top w:val="nil"/>
              <w:left w:val="nil"/>
              <w:bottom w:val="single" w:sz="4" w:space="0" w:color="auto"/>
              <w:right w:val="single" w:sz="4" w:space="0" w:color="auto"/>
            </w:tcBorders>
            <w:shd w:val="clear" w:color="auto" w:fill="auto"/>
            <w:noWrap/>
            <w:vAlign w:val="center"/>
          </w:tcPr>
          <w:p w14:paraId="52D718E7"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0E33E4C"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8D99E0F" w14:textId="77777777" w:rsidR="0071573E" w:rsidRPr="005B5817" w:rsidRDefault="0071573E" w:rsidP="0071573E">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single" w:sz="4" w:space="0" w:color="auto"/>
            </w:tcBorders>
            <w:shd w:val="clear" w:color="auto" w:fill="auto"/>
            <w:noWrap/>
            <w:vAlign w:val="center"/>
          </w:tcPr>
          <w:p w14:paraId="5F9184FB" w14:textId="77777777" w:rsidR="0071573E" w:rsidRPr="005B5817" w:rsidRDefault="0071573E" w:rsidP="0071573E">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6CA781B9" w14:textId="77777777" w:rsidR="0071573E" w:rsidRPr="005B5817" w:rsidRDefault="0071573E" w:rsidP="0071573E">
            <w:pPr>
              <w:jc w:val="left"/>
              <w:rPr>
                <w:rFonts w:cs="Arial"/>
                <w:bCs/>
                <w:color w:val="FF0000"/>
                <w:sz w:val="20"/>
                <w:szCs w:val="20"/>
              </w:rPr>
            </w:pPr>
            <w:r w:rsidRPr="005B5817">
              <w:rPr>
                <w:rFonts w:cs="Arial"/>
                <w:bCs/>
                <w:color w:val="FF0000"/>
                <w:sz w:val="20"/>
                <w:szCs w:val="20"/>
              </w:rPr>
              <w:t>LEEDS ST.JAMES’</w:t>
            </w:r>
          </w:p>
        </w:tc>
        <w:tc>
          <w:tcPr>
            <w:tcW w:w="1719" w:type="dxa"/>
            <w:tcBorders>
              <w:top w:val="nil"/>
              <w:left w:val="nil"/>
              <w:bottom w:val="single" w:sz="4" w:space="0" w:color="auto"/>
              <w:right w:val="single" w:sz="4" w:space="0" w:color="auto"/>
            </w:tcBorders>
            <w:shd w:val="clear" w:color="auto" w:fill="auto"/>
            <w:noWrap/>
            <w:vAlign w:val="bottom"/>
          </w:tcPr>
          <w:p w14:paraId="71288FAA"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7EA9E1D5"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656D01A" w14:textId="77777777" w:rsidR="0071573E" w:rsidRPr="005B5817" w:rsidRDefault="0071573E" w:rsidP="0071573E">
            <w:pPr>
              <w:jc w:val="left"/>
              <w:rPr>
                <w:rFonts w:cs="Arial"/>
                <w:sz w:val="20"/>
                <w:szCs w:val="20"/>
              </w:rPr>
            </w:pPr>
            <w:r w:rsidRPr="005B5817">
              <w:rPr>
                <w:rFonts w:cs="Arial"/>
                <w:sz w:val="20"/>
                <w:szCs w:val="20"/>
              </w:rPr>
              <w:t>GGT</w:t>
            </w:r>
          </w:p>
        </w:tc>
        <w:tc>
          <w:tcPr>
            <w:tcW w:w="1284" w:type="dxa"/>
            <w:tcBorders>
              <w:top w:val="nil"/>
              <w:left w:val="nil"/>
              <w:bottom w:val="single" w:sz="4" w:space="0" w:color="auto"/>
              <w:right w:val="single" w:sz="4" w:space="0" w:color="auto"/>
            </w:tcBorders>
            <w:shd w:val="clear" w:color="auto" w:fill="auto"/>
            <w:noWrap/>
            <w:vAlign w:val="center"/>
          </w:tcPr>
          <w:p w14:paraId="6B7A4B29"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DA25C4E" w14:textId="77777777" w:rsidR="0071573E" w:rsidRPr="005B5817" w:rsidRDefault="0071573E" w:rsidP="0071573E">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68BBF247" w14:textId="77777777" w:rsidR="0071573E" w:rsidRPr="005B5817" w:rsidRDefault="0071573E" w:rsidP="0071573E">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0D4A74BF"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C6D8CE3"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1C2E7F0" w14:textId="77777777" w:rsidR="0071573E" w:rsidRPr="005B5817" w:rsidRDefault="0071573E" w:rsidP="0071573E">
            <w:pPr>
              <w:jc w:val="left"/>
              <w:rPr>
                <w:rFonts w:cs="Arial"/>
                <w:sz w:val="20"/>
                <w:szCs w:val="20"/>
              </w:rPr>
            </w:pPr>
            <w:r w:rsidRPr="005B5817">
              <w:rPr>
                <w:rFonts w:cs="Arial"/>
                <w:sz w:val="20"/>
                <w:szCs w:val="20"/>
              </w:rPr>
              <w:t>IU/L</w:t>
            </w:r>
          </w:p>
        </w:tc>
        <w:tc>
          <w:tcPr>
            <w:tcW w:w="1276" w:type="dxa"/>
            <w:tcBorders>
              <w:top w:val="nil"/>
              <w:left w:val="nil"/>
              <w:bottom w:val="single" w:sz="4" w:space="0" w:color="auto"/>
              <w:right w:val="nil"/>
            </w:tcBorders>
            <w:shd w:val="clear" w:color="auto" w:fill="auto"/>
            <w:noWrap/>
            <w:vAlign w:val="center"/>
          </w:tcPr>
          <w:p w14:paraId="7D48A53F"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66F85187"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5F5C9AC2"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5684222F"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649B505" w14:textId="77777777" w:rsidR="0071573E" w:rsidRPr="005B5817" w:rsidRDefault="0071573E" w:rsidP="0071573E">
            <w:pPr>
              <w:jc w:val="left"/>
              <w:rPr>
                <w:rFonts w:cs="Arial"/>
                <w:sz w:val="20"/>
                <w:szCs w:val="20"/>
              </w:rPr>
            </w:pPr>
            <w:r w:rsidRPr="005B5817">
              <w:rPr>
                <w:rFonts w:cs="Arial"/>
                <w:sz w:val="20"/>
                <w:szCs w:val="20"/>
              </w:rPr>
              <w:t>Globulin</w:t>
            </w:r>
          </w:p>
        </w:tc>
        <w:tc>
          <w:tcPr>
            <w:tcW w:w="1284" w:type="dxa"/>
            <w:tcBorders>
              <w:top w:val="nil"/>
              <w:left w:val="nil"/>
              <w:bottom w:val="single" w:sz="4" w:space="0" w:color="auto"/>
              <w:right w:val="single" w:sz="4" w:space="0" w:color="auto"/>
            </w:tcBorders>
            <w:shd w:val="clear" w:color="auto" w:fill="auto"/>
            <w:noWrap/>
            <w:vAlign w:val="center"/>
          </w:tcPr>
          <w:p w14:paraId="64B25868"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8F67496" w14:textId="77777777" w:rsidR="0071573E" w:rsidRPr="005B5817" w:rsidRDefault="0071573E" w:rsidP="0071573E">
            <w:pPr>
              <w:jc w:val="left"/>
              <w:rPr>
                <w:rFonts w:cs="Arial"/>
                <w:sz w:val="20"/>
                <w:szCs w:val="20"/>
              </w:rPr>
            </w:pPr>
            <w:r w:rsidRPr="005B5817">
              <w:rPr>
                <w:rFonts w:cs="Arial"/>
                <w:sz w:val="20"/>
                <w:szCs w:val="20"/>
              </w:rPr>
              <w:t>48 h</w:t>
            </w:r>
          </w:p>
        </w:tc>
        <w:tc>
          <w:tcPr>
            <w:tcW w:w="990" w:type="dxa"/>
            <w:tcBorders>
              <w:top w:val="nil"/>
              <w:left w:val="nil"/>
              <w:bottom w:val="single" w:sz="4" w:space="0" w:color="auto"/>
              <w:right w:val="single" w:sz="4" w:space="0" w:color="auto"/>
            </w:tcBorders>
            <w:shd w:val="clear" w:color="auto" w:fill="auto"/>
            <w:noWrap/>
            <w:vAlign w:val="center"/>
          </w:tcPr>
          <w:p w14:paraId="11E35A10" w14:textId="77777777" w:rsidR="0071573E" w:rsidRPr="005B5817" w:rsidRDefault="0071573E" w:rsidP="0071573E">
            <w:pPr>
              <w:jc w:val="left"/>
              <w:rPr>
                <w:rFonts w:cs="Arial"/>
                <w:sz w:val="20"/>
                <w:szCs w:val="20"/>
              </w:rPr>
            </w:pPr>
            <w:r w:rsidRPr="005B5817">
              <w:rPr>
                <w:rFonts w:cs="Arial"/>
                <w:sz w:val="20"/>
                <w:szCs w:val="20"/>
              </w:rPr>
              <w:t>5 h</w:t>
            </w:r>
          </w:p>
        </w:tc>
        <w:tc>
          <w:tcPr>
            <w:tcW w:w="1376" w:type="dxa"/>
            <w:tcBorders>
              <w:top w:val="nil"/>
              <w:left w:val="nil"/>
              <w:bottom w:val="single" w:sz="4" w:space="0" w:color="auto"/>
              <w:right w:val="single" w:sz="4" w:space="0" w:color="auto"/>
            </w:tcBorders>
            <w:shd w:val="clear" w:color="auto" w:fill="auto"/>
            <w:noWrap/>
            <w:vAlign w:val="center"/>
          </w:tcPr>
          <w:p w14:paraId="5A02DACC"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A90ACC9"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B416B57" w14:textId="77777777" w:rsidR="0071573E" w:rsidRPr="005B5817" w:rsidRDefault="0071573E" w:rsidP="0071573E">
            <w:pPr>
              <w:jc w:val="left"/>
              <w:rPr>
                <w:rFonts w:cs="Arial"/>
                <w:sz w:val="20"/>
                <w:szCs w:val="20"/>
              </w:rPr>
            </w:pPr>
            <w:r w:rsidRPr="005B5817">
              <w:rPr>
                <w:rFonts w:cs="Arial"/>
                <w:sz w:val="20"/>
                <w:szCs w:val="20"/>
              </w:rPr>
              <w:t>g/L</w:t>
            </w:r>
          </w:p>
        </w:tc>
        <w:tc>
          <w:tcPr>
            <w:tcW w:w="1276" w:type="dxa"/>
            <w:tcBorders>
              <w:top w:val="nil"/>
              <w:left w:val="nil"/>
              <w:bottom w:val="single" w:sz="4" w:space="0" w:color="auto"/>
              <w:right w:val="nil"/>
            </w:tcBorders>
            <w:shd w:val="clear" w:color="auto" w:fill="auto"/>
            <w:noWrap/>
            <w:vAlign w:val="center"/>
          </w:tcPr>
          <w:p w14:paraId="77BFDE04"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16B5317F"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40389A4C" w14:textId="77777777" w:rsidR="0071573E" w:rsidRPr="005B5817" w:rsidRDefault="0071573E" w:rsidP="0071573E">
            <w:pPr>
              <w:rPr>
                <w:rFonts w:cs="Arial"/>
                <w:sz w:val="20"/>
                <w:szCs w:val="20"/>
              </w:rPr>
            </w:pPr>
            <w:r w:rsidRPr="005B5817">
              <w:rPr>
                <w:rFonts w:cs="Arial"/>
                <w:sz w:val="20"/>
                <w:szCs w:val="20"/>
              </w:rPr>
              <w:t> </w:t>
            </w:r>
          </w:p>
        </w:tc>
      </w:tr>
      <w:tr w:rsidR="0071573E" w:rsidRPr="005B5817" w14:paraId="04784279"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6205757" w14:textId="77777777" w:rsidR="0071573E" w:rsidRPr="005B5817" w:rsidRDefault="0071573E" w:rsidP="0071573E">
            <w:pPr>
              <w:jc w:val="left"/>
              <w:rPr>
                <w:rFonts w:cs="Arial"/>
                <w:sz w:val="20"/>
                <w:szCs w:val="20"/>
              </w:rPr>
            </w:pPr>
            <w:r w:rsidRPr="005B5817">
              <w:rPr>
                <w:rFonts w:cs="Arial"/>
                <w:sz w:val="20"/>
                <w:szCs w:val="20"/>
              </w:rPr>
              <w:t>Glucose</w:t>
            </w:r>
          </w:p>
        </w:tc>
        <w:tc>
          <w:tcPr>
            <w:tcW w:w="1284" w:type="dxa"/>
            <w:tcBorders>
              <w:top w:val="nil"/>
              <w:left w:val="nil"/>
              <w:bottom w:val="single" w:sz="4" w:space="0" w:color="auto"/>
              <w:right w:val="single" w:sz="4" w:space="0" w:color="auto"/>
            </w:tcBorders>
            <w:shd w:val="clear" w:color="auto" w:fill="auto"/>
            <w:noWrap/>
            <w:vAlign w:val="center"/>
          </w:tcPr>
          <w:p w14:paraId="41C37E85" w14:textId="77777777" w:rsidR="0071573E" w:rsidRPr="005B5817" w:rsidRDefault="0071573E" w:rsidP="0071573E">
            <w:pPr>
              <w:jc w:val="left"/>
              <w:rPr>
                <w:rFonts w:cs="Arial"/>
                <w:sz w:val="20"/>
                <w:szCs w:val="20"/>
              </w:rPr>
            </w:pPr>
            <w:r w:rsidRPr="005B5817">
              <w:rPr>
                <w:rFonts w:cs="Arial"/>
                <w:sz w:val="20"/>
                <w:szCs w:val="20"/>
              </w:rPr>
              <w:t>1x grey</w:t>
            </w:r>
          </w:p>
        </w:tc>
        <w:tc>
          <w:tcPr>
            <w:tcW w:w="1114" w:type="dxa"/>
            <w:tcBorders>
              <w:top w:val="nil"/>
              <w:left w:val="nil"/>
              <w:bottom w:val="single" w:sz="4" w:space="0" w:color="auto"/>
              <w:right w:val="single" w:sz="4" w:space="0" w:color="auto"/>
            </w:tcBorders>
            <w:shd w:val="clear" w:color="auto" w:fill="auto"/>
            <w:noWrap/>
            <w:vAlign w:val="center"/>
          </w:tcPr>
          <w:p w14:paraId="03D98CF6" w14:textId="77777777" w:rsidR="0071573E" w:rsidRPr="005B5817" w:rsidRDefault="0071573E" w:rsidP="0071573E">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4C016846" w14:textId="77777777" w:rsidR="0071573E" w:rsidRPr="005B5817" w:rsidRDefault="0071573E" w:rsidP="0071573E">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6D0A1407"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6AF3F23"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C15FF72" w14:textId="77777777" w:rsidR="0071573E" w:rsidRPr="005B5817" w:rsidRDefault="0071573E" w:rsidP="0071573E">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72F5C188"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90E67D4"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8B21FBD" w14:textId="77777777" w:rsidR="0071573E" w:rsidRPr="005B5817" w:rsidRDefault="0071573E" w:rsidP="0071573E">
            <w:pPr>
              <w:rPr>
                <w:rFonts w:cs="Arial"/>
                <w:bCs/>
                <w:sz w:val="20"/>
                <w:szCs w:val="20"/>
              </w:rPr>
            </w:pPr>
            <w:r w:rsidRPr="005B5817">
              <w:rPr>
                <w:rFonts w:cs="Arial"/>
                <w:bCs/>
                <w:sz w:val="20"/>
                <w:szCs w:val="20"/>
              </w:rPr>
              <w:t>FASTING SAMPLE</w:t>
            </w:r>
          </w:p>
        </w:tc>
      </w:tr>
      <w:tr w:rsidR="0071573E" w:rsidRPr="005B5817" w14:paraId="1459591F"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49AC0E6" w14:textId="77777777" w:rsidR="0071573E" w:rsidRPr="005B5817" w:rsidRDefault="0071573E" w:rsidP="0071573E">
            <w:pPr>
              <w:jc w:val="left"/>
              <w:rPr>
                <w:rFonts w:cs="Arial"/>
                <w:sz w:val="20"/>
                <w:szCs w:val="20"/>
              </w:rPr>
            </w:pPr>
            <w:r w:rsidRPr="005B5817">
              <w:rPr>
                <w:rFonts w:cs="Arial"/>
                <w:sz w:val="20"/>
                <w:szCs w:val="20"/>
              </w:rPr>
              <w:t>HbA1C</w:t>
            </w:r>
          </w:p>
        </w:tc>
        <w:tc>
          <w:tcPr>
            <w:tcW w:w="1284" w:type="dxa"/>
            <w:tcBorders>
              <w:top w:val="nil"/>
              <w:left w:val="nil"/>
              <w:bottom w:val="single" w:sz="4" w:space="0" w:color="auto"/>
              <w:right w:val="single" w:sz="4" w:space="0" w:color="auto"/>
            </w:tcBorders>
            <w:shd w:val="clear" w:color="auto" w:fill="auto"/>
            <w:noWrap/>
            <w:vAlign w:val="center"/>
          </w:tcPr>
          <w:p w14:paraId="0FE70017" w14:textId="77777777" w:rsidR="0071573E" w:rsidRPr="005B5817" w:rsidRDefault="0071573E" w:rsidP="0071573E">
            <w:pPr>
              <w:jc w:val="left"/>
              <w:rPr>
                <w:rFonts w:cs="Arial"/>
                <w:sz w:val="20"/>
                <w:szCs w:val="20"/>
              </w:rPr>
            </w:pPr>
            <w:r w:rsidRPr="005B5817">
              <w:rPr>
                <w:rFonts w:cs="Arial"/>
                <w:sz w:val="20"/>
                <w:szCs w:val="20"/>
              </w:rPr>
              <w:t>1x purple</w:t>
            </w:r>
          </w:p>
        </w:tc>
        <w:tc>
          <w:tcPr>
            <w:tcW w:w="1114" w:type="dxa"/>
            <w:tcBorders>
              <w:top w:val="nil"/>
              <w:left w:val="nil"/>
              <w:bottom w:val="single" w:sz="4" w:space="0" w:color="auto"/>
              <w:right w:val="single" w:sz="4" w:space="0" w:color="auto"/>
            </w:tcBorders>
            <w:shd w:val="clear" w:color="auto" w:fill="auto"/>
            <w:noWrap/>
            <w:vAlign w:val="center"/>
          </w:tcPr>
          <w:p w14:paraId="2BFB1F3D" w14:textId="77777777" w:rsidR="0071573E" w:rsidRPr="005B5817" w:rsidRDefault="0071573E" w:rsidP="0071573E">
            <w:pPr>
              <w:jc w:val="left"/>
              <w:rPr>
                <w:rFonts w:cs="Arial"/>
                <w:sz w:val="20"/>
                <w:szCs w:val="20"/>
              </w:rPr>
            </w:pPr>
            <w:r w:rsidRPr="005B5817">
              <w:rPr>
                <w:rFonts w:cs="Arial"/>
                <w:sz w:val="20"/>
                <w:szCs w:val="20"/>
              </w:rPr>
              <w:t>48 h</w:t>
            </w:r>
          </w:p>
        </w:tc>
        <w:tc>
          <w:tcPr>
            <w:tcW w:w="990" w:type="dxa"/>
            <w:tcBorders>
              <w:top w:val="nil"/>
              <w:left w:val="nil"/>
              <w:bottom w:val="single" w:sz="4" w:space="0" w:color="auto"/>
              <w:right w:val="single" w:sz="4" w:space="0" w:color="auto"/>
            </w:tcBorders>
            <w:shd w:val="clear" w:color="auto" w:fill="auto"/>
            <w:noWrap/>
            <w:vAlign w:val="center"/>
          </w:tcPr>
          <w:p w14:paraId="5BEA396E" w14:textId="77777777" w:rsidR="0071573E" w:rsidRPr="005B5817" w:rsidRDefault="0071573E" w:rsidP="0071573E">
            <w:pPr>
              <w:jc w:val="left"/>
              <w:rPr>
                <w:rFonts w:cs="Arial"/>
                <w:sz w:val="20"/>
                <w:szCs w:val="20"/>
              </w:rPr>
            </w:pPr>
            <w:r w:rsidRPr="005B5817">
              <w:rPr>
                <w:rFonts w:cs="Arial"/>
                <w:sz w:val="20"/>
                <w:szCs w:val="20"/>
              </w:rPr>
              <w:t>24 h</w:t>
            </w:r>
          </w:p>
        </w:tc>
        <w:tc>
          <w:tcPr>
            <w:tcW w:w="1376" w:type="dxa"/>
            <w:tcBorders>
              <w:top w:val="nil"/>
              <w:left w:val="nil"/>
              <w:bottom w:val="single" w:sz="4" w:space="0" w:color="auto"/>
              <w:right w:val="single" w:sz="4" w:space="0" w:color="auto"/>
            </w:tcBorders>
            <w:shd w:val="clear" w:color="auto" w:fill="auto"/>
            <w:noWrap/>
            <w:vAlign w:val="center"/>
          </w:tcPr>
          <w:p w14:paraId="43AA1BBC"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FF6CEEA" w14:textId="77777777" w:rsidR="0071573E" w:rsidRPr="005B5817" w:rsidRDefault="0071573E" w:rsidP="0071573E">
            <w:pPr>
              <w:jc w:val="left"/>
              <w:rPr>
                <w:rFonts w:cs="Arial"/>
                <w:bCs/>
                <w:sz w:val="20"/>
                <w:szCs w:val="20"/>
              </w:rPr>
            </w:pPr>
            <w:r w:rsidRPr="005B5817">
              <w:rPr>
                <w:rFonts w:cs="Arial"/>
                <w:bCs/>
                <w:sz w:val="20"/>
                <w:szCs w:val="20"/>
              </w:rPr>
              <w:t>Diabetic Related</w:t>
            </w:r>
          </w:p>
        </w:tc>
        <w:tc>
          <w:tcPr>
            <w:tcW w:w="1183" w:type="dxa"/>
            <w:tcBorders>
              <w:top w:val="nil"/>
              <w:left w:val="nil"/>
              <w:bottom w:val="single" w:sz="4" w:space="0" w:color="auto"/>
              <w:right w:val="single" w:sz="4" w:space="0" w:color="auto"/>
            </w:tcBorders>
            <w:shd w:val="clear" w:color="auto" w:fill="auto"/>
            <w:noWrap/>
            <w:vAlign w:val="center"/>
          </w:tcPr>
          <w:p w14:paraId="6A6CDC1E" w14:textId="77777777" w:rsidR="0071573E" w:rsidRPr="005B5817" w:rsidRDefault="0071573E" w:rsidP="0071573E">
            <w:pPr>
              <w:jc w:val="left"/>
              <w:rPr>
                <w:rFonts w:cs="Arial"/>
                <w:sz w:val="20"/>
                <w:szCs w:val="20"/>
              </w:rPr>
            </w:pPr>
            <w:r w:rsidRPr="005B5817">
              <w:rPr>
                <w:rFonts w:cs="Arial"/>
                <w:sz w:val="20"/>
                <w:szCs w:val="20"/>
              </w:rPr>
              <w:t>mmol/mol</w:t>
            </w:r>
          </w:p>
        </w:tc>
        <w:tc>
          <w:tcPr>
            <w:tcW w:w="1276" w:type="dxa"/>
            <w:tcBorders>
              <w:top w:val="nil"/>
              <w:left w:val="nil"/>
              <w:bottom w:val="single" w:sz="4" w:space="0" w:color="auto"/>
              <w:right w:val="nil"/>
            </w:tcBorders>
            <w:shd w:val="clear" w:color="auto" w:fill="auto"/>
            <w:noWrap/>
            <w:vAlign w:val="center"/>
          </w:tcPr>
          <w:p w14:paraId="6D456780"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1AA09C54"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E99FBB0" w14:textId="77777777" w:rsidR="0071573E" w:rsidRPr="005B5817" w:rsidRDefault="0071573E" w:rsidP="0071573E">
            <w:pPr>
              <w:rPr>
                <w:rFonts w:cs="Arial"/>
                <w:bCs/>
                <w:sz w:val="20"/>
                <w:szCs w:val="20"/>
              </w:rPr>
            </w:pPr>
            <w:r w:rsidRPr="005B5817">
              <w:rPr>
                <w:rFonts w:cs="Arial"/>
                <w:bCs/>
                <w:sz w:val="20"/>
                <w:szCs w:val="20"/>
              </w:rPr>
              <w:t> </w:t>
            </w:r>
          </w:p>
        </w:tc>
      </w:tr>
      <w:tr w:rsidR="0071573E" w:rsidRPr="005B5817" w14:paraId="1F22C415" w14:textId="77777777" w:rsidTr="00FD5814">
        <w:trPr>
          <w:cantSplit/>
          <w:trHeight w:val="270"/>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2BCA6FE" w14:textId="77777777" w:rsidR="0071573E" w:rsidRPr="005B5817" w:rsidRDefault="0071573E" w:rsidP="0071573E">
            <w:pPr>
              <w:jc w:val="left"/>
              <w:rPr>
                <w:rFonts w:cs="Arial"/>
                <w:sz w:val="20"/>
                <w:szCs w:val="20"/>
              </w:rPr>
            </w:pPr>
            <w:r w:rsidRPr="005B5817">
              <w:rPr>
                <w:rFonts w:cs="Arial"/>
                <w:sz w:val="20"/>
                <w:szCs w:val="20"/>
              </w:rPr>
              <w:t>HDL Cholesterol</w:t>
            </w:r>
          </w:p>
        </w:tc>
        <w:tc>
          <w:tcPr>
            <w:tcW w:w="1284" w:type="dxa"/>
            <w:tcBorders>
              <w:top w:val="nil"/>
              <w:left w:val="nil"/>
              <w:bottom w:val="single" w:sz="4" w:space="0" w:color="auto"/>
              <w:right w:val="single" w:sz="4" w:space="0" w:color="auto"/>
            </w:tcBorders>
            <w:shd w:val="clear" w:color="auto" w:fill="auto"/>
            <w:noWrap/>
            <w:vAlign w:val="center"/>
          </w:tcPr>
          <w:p w14:paraId="5A5F48F8" w14:textId="77777777" w:rsidR="0071573E" w:rsidRPr="005B5817" w:rsidRDefault="0071573E" w:rsidP="0071573E">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47F451D" w14:textId="77777777" w:rsidR="0071573E" w:rsidRPr="005B5817" w:rsidRDefault="0071573E" w:rsidP="0071573E">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718B160A" w14:textId="77777777" w:rsidR="0071573E" w:rsidRPr="005B5817" w:rsidRDefault="0071573E" w:rsidP="0071573E">
            <w:pPr>
              <w:jc w:val="left"/>
              <w:rPr>
                <w:rFonts w:cs="Arial"/>
                <w:sz w:val="20"/>
                <w:szCs w:val="20"/>
              </w:rPr>
            </w:pPr>
            <w:r w:rsidRPr="005B5817">
              <w:rPr>
                <w:rFonts w:cs="Arial"/>
                <w:sz w:val="20"/>
                <w:szCs w:val="20"/>
              </w:rPr>
              <w:t>5 h</w:t>
            </w:r>
          </w:p>
        </w:tc>
        <w:tc>
          <w:tcPr>
            <w:tcW w:w="1376" w:type="dxa"/>
            <w:tcBorders>
              <w:top w:val="nil"/>
              <w:left w:val="nil"/>
              <w:bottom w:val="single" w:sz="4" w:space="0" w:color="auto"/>
              <w:right w:val="single" w:sz="4" w:space="0" w:color="auto"/>
            </w:tcBorders>
            <w:shd w:val="clear" w:color="auto" w:fill="auto"/>
            <w:noWrap/>
            <w:vAlign w:val="center"/>
          </w:tcPr>
          <w:p w14:paraId="7FD979C9" w14:textId="77777777" w:rsidR="0071573E" w:rsidRPr="005B5817" w:rsidRDefault="0071573E" w:rsidP="0071573E">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5221379" w14:textId="77777777" w:rsidR="0071573E" w:rsidRPr="005B5817" w:rsidRDefault="0071573E" w:rsidP="0071573E">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751E1C0" w14:textId="77777777" w:rsidR="0071573E" w:rsidRPr="005B5817" w:rsidRDefault="0071573E" w:rsidP="0071573E">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3B4E3F98" w14:textId="77777777" w:rsidR="0071573E" w:rsidRPr="005B5817" w:rsidRDefault="0071573E" w:rsidP="0071573E">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43EA7094" w14:textId="77777777" w:rsidR="0071573E" w:rsidRPr="005B5817" w:rsidRDefault="0071573E" w:rsidP="0071573E">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3EDA6C0" w14:textId="77777777" w:rsidR="0071573E" w:rsidRPr="005B5817" w:rsidRDefault="0071573E" w:rsidP="0071573E">
            <w:pPr>
              <w:rPr>
                <w:rFonts w:cs="Arial"/>
                <w:bCs/>
                <w:sz w:val="20"/>
                <w:szCs w:val="20"/>
              </w:rPr>
            </w:pPr>
            <w:r w:rsidRPr="005B5817">
              <w:rPr>
                <w:rFonts w:cs="Arial"/>
                <w:bCs/>
                <w:sz w:val="20"/>
                <w:szCs w:val="20"/>
              </w:rPr>
              <w:t>FASTING SAMPLE</w:t>
            </w:r>
          </w:p>
        </w:tc>
      </w:tr>
      <w:tr w:rsidR="0071573E" w:rsidRPr="005B5817" w14:paraId="4C3285C4" w14:textId="77777777" w:rsidTr="00FD5814">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9132D" w14:textId="77777777" w:rsidR="0071573E" w:rsidRPr="00473E2A" w:rsidRDefault="0071573E" w:rsidP="0071573E">
            <w:pPr>
              <w:jc w:val="left"/>
              <w:rPr>
                <w:rFonts w:cs="Arial"/>
                <w:sz w:val="20"/>
                <w:szCs w:val="20"/>
              </w:rPr>
            </w:pPr>
            <w:r w:rsidRPr="00473E2A">
              <w:rPr>
                <w:rFonts w:cs="Arial"/>
                <w:sz w:val="20"/>
                <w:szCs w:val="20"/>
              </w:rPr>
              <w:t>Iron</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23F16C02" w14:textId="77777777" w:rsidR="0071573E" w:rsidRPr="00473E2A" w:rsidRDefault="0071573E" w:rsidP="0071573E">
            <w:pPr>
              <w:jc w:val="left"/>
              <w:rPr>
                <w:rFonts w:cs="Arial"/>
                <w:sz w:val="20"/>
                <w:szCs w:val="20"/>
              </w:rPr>
            </w:pPr>
            <w:r w:rsidRPr="00473E2A">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7FC94737" w14:textId="77777777" w:rsidR="0071573E" w:rsidRPr="00473E2A" w:rsidRDefault="0071573E" w:rsidP="0071573E">
            <w:pPr>
              <w:jc w:val="left"/>
              <w:rPr>
                <w:rFonts w:cs="Arial"/>
                <w:sz w:val="20"/>
                <w:szCs w:val="20"/>
              </w:rPr>
            </w:pPr>
            <w:r w:rsidRPr="00473E2A">
              <w:rPr>
                <w:rFonts w:cs="Arial"/>
                <w:sz w:val="20"/>
                <w:szCs w:val="20"/>
              </w:rPr>
              <w:t>24 h</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7BDF58D" w14:textId="77777777" w:rsidR="0071573E" w:rsidRPr="00473E2A" w:rsidRDefault="0071573E" w:rsidP="0071573E">
            <w:pPr>
              <w:jc w:val="left"/>
              <w:rPr>
                <w:rFonts w:cs="Arial"/>
                <w:sz w:val="20"/>
                <w:szCs w:val="20"/>
              </w:rPr>
            </w:pPr>
            <w:r w:rsidRPr="00473E2A">
              <w:rPr>
                <w:rFonts w:cs="Arial"/>
                <w:sz w:val="20"/>
                <w:szCs w:val="20"/>
              </w:rPr>
              <w:t>5 h</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7D8203B3" w14:textId="77777777" w:rsidR="0071573E" w:rsidRPr="00473E2A" w:rsidRDefault="0071573E" w:rsidP="0071573E">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FD4F64A" w14:textId="77777777" w:rsidR="0071573E" w:rsidRPr="00473E2A" w:rsidRDefault="0071573E" w:rsidP="0071573E">
            <w:pPr>
              <w:jc w:val="left"/>
              <w:rPr>
                <w:rFonts w:cs="Arial"/>
                <w:sz w:val="20"/>
                <w:szCs w:val="20"/>
              </w:rPr>
            </w:pPr>
            <w:r w:rsidRPr="00473E2A">
              <w:rPr>
                <w:rFonts w:cs="Arial"/>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27F97649" w14:textId="77777777" w:rsidR="0071573E" w:rsidRPr="00473E2A" w:rsidRDefault="0071573E" w:rsidP="0071573E">
            <w:pPr>
              <w:jc w:val="left"/>
              <w:rPr>
                <w:rFonts w:cs="Arial"/>
                <w:sz w:val="20"/>
                <w:szCs w:val="20"/>
              </w:rPr>
            </w:pPr>
            <w:r w:rsidRPr="00473E2A">
              <w:rPr>
                <w:rFonts w:cs="Arial"/>
                <w:sz w:val="20"/>
                <w:szCs w:val="20"/>
              </w:rPr>
              <w:t>µmol/L</w:t>
            </w:r>
          </w:p>
        </w:tc>
        <w:tc>
          <w:tcPr>
            <w:tcW w:w="1276" w:type="dxa"/>
            <w:tcBorders>
              <w:top w:val="single" w:sz="4" w:space="0" w:color="auto"/>
              <w:left w:val="nil"/>
              <w:bottom w:val="single" w:sz="4" w:space="0" w:color="auto"/>
              <w:right w:val="nil"/>
            </w:tcBorders>
            <w:shd w:val="clear" w:color="auto" w:fill="auto"/>
            <w:noWrap/>
            <w:vAlign w:val="center"/>
          </w:tcPr>
          <w:p w14:paraId="283B9CAC" w14:textId="77777777" w:rsidR="0071573E" w:rsidRPr="00473E2A" w:rsidRDefault="0071573E" w:rsidP="0071573E">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11F63746" w14:textId="77777777" w:rsidR="0071573E" w:rsidRPr="00473E2A" w:rsidRDefault="0071573E" w:rsidP="0071573E">
            <w:pPr>
              <w:jc w:val="left"/>
              <w:rPr>
                <w:rFonts w:cs="Arial"/>
                <w:sz w:val="20"/>
                <w:szCs w:val="20"/>
              </w:rPr>
            </w:pPr>
            <w:r w:rsidRPr="00473E2A">
              <w:rPr>
                <w:rFonts w:cs="Arial"/>
                <w:sz w:val="20"/>
                <w:szCs w:val="20"/>
              </w:rPr>
              <w:t>IN HOUSE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3222B" w14:textId="77777777" w:rsidR="0071573E" w:rsidRPr="005B5817" w:rsidRDefault="0071573E" w:rsidP="0071573E">
            <w:pPr>
              <w:rPr>
                <w:rFonts w:cs="Arial"/>
                <w:sz w:val="20"/>
                <w:szCs w:val="20"/>
              </w:rPr>
            </w:pPr>
            <w:r w:rsidRPr="005B5817">
              <w:rPr>
                <w:rFonts w:cs="Arial"/>
                <w:sz w:val="20"/>
                <w:szCs w:val="20"/>
              </w:rPr>
              <w:t> </w:t>
            </w:r>
          </w:p>
        </w:tc>
      </w:tr>
      <w:tr w:rsidR="00A06651" w:rsidRPr="005B5817" w14:paraId="47B1EF49" w14:textId="77777777" w:rsidTr="00FD5814">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756DE" w14:textId="79ECF24F" w:rsidR="00A06651" w:rsidRPr="00473E2A" w:rsidRDefault="00A06651" w:rsidP="00A06651">
            <w:pPr>
              <w:jc w:val="left"/>
              <w:rPr>
                <w:rFonts w:cs="Arial"/>
                <w:sz w:val="20"/>
                <w:szCs w:val="20"/>
              </w:rPr>
            </w:pPr>
            <w:r w:rsidRPr="00473E2A">
              <w:rPr>
                <w:rFonts w:cs="Arial"/>
                <w:sz w:val="20"/>
                <w:szCs w:val="20"/>
              </w:rPr>
              <w:t>Lactate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2F6C3274" w14:textId="534A67FE" w:rsidR="00A06651" w:rsidRPr="00473E2A" w:rsidRDefault="00A06651" w:rsidP="00A06651">
            <w:pPr>
              <w:jc w:val="left"/>
              <w:rPr>
                <w:rFonts w:cs="Arial"/>
                <w:sz w:val="20"/>
                <w:szCs w:val="20"/>
              </w:rPr>
            </w:pPr>
            <w:r w:rsidRPr="00473E2A">
              <w:rPr>
                <w:rFonts w:cs="Arial"/>
                <w:sz w:val="20"/>
                <w:szCs w:val="20"/>
              </w:rPr>
              <w:t>1x grey</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4D861A2" w14:textId="52860ED8" w:rsidR="00A06651" w:rsidRPr="00473E2A" w:rsidRDefault="00A06651" w:rsidP="00A06651">
            <w:pPr>
              <w:jc w:val="left"/>
              <w:rPr>
                <w:rFonts w:cs="Arial"/>
                <w:sz w:val="20"/>
                <w:szCs w:val="20"/>
              </w:rPr>
            </w:pPr>
            <w:r w:rsidRPr="00473E2A">
              <w:rPr>
                <w:rFonts w:cs="Arial"/>
                <w:sz w:val="20"/>
                <w:szCs w:val="20"/>
              </w:rPr>
              <w:t>24 h</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C26675B" w14:textId="7BF467B5" w:rsidR="00A06651" w:rsidRPr="00473E2A" w:rsidRDefault="00A06651" w:rsidP="00A06651">
            <w:pPr>
              <w:jc w:val="left"/>
              <w:rPr>
                <w:rFonts w:cs="Arial"/>
                <w:sz w:val="20"/>
                <w:szCs w:val="20"/>
              </w:rPr>
            </w:pPr>
            <w:r w:rsidRPr="00473E2A">
              <w:rPr>
                <w:rFonts w:cs="Arial"/>
                <w:sz w:val="20"/>
                <w:szCs w:val="20"/>
              </w:rPr>
              <w:t>3 h</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4857F04A" w14:textId="6A3B7287" w:rsidR="00A06651" w:rsidRPr="00473E2A" w:rsidRDefault="00A06651" w:rsidP="00A06651">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0AA25BD" w14:textId="77777777" w:rsidR="00A06651" w:rsidRPr="00473E2A" w:rsidRDefault="00A06651" w:rsidP="00A06651">
            <w:pPr>
              <w:jc w:val="left"/>
              <w:rPr>
                <w:rFonts w:cs="Arial"/>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4A76C237" w14:textId="26D041AD" w:rsidR="00A06651" w:rsidRPr="00473E2A" w:rsidRDefault="00715F64" w:rsidP="00A06651">
            <w:pPr>
              <w:jc w:val="left"/>
              <w:rPr>
                <w:rFonts w:cs="Arial"/>
                <w:sz w:val="20"/>
                <w:szCs w:val="20"/>
              </w:rPr>
            </w:pPr>
            <w:r w:rsidRPr="00473E2A">
              <w:rPr>
                <w:rFonts w:cs="Arial"/>
                <w:sz w:val="20"/>
                <w:szCs w:val="20"/>
              </w:rPr>
              <w:t>mmol/L</w:t>
            </w:r>
          </w:p>
        </w:tc>
        <w:tc>
          <w:tcPr>
            <w:tcW w:w="1276" w:type="dxa"/>
            <w:tcBorders>
              <w:top w:val="single" w:sz="4" w:space="0" w:color="auto"/>
              <w:left w:val="nil"/>
              <w:bottom w:val="single" w:sz="4" w:space="0" w:color="auto"/>
              <w:right w:val="nil"/>
            </w:tcBorders>
            <w:shd w:val="clear" w:color="auto" w:fill="auto"/>
            <w:noWrap/>
            <w:vAlign w:val="center"/>
          </w:tcPr>
          <w:p w14:paraId="490589E0" w14:textId="4C31F197" w:rsidR="00A06651" w:rsidRPr="00473E2A" w:rsidRDefault="00A06651" w:rsidP="00A06651">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748744AB" w14:textId="330E187B" w:rsidR="00A06651" w:rsidRPr="00473E2A" w:rsidRDefault="00A06651" w:rsidP="00A06651">
            <w:pPr>
              <w:jc w:val="left"/>
              <w:rPr>
                <w:rFonts w:cs="Arial"/>
                <w:sz w:val="20"/>
                <w:szCs w:val="20"/>
              </w:rPr>
            </w:pPr>
            <w:r w:rsidRPr="00473E2A">
              <w:rPr>
                <w:rFonts w:cs="Arial"/>
                <w:sz w:val="20"/>
                <w:szCs w:val="20"/>
              </w:rPr>
              <w:t>IN HOUSE</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23C5A" w14:textId="77777777" w:rsidR="00A06651" w:rsidRPr="005B5817" w:rsidRDefault="00A06651" w:rsidP="00A06651">
            <w:pPr>
              <w:rPr>
                <w:rFonts w:cs="Arial"/>
                <w:sz w:val="20"/>
                <w:szCs w:val="20"/>
              </w:rPr>
            </w:pPr>
          </w:p>
        </w:tc>
      </w:tr>
      <w:tr w:rsidR="00A06651" w:rsidRPr="005B5817" w14:paraId="38AE0234"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942883E" w14:textId="77777777" w:rsidR="00A06651" w:rsidRPr="005B5817" w:rsidRDefault="00A06651" w:rsidP="00A06651">
            <w:pPr>
              <w:jc w:val="left"/>
              <w:rPr>
                <w:rFonts w:cs="Arial"/>
                <w:sz w:val="20"/>
                <w:szCs w:val="20"/>
              </w:rPr>
            </w:pPr>
            <w:r w:rsidRPr="005B5817">
              <w:rPr>
                <w:rFonts w:cs="Arial"/>
                <w:sz w:val="20"/>
                <w:szCs w:val="20"/>
              </w:rPr>
              <w:t>Lactate Dehydrogenase (LDH)</w:t>
            </w:r>
          </w:p>
        </w:tc>
        <w:tc>
          <w:tcPr>
            <w:tcW w:w="1284" w:type="dxa"/>
            <w:tcBorders>
              <w:top w:val="nil"/>
              <w:left w:val="nil"/>
              <w:bottom w:val="single" w:sz="4" w:space="0" w:color="auto"/>
              <w:right w:val="single" w:sz="4" w:space="0" w:color="auto"/>
            </w:tcBorders>
            <w:shd w:val="clear" w:color="auto" w:fill="auto"/>
            <w:noWrap/>
            <w:vAlign w:val="center"/>
          </w:tcPr>
          <w:p w14:paraId="18719CC6"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9982122"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3C3C00F3"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64FD3DD2"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2398F6F"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5406F9D" w14:textId="77777777" w:rsidR="00A06651" w:rsidRPr="005B5817" w:rsidRDefault="00A06651" w:rsidP="00A06651">
            <w:pPr>
              <w:jc w:val="left"/>
              <w:rPr>
                <w:rFonts w:cs="Arial"/>
                <w:sz w:val="20"/>
                <w:szCs w:val="20"/>
              </w:rPr>
            </w:pPr>
            <w:r w:rsidRPr="005B5817">
              <w:rPr>
                <w:rFonts w:cs="Arial"/>
                <w:sz w:val="20"/>
                <w:szCs w:val="20"/>
              </w:rPr>
              <w:t>IU/L</w:t>
            </w:r>
          </w:p>
        </w:tc>
        <w:tc>
          <w:tcPr>
            <w:tcW w:w="1276" w:type="dxa"/>
            <w:tcBorders>
              <w:top w:val="nil"/>
              <w:left w:val="nil"/>
              <w:bottom w:val="single" w:sz="4" w:space="0" w:color="auto"/>
              <w:right w:val="nil"/>
            </w:tcBorders>
            <w:shd w:val="clear" w:color="auto" w:fill="auto"/>
            <w:noWrap/>
            <w:vAlign w:val="center"/>
          </w:tcPr>
          <w:p w14:paraId="2406AF28"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2F7A5232"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2B018A4"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2E599493"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6974855" w14:textId="77777777" w:rsidR="00A06651" w:rsidRPr="005B5817" w:rsidRDefault="00A06651" w:rsidP="00A06651">
            <w:pPr>
              <w:jc w:val="left"/>
              <w:rPr>
                <w:rFonts w:cs="Arial"/>
                <w:sz w:val="20"/>
                <w:szCs w:val="20"/>
              </w:rPr>
            </w:pPr>
            <w:r w:rsidRPr="005B5817">
              <w:rPr>
                <w:rFonts w:cs="Arial"/>
                <w:sz w:val="20"/>
                <w:szCs w:val="20"/>
              </w:rPr>
              <w:t>Lead</w:t>
            </w:r>
          </w:p>
        </w:tc>
        <w:tc>
          <w:tcPr>
            <w:tcW w:w="1284" w:type="dxa"/>
            <w:tcBorders>
              <w:top w:val="nil"/>
              <w:left w:val="nil"/>
              <w:bottom w:val="single" w:sz="4" w:space="0" w:color="auto"/>
              <w:right w:val="single" w:sz="4" w:space="0" w:color="auto"/>
            </w:tcBorders>
            <w:shd w:val="clear" w:color="auto" w:fill="auto"/>
            <w:noWrap/>
            <w:vAlign w:val="center"/>
          </w:tcPr>
          <w:p w14:paraId="74BE9B46" w14:textId="77777777" w:rsidR="00A06651" w:rsidRPr="005B5817" w:rsidRDefault="00A06651" w:rsidP="00A06651">
            <w:pPr>
              <w:jc w:val="left"/>
              <w:rPr>
                <w:rFonts w:cs="Arial"/>
                <w:sz w:val="20"/>
                <w:szCs w:val="20"/>
              </w:rPr>
            </w:pPr>
            <w:r w:rsidRPr="005B5817">
              <w:rPr>
                <w:rFonts w:cs="Arial"/>
                <w:sz w:val="20"/>
                <w:szCs w:val="20"/>
              </w:rPr>
              <w:t>2x purple</w:t>
            </w:r>
          </w:p>
        </w:tc>
        <w:tc>
          <w:tcPr>
            <w:tcW w:w="1114" w:type="dxa"/>
            <w:tcBorders>
              <w:top w:val="nil"/>
              <w:left w:val="nil"/>
              <w:bottom w:val="single" w:sz="4" w:space="0" w:color="auto"/>
              <w:right w:val="single" w:sz="4" w:space="0" w:color="auto"/>
            </w:tcBorders>
            <w:shd w:val="clear" w:color="auto" w:fill="auto"/>
            <w:noWrap/>
            <w:vAlign w:val="center"/>
          </w:tcPr>
          <w:p w14:paraId="4F57C7B0"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75947D22"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5C916528"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0E28746" w14:textId="77777777" w:rsidR="00A06651" w:rsidRPr="005B5817" w:rsidRDefault="00A06651" w:rsidP="00A06651">
            <w:pPr>
              <w:jc w:val="left"/>
              <w:rPr>
                <w:rFonts w:cs="Arial"/>
                <w:bCs/>
                <w:sz w:val="20"/>
                <w:szCs w:val="20"/>
              </w:rPr>
            </w:pPr>
            <w:r w:rsidRPr="005B5817">
              <w:rPr>
                <w:rFonts w:cs="Arial"/>
                <w:bCs/>
                <w:sz w:val="20"/>
                <w:szCs w:val="20"/>
              </w:rPr>
              <w:t>ADULT RANGE</w:t>
            </w:r>
          </w:p>
        </w:tc>
        <w:tc>
          <w:tcPr>
            <w:tcW w:w="1183" w:type="dxa"/>
            <w:tcBorders>
              <w:top w:val="nil"/>
              <w:left w:val="nil"/>
              <w:bottom w:val="single" w:sz="4" w:space="0" w:color="auto"/>
              <w:right w:val="single" w:sz="4" w:space="0" w:color="auto"/>
            </w:tcBorders>
            <w:shd w:val="clear" w:color="auto" w:fill="auto"/>
            <w:noWrap/>
            <w:vAlign w:val="center"/>
          </w:tcPr>
          <w:p w14:paraId="1D6C56CF" w14:textId="77777777" w:rsidR="00A06651" w:rsidRPr="005B5817" w:rsidRDefault="00A06651" w:rsidP="00A06651">
            <w:pPr>
              <w:jc w:val="left"/>
              <w:rPr>
                <w:rFonts w:cs="Arial"/>
                <w:sz w:val="20"/>
                <w:szCs w:val="20"/>
              </w:rPr>
            </w:pPr>
            <w:r w:rsidRPr="005B5817">
              <w:rPr>
                <w:rFonts w:cs="Arial"/>
                <w:sz w:val="20"/>
                <w:szCs w:val="20"/>
              </w:rPr>
              <w:t>µmol/L</w:t>
            </w:r>
          </w:p>
        </w:tc>
        <w:tc>
          <w:tcPr>
            <w:tcW w:w="1276" w:type="dxa"/>
            <w:tcBorders>
              <w:top w:val="nil"/>
              <w:left w:val="nil"/>
              <w:bottom w:val="single" w:sz="4" w:space="0" w:color="auto"/>
              <w:right w:val="nil"/>
            </w:tcBorders>
            <w:shd w:val="clear" w:color="auto" w:fill="auto"/>
            <w:noWrap/>
            <w:vAlign w:val="center"/>
          </w:tcPr>
          <w:p w14:paraId="604AF686"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6E05CC7"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58541FEC"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6B633CB0"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DA59E33" w14:textId="77777777" w:rsidR="00A06651" w:rsidRPr="005B5817" w:rsidRDefault="00A06651" w:rsidP="00A06651">
            <w:pPr>
              <w:jc w:val="left"/>
              <w:rPr>
                <w:rFonts w:cs="Arial"/>
                <w:sz w:val="20"/>
                <w:szCs w:val="20"/>
              </w:rPr>
            </w:pPr>
            <w:r w:rsidRPr="005B5817">
              <w:rPr>
                <w:rFonts w:cs="Arial"/>
                <w:sz w:val="20"/>
                <w:szCs w:val="20"/>
              </w:rPr>
              <w:t>Lithium</w:t>
            </w:r>
          </w:p>
        </w:tc>
        <w:tc>
          <w:tcPr>
            <w:tcW w:w="1284" w:type="dxa"/>
            <w:tcBorders>
              <w:top w:val="nil"/>
              <w:left w:val="nil"/>
              <w:bottom w:val="single" w:sz="4" w:space="0" w:color="auto"/>
              <w:right w:val="single" w:sz="4" w:space="0" w:color="auto"/>
            </w:tcBorders>
            <w:shd w:val="clear" w:color="auto" w:fill="auto"/>
            <w:noWrap/>
            <w:vAlign w:val="center"/>
          </w:tcPr>
          <w:p w14:paraId="15B2D95B"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9492ED6"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579672C0"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41BD13A1"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DA6E633" w14:textId="77777777" w:rsidR="00A06651" w:rsidRPr="005B5817" w:rsidRDefault="00A06651" w:rsidP="00A06651">
            <w:pPr>
              <w:jc w:val="left"/>
              <w:rPr>
                <w:rFonts w:cs="Arial"/>
                <w:bCs/>
                <w:sz w:val="20"/>
                <w:szCs w:val="20"/>
              </w:rPr>
            </w:pPr>
            <w:r w:rsidRPr="005B5817">
              <w:rPr>
                <w:rFonts w:cs="Arial"/>
                <w:bCs/>
                <w:sz w:val="20"/>
                <w:szCs w:val="20"/>
              </w:rPr>
              <w:t>Trough Level</w:t>
            </w:r>
          </w:p>
        </w:tc>
        <w:tc>
          <w:tcPr>
            <w:tcW w:w="1183" w:type="dxa"/>
            <w:tcBorders>
              <w:top w:val="nil"/>
              <w:left w:val="nil"/>
              <w:bottom w:val="single" w:sz="4" w:space="0" w:color="auto"/>
              <w:right w:val="single" w:sz="4" w:space="0" w:color="auto"/>
            </w:tcBorders>
            <w:shd w:val="clear" w:color="auto" w:fill="auto"/>
            <w:noWrap/>
            <w:vAlign w:val="center"/>
          </w:tcPr>
          <w:p w14:paraId="56D9FCC8"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03C35EB9"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79159F6B"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4D91BF43"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7F31C787"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91C137D" w14:textId="77777777" w:rsidR="00A06651" w:rsidRPr="005B5817" w:rsidRDefault="00A06651" w:rsidP="00A06651">
            <w:pPr>
              <w:jc w:val="left"/>
              <w:rPr>
                <w:rFonts w:cs="Arial"/>
                <w:sz w:val="20"/>
                <w:szCs w:val="20"/>
              </w:rPr>
            </w:pPr>
            <w:r w:rsidRPr="005B5817">
              <w:rPr>
                <w:rFonts w:cs="Arial"/>
                <w:sz w:val="20"/>
                <w:szCs w:val="20"/>
              </w:rPr>
              <w:t>Magnesium</w:t>
            </w:r>
          </w:p>
        </w:tc>
        <w:tc>
          <w:tcPr>
            <w:tcW w:w="1284" w:type="dxa"/>
            <w:tcBorders>
              <w:top w:val="nil"/>
              <w:left w:val="nil"/>
              <w:bottom w:val="single" w:sz="4" w:space="0" w:color="auto"/>
              <w:right w:val="single" w:sz="4" w:space="0" w:color="auto"/>
            </w:tcBorders>
            <w:shd w:val="clear" w:color="auto" w:fill="auto"/>
            <w:noWrap/>
            <w:vAlign w:val="center"/>
          </w:tcPr>
          <w:p w14:paraId="25247D73"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3ED72DB"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475BF960"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2E7AAC19"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328F4DA"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5462AC2"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2FE32CF8"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940ED6D"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AE14571"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1A35A56C"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3C09130" w14:textId="77777777" w:rsidR="00A06651" w:rsidRPr="005B5817" w:rsidRDefault="00A06651" w:rsidP="00A06651">
            <w:pPr>
              <w:jc w:val="left"/>
              <w:rPr>
                <w:rFonts w:cs="Arial"/>
                <w:sz w:val="20"/>
                <w:szCs w:val="20"/>
              </w:rPr>
            </w:pPr>
            <w:r w:rsidRPr="005B5817">
              <w:rPr>
                <w:rFonts w:cs="Arial"/>
                <w:sz w:val="20"/>
                <w:szCs w:val="20"/>
              </w:rPr>
              <w:t>Osmolality</w:t>
            </w:r>
          </w:p>
        </w:tc>
        <w:tc>
          <w:tcPr>
            <w:tcW w:w="1284" w:type="dxa"/>
            <w:tcBorders>
              <w:top w:val="nil"/>
              <w:left w:val="nil"/>
              <w:bottom w:val="single" w:sz="4" w:space="0" w:color="auto"/>
              <w:right w:val="single" w:sz="4" w:space="0" w:color="auto"/>
            </w:tcBorders>
            <w:shd w:val="clear" w:color="auto" w:fill="auto"/>
            <w:noWrap/>
            <w:vAlign w:val="center"/>
          </w:tcPr>
          <w:p w14:paraId="7D8E9DC0"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346BB3F"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2B8A3A54"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70EC6534"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7F3810A"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3AA2DEF" w14:textId="77777777" w:rsidR="00A06651" w:rsidRPr="005B5817" w:rsidRDefault="00A06651" w:rsidP="00A06651">
            <w:pPr>
              <w:jc w:val="left"/>
              <w:rPr>
                <w:rFonts w:cs="Arial"/>
                <w:sz w:val="20"/>
                <w:szCs w:val="20"/>
              </w:rPr>
            </w:pPr>
            <w:r w:rsidRPr="005B5817">
              <w:rPr>
                <w:rFonts w:cs="Arial"/>
                <w:sz w:val="20"/>
                <w:szCs w:val="20"/>
              </w:rPr>
              <w:t>mOsm/kg</w:t>
            </w:r>
          </w:p>
        </w:tc>
        <w:tc>
          <w:tcPr>
            <w:tcW w:w="1276" w:type="dxa"/>
            <w:tcBorders>
              <w:top w:val="nil"/>
              <w:left w:val="nil"/>
              <w:bottom w:val="single" w:sz="4" w:space="0" w:color="auto"/>
              <w:right w:val="single" w:sz="4" w:space="0" w:color="auto"/>
            </w:tcBorders>
            <w:shd w:val="clear" w:color="auto" w:fill="auto"/>
            <w:noWrap/>
            <w:vAlign w:val="center"/>
          </w:tcPr>
          <w:p w14:paraId="02B0E060"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69C7F57"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4CCE1CDA"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61B7D8AD"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717EBFD" w14:textId="77777777" w:rsidR="00A06651" w:rsidRPr="005B5817" w:rsidRDefault="00A06651" w:rsidP="00A06651">
            <w:pPr>
              <w:jc w:val="left"/>
              <w:rPr>
                <w:rFonts w:cs="Arial"/>
                <w:sz w:val="20"/>
                <w:szCs w:val="20"/>
              </w:rPr>
            </w:pPr>
            <w:r w:rsidRPr="005B5817">
              <w:rPr>
                <w:rFonts w:cs="Arial"/>
                <w:sz w:val="20"/>
                <w:szCs w:val="20"/>
              </w:rPr>
              <w:t>Phosphate</w:t>
            </w:r>
          </w:p>
        </w:tc>
        <w:tc>
          <w:tcPr>
            <w:tcW w:w="1284" w:type="dxa"/>
            <w:tcBorders>
              <w:top w:val="nil"/>
              <w:left w:val="nil"/>
              <w:bottom w:val="single" w:sz="4" w:space="0" w:color="auto"/>
              <w:right w:val="single" w:sz="4" w:space="0" w:color="auto"/>
            </w:tcBorders>
            <w:shd w:val="clear" w:color="auto" w:fill="auto"/>
            <w:noWrap/>
            <w:vAlign w:val="center"/>
          </w:tcPr>
          <w:p w14:paraId="0BC514E4"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2BF2959"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1AA20FDB"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5646F3D6"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B054A2E" w14:textId="77777777" w:rsidR="00A06651" w:rsidRPr="005B5817" w:rsidRDefault="00A06651" w:rsidP="00A06651">
            <w:pPr>
              <w:jc w:val="left"/>
              <w:rPr>
                <w:rFonts w:cs="Arial"/>
                <w:bCs/>
                <w:sz w:val="20"/>
                <w:szCs w:val="20"/>
              </w:rPr>
            </w:pPr>
            <w:r w:rsidRPr="005B5817">
              <w:rPr>
                <w:rFonts w:cs="Arial"/>
                <w:bCs/>
                <w:sz w:val="20"/>
                <w:szCs w:val="20"/>
              </w:rPr>
              <w:t>Age Related</w:t>
            </w:r>
          </w:p>
        </w:tc>
        <w:tc>
          <w:tcPr>
            <w:tcW w:w="1183" w:type="dxa"/>
            <w:tcBorders>
              <w:top w:val="nil"/>
              <w:left w:val="nil"/>
              <w:bottom w:val="single" w:sz="4" w:space="0" w:color="auto"/>
              <w:right w:val="single" w:sz="4" w:space="0" w:color="auto"/>
            </w:tcBorders>
            <w:shd w:val="clear" w:color="auto" w:fill="auto"/>
            <w:noWrap/>
            <w:vAlign w:val="center"/>
          </w:tcPr>
          <w:p w14:paraId="14FBC711"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single" w:sz="4" w:space="0" w:color="auto"/>
            </w:tcBorders>
            <w:shd w:val="clear" w:color="auto" w:fill="auto"/>
            <w:noWrap/>
            <w:vAlign w:val="center"/>
          </w:tcPr>
          <w:p w14:paraId="1A109080"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8843042"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523BF877"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1C483483"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50050D1" w14:textId="77777777" w:rsidR="00A06651" w:rsidRPr="005B5817" w:rsidRDefault="00A06651" w:rsidP="00A06651">
            <w:pPr>
              <w:jc w:val="left"/>
              <w:rPr>
                <w:rFonts w:cs="Arial"/>
                <w:sz w:val="20"/>
                <w:szCs w:val="20"/>
              </w:rPr>
            </w:pPr>
            <w:r w:rsidRPr="005B5817">
              <w:rPr>
                <w:rFonts w:cs="Arial"/>
                <w:sz w:val="20"/>
                <w:szCs w:val="20"/>
              </w:rPr>
              <w:t>Potassium</w:t>
            </w:r>
          </w:p>
        </w:tc>
        <w:tc>
          <w:tcPr>
            <w:tcW w:w="1284" w:type="dxa"/>
            <w:tcBorders>
              <w:top w:val="nil"/>
              <w:left w:val="nil"/>
              <w:bottom w:val="single" w:sz="4" w:space="0" w:color="auto"/>
              <w:right w:val="single" w:sz="4" w:space="0" w:color="auto"/>
            </w:tcBorders>
            <w:shd w:val="clear" w:color="auto" w:fill="auto"/>
            <w:noWrap/>
            <w:vAlign w:val="center"/>
          </w:tcPr>
          <w:p w14:paraId="58295850"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52DCE9A"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095BC61C"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20CBE3AF"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8EA7D4D"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6D5CCCF"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single" w:sz="4" w:space="0" w:color="auto"/>
            </w:tcBorders>
            <w:shd w:val="clear" w:color="auto" w:fill="auto"/>
            <w:noWrap/>
            <w:vAlign w:val="center"/>
          </w:tcPr>
          <w:p w14:paraId="331F193C"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4B17EC30"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6FCCBBA9"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2792DFD3"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91351A5" w14:textId="77777777" w:rsidR="00A06651" w:rsidRPr="005B5817" w:rsidRDefault="00A06651" w:rsidP="00A06651">
            <w:pPr>
              <w:jc w:val="left"/>
              <w:rPr>
                <w:rFonts w:cs="Arial"/>
                <w:sz w:val="20"/>
                <w:szCs w:val="20"/>
              </w:rPr>
            </w:pPr>
            <w:r w:rsidRPr="005B5817">
              <w:rPr>
                <w:rFonts w:cs="Arial"/>
                <w:sz w:val="20"/>
                <w:szCs w:val="20"/>
              </w:rPr>
              <w:t>Procalcitonin</w:t>
            </w:r>
          </w:p>
        </w:tc>
        <w:tc>
          <w:tcPr>
            <w:tcW w:w="1284" w:type="dxa"/>
            <w:tcBorders>
              <w:top w:val="nil"/>
              <w:left w:val="nil"/>
              <w:bottom w:val="single" w:sz="4" w:space="0" w:color="auto"/>
              <w:right w:val="single" w:sz="4" w:space="0" w:color="auto"/>
            </w:tcBorders>
            <w:shd w:val="clear" w:color="auto" w:fill="auto"/>
            <w:noWrap/>
            <w:vAlign w:val="center"/>
          </w:tcPr>
          <w:p w14:paraId="152FE86F"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9F4945B"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66EC6370"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15AFAD9C"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FA3FF0F" w14:textId="77777777" w:rsidR="00A06651" w:rsidRPr="005B5817" w:rsidRDefault="00A06651" w:rsidP="00A06651">
            <w:pPr>
              <w:jc w:val="left"/>
              <w:rPr>
                <w:rFonts w:cs="Arial"/>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217C9D92" w14:textId="77777777" w:rsidR="00A06651" w:rsidRPr="005B5817" w:rsidRDefault="00A06651" w:rsidP="00A06651">
            <w:pPr>
              <w:jc w:val="left"/>
              <w:rPr>
                <w:rFonts w:cs="Arial"/>
                <w:sz w:val="20"/>
                <w:szCs w:val="20"/>
              </w:rPr>
            </w:pPr>
            <w:r w:rsidRPr="005B5817">
              <w:rPr>
                <w:rFonts w:cs="Arial"/>
                <w:sz w:val="20"/>
                <w:szCs w:val="20"/>
              </w:rPr>
              <w:t>Ug/L</w:t>
            </w:r>
          </w:p>
        </w:tc>
        <w:tc>
          <w:tcPr>
            <w:tcW w:w="1276" w:type="dxa"/>
            <w:tcBorders>
              <w:top w:val="nil"/>
              <w:left w:val="nil"/>
              <w:bottom w:val="single" w:sz="4" w:space="0" w:color="auto"/>
              <w:right w:val="single" w:sz="4" w:space="0" w:color="auto"/>
            </w:tcBorders>
            <w:shd w:val="clear" w:color="auto" w:fill="auto"/>
            <w:noWrap/>
            <w:vAlign w:val="center"/>
          </w:tcPr>
          <w:p w14:paraId="44B5A994"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8376DCF"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517C45E9" w14:textId="77777777" w:rsidR="00A06651" w:rsidRPr="005B5817" w:rsidRDefault="00A06651" w:rsidP="00A06651">
            <w:pPr>
              <w:rPr>
                <w:rFonts w:cs="Arial"/>
                <w:sz w:val="20"/>
                <w:szCs w:val="20"/>
              </w:rPr>
            </w:pPr>
          </w:p>
        </w:tc>
      </w:tr>
      <w:tr w:rsidR="00A06651" w:rsidRPr="005B5817" w14:paraId="749CA945"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8A175DF" w14:textId="77777777" w:rsidR="00A06651" w:rsidRPr="005B5817" w:rsidRDefault="00A06651" w:rsidP="00A06651">
            <w:pPr>
              <w:jc w:val="left"/>
              <w:rPr>
                <w:rFonts w:cs="Arial"/>
                <w:sz w:val="20"/>
                <w:szCs w:val="20"/>
              </w:rPr>
            </w:pPr>
            <w:r w:rsidRPr="005B5817">
              <w:rPr>
                <w:rFonts w:cs="Arial"/>
                <w:sz w:val="20"/>
                <w:szCs w:val="20"/>
              </w:rPr>
              <w:t>Rheumatoid factor</w:t>
            </w:r>
          </w:p>
        </w:tc>
        <w:tc>
          <w:tcPr>
            <w:tcW w:w="1284" w:type="dxa"/>
            <w:tcBorders>
              <w:top w:val="nil"/>
              <w:left w:val="nil"/>
              <w:bottom w:val="single" w:sz="4" w:space="0" w:color="auto"/>
              <w:right w:val="single" w:sz="4" w:space="0" w:color="auto"/>
            </w:tcBorders>
            <w:shd w:val="clear" w:color="auto" w:fill="auto"/>
            <w:noWrap/>
            <w:vAlign w:val="center"/>
          </w:tcPr>
          <w:p w14:paraId="7533CC24"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F2B8301" w14:textId="77777777" w:rsidR="00A06651" w:rsidRPr="005B5817" w:rsidRDefault="00A06651" w:rsidP="00A06651">
            <w:pPr>
              <w:jc w:val="left"/>
              <w:rPr>
                <w:rFonts w:cs="Arial"/>
                <w:sz w:val="20"/>
                <w:szCs w:val="20"/>
              </w:rPr>
            </w:pPr>
            <w:r w:rsidRPr="005B5817">
              <w:rPr>
                <w:rFonts w:cs="Arial"/>
                <w:sz w:val="20"/>
                <w:szCs w:val="20"/>
              </w:rPr>
              <w:t>48 h</w:t>
            </w:r>
          </w:p>
        </w:tc>
        <w:tc>
          <w:tcPr>
            <w:tcW w:w="990" w:type="dxa"/>
            <w:tcBorders>
              <w:top w:val="nil"/>
              <w:left w:val="nil"/>
              <w:bottom w:val="single" w:sz="4" w:space="0" w:color="auto"/>
              <w:right w:val="single" w:sz="4" w:space="0" w:color="auto"/>
            </w:tcBorders>
            <w:shd w:val="clear" w:color="auto" w:fill="auto"/>
            <w:noWrap/>
            <w:vAlign w:val="center"/>
          </w:tcPr>
          <w:p w14:paraId="234D9601" w14:textId="77777777" w:rsidR="00A06651" w:rsidRPr="005B5817" w:rsidRDefault="00A06651" w:rsidP="00A06651">
            <w:pPr>
              <w:jc w:val="left"/>
              <w:rPr>
                <w:rFonts w:cs="Arial"/>
                <w:sz w:val="20"/>
                <w:szCs w:val="20"/>
              </w:rPr>
            </w:pPr>
            <w:r w:rsidRPr="005B5817">
              <w:rPr>
                <w:rFonts w:cs="Arial"/>
                <w:sz w:val="20"/>
                <w:szCs w:val="20"/>
              </w:rPr>
              <w:t>5 h</w:t>
            </w:r>
          </w:p>
        </w:tc>
        <w:tc>
          <w:tcPr>
            <w:tcW w:w="1376" w:type="dxa"/>
            <w:tcBorders>
              <w:top w:val="nil"/>
              <w:left w:val="nil"/>
              <w:bottom w:val="single" w:sz="4" w:space="0" w:color="auto"/>
              <w:right w:val="single" w:sz="4" w:space="0" w:color="auto"/>
            </w:tcBorders>
            <w:shd w:val="clear" w:color="auto" w:fill="auto"/>
            <w:noWrap/>
            <w:vAlign w:val="center"/>
          </w:tcPr>
          <w:p w14:paraId="728079A1"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5C70A74"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FE8CC71"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20F8161F"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68755B88"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9455A0D" w14:textId="77777777" w:rsidR="00A06651" w:rsidRPr="005B5817" w:rsidRDefault="00A06651" w:rsidP="00A06651">
            <w:pPr>
              <w:rPr>
                <w:rFonts w:cs="Arial"/>
                <w:sz w:val="20"/>
                <w:szCs w:val="20"/>
              </w:rPr>
            </w:pPr>
            <w:r w:rsidRPr="005B5817">
              <w:rPr>
                <w:rFonts w:cs="Arial"/>
                <w:sz w:val="20"/>
                <w:szCs w:val="20"/>
              </w:rPr>
              <w:t> </w:t>
            </w:r>
          </w:p>
        </w:tc>
      </w:tr>
      <w:tr w:rsidR="00A06651" w:rsidRPr="00473E2A" w14:paraId="0E5FEC62"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916A258" w14:textId="77777777" w:rsidR="00A06651" w:rsidRPr="00473E2A" w:rsidRDefault="00A06651" w:rsidP="00A06651">
            <w:pPr>
              <w:jc w:val="left"/>
              <w:rPr>
                <w:rFonts w:cs="Arial"/>
                <w:sz w:val="20"/>
                <w:szCs w:val="20"/>
              </w:rPr>
            </w:pPr>
            <w:r w:rsidRPr="00473E2A">
              <w:rPr>
                <w:rFonts w:cs="Arial"/>
                <w:sz w:val="20"/>
                <w:szCs w:val="20"/>
              </w:rPr>
              <w:t>Selenium</w:t>
            </w:r>
          </w:p>
        </w:tc>
        <w:tc>
          <w:tcPr>
            <w:tcW w:w="1284" w:type="dxa"/>
            <w:tcBorders>
              <w:top w:val="nil"/>
              <w:left w:val="nil"/>
              <w:bottom w:val="single" w:sz="4" w:space="0" w:color="auto"/>
              <w:right w:val="single" w:sz="4" w:space="0" w:color="auto"/>
            </w:tcBorders>
            <w:shd w:val="clear" w:color="auto" w:fill="auto"/>
            <w:noWrap/>
            <w:vAlign w:val="center"/>
          </w:tcPr>
          <w:p w14:paraId="345EE190" w14:textId="77777777" w:rsidR="00A06651" w:rsidRPr="00473E2A" w:rsidRDefault="00A06651" w:rsidP="00A06651">
            <w:pPr>
              <w:jc w:val="left"/>
              <w:rPr>
                <w:rFonts w:cs="Arial"/>
                <w:sz w:val="20"/>
                <w:szCs w:val="20"/>
              </w:rPr>
            </w:pPr>
            <w:r w:rsidRPr="00473E2A">
              <w:rPr>
                <w:rFonts w:cs="Arial"/>
                <w:sz w:val="20"/>
                <w:szCs w:val="20"/>
              </w:rPr>
              <w:t>1x dark blue</w:t>
            </w:r>
          </w:p>
        </w:tc>
        <w:tc>
          <w:tcPr>
            <w:tcW w:w="1114" w:type="dxa"/>
            <w:tcBorders>
              <w:top w:val="nil"/>
              <w:left w:val="nil"/>
              <w:bottom w:val="single" w:sz="4" w:space="0" w:color="auto"/>
              <w:right w:val="single" w:sz="4" w:space="0" w:color="auto"/>
            </w:tcBorders>
            <w:shd w:val="clear" w:color="auto" w:fill="auto"/>
            <w:noWrap/>
            <w:vAlign w:val="center"/>
          </w:tcPr>
          <w:p w14:paraId="370011C0" w14:textId="77777777" w:rsidR="00A06651" w:rsidRPr="00473E2A" w:rsidRDefault="00A06651" w:rsidP="00A06651">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18B5D4AF" w14:textId="77777777" w:rsidR="00A06651" w:rsidRPr="00473E2A" w:rsidRDefault="00A06651" w:rsidP="00A06651">
            <w:pPr>
              <w:jc w:val="left"/>
              <w:rPr>
                <w:rFonts w:cs="Arial"/>
                <w:sz w:val="20"/>
                <w:szCs w:val="20"/>
              </w:rPr>
            </w:pPr>
            <w:r w:rsidRPr="00473E2A">
              <w:rPr>
                <w:rFonts w:cs="Arial"/>
                <w:sz w:val="20"/>
                <w:szCs w:val="20"/>
              </w:rPr>
              <w:t>1-2 Weeks</w:t>
            </w:r>
          </w:p>
        </w:tc>
        <w:tc>
          <w:tcPr>
            <w:tcW w:w="1376" w:type="dxa"/>
            <w:tcBorders>
              <w:top w:val="nil"/>
              <w:left w:val="nil"/>
              <w:bottom w:val="single" w:sz="4" w:space="0" w:color="auto"/>
              <w:right w:val="single" w:sz="4" w:space="0" w:color="auto"/>
            </w:tcBorders>
            <w:shd w:val="clear" w:color="auto" w:fill="auto"/>
            <w:noWrap/>
            <w:vAlign w:val="center"/>
          </w:tcPr>
          <w:p w14:paraId="12AD0090" w14:textId="77777777" w:rsidR="00A06651" w:rsidRPr="00473E2A" w:rsidRDefault="00A06651" w:rsidP="00A06651">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1FB56A1" w14:textId="77777777" w:rsidR="00A06651" w:rsidRPr="00473E2A" w:rsidRDefault="00A06651" w:rsidP="00A06651">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2370872" w14:textId="77777777" w:rsidR="00A06651" w:rsidRPr="00473E2A" w:rsidRDefault="00A06651" w:rsidP="00A06651">
            <w:pPr>
              <w:jc w:val="left"/>
              <w:rPr>
                <w:rFonts w:cs="Arial"/>
                <w:sz w:val="20"/>
                <w:szCs w:val="20"/>
              </w:rPr>
            </w:pPr>
            <w:r w:rsidRPr="00473E2A">
              <w:rPr>
                <w:rFonts w:cs="Arial"/>
                <w:sz w:val="20"/>
                <w:szCs w:val="20"/>
              </w:rPr>
              <w:t>µmol/L</w:t>
            </w:r>
          </w:p>
        </w:tc>
        <w:tc>
          <w:tcPr>
            <w:tcW w:w="1276" w:type="dxa"/>
            <w:tcBorders>
              <w:top w:val="nil"/>
              <w:left w:val="nil"/>
              <w:bottom w:val="single" w:sz="4" w:space="0" w:color="auto"/>
              <w:right w:val="single" w:sz="4" w:space="0" w:color="auto"/>
            </w:tcBorders>
            <w:shd w:val="clear" w:color="auto" w:fill="auto"/>
            <w:noWrap/>
            <w:vAlign w:val="center"/>
          </w:tcPr>
          <w:p w14:paraId="444BF2D4" w14:textId="77777777" w:rsidR="00A06651" w:rsidRPr="00473E2A" w:rsidRDefault="00A06651" w:rsidP="00A06651">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0AF7AC5" w14:textId="4D4D8F32" w:rsidR="00A06651" w:rsidRPr="00473E2A" w:rsidRDefault="00866266" w:rsidP="00A06651">
            <w:pPr>
              <w:jc w:val="left"/>
              <w:rPr>
                <w:rFonts w:cs="Arial"/>
                <w:bCs/>
                <w:color w:val="FF0000"/>
                <w:sz w:val="20"/>
                <w:szCs w:val="20"/>
              </w:rPr>
            </w:pPr>
            <w:r>
              <w:rPr>
                <w:rFonts w:cs="Arial"/>
                <w:bCs/>
                <w:color w:val="FF0000"/>
                <w:sz w:val="20"/>
                <w:szCs w:val="20"/>
              </w:rPr>
              <w:t>LEEDS SJUH</w:t>
            </w:r>
          </w:p>
        </w:tc>
        <w:tc>
          <w:tcPr>
            <w:tcW w:w="1719" w:type="dxa"/>
            <w:tcBorders>
              <w:top w:val="nil"/>
              <w:left w:val="nil"/>
              <w:bottom w:val="single" w:sz="4" w:space="0" w:color="auto"/>
              <w:right w:val="single" w:sz="4" w:space="0" w:color="auto"/>
            </w:tcBorders>
            <w:shd w:val="clear" w:color="auto" w:fill="auto"/>
            <w:noWrap/>
            <w:vAlign w:val="bottom"/>
          </w:tcPr>
          <w:p w14:paraId="5705A38B" w14:textId="77777777" w:rsidR="00A06651" w:rsidRPr="00473E2A" w:rsidRDefault="00A06651" w:rsidP="00A06651">
            <w:pPr>
              <w:rPr>
                <w:rFonts w:cs="Arial"/>
                <w:sz w:val="20"/>
                <w:szCs w:val="20"/>
              </w:rPr>
            </w:pPr>
            <w:r w:rsidRPr="00473E2A">
              <w:rPr>
                <w:rFonts w:cs="Arial"/>
                <w:sz w:val="20"/>
                <w:szCs w:val="20"/>
              </w:rPr>
              <w:t> </w:t>
            </w:r>
          </w:p>
        </w:tc>
      </w:tr>
      <w:tr w:rsidR="007E3525" w:rsidRPr="00473E2A" w14:paraId="2DC904C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6D34F72" w14:textId="6F629DAD" w:rsidR="007E3525" w:rsidRPr="00473E2A" w:rsidRDefault="007E3525" w:rsidP="00A06651">
            <w:pPr>
              <w:jc w:val="left"/>
              <w:rPr>
                <w:rFonts w:cs="Arial"/>
                <w:sz w:val="20"/>
                <w:szCs w:val="20"/>
              </w:rPr>
            </w:pPr>
            <w:r w:rsidRPr="00473E2A">
              <w:rPr>
                <w:rFonts w:cs="Arial"/>
                <w:sz w:val="20"/>
                <w:szCs w:val="20"/>
              </w:rPr>
              <w:t>Serum electrophoresis</w:t>
            </w:r>
          </w:p>
        </w:tc>
        <w:tc>
          <w:tcPr>
            <w:tcW w:w="1284" w:type="dxa"/>
            <w:tcBorders>
              <w:top w:val="nil"/>
              <w:left w:val="nil"/>
              <w:bottom w:val="single" w:sz="4" w:space="0" w:color="auto"/>
              <w:right w:val="single" w:sz="4" w:space="0" w:color="auto"/>
            </w:tcBorders>
            <w:shd w:val="clear" w:color="auto" w:fill="auto"/>
            <w:noWrap/>
            <w:vAlign w:val="center"/>
          </w:tcPr>
          <w:p w14:paraId="639B8A33" w14:textId="2F48531D" w:rsidR="007E3525" w:rsidRPr="00473E2A" w:rsidRDefault="007E3525" w:rsidP="00A06651">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111B2CC" w14:textId="727CF385" w:rsidR="007E3525" w:rsidRPr="00473E2A" w:rsidRDefault="007E3525" w:rsidP="00A06651">
            <w:pPr>
              <w:jc w:val="left"/>
              <w:rPr>
                <w:rFonts w:cs="Arial"/>
                <w:sz w:val="20"/>
                <w:szCs w:val="20"/>
              </w:rPr>
            </w:pPr>
            <w:r w:rsidRPr="00473E2A">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7F052801" w14:textId="0DFC2919" w:rsidR="007E3525" w:rsidRPr="00473E2A" w:rsidRDefault="007E3525" w:rsidP="00A06651">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3DC9DC9" w14:textId="59327841" w:rsidR="007E3525" w:rsidRPr="00473E2A" w:rsidRDefault="007E3525" w:rsidP="00A06651">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19DDF64" w14:textId="77777777" w:rsidR="007E3525" w:rsidRPr="00473E2A" w:rsidRDefault="007E3525" w:rsidP="00A06651">
            <w:pPr>
              <w:jc w:val="left"/>
              <w:rPr>
                <w:rFonts w:cs="Arial"/>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608FE215" w14:textId="75131163" w:rsidR="007E3525" w:rsidRPr="00473E2A" w:rsidRDefault="007E3525" w:rsidP="00A06651">
            <w:pPr>
              <w:jc w:val="left"/>
              <w:rPr>
                <w:rFonts w:cs="Arial"/>
                <w:sz w:val="20"/>
                <w:szCs w:val="20"/>
              </w:rPr>
            </w:pPr>
            <w:r w:rsidRPr="00473E2A">
              <w:rPr>
                <w:rFonts w:cs="Arial"/>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0AE128E8" w14:textId="03C9060F" w:rsidR="007E3525" w:rsidRPr="00473E2A" w:rsidRDefault="007E3525" w:rsidP="00A06651">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AEB079F" w14:textId="2270B98E" w:rsidR="007E3525" w:rsidRPr="00473E2A" w:rsidRDefault="007E3525" w:rsidP="00A06651">
            <w:pPr>
              <w:jc w:val="left"/>
              <w:rPr>
                <w:rFonts w:cs="Arial"/>
                <w:bCs/>
                <w:color w:val="FF0000"/>
                <w:sz w:val="20"/>
                <w:szCs w:val="20"/>
              </w:rPr>
            </w:pPr>
            <w:r w:rsidRPr="00473E2A">
              <w:rPr>
                <w:rFonts w:cs="Arial"/>
                <w:bCs/>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25905992" w14:textId="77777777" w:rsidR="007E3525" w:rsidRPr="00473E2A" w:rsidRDefault="007E3525" w:rsidP="00A06651">
            <w:pPr>
              <w:rPr>
                <w:rFonts w:cs="Arial"/>
                <w:sz w:val="20"/>
                <w:szCs w:val="20"/>
              </w:rPr>
            </w:pPr>
          </w:p>
        </w:tc>
      </w:tr>
      <w:tr w:rsidR="007E3525" w:rsidRPr="00473E2A" w14:paraId="7517C70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ECDE295" w14:textId="2038E7C7" w:rsidR="007E3525" w:rsidRPr="00473E2A" w:rsidRDefault="00255D79" w:rsidP="00A06651">
            <w:pPr>
              <w:jc w:val="left"/>
              <w:rPr>
                <w:rFonts w:cs="Arial"/>
                <w:sz w:val="20"/>
                <w:szCs w:val="20"/>
              </w:rPr>
            </w:pPr>
            <w:r w:rsidRPr="00473E2A">
              <w:rPr>
                <w:rFonts w:cs="Arial"/>
                <w:sz w:val="20"/>
                <w:szCs w:val="20"/>
              </w:rPr>
              <w:t>Serum free light chains</w:t>
            </w:r>
          </w:p>
        </w:tc>
        <w:tc>
          <w:tcPr>
            <w:tcW w:w="1284" w:type="dxa"/>
            <w:tcBorders>
              <w:top w:val="nil"/>
              <w:left w:val="nil"/>
              <w:bottom w:val="single" w:sz="4" w:space="0" w:color="auto"/>
              <w:right w:val="single" w:sz="4" w:space="0" w:color="auto"/>
            </w:tcBorders>
            <w:shd w:val="clear" w:color="auto" w:fill="auto"/>
            <w:noWrap/>
            <w:vAlign w:val="center"/>
          </w:tcPr>
          <w:p w14:paraId="1B7A5083" w14:textId="42BA07CB" w:rsidR="007E3525" w:rsidRPr="00473E2A" w:rsidRDefault="00255D79" w:rsidP="00A06651">
            <w:pPr>
              <w:jc w:val="left"/>
              <w:rPr>
                <w:rFonts w:cs="Arial"/>
                <w:sz w:val="20"/>
                <w:szCs w:val="20"/>
              </w:rPr>
            </w:pPr>
            <w:r w:rsidRPr="00473E2A">
              <w:rPr>
                <w:rFonts w:cs="Arial"/>
                <w:sz w:val="20"/>
                <w:szCs w:val="20"/>
              </w:rPr>
              <w:t xml:space="preserve">1 x gold </w:t>
            </w:r>
          </w:p>
        </w:tc>
        <w:tc>
          <w:tcPr>
            <w:tcW w:w="1114" w:type="dxa"/>
            <w:tcBorders>
              <w:top w:val="nil"/>
              <w:left w:val="nil"/>
              <w:bottom w:val="single" w:sz="4" w:space="0" w:color="auto"/>
              <w:right w:val="single" w:sz="4" w:space="0" w:color="auto"/>
            </w:tcBorders>
            <w:shd w:val="clear" w:color="auto" w:fill="auto"/>
            <w:noWrap/>
            <w:vAlign w:val="center"/>
          </w:tcPr>
          <w:p w14:paraId="3E6F7806" w14:textId="2796ED7B" w:rsidR="007E3525" w:rsidRPr="00473E2A" w:rsidRDefault="00255D79" w:rsidP="00A06651">
            <w:pPr>
              <w:jc w:val="left"/>
              <w:rPr>
                <w:rFonts w:cs="Arial"/>
                <w:sz w:val="20"/>
                <w:szCs w:val="20"/>
              </w:rPr>
            </w:pPr>
            <w:r w:rsidRPr="00473E2A">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555C4E21" w14:textId="377BDDB7" w:rsidR="007E3525" w:rsidRPr="00473E2A" w:rsidRDefault="00255D79" w:rsidP="00A06651">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12E1A8F" w14:textId="3B88C18B" w:rsidR="007E3525" w:rsidRPr="00473E2A" w:rsidRDefault="00255D79" w:rsidP="00A06651">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0BDC03B" w14:textId="77777777" w:rsidR="007E3525" w:rsidRPr="00473E2A" w:rsidRDefault="007E3525" w:rsidP="00A06651">
            <w:pPr>
              <w:jc w:val="left"/>
              <w:rPr>
                <w:rFonts w:cs="Arial"/>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3A8480EF" w14:textId="07431F8B" w:rsidR="007E3525" w:rsidRPr="00473E2A" w:rsidRDefault="00255D79" w:rsidP="00A06651">
            <w:pPr>
              <w:jc w:val="left"/>
              <w:rPr>
                <w:rFonts w:cs="Arial"/>
                <w:sz w:val="20"/>
                <w:szCs w:val="20"/>
              </w:rPr>
            </w:pPr>
            <w:r w:rsidRPr="00473E2A">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08532113" w14:textId="2EB1893A" w:rsidR="007E3525" w:rsidRPr="00473E2A" w:rsidRDefault="00255D79" w:rsidP="00A06651">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8289DFB" w14:textId="3AB3E0FF" w:rsidR="007E3525" w:rsidRPr="00473E2A" w:rsidRDefault="00255D79" w:rsidP="00A06651">
            <w:pPr>
              <w:jc w:val="left"/>
              <w:rPr>
                <w:rFonts w:cs="Arial"/>
                <w:bCs/>
                <w:sz w:val="20"/>
                <w:szCs w:val="20"/>
              </w:rPr>
            </w:pPr>
            <w:r w:rsidRPr="00473E2A">
              <w:rPr>
                <w:rFonts w:cs="Arial"/>
                <w:bCs/>
                <w:sz w:val="20"/>
                <w:szCs w:val="20"/>
              </w:rPr>
              <w:t>IN HOUSE</w:t>
            </w:r>
          </w:p>
        </w:tc>
        <w:tc>
          <w:tcPr>
            <w:tcW w:w="1719" w:type="dxa"/>
            <w:tcBorders>
              <w:top w:val="nil"/>
              <w:left w:val="nil"/>
              <w:bottom w:val="single" w:sz="4" w:space="0" w:color="auto"/>
              <w:right w:val="single" w:sz="4" w:space="0" w:color="auto"/>
            </w:tcBorders>
            <w:shd w:val="clear" w:color="auto" w:fill="auto"/>
            <w:noWrap/>
            <w:vAlign w:val="bottom"/>
          </w:tcPr>
          <w:p w14:paraId="49419C58" w14:textId="77777777" w:rsidR="007E3525" w:rsidRPr="00473E2A" w:rsidRDefault="007E3525" w:rsidP="00A06651">
            <w:pPr>
              <w:rPr>
                <w:rFonts w:cs="Arial"/>
                <w:sz w:val="20"/>
                <w:szCs w:val="20"/>
              </w:rPr>
            </w:pPr>
          </w:p>
        </w:tc>
      </w:tr>
      <w:tr w:rsidR="00A06651" w:rsidRPr="00473E2A" w14:paraId="062E569C"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0FC19C3" w14:textId="77777777" w:rsidR="00A06651" w:rsidRPr="00473E2A" w:rsidRDefault="00A06651" w:rsidP="00A06651">
            <w:pPr>
              <w:jc w:val="left"/>
              <w:rPr>
                <w:rFonts w:cs="Arial"/>
                <w:sz w:val="20"/>
                <w:szCs w:val="20"/>
              </w:rPr>
            </w:pPr>
            <w:r w:rsidRPr="00473E2A">
              <w:rPr>
                <w:rFonts w:cs="Arial"/>
                <w:sz w:val="20"/>
                <w:szCs w:val="20"/>
              </w:rPr>
              <w:t>Sodium</w:t>
            </w:r>
          </w:p>
        </w:tc>
        <w:tc>
          <w:tcPr>
            <w:tcW w:w="1284" w:type="dxa"/>
            <w:tcBorders>
              <w:top w:val="nil"/>
              <w:left w:val="nil"/>
              <w:bottom w:val="single" w:sz="4" w:space="0" w:color="auto"/>
              <w:right w:val="single" w:sz="4" w:space="0" w:color="auto"/>
            </w:tcBorders>
            <w:shd w:val="clear" w:color="auto" w:fill="auto"/>
            <w:noWrap/>
            <w:vAlign w:val="center"/>
          </w:tcPr>
          <w:p w14:paraId="3274FD1F" w14:textId="77777777" w:rsidR="00A06651" w:rsidRPr="00473E2A" w:rsidRDefault="00A06651" w:rsidP="00A06651">
            <w:pPr>
              <w:jc w:val="left"/>
              <w:rPr>
                <w:rFonts w:cs="Arial"/>
                <w:sz w:val="20"/>
                <w:szCs w:val="20"/>
              </w:rPr>
            </w:pPr>
            <w:r w:rsidRPr="00473E2A">
              <w:rPr>
                <w:rFonts w:cs="Arial"/>
                <w:sz w:val="20"/>
                <w:szCs w:val="20"/>
              </w:rPr>
              <w:t>1x gold</w:t>
            </w:r>
          </w:p>
        </w:tc>
        <w:tc>
          <w:tcPr>
            <w:tcW w:w="1114" w:type="dxa"/>
            <w:tcBorders>
              <w:top w:val="nil"/>
              <w:left w:val="nil"/>
              <w:bottom w:val="single" w:sz="4" w:space="0" w:color="auto"/>
              <w:right w:val="single" w:sz="4" w:space="0" w:color="auto"/>
            </w:tcBorders>
            <w:shd w:val="clear" w:color="auto" w:fill="auto"/>
            <w:noWrap/>
            <w:vAlign w:val="center"/>
          </w:tcPr>
          <w:p w14:paraId="4D1F5957" w14:textId="77777777" w:rsidR="00A06651" w:rsidRPr="00473E2A" w:rsidRDefault="00A06651" w:rsidP="00A06651">
            <w:pPr>
              <w:jc w:val="left"/>
              <w:rPr>
                <w:rFonts w:cs="Arial"/>
                <w:sz w:val="20"/>
                <w:szCs w:val="20"/>
              </w:rPr>
            </w:pPr>
            <w:r w:rsidRPr="00473E2A">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46B33898" w14:textId="77777777" w:rsidR="00A06651" w:rsidRPr="00473E2A" w:rsidRDefault="00A06651" w:rsidP="00A06651">
            <w:pPr>
              <w:jc w:val="left"/>
              <w:rPr>
                <w:rFonts w:cs="Arial"/>
                <w:sz w:val="20"/>
                <w:szCs w:val="20"/>
              </w:rPr>
            </w:pPr>
            <w:r w:rsidRPr="00473E2A">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648EFED3" w14:textId="77777777" w:rsidR="00A06651" w:rsidRPr="00473E2A" w:rsidRDefault="00A06651" w:rsidP="00A06651">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CD2DC29" w14:textId="77777777" w:rsidR="00A06651" w:rsidRPr="00473E2A" w:rsidRDefault="00A06651" w:rsidP="00A06651">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055063C" w14:textId="77777777" w:rsidR="00A06651" w:rsidRPr="00473E2A" w:rsidRDefault="00A06651" w:rsidP="00A06651">
            <w:pPr>
              <w:jc w:val="left"/>
              <w:rPr>
                <w:rFonts w:cs="Arial"/>
                <w:sz w:val="20"/>
                <w:szCs w:val="20"/>
              </w:rPr>
            </w:pPr>
            <w:r w:rsidRPr="00473E2A">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78DCF081" w14:textId="77777777" w:rsidR="00A06651" w:rsidRPr="00473E2A" w:rsidRDefault="00A06651" w:rsidP="00A06651">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4F03745B" w14:textId="77777777" w:rsidR="00A06651" w:rsidRPr="00473E2A" w:rsidRDefault="00A06651" w:rsidP="00A06651">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5293ABB0" w14:textId="77777777" w:rsidR="00A06651" w:rsidRPr="00473E2A" w:rsidRDefault="00A06651" w:rsidP="00A06651">
            <w:pPr>
              <w:rPr>
                <w:rFonts w:cs="Arial"/>
                <w:sz w:val="20"/>
                <w:szCs w:val="20"/>
              </w:rPr>
            </w:pPr>
            <w:r w:rsidRPr="00473E2A">
              <w:rPr>
                <w:rFonts w:cs="Arial"/>
                <w:sz w:val="20"/>
                <w:szCs w:val="20"/>
              </w:rPr>
              <w:t> </w:t>
            </w:r>
          </w:p>
        </w:tc>
      </w:tr>
      <w:tr w:rsidR="00A06651" w:rsidRPr="00473E2A" w14:paraId="4B095AB1"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ABD3FB7" w14:textId="77777777" w:rsidR="00A06651" w:rsidRPr="00473E2A" w:rsidRDefault="00A06651" w:rsidP="00A06651">
            <w:pPr>
              <w:jc w:val="left"/>
              <w:rPr>
                <w:rFonts w:cs="Arial"/>
                <w:sz w:val="20"/>
                <w:szCs w:val="20"/>
              </w:rPr>
            </w:pPr>
            <w:r w:rsidRPr="00473E2A">
              <w:rPr>
                <w:rFonts w:cs="Arial"/>
                <w:sz w:val="20"/>
                <w:szCs w:val="20"/>
              </w:rPr>
              <w:t>Troponin</w:t>
            </w:r>
          </w:p>
        </w:tc>
        <w:tc>
          <w:tcPr>
            <w:tcW w:w="1284" w:type="dxa"/>
            <w:tcBorders>
              <w:top w:val="nil"/>
              <w:left w:val="nil"/>
              <w:bottom w:val="single" w:sz="4" w:space="0" w:color="auto"/>
              <w:right w:val="single" w:sz="4" w:space="0" w:color="auto"/>
            </w:tcBorders>
            <w:shd w:val="clear" w:color="auto" w:fill="auto"/>
            <w:noWrap/>
            <w:vAlign w:val="center"/>
          </w:tcPr>
          <w:p w14:paraId="09422D4B" w14:textId="77777777" w:rsidR="00A06651" w:rsidRPr="00473E2A" w:rsidRDefault="00A06651" w:rsidP="00A06651">
            <w:pPr>
              <w:jc w:val="left"/>
              <w:rPr>
                <w:rFonts w:cs="Arial"/>
                <w:sz w:val="20"/>
                <w:szCs w:val="20"/>
              </w:rPr>
            </w:pPr>
            <w:r w:rsidRPr="00473E2A">
              <w:rPr>
                <w:rFonts w:cs="Arial"/>
                <w:sz w:val="20"/>
                <w:szCs w:val="20"/>
              </w:rPr>
              <w:t>1x gold</w:t>
            </w:r>
          </w:p>
        </w:tc>
        <w:tc>
          <w:tcPr>
            <w:tcW w:w="1114" w:type="dxa"/>
            <w:tcBorders>
              <w:top w:val="nil"/>
              <w:left w:val="nil"/>
              <w:bottom w:val="single" w:sz="4" w:space="0" w:color="auto"/>
              <w:right w:val="single" w:sz="4" w:space="0" w:color="auto"/>
            </w:tcBorders>
            <w:shd w:val="clear" w:color="auto" w:fill="auto"/>
            <w:noWrap/>
            <w:vAlign w:val="center"/>
          </w:tcPr>
          <w:p w14:paraId="4AD0599B" w14:textId="77777777" w:rsidR="00A06651" w:rsidRPr="00473E2A" w:rsidRDefault="00A06651" w:rsidP="00A06651">
            <w:pPr>
              <w:jc w:val="left"/>
              <w:rPr>
                <w:rFonts w:cs="Arial"/>
                <w:sz w:val="20"/>
                <w:szCs w:val="20"/>
              </w:rPr>
            </w:pPr>
            <w:r w:rsidRPr="00473E2A">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360A7476" w14:textId="77777777" w:rsidR="00A06651" w:rsidRPr="00473E2A" w:rsidRDefault="00A06651" w:rsidP="00A06651">
            <w:pPr>
              <w:jc w:val="left"/>
              <w:rPr>
                <w:rFonts w:cs="Arial"/>
                <w:sz w:val="20"/>
                <w:szCs w:val="20"/>
              </w:rPr>
            </w:pPr>
            <w:r w:rsidRPr="00473E2A">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4A22B4F3" w14:textId="77777777" w:rsidR="00A06651" w:rsidRPr="00473E2A" w:rsidRDefault="00A06651" w:rsidP="00A06651">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0849F33" w14:textId="77777777" w:rsidR="00A06651" w:rsidRPr="00473E2A" w:rsidRDefault="00A06651" w:rsidP="00A06651">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ADC47F5" w14:textId="77777777" w:rsidR="00A06651" w:rsidRPr="00473E2A" w:rsidRDefault="00A06651" w:rsidP="00A06651">
            <w:pPr>
              <w:jc w:val="left"/>
              <w:rPr>
                <w:rFonts w:cs="Arial"/>
                <w:sz w:val="20"/>
                <w:szCs w:val="20"/>
              </w:rPr>
            </w:pPr>
            <w:r w:rsidRPr="00473E2A">
              <w:rPr>
                <w:rFonts w:cs="Arial"/>
                <w:sz w:val="20"/>
                <w:szCs w:val="20"/>
              </w:rPr>
              <w:t>ng/L</w:t>
            </w:r>
          </w:p>
        </w:tc>
        <w:tc>
          <w:tcPr>
            <w:tcW w:w="1276" w:type="dxa"/>
            <w:tcBorders>
              <w:top w:val="nil"/>
              <w:left w:val="nil"/>
              <w:bottom w:val="single" w:sz="4" w:space="0" w:color="auto"/>
              <w:right w:val="nil"/>
            </w:tcBorders>
            <w:shd w:val="clear" w:color="auto" w:fill="auto"/>
            <w:noWrap/>
            <w:vAlign w:val="center"/>
          </w:tcPr>
          <w:p w14:paraId="1FC17971" w14:textId="77777777" w:rsidR="00A06651" w:rsidRPr="00473E2A" w:rsidRDefault="00A06651" w:rsidP="00A06651">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C5CAC35" w14:textId="77777777" w:rsidR="00A06651" w:rsidRPr="00473E2A" w:rsidRDefault="00A06651" w:rsidP="00A06651">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A474405" w14:textId="77777777" w:rsidR="00A06651" w:rsidRPr="00473E2A" w:rsidRDefault="00A06651" w:rsidP="0039754E">
            <w:pPr>
              <w:jc w:val="left"/>
              <w:rPr>
                <w:rFonts w:cs="Arial"/>
                <w:bCs/>
                <w:sz w:val="20"/>
                <w:szCs w:val="20"/>
              </w:rPr>
            </w:pPr>
            <w:r w:rsidRPr="00473E2A">
              <w:rPr>
                <w:rFonts w:cs="Arial"/>
                <w:bCs/>
                <w:sz w:val="20"/>
                <w:szCs w:val="20"/>
              </w:rPr>
              <w:t>Baseline sample and repeat 3 hours later</w:t>
            </w:r>
          </w:p>
        </w:tc>
      </w:tr>
      <w:tr w:rsidR="00A06651" w:rsidRPr="005B5817" w14:paraId="07BD6A3F"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0E92133" w14:textId="77777777" w:rsidR="00A06651" w:rsidRPr="00473E2A" w:rsidRDefault="00A06651" w:rsidP="00A06651">
            <w:pPr>
              <w:jc w:val="left"/>
              <w:rPr>
                <w:rFonts w:cs="Arial"/>
                <w:sz w:val="20"/>
                <w:szCs w:val="20"/>
              </w:rPr>
            </w:pPr>
            <w:r w:rsidRPr="00473E2A">
              <w:rPr>
                <w:rFonts w:cs="Arial"/>
                <w:sz w:val="20"/>
                <w:szCs w:val="20"/>
              </w:rPr>
              <w:t>Total Protein</w:t>
            </w:r>
          </w:p>
        </w:tc>
        <w:tc>
          <w:tcPr>
            <w:tcW w:w="1284" w:type="dxa"/>
            <w:tcBorders>
              <w:top w:val="nil"/>
              <w:left w:val="nil"/>
              <w:bottom w:val="single" w:sz="4" w:space="0" w:color="auto"/>
              <w:right w:val="single" w:sz="4" w:space="0" w:color="auto"/>
            </w:tcBorders>
            <w:shd w:val="clear" w:color="auto" w:fill="auto"/>
            <w:noWrap/>
            <w:vAlign w:val="center"/>
          </w:tcPr>
          <w:p w14:paraId="4AAB86C1" w14:textId="77777777" w:rsidR="00A06651" w:rsidRPr="00473E2A" w:rsidRDefault="00A06651" w:rsidP="00A06651">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15D832A" w14:textId="77777777" w:rsidR="00A06651" w:rsidRPr="00473E2A" w:rsidRDefault="00A06651" w:rsidP="00A06651">
            <w:pPr>
              <w:jc w:val="left"/>
              <w:rPr>
                <w:rFonts w:cs="Arial"/>
                <w:sz w:val="20"/>
                <w:szCs w:val="20"/>
              </w:rPr>
            </w:pPr>
            <w:r w:rsidRPr="00473E2A">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6B7DAF0F" w14:textId="77777777" w:rsidR="00A06651" w:rsidRPr="00473E2A" w:rsidRDefault="00A06651" w:rsidP="00A06651">
            <w:pPr>
              <w:jc w:val="left"/>
              <w:rPr>
                <w:rFonts w:cs="Arial"/>
                <w:sz w:val="20"/>
                <w:szCs w:val="20"/>
              </w:rPr>
            </w:pPr>
            <w:r w:rsidRPr="00473E2A">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4FB1B342" w14:textId="77777777" w:rsidR="00A06651" w:rsidRPr="00473E2A" w:rsidRDefault="00A06651" w:rsidP="00A06651">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F36B886" w14:textId="77777777" w:rsidR="00A06651" w:rsidRPr="00473E2A" w:rsidRDefault="00A06651" w:rsidP="00A06651">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151ECCF" w14:textId="77777777" w:rsidR="00A06651" w:rsidRPr="00473E2A" w:rsidRDefault="00A06651" w:rsidP="00A06651">
            <w:pPr>
              <w:jc w:val="left"/>
              <w:rPr>
                <w:rFonts w:cs="Arial"/>
                <w:sz w:val="20"/>
                <w:szCs w:val="20"/>
              </w:rPr>
            </w:pPr>
            <w:r w:rsidRPr="00473E2A">
              <w:rPr>
                <w:rFonts w:cs="Arial"/>
                <w:sz w:val="20"/>
                <w:szCs w:val="20"/>
              </w:rPr>
              <w:t>g/L</w:t>
            </w:r>
          </w:p>
        </w:tc>
        <w:tc>
          <w:tcPr>
            <w:tcW w:w="1276" w:type="dxa"/>
            <w:tcBorders>
              <w:top w:val="nil"/>
              <w:left w:val="nil"/>
              <w:bottom w:val="single" w:sz="4" w:space="0" w:color="auto"/>
              <w:right w:val="nil"/>
            </w:tcBorders>
            <w:shd w:val="clear" w:color="auto" w:fill="auto"/>
            <w:noWrap/>
            <w:vAlign w:val="center"/>
          </w:tcPr>
          <w:p w14:paraId="5EF68C0D" w14:textId="77777777" w:rsidR="00A06651" w:rsidRPr="00473E2A" w:rsidRDefault="00A06651" w:rsidP="00A06651">
            <w:pPr>
              <w:jc w:val="left"/>
              <w:rPr>
                <w:rFonts w:cs="Arial"/>
                <w:sz w:val="20"/>
                <w:szCs w:val="20"/>
              </w:rPr>
            </w:pPr>
            <w:r w:rsidRPr="00473E2A">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367BA2C" w14:textId="77777777" w:rsidR="00A06651" w:rsidRPr="005B5817" w:rsidRDefault="00A06651" w:rsidP="00A06651">
            <w:pPr>
              <w:jc w:val="left"/>
              <w:rPr>
                <w:rFonts w:cs="Arial"/>
                <w:sz w:val="20"/>
                <w:szCs w:val="20"/>
              </w:rPr>
            </w:pPr>
            <w:r w:rsidRPr="00473E2A">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D5DEF98" w14:textId="77777777" w:rsidR="00A06651" w:rsidRPr="005B5817" w:rsidRDefault="00A06651" w:rsidP="00A06651">
            <w:pPr>
              <w:rPr>
                <w:rFonts w:cs="Arial"/>
                <w:b/>
                <w:bCs/>
                <w:sz w:val="20"/>
                <w:szCs w:val="20"/>
              </w:rPr>
            </w:pPr>
            <w:r w:rsidRPr="005B5817">
              <w:rPr>
                <w:rFonts w:cs="Arial"/>
                <w:b/>
                <w:bCs/>
                <w:sz w:val="20"/>
                <w:szCs w:val="20"/>
              </w:rPr>
              <w:t> </w:t>
            </w:r>
          </w:p>
        </w:tc>
      </w:tr>
      <w:tr w:rsidR="00A06651" w:rsidRPr="005B5817" w14:paraId="7D456A1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8A1A611" w14:textId="77777777" w:rsidR="00A06651" w:rsidRPr="005B5817" w:rsidRDefault="00A06651" w:rsidP="00A06651">
            <w:pPr>
              <w:jc w:val="left"/>
              <w:rPr>
                <w:rFonts w:cs="Arial"/>
                <w:sz w:val="20"/>
                <w:szCs w:val="20"/>
              </w:rPr>
            </w:pPr>
            <w:r w:rsidRPr="005B5817">
              <w:rPr>
                <w:rFonts w:cs="Arial"/>
                <w:sz w:val="20"/>
                <w:szCs w:val="20"/>
              </w:rPr>
              <w:t>Triglycerides</w:t>
            </w:r>
          </w:p>
        </w:tc>
        <w:tc>
          <w:tcPr>
            <w:tcW w:w="1284" w:type="dxa"/>
            <w:tcBorders>
              <w:top w:val="nil"/>
              <w:left w:val="nil"/>
              <w:bottom w:val="single" w:sz="4" w:space="0" w:color="auto"/>
              <w:right w:val="single" w:sz="4" w:space="0" w:color="auto"/>
            </w:tcBorders>
            <w:shd w:val="clear" w:color="auto" w:fill="auto"/>
            <w:noWrap/>
            <w:vAlign w:val="center"/>
          </w:tcPr>
          <w:p w14:paraId="3C6C8FFA"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BDC2D55"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38C3E29B"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4DD92E26"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FCC397B"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8C5D6B5"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58CAD257"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77F445B8"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123962F" w14:textId="77777777" w:rsidR="00A06651" w:rsidRPr="005B5817" w:rsidRDefault="00A06651" w:rsidP="00A06651">
            <w:pPr>
              <w:rPr>
                <w:rFonts w:cs="Arial"/>
                <w:bCs/>
                <w:sz w:val="20"/>
                <w:szCs w:val="20"/>
              </w:rPr>
            </w:pPr>
            <w:r w:rsidRPr="005B5817">
              <w:rPr>
                <w:rFonts w:cs="Arial"/>
                <w:bCs/>
                <w:sz w:val="20"/>
                <w:szCs w:val="20"/>
              </w:rPr>
              <w:t>FASTING</w:t>
            </w:r>
          </w:p>
        </w:tc>
      </w:tr>
      <w:tr w:rsidR="00A06651" w:rsidRPr="005B5817" w14:paraId="662F551A"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B047056" w14:textId="77777777" w:rsidR="00A06651" w:rsidRPr="005B5817" w:rsidRDefault="00A06651" w:rsidP="00A06651">
            <w:pPr>
              <w:jc w:val="left"/>
              <w:rPr>
                <w:rFonts w:cs="Arial"/>
                <w:sz w:val="20"/>
                <w:szCs w:val="20"/>
              </w:rPr>
            </w:pPr>
            <w:r w:rsidRPr="005B5817">
              <w:rPr>
                <w:rFonts w:cs="Arial"/>
                <w:sz w:val="20"/>
                <w:szCs w:val="20"/>
              </w:rPr>
              <w:t>Urea</w:t>
            </w:r>
          </w:p>
        </w:tc>
        <w:tc>
          <w:tcPr>
            <w:tcW w:w="1284" w:type="dxa"/>
            <w:tcBorders>
              <w:top w:val="nil"/>
              <w:left w:val="nil"/>
              <w:bottom w:val="single" w:sz="4" w:space="0" w:color="auto"/>
              <w:right w:val="single" w:sz="4" w:space="0" w:color="auto"/>
            </w:tcBorders>
            <w:shd w:val="clear" w:color="auto" w:fill="auto"/>
            <w:noWrap/>
            <w:vAlign w:val="center"/>
          </w:tcPr>
          <w:p w14:paraId="24568E0D"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7945779"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00EC9321"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0ED5081F"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nil"/>
              <w:right w:val="nil"/>
            </w:tcBorders>
            <w:shd w:val="clear" w:color="auto" w:fill="auto"/>
            <w:noWrap/>
            <w:vAlign w:val="center"/>
          </w:tcPr>
          <w:p w14:paraId="1DA54A68" w14:textId="77777777" w:rsidR="00A06651" w:rsidRPr="005B5817" w:rsidRDefault="00A06651" w:rsidP="00A06651">
            <w:pPr>
              <w:jc w:val="left"/>
              <w:rPr>
                <w:rFonts w:cs="Arial"/>
                <w:bCs/>
                <w:sz w:val="20"/>
                <w:szCs w:val="20"/>
              </w:rPr>
            </w:pPr>
            <w:r w:rsidRPr="005B5817">
              <w:rPr>
                <w:rFonts w:cs="Arial"/>
                <w:bCs/>
                <w:sz w:val="20"/>
                <w:szCs w:val="20"/>
              </w:rPr>
              <w:t>Age and Sex Related</w:t>
            </w:r>
          </w:p>
        </w:tc>
        <w:tc>
          <w:tcPr>
            <w:tcW w:w="1183" w:type="dxa"/>
            <w:tcBorders>
              <w:top w:val="nil"/>
              <w:left w:val="single" w:sz="4" w:space="0" w:color="auto"/>
              <w:bottom w:val="single" w:sz="4" w:space="0" w:color="auto"/>
              <w:right w:val="single" w:sz="4" w:space="0" w:color="auto"/>
            </w:tcBorders>
            <w:shd w:val="clear" w:color="auto" w:fill="auto"/>
            <w:noWrap/>
            <w:vAlign w:val="center"/>
          </w:tcPr>
          <w:p w14:paraId="69243F26"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2E978250"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056F0FA2"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0B761CB" w14:textId="77777777" w:rsidR="00A06651" w:rsidRPr="005B5817" w:rsidRDefault="00A06651" w:rsidP="00A06651">
            <w:pPr>
              <w:rPr>
                <w:rFonts w:cs="Arial"/>
                <w:bCs/>
                <w:sz w:val="20"/>
                <w:szCs w:val="20"/>
              </w:rPr>
            </w:pPr>
            <w:r w:rsidRPr="005B5817">
              <w:rPr>
                <w:rFonts w:cs="Arial"/>
                <w:bCs/>
                <w:sz w:val="20"/>
                <w:szCs w:val="20"/>
              </w:rPr>
              <w:t>DIET RELATED</w:t>
            </w:r>
          </w:p>
        </w:tc>
      </w:tr>
      <w:tr w:rsidR="00A06651" w:rsidRPr="005B5817" w14:paraId="31D0E573"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0E0B4AA" w14:textId="77777777" w:rsidR="00A06651" w:rsidRPr="005B5817" w:rsidRDefault="00A06651" w:rsidP="00A06651">
            <w:pPr>
              <w:jc w:val="left"/>
              <w:rPr>
                <w:rFonts w:cs="Arial"/>
                <w:sz w:val="20"/>
                <w:szCs w:val="20"/>
              </w:rPr>
            </w:pPr>
            <w:r w:rsidRPr="005B5817">
              <w:rPr>
                <w:rFonts w:cs="Arial"/>
                <w:sz w:val="20"/>
                <w:szCs w:val="20"/>
              </w:rPr>
              <w:t>Uric Acid</w:t>
            </w:r>
          </w:p>
        </w:tc>
        <w:tc>
          <w:tcPr>
            <w:tcW w:w="1284" w:type="dxa"/>
            <w:tcBorders>
              <w:top w:val="nil"/>
              <w:left w:val="nil"/>
              <w:bottom w:val="single" w:sz="4" w:space="0" w:color="auto"/>
              <w:right w:val="single" w:sz="4" w:space="0" w:color="auto"/>
            </w:tcBorders>
            <w:shd w:val="clear" w:color="auto" w:fill="auto"/>
            <w:noWrap/>
            <w:vAlign w:val="center"/>
          </w:tcPr>
          <w:p w14:paraId="077FBF05"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ACFCD73"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21099C2E"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08B95DAA"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4A4B0B23" w14:textId="77777777" w:rsidR="00A06651" w:rsidRPr="005B5817" w:rsidRDefault="00A06651" w:rsidP="00A06651">
            <w:pPr>
              <w:jc w:val="left"/>
              <w:rPr>
                <w:rFonts w:cs="Arial"/>
                <w:bCs/>
                <w:sz w:val="20"/>
                <w:szCs w:val="20"/>
              </w:rPr>
            </w:pPr>
            <w:r w:rsidRPr="005B5817">
              <w:rPr>
                <w:rFonts w:cs="Arial"/>
                <w:bCs/>
                <w:sz w:val="20"/>
                <w:szCs w:val="20"/>
              </w:rPr>
              <w:t>Age and Sex Related</w:t>
            </w:r>
          </w:p>
        </w:tc>
        <w:tc>
          <w:tcPr>
            <w:tcW w:w="1183" w:type="dxa"/>
            <w:tcBorders>
              <w:top w:val="nil"/>
              <w:left w:val="nil"/>
              <w:bottom w:val="single" w:sz="4" w:space="0" w:color="auto"/>
              <w:right w:val="single" w:sz="4" w:space="0" w:color="auto"/>
            </w:tcBorders>
            <w:shd w:val="clear" w:color="auto" w:fill="auto"/>
            <w:noWrap/>
            <w:vAlign w:val="center"/>
          </w:tcPr>
          <w:p w14:paraId="3BF72963" w14:textId="77777777" w:rsidR="00A06651" w:rsidRPr="005B5817" w:rsidRDefault="00A06651" w:rsidP="00A06651">
            <w:pPr>
              <w:jc w:val="left"/>
              <w:rPr>
                <w:rFonts w:cs="Arial"/>
                <w:sz w:val="20"/>
                <w:szCs w:val="20"/>
              </w:rPr>
            </w:pPr>
            <w:r w:rsidRPr="005B5817">
              <w:rPr>
                <w:rFonts w:cs="Arial"/>
                <w:sz w:val="20"/>
                <w:szCs w:val="20"/>
              </w:rPr>
              <w:t>mmol/L</w:t>
            </w:r>
          </w:p>
        </w:tc>
        <w:tc>
          <w:tcPr>
            <w:tcW w:w="1276" w:type="dxa"/>
            <w:tcBorders>
              <w:top w:val="nil"/>
              <w:left w:val="nil"/>
              <w:bottom w:val="single" w:sz="4" w:space="0" w:color="auto"/>
              <w:right w:val="nil"/>
            </w:tcBorders>
            <w:shd w:val="clear" w:color="auto" w:fill="auto"/>
            <w:noWrap/>
            <w:vAlign w:val="center"/>
          </w:tcPr>
          <w:p w14:paraId="13FB957B"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5A25358"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F6431A2"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0FEC7071"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5FF3F33" w14:textId="77777777" w:rsidR="00A06651" w:rsidRPr="005B5817" w:rsidRDefault="00A06651" w:rsidP="00A06651">
            <w:pPr>
              <w:jc w:val="left"/>
              <w:rPr>
                <w:rFonts w:cs="Arial"/>
                <w:sz w:val="20"/>
                <w:szCs w:val="20"/>
              </w:rPr>
            </w:pPr>
            <w:r w:rsidRPr="005B5817">
              <w:rPr>
                <w:rFonts w:cs="Arial"/>
                <w:sz w:val="20"/>
                <w:szCs w:val="20"/>
              </w:rPr>
              <w:t>Vitamin A</w:t>
            </w:r>
          </w:p>
        </w:tc>
        <w:tc>
          <w:tcPr>
            <w:tcW w:w="1284" w:type="dxa"/>
            <w:tcBorders>
              <w:top w:val="nil"/>
              <w:left w:val="nil"/>
              <w:bottom w:val="single" w:sz="4" w:space="0" w:color="auto"/>
              <w:right w:val="single" w:sz="4" w:space="0" w:color="auto"/>
            </w:tcBorders>
            <w:shd w:val="clear" w:color="auto" w:fill="auto"/>
            <w:noWrap/>
            <w:vAlign w:val="center"/>
          </w:tcPr>
          <w:p w14:paraId="1C2859E0" w14:textId="77777777" w:rsidR="00A06651" w:rsidRPr="005B5817" w:rsidRDefault="00A06651" w:rsidP="00A06651">
            <w:pPr>
              <w:jc w:val="left"/>
              <w:rPr>
                <w:rFonts w:cs="Arial"/>
                <w:sz w:val="20"/>
                <w:szCs w:val="20"/>
              </w:rPr>
            </w:pPr>
            <w:r w:rsidRPr="005B5817">
              <w:rPr>
                <w:rFonts w:cs="Arial"/>
                <w:sz w:val="20"/>
                <w:szCs w:val="20"/>
              </w:rPr>
              <w:t>1 x green</w:t>
            </w:r>
          </w:p>
        </w:tc>
        <w:tc>
          <w:tcPr>
            <w:tcW w:w="1114" w:type="dxa"/>
            <w:tcBorders>
              <w:top w:val="nil"/>
              <w:left w:val="nil"/>
              <w:bottom w:val="single" w:sz="4" w:space="0" w:color="auto"/>
              <w:right w:val="single" w:sz="4" w:space="0" w:color="auto"/>
            </w:tcBorders>
            <w:shd w:val="clear" w:color="auto" w:fill="auto"/>
            <w:noWrap/>
            <w:vAlign w:val="center"/>
          </w:tcPr>
          <w:p w14:paraId="530CB1C1" w14:textId="77777777" w:rsidR="00A06651" w:rsidRPr="005B5817" w:rsidRDefault="00A06651" w:rsidP="00A06651">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290C089D" w14:textId="77777777" w:rsidR="00A06651" w:rsidRPr="005B5817" w:rsidRDefault="00A06651" w:rsidP="00A06651">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DB33E29"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0647D8A" w14:textId="77777777" w:rsidR="00A06651" w:rsidRPr="005B5817" w:rsidRDefault="00A06651" w:rsidP="00A06651">
            <w:pPr>
              <w:jc w:val="left"/>
              <w:rPr>
                <w:rFonts w:cs="Arial"/>
                <w:bCs/>
                <w:sz w:val="20"/>
                <w:szCs w:val="20"/>
              </w:rPr>
            </w:pPr>
            <w:r w:rsidRPr="005B5817">
              <w:rPr>
                <w:rFonts w:cs="Arial"/>
                <w:bCs/>
                <w:sz w:val="20"/>
                <w:szCs w:val="20"/>
              </w:rPr>
              <w:t>ADULT RANGE</w:t>
            </w:r>
          </w:p>
        </w:tc>
        <w:tc>
          <w:tcPr>
            <w:tcW w:w="1183" w:type="dxa"/>
            <w:tcBorders>
              <w:top w:val="nil"/>
              <w:left w:val="nil"/>
              <w:bottom w:val="single" w:sz="4" w:space="0" w:color="auto"/>
              <w:right w:val="single" w:sz="4" w:space="0" w:color="auto"/>
            </w:tcBorders>
            <w:shd w:val="clear" w:color="auto" w:fill="auto"/>
            <w:noWrap/>
            <w:vAlign w:val="center"/>
          </w:tcPr>
          <w:p w14:paraId="5A30FE62" w14:textId="77777777" w:rsidR="00A06651" w:rsidRPr="005B5817" w:rsidRDefault="00A06651" w:rsidP="00A06651">
            <w:pPr>
              <w:jc w:val="left"/>
              <w:rPr>
                <w:rFonts w:cs="Arial"/>
                <w:sz w:val="20"/>
                <w:szCs w:val="20"/>
              </w:rPr>
            </w:pPr>
            <w:r w:rsidRPr="005B5817">
              <w:rPr>
                <w:rFonts w:cs="Arial"/>
                <w:sz w:val="20"/>
                <w:szCs w:val="20"/>
              </w:rPr>
              <w:t>µmol/L</w:t>
            </w:r>
          </w:p>
        </w:tc>
        <w:tc>
          <w:tcPr>
            <w:tcW w:w="1276" w:type="dxa"/>
            <w:tcBorders>
              <w:top w:val="nil"/>
              <w:left w:val="nil"/>
              <w:bottom w:val="single" w:sz="4" w:space="0" w:color="auto"/>
              <w:right w:val="single" w:sz="4" w:space="0" w:color="auto"/>
            </w:tcBorders>
            <w:shd w:val="clear" w:color="auto" w:fill="auto"/>
            <w:noWrap/>
            <w:vAlign w:val="center"/>
          </w:tcPr>
          <w:p w14:paraId="249BDB22" w14:textId="77777777" w:rsidR="00A06651" w:rsidRPr="005B5817" w:rsidRDefault="00A06651" w:rsidP="00A06651">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0A325F8D" w14:textId="1A21CC3F" w:rsidR="00A06651" w:rsidRPr="005B5817" w:rsidRDefault="00866266" w:rsidP="00A06651">
            <w:pPr>
              <w:jc w:val="left"/>
              <w:rPr>
                <w:rFonts w:cs="Arial"/>
                <w:bCs/>
                <w:color w:val="FF0000"/>
                <w:sz w:val="20"/>
                <w:szCs w:val="20"/>
              </w:rPr>
            </w:pPr>
            <w:r>
              <w:rPr>
                <w:rFonts w:cs="Arial"/>
                <w:bCs/>
                <w:color w:val="FF0000"/>
                <w:sz w:val="20"/>
                <w:szCs w:val="20"/>
              </w:rPr>
              <w:t>LEEDS SJUH</w:t>
            </w:r>
          </w:p>
        </w:tc>
        <w:tc>
          <w:tcPr>
            <w:tcW w:w="1719" w:type="dxa"/>
            <w:tcBorders>
              <w:top w:val="nil"/>
              <w:left w:val="nil"/>
              <w:bottom w:val="single" w:sz="4" w:space="0" w:color="auto"/>
              <w:right w:val="single" w:sz="4" w:space="0" w:color="auto"/>
            </w:tcBorders>
            <w:shd w:val="clear" w:color="auto" w:fill="auto"/>
            <w:noWrap/>
            <w:vAlign w:val="bottom"/>
          </w:tcPr>
          <w:p w14:paraId="4988608A" w14:textId="313BFF95" w:rsidR="00A06651" w:rsidRPr="005B5817" w:rsidRDefault="00A06651" w:rsidP="0039754E">
            <w:pPr>
              <w:jc w:val="left"/>
              <w:rPr>
                <w:rFonts w:cs="Arial"/>
                <w:sz w:val="20"/>
                <w:szCs w:val="20"/>
              </w:rPr>
            </w:pPr>
            <w:r w:rsidRPr="005B5817">
              <w:rPr>
                <w:rFonts w:cs="Arial"/>
                <w:sz w:val="20"/>
                <w:szCs w:val="20"/>
              </w:rPr>
              <w:t>Protect from light</w:t>
            </w:r>
          </w:p>
        </w:tc>
      </w:tr>
      <w:tr w:rsidR="00A06651" w:rsidRPr="005B5817" w14:paraId="24069FC3" w14:textId="77777777" w:rsidTr="00FD5814">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25E83" w14:textId="77777777" w:rsidR="00A06651" w:rsidRPr="005B5817" w:rsidRDefault="00A06651" w:rsidP="00A06651">
            <w:pPr>
              <w:jc w:val="left"/>
              <w:rPr>
                <w:rFonts w:cs="Arial"/>
                <w:sz w:val="20"/>
                <w:szCs w:val="20"/>
              </w:rPr>
            </w:pPr>
            <w:r w:rsidRPr="005B5817">
              <w:rPr>
                <w:rFonts w:cs="Arial"/>
                <w:sz w:val="20"/>
                <w:szCs w:val="20"/>
              </w:rPr>
              <w:t> </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7C10C205" w14:textId="77777777" w:rsidR="00A06651" w:rsidRPr="005B5817" w:rsidRDefault="00A06651" w:rsidP="00A06651">
            <w:pPr>
              <w:jc w:val="left"/>
              <w:rPr>
                <w:rFonts w:cs="Arial"/>
                <w:sz w:val="20"/>
                <w:szCs w:val="20"/>
              </w:rPr>
            </w:pPr>
            <w:r w:rsidRPr="005B5817">
              <w:rPr>
                <w:rFonts w:cs="Arial"/>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29F03287" w14:textId="77777777" w:rsidR="00A06651" w:rsidRPr="005B5817" w:rsidRDefault="00A06651" w:rsidP="00A06651">
            <w:pPr>
              <w:jc w:val="left"/>
              <w:rPr>
                <w:rFonts w:cs="Arial"/>
                <w:sz w:val="20"/>
                <w:szCs w:val="20"/>
              </w:rPr>
            </w:pPr>
            <w:r w:rsidRPr="005B5817">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ECF307E" w14:textId="77777777" w:rsidR="00A06651" w:rsidRPr="005B5817" w:rsidRDefault="00A06651" w:rsidP="00A06651">
            <w:pPr>
              <w:jc w:val="left"/>
              <w:rPr>
                <w:rFonts w:cs="Arial"/>
                <w:sz w:val="20"/>
                <w:szCs w:val="20"/>
              </w:rPr>
            </w:pPr>
            <w:r w:rsidRPr="005B5817">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6D844E9A"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07C85B77" w14:textId="77777777" w:rsidR="00A06651" w:rsidRPr="005B5817" w:rsidRDefault="00A06651" w:rsidP="00A06651">
            <w:pPr>
              <w:jc w:val="left"/>
              <w:rPr>
                <w:rFonts w:cs="Arial"/>
                <w:bCs/>
                <w:sz w:val="20"/>
                <w:szCs w:val="20"/>
              </w:rPr>
            </w:pPr>
            <w:r w:rsidRPr="005B5817">
              <w:rPr>
                <w:rFonts w:cs="Arial"/>
                <w:bCs/>
                <w:sz w:val="20"/>
                <w:szCs w:val="20"/>
              </w:rPr>
              <w:t>PAED RANGE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2C699EE7" w14:textId="77777777" w:rsidR="00A06651" w:rsidRPr="005B5817" w:rsidRDefault="00A06651" w:rsidP="00A06651">
            <w:pPr>
              <w:jc w:val="left"/>
              <w:rPr>
                <w:rFonts w:cs="Arial"/>
                <w:sz w:val="20"/>
                <w:szCs w:val="20"/>
              </w:rPr>
            </w:pPr>
            <w:r w:rsidRPr="005B5817">
              <w:rPr>
                <w:rFonts w:cs="Arial"/>
                <w:sz w:val="20"/>
                <w:szCs w:val="20"/>
              </w:rPr>
              <w:t>µmol/L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B01C002" w14:textId="77777777" w:rsidR="00A06651" w:rsidRPr="005B5817" w:rsidRDefault="00A06651" w:rsidP="00A06651">
            <w:pPr>
              <w:jc w:val="left"/>
              <w:rPr>
                <w:rFonts w:cs="Arial"/>
                <w:sz w:val="20"/>
                <w:szCs w:val="20"/>
              </w:rPr>
            </w:pPr>
            <w:r w:rsidRPr="005B5817">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3D30007E" w14:textId="6B1E195D" w:rsidR="00A06651" w:rsidRPr="005B5817" w:rsidRDefault="00866266" w:rsidP="00A06651">
            <w:pPr>
              <w:jc w:val="left"/>
              <w:rPr>
                <w:rFonts w:cs="Arial"/>
                <w:bCs/>
                <w:color w:val="FF0000"/>
                <w:sz w:val="20"/>
                <w:szCs w:val="20"/>
              </w:rPr>
            </w:pPr>
            <w:r>
              <w:rPr>
                <w:rFonts w:cs="Arial"/>
                <w:bCs/>
                <w:color w:val="FF0000"/>
                <w:sz w:val="20"/>
                <w:szCs w:val="20"/>
              </w:rPr>
              <w:t>LEEDS SJUH</w:t>
            </w:r>
          </w:p>
        </w:tc>
        <w:tc>
          <w:tcPr>
            <w:tcW w:w="1719" w:type="dxa"/>
            <w:tcBorders>
              <w:top w:val="single" w:sz="4" w:space="0" w:color="auto"/>
              <w:left w:val="nil"/>
              <w:bottom w:val="single" w:sz="4" w:space="0" w:color="auto"/>
              <w:right w:val="single" w:sz="4" w:space="0" w:color="auto"/>
            </w:tcBorders>
            <w:shd w:val="clear" w:color="auto" w:fill="auto"/>
            <w:noWrap/>
            <w:vAlign w:val="bottom"/>
          </w:tcPr>
          <w:p w14:paraId="758FADAC"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4D8C891B" w14:textId="77777777" w:rsidTr="00FD5814">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BD47B" w14:textId="77777777" w:rsidR="00A06651" w:rsidRPr="005B5817" w:rsidRDefault="00A06651" w:rsidP="00A06651">
            <w:pPr>
              <w:jc w:val="left"/>
              <w:rPr>
                <w:rFonts w:cs="Arial"/>
                <w:sz w:val="20"/>
                <w:szCs w:val="20"/>
              </w:rPr>
            </w:pPr>
            <w:r w:rsidRPr="005B5817">
              <w:rPr>
                <w:rFonts w:cs="Arial"/>
                <w:sz w:val="20"/>
                <w:szCs w:val="20"/>
              </w:rPr>
              <w:t>Vitamin 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058347F5" w14:textId="77777777" w:rsidR="00A06651" w:rsidRPr="005B5817" w:rsidRDefault="00A06651" w:rsidP="00A06651">
            <w:pPr>
              <w:jc w:val="left"/>
              <w:rPr>
                <w:rFonts w:cs="Arial"/>
                <w:sz w:val="20"/>
                <w:szCs w:val="20"/>
              </w:rPr>
            </w:pPr>
            <w:r w:rsidRPr="005B5817">
              <w:rPr>
                <w:rFonts w:cs="Arial"/>
                <w:sz w:val="20"/>
                <w:szCs w:val="20"/>
              </w:rPr>
              <w:t>1 x green</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186C2A3E" w14:textId="77777777" w:rsidR="00A06651" w:rsidRPr="005B5817" w:rsidRDefault="00A06651" w:rsidP="00A06651">
            <w:pPr>
              <w:jc w:val="left"/>
              <w:rPr>
                <w:rFonts w:cs="Arial"/>
                <w:sz w:val="20"/>
                <w:szCs w:val="20"/>
              </w:rPr>
            </w:pPr>
            <w:r w:rsidRPr="005B5817">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89D54C2" w14:textId="77777777" w:rsidR="00A06651" w:rsidRPr="005B5817" w:rsidRDefault="00A06651" w:rsidP="00A06651">
            <w:pPr>
              <w:jc w:val="left"/>
              <w:rPr>
                <w:rFonts w:cs="Arial"/>
                <w:sz w:val="20"/>
                <w:szCs w:val="20"/>
              </w:rPr>
            </w:pPr>
            <w:r w:rsidRPr="005B5817">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16C94DDA"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43BC6096" w14:textId="77777777" w:rsidR="00A06651" w:rsidRPr="005B5817" w:rsidRDefault="00A06651" w:rsidP="00A06651">
            <w:pPr>
              <w:jc w:val="left"/>
              <w:rPr>
                <w:rFonts w:cs="Arial"/>
                <w:bCs/>
                <w:sz w:val="20"/>
                <w:szCs w:val="20"/>
              </w:rPr>
            </w:pPr>
            <w:r w:rsidRPr="005B5817">
              <w:rPr>
                <w:rFonts w:cs="Arial"/>
                <w:bCs/>
                <w:sz w:val="20"/>
                <w:szCs w:val="20"/>
              </w:rPr>
              <w:t>ADULT RANGE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2CD243C5" w14:textId="77777777" w:rsidR="00A06651" w:rsidRPr="005B5817" w:rsidRDefault="00A06651" w:rsidP="00A06651">
            <w:pPr>
              <w:jc w:val="left"/>
              <w:rPr>
                <w:rFonts w:cs="Arial"/>
                <w:sz w:val="20"/>
                <w:szCs w:val="20"/>
              </w:rPr>
            </w:pPr>
            <w:r w:rsidRPr="005B5817">
              <w:rPr>
                <w:rFonts w:cs="Arial"/>
                <w:sz w:val="20"/>
                <w:szCs w:val="20"/>
              </w:rPr>
              <w:t>µmol/L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7E97EA" w14:textId="77777777" w:rsidR="00A06651" w:rsidRPr="005B5817" w:rsidRDefault="00A06651" w:rsidP="00A06651">
            <w:pPr>
              <w:jc w:val="left"/>
              <w:rPr>
                <w:rFonts w:cs="Arial"/>
                <w:sz w:val="20"/>
                <w:szCs w:val="20"/>
              </w:rPr>
            </w:pPr>
            <w:r w:rsidRPr="005B5817">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28969A17" w14:textId="6BC04459" w:rsidR="00A06651" w:rsidRPr="005B5817" w:rsidRDefault="00866266" w:rsidP="00A06651">
            <w:pPr>
              <w:jc w:val="left"/>
              <w:rPr>
                <w:rFonts w:cs="Arial"/>
                <w:bCs/>
                <w:color w:val="FF0000"/>
                <w:sz w:val="20"/>
                <w:szCs w:val="20"/>
              </w:rPr>
            </w:pPr>
            <w:r>
              <w:rPr>
                <w:rFonts w:cs="Arial"/>
                <w:bCs/>
                <w:color w:val="FF0000"/>
                <w:sz w:val="20"/>
                <w:szCs w:val="20"/>
              </w:rPr>
              <w:t>LEEDS SJUH</w:t>
            </w:r>
          </w:p>
        </w:tc>
        <w:tc>
          <w:tcPr>
            <w:tcW w:w="1719" w:type="dxa"/>
            <w:tcBorders>
              <w:top w:val="single" w:sz="4" w:space="0" w:color="auto"/>
              <w:left w:val="nil"/>
              <w:bottom w:val="single" w:sz="4" w:space="0" w:color="auto"/>
              <w:right w:val="single" w:sz="4" w:space="0" w:color="auto"/>
            </w:tcBorders>
            <w:shd w:val="clear" w:color="auto" w:fill="auto"/>
            <w:noWrap/>
            <w:vAlign w:val="bottom"/>
          </w:tcPr>
          <w:p w14:paraId="34A23308"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1AB539CC"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374AA6D" w14:textId="77777777" w:rsidR="00A06651" w:rsidRPr="005B5817" w:rsidRDefault="00A06651" w:rsidP="00A06651">
            <w:pPr>
              <w:jc w:val="left"/>
              <w:rPr>
                <w:rFonts w:cs="Arial"/>
                <w:sz w:val="20"/>
                <w:szCs w:val="20"/>
              </w:rPr>
            </w:pPr>
            <w:r w:rsidRPr="005B5817">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4DBAD45D" w14:textId="77777777" w:rsidR="00A06651" w:rsidRPr="005B5817" w:rsidRDefault="00A06651" w:rsidP="00A06651">
            <w:pPr>
              <w:jc w:val="left"/>
              <w:rPr>
                <w:rFonts w:cs="Arial"/>
                <w:sz w:val="20"/>
                <w:szCs w:val="20"/>
              </w:rPr>
            </w:pPr>
            <w:r w:rsidRPr="005B5817">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1371D98A" w14:textId="77777777" w:rsidR="00A06651" w:rsidRPr="005B5817" w:rsidRDefault="00A06651" w:rsidP="00A06651">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11B3503D" w14:textId="77777777" w:rsidR="00A06651" w:rsidRPr="005B5817" w:rsidRDefault="00A06651" w:rsidP="00A06651">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719E41E"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7510FF8" w14:textId="77777777" w:rsidR="00A06651" w:rsidRPr="005B5817" w:rsidRDefault="00A06651" w:rsidP="00A06651">
            <w:pPr>
              <w:jc w:val="left"/>
              <w:rPr>
                <w:rFonts w:cs="Arial"/>
                <w:bCs/>
                <w:sz w:val="20"/>
                <w:szCs w:val="20"/>
              </w:rPr>
            </w:pPr>
            <w:r w:rsidRPr="005B5817">
              <w:rPr>
                <w:rFonts w:cs="Arial"/>
                <w:bCs/>
                <w:sz w:val="20"/>
                <w:szCs w:val="20"/>
              </w:rPr>
              <w:t>PAED RANGE</w:t>
            </w:r>
          </w:p>
        </w:tc>
        <w:tc>
          <w:tcPr>
            <w:tcW w:w="1183" w:type="dxa"/>
            <w:tcBorders>
              <w:top w:val="nil"/>
              <w:left w:val="nil"/>
              <w:bottom w:val="single" w:sz="4" w:space="0" w:color="auto"/>
              <w:right w:val="single" w:sz="4" w:space="0" w:color="auto"/>
            </w:tcBorders>
            <w:shd w:val="clear" w:color="auto" w:fill="auto"/>
            <w:noWrap/>
            <w:vAlign w:val="center"/>
          </w:tcPr>
          <w:p w14:paraId="6BDE51FE" w14:textId="77777777" w:rsidR="00A06651" w:rsidRPr="005B5817" w:rsidRDefault="00A06651" w:rsidP="00A06651">
            <w:pPr>
              <w:jc w:val="left"/>
              <w:rPr>
                <w:rFonts w:cs="Arial"/>
                <w:sz w:val="20"/>
                <w:szCs w:val="20"/>
              </w:rPr>
            </w:pPr>
            <w:r w:rsidRPr="005B5817">
              <w:rPr>
                <w:rFonts w:cs="Arial"/>
                <w:sz w:val="20"/>
                <w:szCs w:val="20"/>
              </w:rPr>
              <w:t>µmol/L</w:t>
            </w:r>
          </w:p>
        </w:tc>
        <w:tc>
          <w:tcPr>
            <w:tcW w:w="1276" w:type="dxa"/>
            <w:tcBorders>
              <w:top w:val="nil"/>
              <w:left w:val="nil"/>
              <w:bottom w:val="single" w:sz="4" w:space="0" w:color="auto"/>
              <w:right w:val="single" w:sz="4" w:space="0" w:color="auto"/>
            </w:tcBorders>
            <w:shd w:val="clear" w:color="auto" w:fill="auto"/>
            <w:noWrap/>
            <w:vAlign w:val="center"/>
          </w:tcPr>
          <w:p w14:paraId="4AFC6041" w14:textId="77777777" w:rsidR="00A06651" w:rsidRPr="005B5817" w:rsidRDefault="00A06651" w:rsidP="00A06651">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4F057581" w14:textId="20F125F0" w:rsidR="00A06651" w:rsidRPr="005B5817" w:rsidRDefault="00866266" w:rsidP="00A06651">
            <w:pPr>
              <w:jc w:val="left"/>
              <w:rPr>
                <w:rFonts w:cs="Arial"/>
                <w:bCs/>
                <w:color w:val="FF0000"/>
                <w:sz w:val="20"/>
                <w:szCs w:val="20"/>
              </w:rPr>
            </w:pPr>
            <w:r>
              <w:rPr>
                <w:rFonts w:cs="Arial"/>
                <w:bCs/>
                <w:color w:val="FF0000"/>
                <w:sz w:val="20"/>
                <w:szCs w:val="20"/>
              </w:rPr>
              <w:t>LEEDS SJUH</w:t>
            </w:r>
          </w:p>
        </w:tc>
        <w:tc>
          <w:tcPr>
            <w:tcW w:w="1719" w:type="dxa"/>
            <w:tcBorders>
              <w:top w:val="nil"/>
              <w:left w:val="nil"/>
              <w:bottom w:val="single" w:sz="4" w:space="0" w:color="auto"/>
              <w:right w:val="single" w:sz="4" w:space="0" w:color="auto"/>
            </w:tcBorders>
            <w:shd w:val="clear" w:color="auto" w:fill="auto"/>
            <w:noWrap/>
            <w:vAlign w:val="bottom"/>
          </w:tcPr>
          <w:p w14:paraId="1F79B22D"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6E2ACAA4"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5770B98" w14:textId="77777777" w:rsidR="00A06651" w:rsidRPr="005B5817" w:rsidRDefault="00A06651" w:rsidP="00A06651">
            <w:pPr>
              <w:jc w:val="left"/>
              <w:rPr>
                <w:rFonts w:cs="Arial"/>
                <w:sz w:val="20"/>
                <w:szCs w:val="20"/>
              </w:rPr>
            </w:pPr>
            <w:r w:rsidRPr="005B5817">
              <w:rPr>
                <w:rFonts w:cs="Arial"/>
                <w:sz w:val="20"/>
                <w:szCs w:val="20"/>
              </w:rPr>
              <w:t>Vitamin B12</w:t>
            </w:r>
          </w:p>
        </w:tc>
        <w:tc>
          <w:tcPr>
            <w:tcW w:w="1284" w:type="dxa"/>
            <w:tcBorders>
              <w:top w:val="nil"/>
              <w:left w:val="nil"/>
              <w:bottom w:val="single" w:sz="4" w:space="0" w:color="auto"/>
              <w:right w:val="single" w:sz="4" w:space="0" w:color="auto"/>
            </w:tcBorders>
            <w:shd w:val="clear" w:color="auto" w:fill="auto"/>
            <w:noWrap/>
            <w:vAlign w:val="center"/>
          </w:tcPr>
          <w:p w14:paraId="3304A0CF"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399EFD4" w14:textId="77777777" w:rsidR="00A06651" w:rsidRPr="005B5817" w:rsidRDefault="00A06651" w:rsidP="00A06651">
            <w:pPr>
              <w:jc w:val="left"/>
              <w:rPr>
                <w:rFonts w:cs="Arial"/>
                <w:sz w:val="20"/>
                <w:szCs w:val="20"/>
              </w:rPr>
            </w:pPr>
            <w:r w:rsidRPr="005B5817">
              <w:rPr>
                <w:rFonts w:cs="Arial"/>
                <w:sz w:val="20"/>
                <w:szCs w:val="20"/>
              </w:rPr>
              <w:t>48 h</w:t>
            </w:r>
          </w:p>
        </w:tc>
        <w:tc>
          <w:tcPr>
            <w:tcW w:w="990" w:type="dxa"/>
            <w:tcBorders>
              <w:top w:val="nil"/>
              <w:left w:val="nil"/>
              <w:bottom w:val="single" w:sz="4" w:space="0" w:color="auto"/>
              <w:right w:val="single" w:sz="4" w:space="0" w:color="auto"/>
            </w:tcBorders>
            <w:shd w:val="clear" w:color="auto" w:fill="auto"/>
            <w:noWrap/>
            <w:vAlign w:val="center"/>
          </w:tcPr>
          <w:p w14:paraId="53926E8F" w14:textId="77777777" w:rsidR="00A06651" w:rsidRPr="005B5817" w:rsidRDefault="00A06651" w:rsidP="00A06651">
            <w:pPr>
              <w:jc w:val="left"/>
              <w:rPr>
                <w:rFonts w:cs="Arial"/>
                <w:sz w:val="20"/>
                <w:szCs w:val="20"/>
              </w:rPr>
            </w:pPr>
            <w:r w:rsidRPr="005B5817">
              <w:rPr>
                <w:rFonts w:cs="Arial"/>
                <w:sz w:val="20"/>
                <w:szCs w:val="20"/>
              </w:rPr>
              <w:t>5 h</w:t>
            </w:r>
          </w:p>
        </w:tc>
        <w:tc>
          <w:tcPr>
            <w:tcW w:w="1376" w:type="dxa"/>
            <w:tcBorders>
              <w:top w:val="nil"/>
              <w:left w:val="nil"/>
              <w:bottom w:val="single" w:sz="4" w:space="0" w:color="auto"/>
              <w:right w:val="single" w:sz="4" w:space="0" w:color="auto"/>
            </w:tcBorders>
            <w:shd w:val="clear" w:color="auto" w:fill="auto"/>
            <w:noWrap/>
            <w:vAlign w:val="center"/>
          </w:tcPr>
          <w:p w14:paraId="33A835EC"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7296DA2" w14:textId="77777777" w:rsidR="00A06651" w:rsidRPr="005B5817" w:rsidRDefault="00A06651" w:rsidP="00A06651">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B5FC3F4" w14:textId="77777777" w:rsidR="00A06651" w:rsidRPr="005B5817" w:rsidRDefault="00A06651" w:rsidP="00A06651">
            <w:pPr>
              <w:jc w:val="left"/>
              <w:rPr>
                <w:rFonts w:cs="Arial"/>
                <w:sz w:val="20"/>
                <w:szCs w:val="20"/>
              </w:rPr>
            </w:pPr>
            <w:r w:rsidRPr="005B5817">
              <w:rPr>
                <w:rFonts w:cs="Arial"/>
                <w:sz w:val="20"/>
                <w:szCs w:val="20"/>
              </w:rPr>
              <w:t>ng/L</w:t>
            </w:r>
          </w:p>
        </w:tc>
        <w:tc>
          <w:tcPr>
            <w:tcW w:w="1276" w:type="dxa"/>
            <w:tcBorders>
              <w:top w:val="nil"/>
              <w:left w:val="nil"/>
              <w:bottom w:val="single" w:sz="4" w:space="0" w:color="auto"/>
              <w:right w:val="nil"/>
            </w:tcBorders>
            <w:shd w:val="clear" w:color="auto" w:fill="auto"/>
            <w:noWrap/>
            <w:vAlign w:val="center"/>
          </w:tcPr>
          <w:p w14:paraId="53ED5B41"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3D2B0F1" w14:textId="77777777" w:rsidR="00A06651" w:rsidRPr="005B5817" w:rsidRDefault="00A06651" w:rsidP="00A06651">
            <w:pPr>
              <w:jc w:val="left"/>
              <w:rPr>
                <w:rFonts w:cs="Arial"/>
                <w:sz w:val="20"/>
                <w:szCs w:val="20"/>
              </w:rPr>
            </w:pPr>
            <w:r w:rsidRPr="005B5817">
              <w:rPr>
                <w:rFonts w:cs="Arial"/>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54DAEFB5"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679C50DE"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AACF840" w14:textId="77777777" w:rsidR="00A06651" w:rsidRPr="005B5817" w:rsidRDefault="00A06651" w:rsidP="00A06651">
            <w:pPr>
              <w:jc w:val="left"/>
              <w:rPr>
                <w:rFonts w:cs="Arial"/>
                <w:sz w:val="20"/>
                <w:szCs w:val="20"/>
              </w:rPr>
            </w:pPr>
            <w:r w:rsidRPr="005B5817">
              <w:rPr>
                <w:rFonts w:cs="Arial"/>
                <w:sz w:val="20"/>
                <w:szCs w:val="20"/>
              </w:rPr>
              <w:t>Vitamin D</w:t>
            </w:r>
          </w:p>
        </w:tc>
        <w:tc>
          <w:tcPr>
            <w:tcW w:w="1284" w:type="dxa"/>
            <w:tcBorders>
              <w:top w:val="nil"/>
              <w:left w:val="nil"/>
              <w:bottom w:val="single" w:sz="4" w:space="0" w:color="auto"/>
              <w:right w:val="single" w:sz="4" w:space="0" w:color="auto"/>
            </w:tcBorders>
            <w:shd w:val="clear" w:color="auto" w:fill="auto"/>
            <w:noWrap/>
            <w:vAlign w:val="center"/>
          </w:tcPr>
          <w:p w14:paraId="58BCA70F" w14:textId="77777777" w:rsidR="00A06651" w:rsidRPr="005B5817" w:rsidRDefault="00A06651" w:rsidP="00A06651">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861D55F" w14:textId="77777777" w:rsidR="00A06651" w:rsidRPr="005B5817" w:rsidRDefault="00A06651" w:rsidP="00A06651">
            <w:pPr>
              <w:jc w:val="left"/>
              <w:rPr>
                <w:rFonts w:cs="Arial"/>
                <w:sz w:val="20"/>
                <w:szCs w:val="20"/>
              </w:rPr>
            </w:pPr>
            <w:r w:rsidRPr="005B5817">
              <w:rPr>
                <w:rFonts w:cs="Arial"/>
                <w:sz w:val="20"/>
                <w:szCs w:val="20"/>
              </w:rPr>
              <w:t>5 days</w:t>
            </w:r>
          </w:p>
        </w:tc>
        <w:tc>
          <w:tcPr>
            <w:tcW w:w="990" w:type="dxa"/>
            <w:tcBorders>
              <w:top w:val="nil"/>
              <w:left w:val="nil"/>
              <w:bottom w:val="single" w:sz="4" w:space="0" w:color="auto"/>
              <w:right w:val="single" w:sz="4" w:space="0" w:color="auto"/>
            </w:tcBorders>
            <w:shd w:val="clear" w:color="auto" w:fill="auto"/>
            <w:noWrap/>
            <w:vAlign w:val="center"/>
          </w:tcPr>
          <w:p w14:paraId="3C437F12" w14:textId="77777777" w:rsidR="00A06651" w:rsidRPr="005B5817" w:rsidRDefault="00A06651" w:rsidP="00A06651">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46E9C0D" w14:textId="77777777" w:rsidR="00A06651" w:rsidRPr="005B5817" w:rsidRDefault="00A06651" w:rsidP="00A06651">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2654F47" w14:textId="77777777" w:rsidR="00A06651" w:rsidRPr="005B5817" w:rsidRDefault="00A06651" w:rsidP="00A06651">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39F253F" w14:textId="77777777" w:rsidR="00A06651" w:rsidRPr="005B5817" w:rsidRDefault="00A06651" w:rsidP="00A06651">
            <w:pPr>
              <w:jc w:val="left"/>
              <w:rPr>
                <w:rFonts w:cs="Arial"/>
                <w:sz w:val="20"/>
                <w:szCs w:val="20"/>
              </w:rPr>
            </w:pPr>
            <w:r w:rsidRPr="005B5817">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2B649C2F" w14:textId="77777777" w:rsidR="00A06651" w:rsidRPr="005B5817" w:rsidRDefault="00A06651" w:rsidP="00A06651">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nil"/>
            </w:tcBorders>
            <w:shd w:val="clear" w:color="auto" w:fill="auto"/>
            <w:noWrap/>
            <w:vAlign w:val="center"/>
          </w:tcPr>
          <w:p w14:paraId="4DC876B0" w14:textId="77777777" w:rsidR="00A06651" w:rsidRPr="005B5817" w:rsidRDefault="00A06651" w:rsidP="00A06651">
            <w:pPr>
              <w:jc w:val="left"/>
              <w:rPr>
                <w:rFonts w:cs="Arial"/>
                <w:bCs/>
                <w:sz w:val="20"/>
                <w:szCs w:val="20"/>
              </w:rPr>
            </w:pPr>
            <w:r w:rsidRPr="005B5817">
              <w:rPr>
                <w:rFonts w:cs="Arial"/>
                <w:bCs/>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E7E1FF2" w14:textId="77777777" w:rsidR="00A06651" w:rsidRPr="005B5817" w:rsidRDefault="00A06651" w:rsidP="00A06651">
            <w:pPr>
              <w:rPr>
                <w:rFonts w:cs="Arial"/>
                <w:sz w:val="20"/>
                <w:szCs w:val="20"/>
              </w:rPr>
            </w:pPr>
            <w:r w:rsidRPr="005B5817">
              <w:rPr>
                <w:rFonts w:cs="Arial"/>
                <w:sz w:val="20"/>
                <w:szCs w:val="20"/>
              </w:rPr>
              <w:t> </w:t>
            </w:r>
          </w:p>
        </w:tc>
      </w:tr>
      <w:tr w:rsidR="00A06651" w:rsidRPr="005B5817" w14:paraId="2E95F0FC"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2D73933" w14:textId="77777777" w:rsidR="00A06651" w:rsidRPr="005B5817" w:rsidRDefault="00A06651" w:rsidP="00A06651">
            <w:pPr>
              <w:jc w:val="left"/>
              <w:rPr>
                <w:rFonts w:cs="Arial"/>
                <w:sz w:val="20"/>
                <w:szCs w:val="20"/>
              </w:rPr>
            </w:pPr>
            <w:r w:rsidRPr="005B5817">
              <w:rPr>
                <w:rFonts w:cs="Arial"/>
                <w:sz w:val="20"/>
                <w:szCs w:val="20"/>
              </w:rPr>
              <w:t>Xanthochromia (CSF)</w:t>
            </w:r>
          </w:p>
        </w:tc>
        <w:tc>
          <w:tcPr>
            <w:tcW w:w="1284" w:type="dxa"/>
            <w:tcBorders>
              <w:top w:val="nil"/>
              <w:left w:val="nil"/>
              <w:bottom w:val="single" w:sz="4" w:space="0" w:color="auto"/>
              <w:right w:val="single" w:sz="4" w:space="0" w:color="auto"/>
            </w:tcBorders>
            <w:shd w:val="clear" w:color="auto" w:fill="auto"/>
            <w:noWrap/>
            <w:vAlign w:val="center"/>
          </w:tcPr>
          <w:p w14:paraId="45BA5097" w14:textId="77777777" w:rsidR="00A06651" w:rsidRPr="005B5817" w:rsidRDefault="00A06651" w:rsidP="00A06651">
            <w:pPr>
              <w:jc w:val="left"/>
              <w:rPr>
                <w:rFonts w:cs="Arial"/>
                <w:sz w:val="20"/>
                <w:szCs w:val="20"/>
              </w:rPr>
            </w:pPr>
            <w:r w:rsidRPr="005B5817">
              <w:rPr>
                <w:rFonts w:cs="Arial"/>
                <w:sz w:val="20"/>
                <w:szCs w:val="20"/>
              </w:rPr>
              <w:t>1 x plain universal</w:t>
            </w:r>
          </w:p>
        </w:tc>
        <w:tc>
          <w:tcPr>
            <w:tcW w:w="1114" w:type="dxa"/>
            <w:tcBorders>
              <w:top w:val="nil"/>
              <w:left w:val="nil"/>
              <w:bottom w:val="single" w:sz="4" w:space="0" w:color="auto"/>
              <w:right w:val="single" w:sz="4" w:space="0" w:color="auto"/>
            </w:tcBorders>
            <w:shd w:val="clear" w:color="auto" w:fill="auto"/>
            <w:noWrap/>
            <w:vAlign w:val="center"/>
          </w:tcPr>
          <w:p w14:paraId="17B27C76" w14:textId="77777777" w:rsidR="00A06651" w:rsidRPr="005B5817" w:rsidRDefault="00A06651" w:rsidP="00A06651">
            <w:pPr>
              <w:jc w:val="left"/>
              <w:rPr>
                <w:rFonts w:cs="Arial"/>
                <w:sz w:val="20"/>
                <w:szCs w:val="20"/>
              </w:rPr>
            </w:pPr>
            <w:r w:rsidRPr="005B5817">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355D78E9" w14:textId="77777777" w:rsidR="00A06651" w:rsidRPr="005B5817" w:rsidRDefault="00A06651" w:rsidP="00A06651">
            <w:pPr>
              <w:jc w:val="left"/>
              <w:rPr>
                <w:rFonts w:cs="Arial"/>
                <w:sz w:val="20"/>
                <w:szCs w:val="20"/>
              </w:rPr>
            </w:pPr>
            <w:r w:rsidRPr="005B5817">
              <w:rPr>
                <w:rFonts w:cs="Arial"/>
                <w:sz w:val="20"/>
                <w:szCs w:val="20"/>
              </w:rPr>
              <w:t>3 h</w:t>
            </w:r>
          </w:p>
        </w:tc>
        <w:tc>
          <w:tcPr>
            <w:tcW w:w="1376" w:type="dxa"/>
            <w:tcBorders>
              <w:top w:val="nil"/>
              <w:left w:val="nil"/>
              <w:bottom w:val="single" w:sz="4" w:space="0" w:color="auto"/>
              <w:right w:val="single" w:sz="4" w:space="0" w:color="auto"/>
            </w:tcBorders>
            <w:shd w:val="clear" w:color="auto" w:fill="auto"/>
            <w:noWrap/>
            <w:vAlign w:val="center"/>
          </w:tcPr>
          <w:p w14:paraId="5DF44567"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F177A8C" w14:textId="77777777" w:rsidR="00A06651" w:rsidRPr="005B5817" w:rsidRDefault="00A06651" w:rsidP="00A06651">
            <w:pPr>
              <w:jc w:val="left"/>
              <w:rPr>
                <w:rFonts w:cs="Arial"/>
                <w:bCs/>
                <w:sz w:val="20"/>
                <w:szCs w:val="20"/>
              </w:rPr>
            </w:pPr>
          </w:p>
        </w:tc>
        <w:tc>
          <w:tcPr>
            <w:tcW w:w="1183" w:type="dxa"/>
            <w:tcBorders>
              <w:top w:val="nil"/>
              <w:left w:val="nil"/>
              <w:bottom w:val="single" w:sz="4" w:space="0" w:color="auto"/>
              <w:right w:val="single" w:sz="4" w:space="0" w:color="auto"/>
            </w:tcBorders>
            <w:shd w:val="clear" w:color="auto" w:fill="auto"/>
            <w:noWrap/>
            <w:vAlign w:val="center"/>
          </w:tcPr>
          <w:p w14:paraId="42C54FE9" w14:textId="77777777" w:rsidR="00A06651" w:rsidRPr="005B5817" w:rsidRDefault="00A06651" w:rsidP="00A06651">
            <w:pPr>
              <w:jc w:val="left"/>
              <w:rPr>
                <w:rFonts w:cs="Arial"/>
                <w:sz w:val="20"/>
                <w:szCs w:val="20"/>
              </w:rPr>
            </w:pPr>
            <w:r w:rsidRPr="005B5817">
              <w:rPr>
                <w:rFonts w:cs="Arial"/>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26976BA6" w14:textId="77777777" w:rsidR="00A06651" w:rsidRPr="005B5817" w:rsidRDefault="00A06651" w:rsidP="00A06651">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nil"/>
            </w:tcBorders>
            <w:shd w:val="clear" w:color="auto" w:fill="auto"/>
            <w:noWrap/>
            <w:vAlign w:val="center"/>
          </w:tcPr>
          <w:p w14:paraId="1A097628" w14:textId="77777777" w:rsidR="00A06651" w:rsidRPr="005B5817" w:rsidRDefault="00A06651" w:rsidP="00A06651">
            <w:pPr>
              <w:jc w:val="left"/>
              <w:rPr>
                <w:rFonts w:cs="Arial"/>
                <w:bCs/>
                <w:sz w:val="20"/>
                <w:szCs w:val="20"/>
              </w:rPr>
            </w:pPr>
            <w:r w:rsidRPr="005B5817">
              <w:rPr>
                <w:rFonts w:cs="Arial"/>
                <w:bCs/>
                <w:sz w:val="20"/>
                <w:szCs w:val="20"/>
              </w:rPr>
              <w:t>IN HOUSE</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8068E81" w14:textId="77777777" w:rsidR="00A06651" w:rsidRPr="005B5817" w:rsidRDefault="00A06651" w:rsidP="00A06651">
            <w:pPr>
              <w:rPr>
                <w:rFonts w:cs="Arial"/>
                <w:sz w:val="20"/>
                <w:szCs w:val="20"/>
              </w:rPr>
            </w:pPr>
          </w:p>
        </w:tc>
      </w:tr>
      <w:tr w:rsidR="00A06651" w:rsidRPr="005B5817" w14:paraId="2B7F89E3" w14:textId="77777777" w:rsidTr="00FD5814">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94AD2C8" w14:textId="77777777" w:rsidR="00A06651" w:rsidRPr="005B5817" w:rsidRDefault="00A06651" w:rsidP="00A06651">
            <w:pPr>
              <w:jc w:val="left"/>
              <w:rPr>
                <w:rFonts w:cs="Arial"/>
                <w:sz w:val="20"/>
                <w:szCs w:val="20"/>
              </w:rPr>
            </w:pPr>
            <w:r w:rsidRPr="005B5817">
              <w:rPr>
                <w:rFonts w:cs="Arial"/>
                <w:sz w:val="20"/>
                <w:szCs w:val="20"/>
              </w:rPr>
              <w:t>Zinc</w:t>
            </w:r>
          </w:p>
        </w:tc>
        <w:tc>
          <w:tcPr>
            <w:tcW w:w="1284" w:type="dxa"/>
            <w:tcBorders>
              <w:top w:val="nil"/>
              <w:left w:val="nil"/>
              <w:bottom w:val="single" w:sz="4" w:space="0" w:color="auto"/>
              <w:right w:val="single" w:sz="4" w:space="0" w:color="auto"/>
            </w:tcBorders>
            <w:shd w:val="clear" w:color="auto" w:fill="auto"/>
            <w:noWrap/>
            <w:vAlign w:val="center"/>
          </w:tcPr>
          <w:p w14:paraId="56851753" w14:textId="77777777" w:rsidR="00A06651" w:rsidRPr="005B5817" w:rsidRDefault="00A06651" w:rsidP="00A06651">
            <w:pPr>
              <w:jc w:val="left"/>
              <w:rPr>
                <w:rFonts w:cs="Arial"/>
                <w:sz w:val="20"/>
                <w:szCs w:val="20"/>
              </w:rPr>
            </w:pPr>
            <w:r w:rsidRPr="005B5817">
              <w:rPr>
                <w:rFonts w:cs="Arial"/>
                <w:sz w:val="20"/>
                <w:szCs w:val="20"/>
              </w:rPr>
              <w:t>1x dark blue</w:t>
            </w:r>
          </w:p>
        </w:tc>
        <w:tc>
          <w:tcPr>
            <w:tcW w:w="1114" w:type="dxa"/>
            <w:tcBorders>
              <w:top w:val="nil"/>
              <w:left w:val="nil"/>
              <w:bottom w:val="single" w:sz="4" w:space="0" w:color="auto"/>
              <w:right w:val="single" w:sz="4" w:space="0" w:color="auto"/>
            </w:tcBorders>
            <w:shd w:val="clear" w:color="auto" w:fill="auto"/>
            <w:noWrap/>
            <w:vAlign w:val="center"/>
          </w:tcPr>
          <w:p w14:paraId="4ADCAEBB" w14:textId="77777777" w:rsidR="00A06651" w:rsidRPr="005B5817" w:rsidRDefault="00A06651" w:rsidP="00A06651">
            <w:pPr>
              <w:jc w:val="left"/>
              <w:rPr>
                <w:rFonts w:cs="Arial"/>
                <w:sz w:val="20"/>
                <w:szCs w:val="20"/>
              </w:rPr>
            </w:pPr>
            <w:r w:rsidRPr="005B5817">
              <w:rPr>
                <w:rFonts w:cs="Arial"/>
                <w:sz w:val="20"/>
                <w:szCs w:val="20"/>
              </w:rPr>
              <w:t>120 h</w:t>
            </w:r>
          </w:p>
        </w:tc>
        <w:tc>
          <w:tcPr>
            <w:tcW w:w="990" w:type="dxa"/>
            <w:tcBorders>
              <w:top w:val="nil"/>
              <w:left w:val="nil"/>
              <w:bottom w:val="single" w:sz="4" w:space="0" w:color="auto"/>
              <w:right w:val="single" w:sz="4" w:space="0" w:color="auto"/>
            </w:tcBorders>
            <w:shd w:val="clear" w:color="auto" w:fill="auto"/>
            <w:noWrap/>
            <w:vAlign w:val="center"/>
          </w:tcPr>
          <w:p w14:paraId="0F282523" w14:textId="77777777" w:rsidR="00A06651" w:rsidRPr="005B5817" w:rsidRDefault="00A06651" w:rsidP="00A06651">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2256418" w14:textId="77777777" w:rsidR="00A06651" w:rsidRPr="005B5817" w:rsidRDefault="00A06651" w:rsidP="00A06651">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F7D9EEC" w14:textId="77777777" w:rsidR="00A06651" w:rsidRPr="005B5817" w:rsidRDefault="00A06651" w:rsidP="00A06651">
            <w:pPr>
              <w:jc w:val="left"/>
              <w:rPr>
                <w:rFonts w:cs="Arial"/>
                <w:bCs/>
                <w:sz w:val="20"/>
                <w:szCs w:val="20"/>
              </w:rPr>
            </w:pPr>
            <w:r w:rsidRPr="005B5817">
              <w:rPr>
                <w:rFonts w:cs="Arial"/>
                <w:bCs/>
                <w:sz w:val="20"/>
                <w:szCs w:val="20"/>
              </w:rPr>
              <w:t>Sex related</w:t>
            </w:r>
          </w:p>
        </w:tc>
        <w:tc>
          <w:tcPr>
            <w:tcW w:w="1183" w:type="dxa"/>
            <w:tcBorders>
              <w:top w:val="nil"/>
              <w:left w:val="nil"/>
              <w:bottom w:val="single" w:sz="4" w:space="0" w:color="auto"/>
              <w:right w:val="single" w:sz="4" w:space="0" w:color="auto"/>
            </w:tcBorders>
            <w:shd w:val="clear" w:color="auto" w:fill="auto"/>
            <w:noWrap/>
            <w:vAlign w:val="center"/>
          </w:tcPr>
          <w:p w14:paraId="51469209" w14:textId="77777777" w:rsidR="00A06651" w:rsidRPr="005B5817" w:rsidRDefault="00A06651" w:rsidP="00A06651">
            <w:pPr>
              <w:jc w:val="left"/>
              <w:rPr>
                <w:rFonts w:cs="Arial"/>
                <w:sz w:val="20"/>
                <w:szCs w:val="20"/>
              </w:rPr>
            </w:pPr>
            <w:r w:rsidRPr="005B5817">
              <w:rPr>
                <w:rFonts w:cs="Arial"/>
                <w:sz w:val="20"/>
                <w:szCs w:val="20"/>
              </w:rPr>
              <w:t>µmol/L</w:t>
            </w:r>
          </w:p>
        </w:tc>
        <w:tc>
          <w:tcPr>
            <w:tcW w:w="1276" w:type="dxa"/>
            <w:tcBorders>
              <w:top w:val="nil"/>
              <w:left w:val="nil"/>
              <w:bottom w:val="single" w:sz="4" w:space="0" w:color="auto"/>
              <w:right w:val="nil"/>
            </w:tcBorders>
            <w:shd w:val="clear" w:color="auto" w:fill="auto"/>
            <w:noWrap/>
            <w:vAlign w:val="center"/>
          </w:tcPr>
          <w:p w14:paraId="1B5D35FE" w14:textId="77777777" w:rsidR="00A06651" w:rsidRPr="005B5817" w:rsidRDefault="00A06651" w:rsidP="00A06651">
            <w:pPr>
              <w:jc w:val="left"/>
              <w:rPr>
                <w:rFonts w:cs="Arial"/>
                <w:sz w:val="20"/>
                <w:szCs w:val="20"/>
              </w:rPr>
            </w:pPr>
            <w:r w:rsidRPr="005B5817">
              <w:rPr>
                <w:rFonts w:cs="Arial"/>
                <w:sz w:val="20"/>
                <w:szCs w:val="20"/>
              </w:rPr>
              <w:t>N/A</w:t>
            </w:r>
          </w:p>
        </w:tc>
        <w:tc>
          <w:tcPr>
            <w:tcW w:w="1983" w:type="dxa"/>
            <w:tcBorders>
              <w:top w:val="nil"/>
              <w:left w:val="single" w:sz="4" w:space="0" w:color="auto"/>
              <w:bottom w:val="single" w:sz="4" w:space="0" w:color="auto"/>
              <w:right w:val="nil"/>
            </w:tcBorders>
            <w:shd w:val="clear" w:color="auto" w:fill="auto"/>
            <w:noWrap/>
            <w:vAlign w:val="center"/>
          </w:tcPr>
          <w:p w14:paraId="61ED1921" w14:textId="380A1FA9" w:rsidR="00A06651" w:rsidRPr="005B5817" w:rsidRDefault="00866266" w:rsidP="00A06651">
            <w:pPr>
              <w:jc w:val="left"/>
              <w:rPr>
                <w:rFonts w:cs="Arial"/>
                <w:sz w:val="20"/>
                <w:szCs w:val="20"/>
              </w:rPr>
            </w:pPr>
            <w:r>
              <w:rPr>
                <w:rFonts w:cs="Arial"/>
                <w:bCs/>
                <w:color w:val="FF0000"/>
                <w:sz w:val="20"/>
                <w:szCs w:val="20"/>
              </w:rPr>
              <w:t>LEEDS SJUH</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5FE9E83E" w14:textId="77777777" w:rsidR="00A06651" w:rsidRPr="005B5817" w:rsidRDefault="00A06651" w:rsidP="00A06651">
            <w:pPr>
              <w:rPr>
                <w:rFonts w:cs="Arial"/>
                <w:sz w:val="20"/>
                <w:szCs w:val="20"/>
              </w:rPr>
            </w:pPr>
            <w:r w:rsidRPr="005B5817">
              <w:rPr>
                <w:rFonts w:cs="Arial"/>
                <w:sz w:val="20"/>
                <w:szCs w:val="20"/>
              </w:rPr>
              <w:t> </w:t>
            </w:r>
          </w:p>
        </w:tc>
      </w:tr>
    </w:tbl>
    <w:p w14:paraId="56D98A80" w14:textId="77777777" w:rsidR="00742F99" w:rsidRPr="00FD5814" w:rsidRDefault="00742F99">
      <w:pPr>
        <w:rPr>
          <w:sz w:val="4"/>
        </w:rPr>
      </w:pPr>
    </w:p>
    <w:tbl>
      <w:tblPr>
        <w:tblW w:w="15360" w:type="dxa"/>
        <w:tblInd w:w="-640" w:type="dxa"/>
        <w:tblLook w:val="0000" w:firstRow="0" w:lastRow="0" w:firstColumn="0" w:lastColumn="0" w:noHBand="0" w:noVBand="0"/>
      </w:tblPr>
      <w:tblGrid>
        <w:gridCol w:w="2418"/>
        <w:gridCol w:w="1284"/>
        <w:gridCol w:w="1114"/>
        <w:gridCol w:w="990"/>
        <w:gridCol w:w="1376"/>
        <w:gridCol w:w="2317"/>
        <w:gridCol w:w="1183"/>
        <w:gridCol w:w="1276"/>
        <w:gridCol w:w="1983"/>
        <w:gridCol w:w="1419"/>
      </w:tblGrid>
      <w:tr w:rsidR="00FD0B12" w:rsidRPr="005B5817" w14:paraId="2C0A54F3" w14:textId="77777777" w:rsidTr="00742F99">
        <w:trPr>
          <w:cantSplit/>
          <w:trHeight w:val="270"/>
          <w:tblHeader/>
        </w:trPr>
        <w:tc>
          <w:tcPr>
            <w:tcW w:w="2418" w:type="dxa"/>
            <w:vMerge w:val="restart"/>
            <w:tcBorders>
              <w:top w:val="single" w:sz="8" w:space="0" w:color="auto"/>
              <w:left w:val="single" w:sz="8" w:space="0" w:color="auto"/>
              <w:right w:val="nil"/>
            </w:tcBorders>
            <w:shd w:val="clear" w:color="auto" w:fill="FFCC99"/>
            <w:noWrap/>
            <w:vAlign w:val="center"/>
          </w:tcPr>
          <w:p w14:paraId="72A343D0" w14:textId="77777777" w:rsidR="00FD0B12" w:rsidRPr="005B5817" w:rsidRDefault="00FD0B12" w:rsidP="007963F4">
            <w:pPr>
              <w:jc w:val="left"/>
              <w:rPr>
                <w:rFonts w:cs="Arial"/>
                <w:b/>
                <w:bCs/>
                <w:sz w:val="20"/>
                <w:szCs w:val="20"/>
              </w:rPr>
            </w:pPr>
            <w:r w:rsidRPr="005B5817">
              <w:rPr>
                <w:rFonts w:cs="Arial"/>
                <w:b/>
                <w:bCs/>
                <w:sz w:val="20"/>
                <w:szCs w:val="20"/>
              </w:rPr>
              <w:t>Urine Biochemistry</w:t>
            </w:r>
          </w:p>
        </w:tc>
        <w:tc>
          <w:tcPr>
            <w:tcW w:w="1284" w:type="dxa"/>
            <w:vMerge w:val="restart"/>
            <w:tcBorders>
              <w:top w:val="single" w:sz="8" w:space="0" w:color="auto"/>
              <w:left w:val="single" w:sz="8" w:space="0" w:color="auto"/>
              <w:right w:val="single" w:sz="8" w:space="0" w:color="auto"/>
            </w:tcBorders>
            <w:shd w:val="clear" w:color="auto" w:fill="FFCC99"/>
            <w:noWrap/>
            <w:vAlign w:val="center"/>
          </w:tcPr>
          <w:p w14:paraId="7C6D714E" w14:textId="77777777" w:rsidR="00FD0B12" w:rsidRPr="005B5817" w:rsidRDefault="00FD0B12" w:rsidP="007963F4">
            <w:pPr>
              <w:jc w:val="left"/>
              <w:rPr>
                <w:rFonts w:cs="Arial"/>
                <w:b/>
                <w:bCs/>
                <w:sz w:val="20"/>
                <w:szCs w:val="20"/>
              </w:rPr>
            </w:pPr>
            <w:r w:rsidRPr="005B5817">
              <w:rPr>
                <w:rFonts w:cs="Arial"/>
                <w:b/>
                <w:bCs/>
                <w:sz w:val="20"/>
                <w:szCs w:val="20"/>
              </w:rPr>
              <w:t>Container</w:t>
            </w:r>
          </w:p>
        </w:tc>
        <w:tc>
          <w:tcPr>
            <w:tcW w:w="2104" w:type="dxa"/>
            <w:gridSpan w:val="2"/>
            <w:tcBorders>
              <w:top w:val="single" w:sz="8" w:space="0" w:color="auto"/>
              <w:left w:val="nil"/>
              <w:bottom w:val="nil"/>
              <w:right w:val="nil"/>
            </w:tcBorders>
            <w:shd w:val="clear" w:color="auto" w:fill="FFCC99"/>
            <w:noWrap/>
            <w:vAlign w:val="center"/>
          </w:tcPr>
          <w:p w14:paraId="0DA0A929" w14:textId="77777777" w:rsidR="00FD0B12" w:rsidRPr="005B5817" w:rsidRDefault="00FD0B12" w:rsidP="007963F4">
            <w:pPr>
              <w:jc w:val="left"/>
              <w:rPr>
                <w:rFonts w:cs="Arial"/>
                <w:b/>
                <w:bCs/>
                <w:sz w:val="20"/>
                <w:szCs w:val="20"/>
              </w:rPr>
            </w:pPr>
            <w:r w:rsidRPr="005B5817">
              <w:rPr>
                <w:rFonts w:cs="Arial"/>
                <w:b/>
                <w:bCs/>
                <w:sz w:val="20"/>
                <w:szCs w:val="20"/>
              </w:rPr>
              <w:t>Turnaround Times</w:t>
            </w:r>
          </w:p>
        </w:tc>
        <w:tc>
          <w:tcPr>
            <w:tcW w:w="1376" w:type="dxa"/>
            <w:vMerge w:val="restart"/>
            <w:tcBorders>
              <w:top w:val="single" w:sz="8" w:space="0" w:color="auto"/>
              <w:left w:val="single" w:sz="8" w:space="0" w:color="auto"/>
              <w:right w:val="single" w:sz="8" w:space="0" w:color="auto"/>
            </w:tcBorders>
            <w:shd w:val="clear" w:color="auto" w:fill="FFCC99"/>
            <w:noWrap/>
            <w:vAlign w:val="center"/>
          </w:tcPr>
          <w:p w14:paraId="67864C0E" w14:textId="08A9F753" w:rsidR="00FD0B12" w:rsidRPr="005B5817" w:rsidRDefault="00ED3245" w:rsidP="007963F4">
            <w:pPr>
              <w:jc w:val="left"/>
              <w:rPr>
                <w:rFonts w:cs="Arial"/>
                <w:b/>
                <w:bCs/>
                <w:sz w:val="20"/>
                <w:szCs w:val="20"/>
              </w:rPr>
            </w:pPr>
            <w:r w:rsidRPr="00473E2A">
              <w:rPr>
                <w:rFonts w:cs="Arial"/>
                <w:b/>
                <w:bCs/>
                <w:sz w:val="20"/>
                <w:szCs w:val="20"/>
              </w:rPr>
              <w:t>Reference Range</w:t>
            </w:r>
          </w:p>
        </w:tc>
        <w:tc>
          <w:tcPr>
            <w:tcW w:w="2317" w:type="dxa"/>
            <w:vMerge w:val="restart"/>
            <w:tcBorders>
              <w:top w:val="single" w:sz="8" w:space="0" w:color="auto"/>
              <w:left w:val="nil"/>
              <w:right w:val="nil"/>
            </w:tcBorders>
            <w:shd w:val="clear" w:color="auto" w:fill="FFCC99"/>
            <w:noWrap/>
            <w:vAlign w:val="center"/>
          </w:tcPr>
          <w:p w14:paraId="26209DD6" w14:textId="77777777" w:rsidR="00FD0B12" w:rsidRPr="005B5817" w:rsidRDefault="00FD0B12" w:rsidP="007963F4">
            <w:pPr>
              <w:jc w:val="left"/>
              <w:rPr>
                <w:rFonts w:cs="Arial"/>
                <w:b/>
                <w:bCs/>
                <w:sz w:val="20"/>
                <w:szCs w:val="20"/>
              </w:rPr>
            </w:pPr>
            <w:r w:rsidRPr="005B5817">
              <w:rPr>
                <w:rFonts w:cs="Arial"/>
                <w:b/>
                <w:bCs/>
                <w:sz w:val="20"/>
                <w:szCs w:val="20"/>
              </w:rPr>
              <w:t>Variations</w:t>
            </w:r>
          </w:p>
        </w:tc>
        <w:tc>
          <w:tcPr>
            <w:tcW w:w="1183" w:type="dxa"/>
            <w:vMerge w:val="restart"/>
            <w:tcBorders>
              <w:top w:val="single" w:sz="8" w:space="0" w:color="auto"/>
              <w:left w:val="single" w:sz="8" w:space="0" w:color="auto"/>
              <w:right w:val="single" w:sz="8" w:space="0" w:color="auto"/>
            </w:tcBorders>
            <w:shd w:val="clear" w:color="auto" w:fill="FFCC99"/>
            <w:noWrap/>
            <w:vAlign w:val="center"/>
          </w:tcPr>
          <w:p w14:paraId="4C53F209" w14:textId="77777777" w:rsidR="00FD0B12" w:rsidRPr="005B5817" w:rsidRDefault="00FD0B12" w:rsidP="007963F4">
            <w:pPr>
              <w:jc w:val="left"/>
              <w:rPr>
                <w:rFonts w:cs="Arial"/>
                <w:b/>
                <w:bCs/>
                <w:sz w:val="20"/>
                <w:szCs w:val="20"/>
              </w:rPr>
            </w:pPr>
            <w:r w:rsidRPr="005B5817">
              <w:rPr>
                <w:rFonts w:cs="Arial"/>
                <w:b/>
                <w:bCs/>
                <w:sz w:val="20"/>
                <w:szCs w:val="20"/>
              </w:rPr>
              <w:t xml:space="preserve">Units </w:t>
            </w:r>
          </w:p>
        </w:tc>
        <w:tc>
          <w:tcPr>
            <w:tcW w:w="1276" w:type="dxa"/>
            <w:vMerge w:val="restart"/>
            <w:tcBorders>
              <w:top w:val="single" w:sz="8" w:space="0" w:color="auto"/>
              <w:left w:val="nil"/>
              <w:right w:val="single" w:sz="8" w:space="0" w:color="auto"/>
            </w:tcBorders>
            <w:shd w:val="clear" w:color="auto" w:fill="FFCC99"/>
            <w:noWrap/>
            <w:vAlign w:val="center"/>
          </w:tcPr>
          <w:p w14:paraId="4B790E33" w14:textId="77777777" w:rsidR="00FD0B12" w:rsidRPr="005B5817" w:rsidRDefault="00FD0B12" w:rsidP="007963F4">
            <w:pPr>
              <w:jc w:val="left"/>
              <w:rPr>
                <w:rFonts w:cs="Arial"/>
                <w:b/>
                <w:bCs/>
                <w:sz w:val="20"/>
                <w:szCs w:val="20"/>
              </w:rPr>
            </w:pPr>
            <w:r w:rsidRPr="005B5817">
              <w:rPr>
                <w:rFonts w:cs="Arial"/>
                <w:b/>
                <w:bCs/>
                <w:sz w:val="20"/>
                <w:szCs w:val="20"/>
              </w:rPr>
              <w:t>Retention Time</w:t>
            </w:r>
          </w:p>
        </w:tc>
        <w:tc>
          <w:tcPr>
            <w:tcW w:w="1983" w:type="dxa"/>
            <w:vMerge w:val="restart"/>
            <w:tcBorders>
              <w:top w:val="single" w:sz="8" w:space="0" w:color="auto"/>
              <w:left w:val="nil"/>
              <w:right w:val="single" w:sz="8" w:space="0" w:color="auto"/>
            </w:tcBorders>
            <w:shd w:val="clear" w:color="auto" w:fill="FFCC99"/>
            <w:noWrap/>
            <w:vAlign w:val="center"/>
          </w:tcPr>
          <w:p w14:paraId="7E228693" w14:textId="77777777" w:rsidR="00FD0B12" w:rsidRPr="005B5817" w:rsidRDefault="00FD0B12" w:rsidP="007963F4">
            <w:pPr>
              <w:jc w:val="left"/>
              <w:rPr>
                <w:rFonts w:cs="Arial"/>
                <w:b/>
                <w:bCs/>
                <w:sz w:val="20"/>
                <w:szCs w:val="20"/>
              </w:rPr>
            </w:pPr>
            <w:r w:rsidRPr="005B5817">
              <w:rPr>
                <w:rFonts w:cs="Arial"/>
                <w:b/>
                <w:bCs/>
                <w:sz w:val="20"/>
                <w:szCs w:val="20"/>
              </w:rPr>
              <w:t>Test performed</w:t>
            </w:r>
          </w:p>
        </w:tc>
        <w:tc>
          <w:tcPr>
            <w:tcW w:w="1419" w:type="dxa"/>
            <w:vMerge w:val="restart"/>
            <w:tcBorders>
              <w:top w:val="single" w:sz="8" w:space="0" w:color="auto"/>
              <w:left w:val="nil"/>
              <w:right w:val="single" w:sz="8" w:space="0" w:color="auto"/>
            </w:tcBorders>
            <w:shd w:val="clear" w:color="auto" w:fill="FFCC99"/>
            <w:noWrap/>
            <w:vAlign w:val="center"/>
          </w:tcPr>
          <w:p w14:paraId="0D91C39F" w14:textId="77777777" w:rsidR="00FD0B12" w:rsidRPr="005B5817" w:rsidRDefault="00FD0B12" w:rsidP="00DE3B05">
            <w:pPr>
              <w:jc w:val="left"/>
              <w:rPr>
                <w:rFonts w:cs="Arial"/>
                <w:b/>
                <w:bCs/>
                <w:sz w:val="20"/>
                <w:szCs w:val="20"/>
              </w:rPr>
            </w:pPr>
            <w:r w:rsidRPr="005B5817">
              <w:rPr>
                <w:rFonts w:cs="Arial"/>
                <w:b/>
                <w:bCs/>
                <w:sz w:val="20"/>
                <w:szCs w:val="20"/>
              </w:rPr>
              <w:t>Special Conditions</w:t>
            </w:r>
          </w:p>
        </w:tc>
      </w:tr>
      <w:tr w:rsidR="00FD0B12" w:rsidRPr="005B5817" w14:paraId="552CC5D3" w14:textId="77777777" w:rsidTr="00742F99">
        <w:trPr>
          <w:cantSplit/>
          <w:trHeight w:val="270"/>
        </w:trPr>
        <w:tc>
          <w:tcPr>
            <w:tcW w:w="2418" w:type="dxa"/>
            <w:vMerge/>
            <w:tcBorders>
              <w:left w:val="single" w:sz="8" w:space="0" w:color="auto"/>
              <w:bottom w:val="single" w:sz="8" w:space="0" w:color="auto"/>
              <w:right w:val="nil"/>
            </w:tcBorders>
            <w:shd w:val="clear" w:color="auto" w:fill="FFCC99"/>
            <w:noWrap/>
            <w:vAlign w:val="center"/>
          </w:tcPr>
          <w:p w14:paraId="2369ABDF" w14:textId="77777777" w:rsidR="00FD0B12" w:rsidRPr="005B5817" w:rsidRDefault="00FD0B12" w:rsidP="007963F4">
            <w:pPr>
              <w:jc w:val="left"/>
              <w:rPr>
                <w:rFonts w:cs="Arial"/>
                <w:b/>
                <w:bCs/>
                <w:sz w:val="20"/>
                <w:szCs w:val="20"/>
              </w:rPr>
            </w:pPr>
          </w:p>
        </w:tc>
        <w:tc>
          <w:tcPr>
            <w:tcW w:w="1284" w:type="dxa"/>
            <w:vMerge/>
            <w:tcBorders>
              <w:left w:val="single" w:sz="8" w:space="0" w:color="auto"/>
              <w:bottom w:val="single" w:sz="8" w:space="0" w:color="auto"/>
              <w:right w:val="single" w:sz="8" w:space="0" w:color="auto"/>
            </w:tcBorders>
            <w:shd w:val="clear" w:color="auto" w:fill="FFCC99"/>
            <w:noWrap/>
            <w:vAlign w:val="center"/>
          </w:tcPr>
          <w:p w14:paraId="27F34954" w14:textId="77777777" w:rsidR="00FD0B12" w:rsidRPr="005B5817" w:rsidRDefault="00FD0B12" w:rsidP="007963F4">
            <w:pPr>
              <w:jc w:val="left"/>
              <w:rPr>
                <w:rFonts w:cs="Arial"/>
                <w:b/>
                <w:bCs/>
                <w:sz w:val="20"/>
                <w:szCs w:val="20"/>
              </w:rPr>
            </w:pPr>
          </w:p>
        </w:tc>
        <w:tc>
          <w:tcPr>
            <w:tcW w:w="1114" w:type="dxa"/>
            <w:tcBorders>
              <w:top w:val="single" w:sz="8" w:space="0" w:color="auto"/>
              <w:left w:val="nil"/>
              <w:bottom w:val="single" w:sz="8" w:space="0" w:color="auto"/>
              <w:right w:val="single" w:sz="8" w:space="0" w:color="auto"/>
            </w:tcBorders>
            <w:shd w:val="clear" w:color="auto" w:fill="FFCC99"/>
            <w:noWrap/>
            <w:vAlign w:val="center"/>
          </w:tcPr>
          <w:p w14:paraId="3B50E1A6" w14:textId="77777777" w:rsidR="00FD0B12" w:rsidRPr="005B5817" w:rsidRDefault="00FD0B12" w:rsidP="007963F4">
            <w:pPr>
              <w:jc w:val="left"/>
              <w:rPr>
                <w:rFonts w:cs="Arial"/>
                <w:b/>
                <w:bCs/>
                <w:sz w:val="20"/>
                <w:szCs w:val="20"/>
              </w:rPr>
            </w:pPr>
            <w:r w:rsidRPr="005B5817">
              <w:rPr>
                <w:rFonts w:cs="Arial"/>
                <w:b/>
                <w:bCs/>
                <w:sz w:val="20"/>
                <w:szCs w:val="20"/>
              </w:rPr>
              <w:t>Routine</w:t>
            </w:r>
          </w:p>
        </w:tc>
        <w:tc>
          <w:tcPr>
            <w:tcW w:w="990" w:type="dxa"/>
            <w:tcBorders>
              <w:top w:val="single" w:sz="8" w:space="0" w:color="auto"/>
              <w:left w:val="nil"/>
              <w:bottom w:val="single" w:sz="8" w:space="0" w:color="auto"/>
              <w:right w:val="single" w:sz="8" w:space="0" w:color="auto"/>
            </w:tcBorders>
            <w:shd w:val="clear" w:color="auto" w:fill="FFCC99"/>
            <w:noWrap/>
            <w:vAlign w:val="center"/>
          </w:tcPr>
          <w:p w14:paraId="28ED77BF" w14:textId="77777777" w:rsidR="00FD0B12" w:rsidRPr="005B5817" w:rsidRDefault="00FD0B12" w:rsidP="007963F4">
            <w:pPr>
              <w:jc w:val="left"/>
              <w:rPr>
                <w:rFonts w:cs="Arial"/>
                <w:b/>
                <w:bCs/>
                <w:sz w:val="20"/>
                <w:szCs w:val="20"/>
              </w:rPr>
            </w:pPr>
            <w:r w:rsidRPr="005B5817">
              <w:rPr>
                <w:rFonts w:cs="Arial"/>
                <w:b/>
                <w:bCs/>
                <w:sz w:val="20"/>
                <w:szCs w:val="20"/>
              </w:rPr>
              <w:t>Urgent</w:t>
            </w:r>
          </w:p>
        </w:tc>
        <w:tc>
          <w:tcPr>
            <w:tcW w:w="1376" w:type="dxa"/>
            <w:vMerge/>
            <w:tcBorders>
              <w:left w:val="single" w:sz="8" w:space="0" w:color="auto"/>
              <w:bottom w:val="single" w:sz="8" w:space="0" w:color="auto"/>
              <w:right w:val="single" w:sz="8" w:space="0" w:color="auto"/>
            </w:tcBorders>
            <w:shd w:val="clear" w:color="auto" w:fill="FFCC99"/>
            <w:noWrap/>
            <w:vAlign w:val="center"/>
          </w:tcPr>
          <w:p w14:paraId="39179714" w14:textId="77777777" w:rsidR="00FD0B12" w:rsidRPr="005B5817" w:rsidRDefault="00FD0B12" w:rsidP="007963F4">
            <w:pPr>
              <w:jc w:val="left"/>
              <w:rPr>
                <w:rFonts w:cs="Arial"/>
                <w:b/>
                <w:bCs/>
                <w:sz w:val="20"/>
                <w:szCs w:val="20"/>
              </w:rPr>
            </w:pPr>
          </w:p>
        </w:tc>
        <w:tc>
          <w:tcPr>
            <w:tcW w:w="2317" w:type="dxa"/>
            <w:vMerge/>
            <w:tcBorders>
              <w:left w:val="nil"/>
              <w:bottom w:val="single" w:sz="8" w:space="0" w:color="auto"/>
              <w:right w:val="nil"/>
            </w:tcBorders>
            <w:shd w:val="clear" w:color="auto" w:fill="FFCC99"/>
            <w:noWrap/>
            <w:vAlign w:val="center"/>
          </w:tcPr>
          <w:p w14:paraId="590BB90C" w14:textId="77777777" w:rsidR="00FD0B12" w:rsidRPr="005B5817" w:rsidRDefault="00FD0B12" w:rsidP="007963F4">
            <w:pPr>
              <w:jc w:val="left"/>
              <w:rPr>
                <w:rFonts w:cs="Arial"/>
                <w:b/>
                <w:bCs/>
                <w:sz w:val="20"/>
                <w:szCs w:val="20"/>
              </w:rPr>
            </w:pPr>
          </w:p>
        </w:tc>
        <w:tc>
          <w:tcPr>
            <w:tcW w:w="1183" w:type="dxa"/>
            <w:vMerge/>
            <w:tcBorders>
              <w:left w:val="single" w:sz="8" w:space="0" w:color="auto"/>
              <w:bottom w:val="single" w:sz="8" w:space="0" w:color="auto"/>
              <w:right w:val="single" w:sz="8" w:space="0" w:color="auto"/>
            </w:tcBorders>
            <w:shd w:val="clear" w:color="auto" w:fill="FFCC99"/>
            <w:noWrap/>
            <w:vAlign w:val="center"/>
          </w:tcPr>
          <w:p w14:paraId="31C6F8F2" w14:textId="77777777" w:rsidR="00FD0B12" w:rsidRPr="005B5817" w:rsidRDefault="00FD0B12" w:rsidP="007963F4">
            <w:pPr>
              <w:jc w:val="left"/>
              <w:rPr>
                <w:rFonts w:cs="Arial"/>
                <w:b/>
                <w:bCs/>
                <w:sz w:val="20"/>
                <w:szCs w:val="20"/>
              </w:rPr>
            </w:pPr>
          </w:p>
        </w:tc>
        <w:tc>
          <w:tcPr>
            <w:tcW w:w="1276" w:type="dxa"/>
            <w:vMerge/>
            <w:tcBorders>
              <w:left w:val="nil"/>
              <w:bottom w:val="single" w:sz="8" w:space="0" w:color="auto"/>
              <w:right w:val="single" w:sz="8" w:space="0" w:color="auto"/>
            </w:tcBorders>
            <w:shd w:val="clear" w:color="auto" w:fill="FFCC99"/>
            <w:noWrap/>
            <w:vAlign w:val="center"/>
          </w:tcPr>
          <w:p w14:paraId="394931DC" w14:textId="77777777" w:rsidR="00FD0B12" w:rsidRPr="005B5817" w:rsidRDefault="00FD0B12" w:rsidP="007963F4">
            <w:pPr>
              <w:jc w:val="left"/>
              <w:rPr>
                <w:rFonts w:cs="Arial"/>
                <w:b/>
                <w:bCs/>
                <w:sz w:val="20"/>
                <w:szCs w:val="20"/>
              </w:rPr>
            </w:pPr>
          </w:p>
        </w:tc>
        <w:tc>
          <w:tcPr>
            <w:tcW w:w="1983" w:type="dxa"/>
            <w:vMerge/>
            <w:tcBorders>
              <w:left w:val="nil"/>
              <w:bottom w:val="single" w:sz="8" w:space="0" w:color="auto"/>
              <w:right w:val="single" w:sz="8" w:space="0" w:color="auto"/>
            </w:tcBorders>
            <w:shd w:val="clear" w:color="auto" w:fill="FFCC99"/>
            <w:noWrap/>
            <w:vAlign w:val="center"/>
          </w:tcPr>
          <w:p w14:paraId="480A8583" w14:textId="77777777" w:rsidR="00FD0B12" w:rsidRPr="005B5817" w:rsidRDefault="00FD0B12" w:rsidP="007963F4">
            <w:pPr>
              <w:jc w:val="left"/>
              <w:rPr>
                <w:rFonts w:cs="Arial"/>
                <w:b/>
                <w:bCs/>
                <w:sz w:val="20"/>
                <w:szCs w:val="20"/>
              </w:rPr>
            </w:pPr>
          </w:p>
        </w:tc>
        <w:tc>
          <w:tcPr>
            <w:tcW w:w="1419" w:type="dxa"/>
            <w:vMerge/>
            <w:tcBorders>
              <w:left w:val="nil"/>
              <w:bottom w:val="single" w:sz="8" w:space="0" w:color="auto"/>
              <w:right w:val="single" w:sz="8" w:space="0" w:color="auto"/>
            </w:tcBorders>
            <w:shd w:val="clear" w:color="auto" w:fill="FFCC99"/>
            <w:noWrap/>
            <w:vAlign w:val="bottom"/>
          </w:tcPr>
          <w:p w14:paraId="56B0BC18" w14:textId="77777777" w:rsidR="00FD0B12" w:rsidRPr="005B5817" w:rsidRDefault="00FD0B12" w:rsidP="00DE3B05">
            <w:pPr>
              <w:rPr>
                <w:rFonts w:cs="Arial"/>
                <w:b/>
                <w:bCs/>
                <w:sz w:val="20"/>
                <w:szCs w:val="20"/>
              </w:rPr>
            </w:pPr>
          </w:p>
        </w:tc>
      </w:tr>
      <w:tr w:rsidR="00FD0B12" w:rsidRPr="005B5817" w14:paraId="44B487DF"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1AE1914" w14:textId="77777777" w:rsidR="00FD0B12" w:rsidRPr="005B5817" w:rsidRDefault="00FD0B12" w:rsidP="007963F4">
            <w:pPr>
              <w:jc w:val="left"/>
              <w:rPr>
                <w:rFonts w:cs="Arial"/>
                <w:sz w:val="20"/>
                <w:szCs w:val="20"/>
              </w:rPr>
            </w:pPr>
            <w:r w:rsidRPr="005B5817">
              <w:rPr>
                <w:rFonts w:cs="Arial"/>
                <w:sz w:val="20"/>
                <w:szCs w:val="20"/>
              </w:rPr>
              <w:t>5HIAA</w:t>
            </w:r>
          </w:p>
        </w:tc>
        <w:tc>
          <w:tcPr>
            <w:tcW w:w="1284" w:type="dxa"/>
            <w:tcBorders>
              <w:top w:val="nil"/>
              <w:left w:val="nil"/>
              <w:bottom w:val="single" w:sz="4" w:space="0" w:color="auto"/>
              <w:right w:val="single" w:sz="4" w:space="0" w:color="auto"/>
            </w:tcBorders>
            <w:shd w:val="clear" w:color="auto" w:fill="auto"/>
            <w:noWrap/>
            <w:vAlign w:val="center"/>
          </w:tcPr>
          <w:p w14:paraId="7F04DD8B" w14:textId="77777777" w:rsidR="00FD0B12" w:rsidRPr="005B5817" w:rsidRDefault="00FD0B12" w:rsidP="007963F4">
            <w:pPr>
              <w:jc w:val="left"/>
              <w:rPr>
                <w:rFonts w:cs="Arial"/>
                <w:sz w:val="20"/>
                <w:szCs w:val="20"/>
              </w:rPr>
            </w:pPr>
            <w:r w:rsidRPr="005B5817">
              <w:rPr>
                <w:rFonts w:cs="Arial"/>
                <w:sz w:val="20"/>
                <w:szCs w:val="20"/>
              </w:rPr>
              <w:t>24hrs + 50ml 30%HCl</w:t>
            </w:r>
          </w:p>
        </w:tc>
        <w:tc>
          <w:tcPr>
            <w:tcW w:w="1114" w:type="dxa"/>
            <w:tcBorders>
              <w:top w:val="nil"/>
              <w:left w:val="nil"/>
              <w:bottom w:val="single" w:sz="4" w:space="0" w:color="auto"/>
              <w:right w:val="single" w:sz="4" w:space="0" w:color="auto"/>
            </w:tcBorders>
            <w:shd w:val="clear" w:color="auto" w:fill="auto"/>
            <w:noWrap/>
            <w:vAlign w:val="center"/>
          </w:tcPr>
          <w:p w14:paraId="78B4100F" w14:textId="77777777" w:rsidR="00FD0B12" w:rsidRPr="005B5817" w:rsidRDefault="00FD0B12" w:rsidP="007963F4">
            <w:pPr>
              <w:jc w:val="left"/>
              <w:rPr>
                <w:rFonts w:cs="Arial"/>
                <w:sz w:val="20"/>
                <w:szCs w:val="20"/>
              </w:rPr>
            </w:pPr>
            <w:r w:rsidRPr="005B5817">
              <w:rPr>
                <w:rFonts w:cs="Arial"/>
                <w:sz w:val="20"/>
                <w:szCs w:val="20"/>
              </w:rPr>
              <w:t>2-3 Weeks</w:t>
            </w:r>
          </w:p>
        </w:tc>
        <w:tc>
          <w:tcPr>
            <w:tcW w:w="990" w:type="dxa"/>
            <w:tcBorders>
              <w:top w:val="nil"/>
              <w:left w:val="nil"/>
              <w:bottom w:val="single" w:sz="4" w:space="0" w:color="auto"/>
              <w:right w:val="single" w:sz="4" w:space="0" w:color="auto"/>
            </w:tcBorders>
            <w:shd w:val="clear" w:color="auto" w:fill="auto"/>
            <w:noWrap/>
            <w:vAlign w:val="center"/>
          </w:tcPr>
          <w:p w14:paraId="2ED90550"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6AD9D43"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D76ECF4"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66D2FC6" w14:textId="77777777" w:rsidR="00FD0B12" w:rsidRPr="005B5817" w:rsidRDefault="00FD0B12" w:rsidP="007963F4">
            <w:pPr>
              <w:jc w:val="left"/>
              <w:rPr>
                <w:rFonts w:cs="Arial"/>
                <w:sz w:val="20"/>
                <w:szCs w:val="20"/>
              </w:rPr>
            </w:pPr>
            <w:r w:rsidRPr="005B5817">
              <w:rPr>
                <w:rFonts w:cs="Arial"/>
                <w:sz w:val="20"/>
                <w:szCs w:val="20"/>
              </w:rPr>
              <w:t>µmol/24</w:t>
            </w:r>
            <w:r w:rsidR="002650BE" w:rsidRPr="005B5817">
              <w:rPr>
                <w:rFonts w:cs="Arial"/>
                <w:sz w:val="20"/>
                <w:szCs w:val="20"/>
              </w:rPr>
              <w:t>h</w:t>
            </w:r>
          </w:p>
        </w:tc>
        <w:tc>
          <w:tcPr>
            <w:tcW w:w="1276" w:type="dxa"/>
            <w:tcBorders>
              <w:top w:val="nil"/>
              <w:left w:val="nil"/>
              <w:bottom w:val="single" w:sz="4" w:space="0" w:color="auto"/>
              <w:right w:val="single" w:sz="4" w:space="0" w:color="auto"/>
            </w:tcBorders>
            <w:shd w:val="clear" w:color="auto" w:fill="auto"/>
            <w:noWrap/>
            <w:vAlign w:val="center"/>
          </w:tcPr>
          <w:p w14:paraId="15CE7E52"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2DD0DCE4" w14:textId="77777777" w:rsidR="00FD0B12" w:rsidRPr="005B5817" w:rsidRDefault="00FD0B12" w:rsidP="007963F4">
            <w:pPr>
              <w:jc w:val="left"/>
              <w:rPr>
                <w:rFonts w:cs="Arial"/>
                <w:bCs/>
                <w:color w:val="FF0000"/>
                <w:sz w:val="20"/>
                <w:szCs w:val="20"/>
              </w:rPr>
            </w:pPr>
            <w:r w:rsidRPr="005B5817">
              <w:rPr>
                <w:rFonts w:cs="Arial"/>
                <w:bCs/>
                <w:color w:val="FF0000"/>
                <w:sz w:val="20"/>
                <w:szCs w:val="20"/>
              </w:rPr>
              <w:t>HULL</w:t>
            </w:r>
          </w:p>
        </w:tc>
        <w:tc>
          <w:tcPr>
            <w:tcW w:w="1419" w:type="dxa"/>
            <w:tcBorders>
              <w:top w:val="nil"/>
              <w:left w:val="nil"/>
              <w:bottom w:val="single" w:sz="4" w:space="0" w:color="auto"/>
              <w:right w:val="single" w:sz="4" w:space="0" w:color="auto"/>
            </w:tcBorders>
            <w:shd w:val="clear" w:color="auto" w:fill="auto"/>
            <w:noWrap/>
            <w:vAlign w:val="bottom"/>
          </w:tcPr>
          <w:p w14:paraId="40B6ED25"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77E49470"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CCD5146" w14:textId="77777777" w:rsidR="00FD0B12" w:rsidRPr="005B5817" w:rsidRDefault="00FD0B12" w:rsidP="007963F4">
            <w:pPr>
              <w:jc w:val="left"/>
              <w:rPr>
                <w:rFonts w:cs="Arial"/>
                <w:sz w:val="20"/>
                <w:szCs w:val="20"/>
              </w:rPr>
            </w:pPr>
            <w:r w:rsidRPr="005B5817">
              <w:rPr>
                <w:rFonts w:cs="Arial"/>
                <w:sz w:val="20"/>
                <w:szCs w:val="20"/>
              </w:rPr>
              <w:t>Amino Acid(quantitative)</w:t>
            </w:r>
          </w:p>
        </w:tc>
        <w:tc>
          <w:tcPr>
            <w:tcW w:w="1284" w:type="dxa"/>
            <w:tcBorders>
              <w:top w:val="nil"/>
              <w:left w:val="nil"/>
              <w:bottom w:val="single" w:sz="4" w:space="0" w:color="auto"/>
              <w:right w:val="single" w:sz="4" w:space="0" w:color="auto"/>
            </w:tcBorders>
            <w:shd w:val="clear" w:color="auto" w:fill="auto"/>
            <w:noWrap/>
            <w:vAlign w:val="center"/>
          </w:tcPr>
          <w:p w14:paraId="4BB3CD69" w14:textId="77777777" w:rsidR="00FD0B12" w:rsidRPr="005B5817" w:rsidRDefault="00FD0B12" w:rsidP="007963F4">
            <w:pPr>
              <w:jc w:val="left"/>
              <w:rPr>
                <w:rFonts w:cs="Arial"/>
                <w:sz w:val="20"/>
                <w:szCs w:val="20"/>
              </w:rPr>
            </w:pPr>
            <w:r w:rsidRPr="005B5817">
              <w:rPr>
                <w:rFonts w:cs="Arial"/>
                <w:sz w:val="20"/>
                <w:szCs w:val="20"/>
              </w:rPr>
              <w:t>Plain, random</w:t>
            </w:r>
          </w:p>
        </w:tc>
        <w:tc>
          <w:tcPr>
            <w:tcW w:w="1114" w:type="dxa"/>
            <w:tcBorders>
              <w:top w:val="nil"/>
              <w:left w:val="nil"/>
              <w:bottom w:val="single" w:sz="4" w:space="0" w:color="auto"/>
              <w:right w:val="single" w:sz="4" w:space="0" w:color="auto"/>
            </w:tcBorders>
            <w:shd w:val="clear" w:color="auto" w:fill="auto"/>
            <w:noWrap/>
            <w:vAlign w:val="center"/>
          </w:tcPr>
          <w:p w14:paraId="4BDC0CF6" w14:textId="77777777" w:rsidR="00FD0B12" w:rsidRPr="005B5817" w:rsidRDefault="00FD0B12" w:rsidP="007963F4">
            <w:pPr>
              <w:jc w:val="left"/>
              <w:rPr>
                <w:rFonts w:cs="Arial"/>
                <w:sz w:val="20"/>
                <w:szCs w:val="20"/>
              </w:rPr>
            </w:pPr>
            <w:r w:rsidRPr="005B5817">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53EA0EB6"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54331AF"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DD5F10D" w14:textId="77777777" w:rsidR="00FD0B12" w:rsidRPr="005B5817" w:rsidRDefault="00FD0B12" w:rsidP="007963F4">
            <w:pPr>
              <w:jc w:val="left"/>
              <w:rPr>
                <w:rFonts w:cs="Arial"/>
                <w:b/>
                <w:bCs/>
                <w:sz w:val="20"/>
                <w:szCs w:val="20"/>
              </w:rPr>
            </w:pPr>
            <w:r w:rsidRPr="005B5817">
              <w:rPr>
                <w:rFonts w:cs="Arial"/>
                <w:b/>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38D3778" w14:textId="77777777" w:rsidR="00FD0B12" w:rsidRPr="005B5817" w:rsidRDefault="00FD0B12" w:rsidP="007963F4">
            <w:pPr>
              <w:jc w:val="left"/>
              <w:rPr>
                <w:rFonts w:cs="Arial"/>
                <w:bCs/>
                <w:sz w:val="20"/>
                <w:szCs w:val="20"/>
              </w:rPr>
            </w:pPr>
            <w:r w:rsidRPr="005B5817">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3B95D5D4"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7E38FAAE" w14:textId="3B0A6FE5" w:rsidR="00FD0B12" w:rsidRPr="005B5817" w:rsidRDefault="00866266" w:rsidP="00BE5EBE">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6AF5EF27"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4DCF32F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71F94D6" w14:textId="77777777" w:rsidR="00FD0B12" w:rsidRPr="005B5817" w:rsidRDefault="00FD0B12" w:rsidP="007963F4">
            <w:pPr>
              <w:jc w:val="left"/>
              <w:rPr>
                <w:rFonts w:cs="Arial"/>
                <w:sz w:val="20"/>
                <w:szCs w:val="20"/>
              </w:rPr>
            </w:pPr>
            <w:r w:rsidRPr="005B5817">
              <w:rPr>
                <w:rFonts w:cs="Arial"/>
                <w:sz w:val="20"/>
                <w:szCs w:val="20"/>
              </w:rPr>
              <w:t>Amino Acid (screen)</w:t>
            </w:r>
          </w:p>
        </w:tc>
        <w:tc>
          <w:tcPr>
            <w:tcW w:w="1284" w:type="dxa"/>
            <w:tcBorders>
              <w:top w:val="nil"/>
              <w:left w:val="nil"/>
              <w:bottom w:val="single" w:sz="4" w:space="0" w:color="auto"/>
              <w:right w:val="single" w:sz="4" w:space="0" w:color="auto"/>
            </w:tcBorders>
            <w:shd w:val="clear" w:color="auto" w:fill="auto"/>
            <w:noWrap/>
            <w:vAlign w:val="center"/>
          </w:tcPr>
          <w:p w14:paraId="319D8ADE" w14:textId="77777777" w:rsidR="00FD0B12" w:rsidRPr="005B5817" w:rsidRDefault="00FD0B12" w:rsidP="007963F4">
            <w:pPr>
              <w:jc w:val="left"/>
              <w:rPr>
                <w:rFonts w:cs="Arial"/>
                <w:sz w:val="20"/>
                <w:szCs w:val="20"/>
              </w:rPr>
            </w:pPr>
            <w:r w:rsidRPr="005B5817">
              <w:rPr>
                <w:rFonts w:cs="Arial"/>
                <w:sz w:val="20"/>
                <w:szCs w:val="20"/>
              </w:rPr>
              <w:t>Plain, random</w:t>
            </w:r>
          </w:p>
        </w:tc>
        <w:tc>
          <w:tcPr>
            <w:tcW w:w="1114" w:type="dxa"/>
            <w:tcBorders>
              <w:top w:val="nil"/>
              <w:left w:val="nil"/>
              <w:bottom w:val="single" w:sz="4" w:space="0" w:color="auto"/>
              <w:right w:val="single" w:sz="4" w:space="0" w:color="auto"/>
            </w:tcBorders>
            <w:shd w:val="clear" w:color="auto" w:fill="auto"/>
            <w:noWrap/>
            <w:vAlign w:val="center"/>
          </w:tcPr>
          <w:p w14:paraId="03E5382D" w14:textId="77777777" w:rsidR="00FD0B12" w:rsidRPr="005B5817" w:rsidRDefault="00FD0B12" w:rsidP="007963F4">
            <w:pPr>
              <w:jc w:val="left"/>
              <w:rPr>
                <w:rFonts w:cs="Arial"/>
                <w:sz w:val="20"/>
                <w:szCs w:val="20"/>
              </w:rPr>
            </w:pPr>
            <w:r w:rsidRPr="005B5817">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0BA8BB71" w14:textId="77777777" w:rsidR="00FD0B12" w:rsidRPr="005B5817" w:rsidRDefault="00FD0B12" w:rsidP="007963F4">
            <w:pPr>
              <w:jc w:val="left"/>
              <w:rPr>
                <w:rFonts w:cs="Arial"/>
                <w:sz w:val="20"/>
                <w:szCs w:val="20"/>
              </w:rPr>
            </w:pPr>
            <w:r w:rsidRPr="005B5817">
              <w:rPr>
                <w:rFonts w:cs="Arial"/>
                <w:sz w:val="20"/>
                <w:szCs w:val="20"/>
              </w:rPr>
              <w:t>2-3 days</w:t>
            </w:r>
          </w:p>
        </w:tc>
        <w:tc>
          <w:tcPr>
            <w:tcW w:w="1376" w:type="dxa"/>
            <w:tcBorders>
              <w:top w:val="nil"/>
              <w:left w:val="nil"/>
              <w:bottom w:val="single" w:sz="4" w:space="0" w:color="auto"/>
              <w:right w:val="single" w:sz="4" w:space="0" w:color="auto"/>
            </w:tcBorders>
            <w:shd w:val="clear" w:color="auto" w:fill="auto"/>
            <w:noWrap/>
            <w:vAlign w:val="center"/>
          </w:tcPr>
          <w:p w14:paraId="632B8E27"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8F95F8A" w14:textId="77777777" w:rsidR="00FD0B12" w:rsidRPr="005B5817" w:rsidRDefault="00FD0B12" w:rsidP="007963F4">
            <w:pPr>
              <w:jc w:val="left"/>
              <w:rPr>
                <w:rFonts w:cs="Arial"/>
                <w:b/>
                <w:bCs/>
                <w:sz w:val="20"/>
                <w:szCs w:val="20"/>
              </w:rPr>
            </w:pPr>
            <w:r w:rsidRPr="005B5817">
              <w:rPr>
                <w:rFonts w:cs="Arial"/>
                <w:b/>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1D2DDCB" w14:textId="77777777" w:rsidR="00FD0B12" w:rsidRPr="005B5817" w:rsidRDefault="00FD0B12" w:rsidP="007963F4">
            <w:pPr>
              <w:jc w:val="left"/>
              <w:rPr>
                <w:rFonts w:cs="Arial"/>
                <w:bCs/>
                <w:sz w:val="20"/>
                <w:szCs w:val="20"/>
              </w:rPr>
            </w:pPr>
            <w:r w:rsidRPr="005B5817">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0193721E"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108D9350" w14:textId="77777777" w:rsidR="00FD0B12" w:rsidRPr="005B5817" w:rsidRDefault="00FD0B12" w:rsidP="007963F4">
            <w:pPr>
              <w:jc w:val="left"/>
              <w:rPr>
                <w:rFonts w:cs="Arial"/>
                <w:sz w:val="20"/>
                <w:szCs w:val="20"/>
              </w:rPr>
            </w:pPr>
            <w:r w:rsidRPr="005B5817">
              <w:rPr>
                <w:rFonts w:cs="Arial"/>
                <w:sz w:val="20"/>
                <w:szCs w:val="20"/>
              </w:rPr>
              <w:t>LEEDS ST. JAMES</w:t>
            </w:r>
          </w:p>
        </w:tc>
        <w:tc>
          <w:tcPr>
            <w:tcW w:w="1419" w:type="dxa"/>
            <w:tcBorders>
              <w:top w:val="nil"/>
              <w:left w:val="nil"/>
              <w:bottom w:val="single" w:sz="4" w:space="0" w:color="auto"/>
              <w:right w:val="single" w:sz="4" w:space="0" w:color="auto"/>
            </w:tcBorders>
            <w:shd w:val="clear" w:color="auto" w:fill="auto"/>
            <w:noWrap/>
            <w:vAlign w:val="bottom"/>
          </w:tcPr>
          <w:p w14:paraId="22591033"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194F2DB7"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0E39D17" w14:textId="77777777" w:rsidR="00FD0B12" w:rsidRPr="005B5817" w:rsidRDefault="00FD0B12" w:rsidP="007963F4">
            <w:pPr>
              <w:jc w:val="left"/>
              <w:rPr>
                <w:rFonts w:cs="Arial"/>
                <w:sz w:val="20"/>
                <w:szCs w:val="20"/>
              </w:rPr>
            </w:pPr>
            <w:r w:rsidRPr="005B5817">
              <w:rPr>
                <w:rFonts w:cs="Arial"/>
                <w:sz w:val="20"/>
                <w:szCs w:val="20"/>
              </w:rPr>
              <w:t>Alcohol</w:t>
            </w:r>
          </w:p>
        </w:tc>
        <w:tc>
          <w:tcPr>
            <w:tcW w:w="1284" w:type="dxa"/>
            <w:tcBorders>
              <w:top w:val="nil"/>
              <w:left w:val="nil"/>
              <w:bottom w:val="single" w:sz="4" w:space="0" w:color="auto"/>
              <w:right w:val="single" w:sz="4" w:space="0" w:color="auto"/>
            </w:tcBorders>
            <w:shd w:val="clear" w:color="auto" w:fill="auto"/>
            <w:noWrap/>
            <w:vAlign w:val="center"/>
          </w:tcPr>
          <w:p w14:paraId="570E4BAD" w14:textId="77777777" w:rsidR="00FD0B12" w:rsidRPr="005B5817" w:rsidRDefault="00FD0B12" w:rsidP="007963F4">
            <w:pPr>
              <w:jc w:val="left"/>
              <w:rPr>
                <w:rFonts w:cs="Arial"/>
                <w:sz w:val="20"/>
                <w:szCs w:val="20"/>
              </w:rPr>
            </w:pPr>
            <w:r w:rsidRPr="005B5817">
              <w:rPr>
                <w:rFonts w:cs="Arial"/>
                <w:sz w:val="20"/>
                <w:szCs w:val="20"/>
              </w:rPr>
              <w:t>Plain, random</w:t>
            </w:r>
          </w:p>
        </w:tc>
        <w:tc>
          <w:tcPr>
            <w:tcW w:w="1114" w:type="dxa"/>
            <w:tcBorders>
              <w:top w:val="nil"/>
              <w:left w:val="nil"/>
              <w:bottom w:val="single" w:sz="4" w:space="0" w:color="auto"/>
              <w:right w:val="single" w:sz="4" w:space="0" w:color="auto"/>
            </w:tcBorders>
            <w:shd w:val="clear" w:color="auto" w:fill="auto"/>
            <w:noWrap/>
            <w:vAlign w:val="center"/>
          </w:tcPr>
          <w:p w14:paraId="5A7A2142" w14:textId="77777777" w:rsidR="00FD0B12" w:rsidRPr="005B5817" w:rsidRDefault="00FD0B12" w:rsidP="007963F4">
            <w:pPr>
              <w:jc w:val="left"/>
              <w:rPr>
                <w:rFonts w:cs="Arial"/>
                <w:sz w:val="20"/>
                <w:szCs w:val="20"/>
              </w:rPr>
            </w:pPr>
            <w:r w:rsidRPr="005B5817">
              <w:rPr>
                <w:rFonts w:cs="Arial"/>
                <w:sz w:val="20"/>
                <w:szCs w:val="20"/>
              </w:rPr>
              <w:t xml:space="preserve">24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A5AD305" w14:textId="77777777" w:rsidR="00FD0B12" w:rsidRPr="005B5817" w:rsidRDefault="00FD0B12" w:rsidP="007963F4">
            <w:pPr>
              <w:jc w:val="left"/>
              <w:rPr>
                <w:rFonts w:cs="Arial"/>
                <w:sz w:val="20"/>
                <w:szCs w:val="20"/>
              </w:rPr>
            </w:pPr>
            <w:r w:rsidRPr="005B5817">
              <w:rPr>
                <w:rFonts w:cs="Arial"/>
                <w:sz w:val="20"/>
                <w:szCs w:val="20"/>
              </w:rPr>
              <w:t xml:space="preserve">3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295E2BD4"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CC422A8"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B725B2D" w14:textId="77777777" w:rsidR="00FD0B12" w:rsidRPr="005B5817" w:rsidRDefault="00FD0B12" w:rsidP="007963F4">
            <w:pPr>
              <w:jc w:val="left"/>
              <w:rPr>
                <w:rFonts w:cs="Arial"/>
                <w:sz w:val="20"/>
                <w:szCs w:val="20"/>
              </w:rPr>
            </w:pPr>
            <w:r w:rsidRPr="005B5817">
              <w:rPr>
                <w:rFonts w:cs="Arial"/>
                <w:sz w:val="20"/>
                <w:szCs w:val="20"/>
              </w:rPr>
              <w:t>mg/</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5D20A683"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48A0CF46"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C3C888B"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0F06EA8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D998A91" w14:textId="77777777" w:rsidR="00FD0B12" w:rsidRPr="005B5817" w:rsidRDefault="00FD0B12" w:rsidP="007963F4">
            <w:pPr>
              <w:jc w:val="left"/>
              <w:rPr>
                <w:rFonts w:cs="Arial"/>
                <w:sz w:val="20"/>
                <w:szCs w:val="20"/>
              </w:rPr>
            </w:pPr>
            <w:r w:rsidRPr="005B5817">
              <w:rPr>
                <w:rFonts w:cs="Arial"/>
                <w:sz w:val="20"/>
                <w:szCs w:val="20"/>
              </w:rPr>
              <w:t>Bence Jones protein</w:t>
            </w:r>
          </w:p>
        </w:tc>
        <w:tc>
          <w:tcPr>
            <w:tcW w:w="1284" w:type="dxa"/>
            <w:tcBorders>
              <w:top w:val="nil"/>
              <w:left w:val="nil"/>
              <w:bottom w:val="single" w:sz="4" w:space="0" w:color="auto"/>
              <w:right w:val="single" w:sz="4" w:space="0" w:color="auto"/>
            </w:tcBorders>
            <w:shd w:val="clear" w:color="auto" w:fill="auto"/>
            <w:noWrap/>
            <w:vAlign w:val="center"/>
          </w:tcPr>
          <w:p w14:paraId="5665A248" w14:textId="77777777" w:rsidR="00FD0B12" w:rsidRPr="005B5817" w:rsidRDefault="00FD0B12" w:rsidP="007963F4">
            <w:pPr>
              <w:jc w:val="left"/>
              <w:rPr>
                <w:rFonts w:cs="Arial"/>
                <w:sz w:val="20"/>
                <w:szCs w:val="20"/>
              </w:rPr>
            </w:pPr>
            <w:r w:rsidRPr="005B5817">
              <w:rPr>
                <w:rFonts w:cs="Arial"/>
                <w:sz w:val="20"/>
                <w:szCs w:val="20"/>
              </w:rPr>
              <w:t>Plain</w:t>
            </w:r>
          </w:p>
        </w:tc>
        <w:tc>
          <w:tcPr>
            <w:tcW w:w="1114" w:type="dxa"/>
            <w:tcBorders>
              <w:top w:val="nil"/>
              <w:left w:val="nil"/>
              <w:bottom w:val="single" w:sz="4" w:space="0" w:color="auto"/>
              <w:right w:val="single" w:sz="4" w:space="0" w:color="auto"/>
            </w:tcBorders>
            <w:shd w:val="clear" w:color="auto" w:fill="auto"/>
            <w:noWrap/>
            <w:vAlign w:val="center"/>
          </w:tcPr>
          <w:p w14:paraId="140F9A8C" w14:textId="6D30FD89" w:rsidR="00FD0B12" w:rsidRPr="005B5817" w:rsidRDefault="00BE5EBE" w:rsidP="007963F4">
            <w:pPr>
              <w:jc w:val="left"/>
              <w:rPr>
                <w:rFonts w:cs="Arial"/>
                <w:sz w:val="20"/>
                <w:szCs w:val="20"/>
              </w:rPr>
            </w:pPr>
            <w:r w:rsidRPr="005B5817">
              <w:rPr>
                <w:rFonts w:cs="Arial"/>
                <w:sz w:val="20"/>
                <w:szCs w:val="20"/>
              </w:rPr>
              <w:t>5 days</w:t>
            </w:r>
          </w:p>
        </w:tc>
        <w:tc>
          <w:tcPr>
            <w:tcW w:w="990" w:type="dxa"/>
            <w:tcBorders>
              <w:top w:val="nil"/>
              <w:left w:val="nil"/>
              <w:bottom w:val="single" w:sz="4" w:space="0" w:color="auto"/>
              <w:right w:val="single" w:sz="4" w:space="0" w:color="auto"/>
            </w:tcBorders>
            <w:shd w:val="clear" w:color="auto" w:fill="auto"/>
            <w:noWrap/>
            <w:vAlign w:val="center"/>
          </w:tcPr>
          <w:p w14:paraId="35A8A009"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110556F"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AAA46D7"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16C4C78" w14:textId="77777777" w:rsidR="00FD0B12" w:rsidRPr="005B5817" w:rsidRDefault="00FD0B12" w:rsidP="007963F4">
            <w:pPr>
              <w:jc w:val="left"/>
              <w:rPr>
                <w:rFonts w:cs="Arial"/>
                <w:bCs/>
                <w:sz w:val="20"/>
                <w:szCs w:val="20"/>
              </w:rPr>
            </w:pPr>
            <w:r w:rsidRPr="005B5817">
              <w:rPr>
                <w:rFonts w:cs="Arial"/>
                <w:bCs/>
                <w:sz w:val="20"/>
                <w:szCs w:val="20"/>
              </w:rPr>
              <w:t>SEE REPORT</w:t>
            </w:r>
          </w:p>
        </w:tc>
        <w:tc>
          <w:tcPr>
            <w:tcW w:w="1276" w:type="dxa"/>
            <w:tcBorders>
              <w:top w:val="nil"/>
              <w:left w:val="nil"/>
              <w:bottom w:val="single" w:sz="4" w:space="0" w:color="auto"/>
              <w:right w:val="nil"/>
            </w:tcBorders>
            <w:shd w:val="clear" w:color="auto" w:fill="auto"/>
            <w:noWrap/>
            <w:vAlign w:val="center"/>
          </w:tcPr>
          <w:p w14:paraId="72BE716E"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0F128100"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3EB902D" w14:textId="77777777" w:rsidR="00FD0B12" w:rsidRPr="005B5817" w:rsidRDefault="00FD0B12" w:rsidP="00DE3B05">
            <w:pPr>
              <w:rPr>
                <w:rFonts w:cs="Arial"/>
                <w:bCs/>
                <w:sz w:val="20"/>
                <w:szCs w:val="20"/>
              </w:rPr>
            </w:pPr>
            <w:r w:rsidRPr="005B5817">
              <w:rPr>
                <w:rFonts w:cs="Arial"/>
                <w:bCs/>
                <w:sz w:val="20"/>
                <w:szCs w:val="20"/>
              </w:rPr>
              <w:t>Early morning urine</w:t>
            </w:r>
          </w:p>
        </w:tc>
      </w:tr>
      <w:tr w:rsidR="00FD0B12" w:rsidRPr="005B5817" w14:paraId="10678B20"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75F671A" w14:textId="77777777" w:rsidR="00FD0B12" w:rsidRPr="005B5817" w:rsidRDefault="00FD0B12" w:rsidP="007963F4">
            <w:pPr>
              <w:jc w:val="left"/>
              <w:rPr>
                <w:rFonts w:cs="Arial"/>
                <w:sz w:val="20"/>
                <w:szCs w:val="20"/>
              </w:rPr>
            </w:pPr>
            <w:r w:rsidRPr="005B5817">
              <w:rPr>
                <w:rFonts w:cs="Arial"/>
                <w:sz w:val="20"/>
                <w:szCs w:val="20"/>
              </w:rPr>
              <w:t>Calcium</w:t>
            </w:r>
          </w:p>
        </w:tc>
        <w:tc>
          <w:tcPr>
            <w:tcW w:w="1284" w:type="dxa"/>
            <w:tcBorders>
              <w:top w:val="nil"/>
              <w:left w:val="nil"/>
              <w:bottom w:val="single" w:sz="4" w:space="0" w:color="auto"/>
              <w:right w:val="single" w:sz="4" w:space="0" w:color="auto"/>
            </w:tcBorders>
            <w:shd w:val="clear" w:color="auto" w:fill="auto"/>
            <w:noWrap/>
            <w:vAlign w:val="center"/>
          </w:tcPr>
          <w:p w14:paraId="42031D2C" w14:textId="77777777" w:rsidR="00FD0B12" w:rsidRPr="005B5817" w:rsidRDefault="00FD0B12" w:rsidP="007963F4">
            <w:pPr>
              <w:jc w:val="left"/>
              <w:rPr>
                <w:rFonts w:cs="Arial"/>
                <w:sz w:val="20"/>
                <w:szCs w:val="20"/>
              </w:rPr>
            </w:pPr>
            <w:r w:rsidRPr="005B5817">
              <w:rPr>
                <w:rFonts w:cs="Arial"/>
                <w:sz w:val="20"/>
                <w:szCs w:val="20"/>
              </w:rPr>
              <w:t>24hrs + 50ml 30%HCl</w:t>
            </w:r>
          </w:p>
        </w:tc>
        <w:tc>
          <w:tcPr>
            <w:tcW w:w="1114" w:type="dxa"/>
            <w:tcBorders>
              <w:top w:val="nil"/>
              <w:left w:val="nil"/>
              <w:bottom w:val="single" w:sz="4" w:space="0" w:color="auto"/>
              <w:right w:val="single" w:sz="4" w:space="0" w:color="auto"/>
            </w:tcBorders>
            <w:shd w:val="clear" w:color="auto" w:fill="auto"/>
            <w:noWrap/>
            <w:vAlign w:val="center"/>
          </w:tcPr>
          <w:p w14:paraId="0C82FAD4"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7DD4254"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E46438B"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899F9BA" w14:textId="77777777" w:rsidR="00FD0B12" w:rsidRPr="005B5817" w:rsidRDefault="00FD0B12" w:rsidP="007963F4">
            <w:pPr>
              <w:jc w:val="left"/>
              <w:rPr>
                <w:rFonts w:cs="Arial"/>
                <w:bCs/>
                <w:sz w:val="20"/>
                <w:szCs w:val="20"/>
              </w:rPr>
            </w:pPr>
            <w:r w:rsidRPr="005B5817">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160DF9F6"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nil"/>
            </w:tcBorders>
            <w:shd w:val="clear" w:color="auto" w:fill="auto"/>
            <w:noWrap/>
            <w:vAlign w:val="center"/>
          </w:tcPr>
          <w:p w14:paraId="313B1E59"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4407F6DA"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095DDB8"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7C832A1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F5115B4" w14:textId="77777777" w:rsidR="00FD0B12" w:rsidRPr="005B5817" w:rsidRDefault="00FD0B12" w:rsidP="007963F4">
            <w:pPr>
              <w:jc w:val="left"/>
              <w:rPr>
                <w:rFonts w:cs="Arial"/>
                <w:sz w:val="20"/>
                <w:szCs w:val="20"/>
              </w:rPr>
            </w:pPr>
            <w:r w:rsidRPr="005B5817">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14BA7FE2" w14:textId="77777777" w:rsidR="00FD0B12" w:rsidRPr="005B5817" w:rsidRDefault="00FD0B12" w:rsidP="007963F4">
            <w:pPr>
              <w:jc w:val="left"/>
              <w:rPr>
                <w:rFonts w:cs="Arial"/>
                <w:sz w:val="20"/>
                <w:szCs w:val="20"/>
              </w:rPr>
            </w:pPr>
            <w:r w:rsidRPr="005B5817">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51C8C91B"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ED80001"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F84EF1E"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9D63A0D" w14:textId="77777777" w:rsidR="00FD0B12" w:rsidRPr="005B5817" w:rsidRDefault="00FD0B12" w:rsidP="007963F4">
            <w:pPr>
              <w:jc w:val="left"/>
              <w:rPr>
                <w:rFonts w:cs="Arial"/>
                <w:bCs/>
                <w:sz w:val="20"/>
                <w:szCs w:val="20"/>
              </w:rPr>
            </w:pPr>
            <w:r w:rsidRPr="005B5817">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7A7DCAA1"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nil"/>
            </w:tcBorders>
            <w:shd w:val="clear" w:color="auto" w:fill="auto"/>
            <w:noWrap/>
            <w:vAlign w:val="center"/>
          </w:tcPr>
          <w:p w14:paraId="46D36E63"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383E9505"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3E7BE7A"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6EDFD8F9" w14:textId="77777777" w:rsidTr="00742F99">
        <w:trPr>
          <w:cantSplit/>
          <w:trHeight w:val="255"/>
        </w:trPr>
        <w:tc>
          <w:tcPr>
            <w:tcW w:w="2418" w:type="dxa"/>
            <w:vMerge w:val="restart"/>
            <w:tcBorders>
              <w:top w:val="nil"/>
              <w:left w:val="single" w:sz="4" w:space="0" w:color="auto"/>
              <w:right w:val="single" w:sz="4" w:space="0" w:color="auto"/>
            </w:tcBorders>
            <w:shd w:val="clear" w:color="auto" w:fill="auto"/>
            <w:noWrap/>
            <w:vAlign w:val="center"/>
          </w:tcPr>
          <w:p w14:paraId="32AC36D6" w14:textId="77777777" w:rsidR="00FD0B12" w:rsidRPr="005B5817" w:rsidRDefault="00FD0B12" w:rsidP="007963F4">
            <w:pPr>
              <w:jc w:val="left"/>
              <w:rPr>
                <w:rFonts w:cs="Arial"/>
                <w:sz w:val="20"/>
                <w:szCs w:val="20"/>
              </w:rPr>
            </w:pPr>
            <w:r w:rsidRPr="005B5817">
              <w:rPr>
                <w:rFonts w:cs="Arial"/>
                <w:sz w:val="20"/>
                <w:szCs w:val="20"/>
              </w:rPr>
              <w:t>Creatinine</w:t>
            </w:r>
          </w:p>
          <w:p w14:paraId="13C071AF" w14:textId="77777777" w:rsidR="00FD0B12" w:rsidRPr="005B5817" w:rsidRDefault="00FD0B12" w:rsidP="007963F4">
            <w:pPr>
              <w:jc w:val="left"/>
              <w:rPr>
                <w:rFonts w:cs="Arial"/>
                <w:sz w:val="20"/>
                <w:szCs w:val="20"/>
              </w:rPr>
            </w:pPr>
            <w:r w:rsidRPr="005B5817">
              <w:rPr>
                <w:rFonts w:cs="Arial"/>
                <w:sz w:val="20"/>
                <w:szCs w:val="20"/>
              </w:rPr>
              <w:t> </w:t>
            </w:r>
          </w:p>
        </w:tc>
        <w:tc>
          <w:tcPr>
            <w:tcW w:w="1284" w:type="dxa"/>
            <w:vMerge w:val="restart"/>
            <w:tcBorders>
              <w:top w:val="nil"/>
              <w:left w:val="nil"/>
              <w:right w:val="single" w:sz="4" w:space="0" w:color="auto"/>
            </w:tcBorders>
            <w:shd w:val="clear" w:color="auto" w:fill="auto"/>
            <w:noWrap/>
            <w:vAlign w:val="center"/>
          </w:tcPr>
          <w:p w14:paraId="58D5F40E" w14:textId="77777777" w:rsidR="00FD0B12" w:rsidRPr="005B5817" w:rsidRDefault="00FD0B12" w:rsidP="007963F4">
            <w:pPr>
              <w:jc w:val="left"/>
              <w:rPr>
                <w:rFonts w:cs="Arial"/>
                <w:sz w:val="20"/>
                <w:szCs w:val="20"/>
              </w:rPr>
            </w:pPr>
            <w:r w:rsidRPr="005B5817">
              <w:rPr>
                <w:rFonts w:cs="Arial"/>
                <w:sz w:val="20"/>
                <w:szCs w:val="20"/>
              </w:rPr>
              <w:t>24hrs plain</w:t>
            </w:r>
          </w:p>
          <w:p w14:paraId="2300A0BE" w14:textId="77777777" w:rsidR="00FD0B12" w:rsidRPr="005B5817" w:rsidRDefault="00FD0B12" w:rsidP="007963F4">
            <w:pPr>
              <w:jc w:val="left"/>
              <w:rPr>
                <w:rFonts w:cs="Arial"/>
                <w:sz w:val="20"/>
                <w:szCs w:val="20"/>
              </w:rPr>
            </w:pPr>
            <w:r w:rsidRPr="005B5817">
              <w:rPr>
                <w:rFonts w:cs="Arial"/>
                <w:sz w:val="20"/>
                <w:szCs w:val="20"/>
              </w:rPr>
              <w:t> </w:t>
            </w:r>
          </w:p>
        </w:tc>
        <w:tc>
          <w:tcPr>
            <w:tcW w:w="1114" w:type="dxa"/>
            <w:vMerge w:val="restart"/>
            <w:tcBorders>
              <w:top w:val="nil"/>
              <w:left w:val="nil"/>
              <w:right w:val="single" w:sz="4" w:space="0" w:color="auto"/>
            </w:tcBorders>
            <w:shd w:val="clear" w:color="auto" w:fill="auto"/>
            <w:noWrap/>
            <w:vAlign w:val="center"/>
          </w:tcPr>
          <w:p w14:paraId="6A2362D3"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vMerge w:val="restart"/>
            <w:tcBorders>
              <w:top w:val="nil"/>
              <w:left w:val="nil"/>
              <w:right w:val="single" w:sz="4" w:space="0" w:color="auto"/>
            </w:tcBorders>
            <w:shd w:val="clear" w:color="auto" w:fill="auto"/>
            <w:noWrap/>
            <w:vAlign w:val="center"/>
          </w:tcPr>
          <w:p w14:paraId="6A9335A1"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vMerge w:val="restart"/>
            <w:tcBorders>
              <w:top w:val="nil"/>
              <w:left w:val="nil"/>
              <w:right w:val="single" w:sz="4" w:space="0" w:color="auto"/>
            </w:tcBorders>
            <w:shd w:val="clear" w:color="auto" w:fill="auto"/>
            <w:noWrap/>
            <w:vAlign w:val="center"/>
          </w:tcPr>
          <w:p w14:paraId="2C7D60CB"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0F71686" w14:textId="77777777" w:rsidR="00FD0B12" w:rsidRPr="005B5817" w:rsidRDefault="00FD0B12" w:rsidP="007963F4">
            <w:pPr>
              <w:jc w:val="left"/>
              <w:rPr>
                <w:rFonts w:cs="Arial"/>
                <w:bCs/>
                <w:sz w:val="20"/>
                <w:szCs w:val="20"/>
              </w:rPr>
            </w:pPr>
            <w:r w:rsidRPr="005B5817">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0227F72A"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nil"/>
            </w:tcBorders>
            <w:shd w:val="clear" w:color="auto" w:fill="auto"/>
            <w:noWrap/>
            <w:vAlign w:val="center"/>
          </w:tcPr>
          <w:p w14:paraId="5241A9A0"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3C152EC7"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3B055FF" w14:textId="77777777" w:rsidR="00FD0B12" w:rsidRPr="005B5817" w:rsidRDefault="00FD0B12" w:rsidP="00DE3B05">
            <w:pPr>
              <w:rPr>
                <w:rFonts w:cs="Arial"/>
                <w:b/>
                <w:bCs/>
                <w:sz w:val="20"/>
                <w:szCs w:val="20"/>
              </w:rPr>
            </w:pPr>
            <w:r w:rsidRPr="005B5817">
              <w:rPr>
                <w:rFonts w:cs="Arial"/>
                <w:b/>
                <w:bCs/>
                <w:sz w:val="20"/>
                <w:szCs w:val="20"/>
              </w:rPr>
              <w:t>Random for paeds</w:t>
            </w:r>
          </w:p>
        </w:tc>
      </w:tr>
      <w:tr w:rsidR="00FD0B12" w:rsidRPr="005B5817" w14:paraId="2BB96625" w14:textId="77777777" w:rsidTr="00742F99">
        <w:trPr>
          <w:cantSplit/>
          <w:trHeight w:val="255"/>
        </w:trPr>
        <w:tc>
          <w:tcPr>
            <w:tcW w:w="2418" w:type="dxa"/>
            <w:vMerge/>
            <w:tcBorders>
              <w:left w:val="single" w:sz="4" w:space="0" w:color="auto"/>
              <w:bottom w:val="single" w:sz="4" w:space="0" w:color="auto"/>
              <w:right w:val="single" w:sz="4" w:space="0" w:color="auto"/>
            </w:tcBorders>
            <w:shd w:val="clear" w:color="auto" w:fill="auto"/>
            <w:noWrap/>
            <w:vAlign w:val="center"/>
          </w:tcPr>
          <w:p w14:paraId="1C93B149" w14:textId="77777777" w:rsidR="00FD0B12" w:rsidRPr="005B5817" w:rsidRDefault="00FD0B12" w:rsidP="007963F4">
            <w:pPr>
              <w:jc w:val="left"/>
              <w:rPr>
                <w:rFonts w:cs="Arial"/>
                <w:sz w:val="20"/>
                <w:szCs w:val="20"/>
              </w:rPr>
            </w:pPr>
          </w:p>
        </w:tc>
        <w:tc>
          <w:tcPr>
            <w:tcW w:w="1284" w:type="dxa"/>
            <w:vMerge/>
            <w:tcBorders>
              <w:left w:val="nil"/>
              <w:bottom w:val="single" w:sz="4" w:space="0" w:color="auto"/>
              <w:right w:val="single" w:sz="4" w:space="0" w:color="auto"/>
            </w:tcBorders>
            <w:shd w:val="clear" w:color="auto" w:fill="auto"/>
            <w:noWrap/>
            <w:vAlign w:val="center"/>
          </w:tcPr>
          <w:p w14:paraId="6904F57D" w14:textId="77777777" w:rsidR="00FD0B12" w:rsidRPr="005B5817" w:rsidRDefault="00FD0B12" w:rsidP="007963F4">
            <w:pPr>
              <w:jc w:val="left"/>
              <w:rPr>
                <w:rFonts w:cs="Arial"/>
                <w:sz w:val="20"/>
                <w:szCs w:val="20"/>
              </w:rPr>
            </w:pPr>
          </w:p>
        </w:tc>
        <w:tc>
          <w:tcPr>
            <w:tcW w:w="1114" w:type="dxa"/>
            <w:vMerge/>
            <w:tcBorders>
              <w:left w:val="nil"/>
              <w:bottom w:val="single" w:sz="4" w:space="0" w:color="auto"/>
              <w:right w:val="single" w:sz="4" w:space="0" w:color="auto"/>
            </w:tcBorders>
            <w:shd w:val="clear" w:color="auto" w:fill="auto"/>
            <w:noWrap/>
            <w:vAlign w:val="center"/>
          </w:tcPr>
          <w:p w14:paraId="7E4AB08C" w14:textId="77777777" w:rsidR="00FD0B12" w:rsidRPr="005B5817" w:rsidRDefault="00FD0B12" w:rsidP="007963F4">
            <w:pPr>
              <w:jc w:val="left"/>
              <w:rPr>
                <w:rFonts w:cs="Arial"/>
                <w:sz w:val="20"/>
                <w:szCs w:val="20"/>
              </w:rPr>
            </w:pPr>
          </w:p>
        </w:tc>
        <w:tc>
          <w:tcPr>
            <w:tcW w:w="990" w:type="dxa"/>
            <w:vMerge/>
            <w:tcBorders>
              <w:left w:val="nil"/>
              <w:bottom w:val="single" w:sz="4" w:space="0" w:color="auto"/>
              <w:right w:val="single" w:sz="4" w:space="0" w:color="auto"/>
            </w:tcBorders>
            <w:shd w:val="clear" w:color="auto" w:fill="auto"/>
            <w:noWrap/>
            <w:vAlign w:val="center"/>
          </w:tcPr>
          <w:p w14:paraId="1263D988" w14:textId="77777777" w:rsidR="00FD0B12" w:rsidRPr="005B5817" w:rsidRDefault="00FD0B12" w:rsidP="007963F4">
            <w:pPr>
              <w:jc w:val="left"/>
              <w:rPr>
                <w:rFonts w:cs="Arial"/>
                <w:sz w:val="20"/>
                <w:szCs w:val="20"/>
              </w:rPr>
            </w:pPr>
          </w:p>
        </w:tc>
        <w:tc>
          <w:tcPr>
            <w:tcW w:w="1376" w:type="dxa"/>
            <w:vMerge/>
            <w:tcBorders>
              <w:left w:val="nil"/>
              <w:bottom w:val="single" w:sz="4" w:space="0" w:color="auto"/>
              <w:right w:val="single" w:sz="4" w:space="0" w:color="auto"/>
            </w:tcBorders>
            <w:shd w:val="clear" w:color="auto" w:fill="auto"/>
            <w:noWrap/>
            <w:vAlign w:val="center"/>
          </w:tcPr>
          <w:p w14:paraId="1B9CF4D3" w14:textId="77777777" w:rsidR="00FD0B12" w:rsidRPr="005B5817" w:rsidRDefault="00FD0B12" w:rsidP="007963F4">
            <w:pPr>
              <w:jc w:val="left"/>
              <w:rPr>
                <w:rFonts w:cs="Arial"/>
                <w:sz w:val="20"/>
                <w:szCs w:val="20"/>
              </w:rPr>
            </w:pPr>
          </w:p>
        </w:tc>
        <w:tc>
          <w:tcPr>
            <w:tcW w:w="2317" w:type="dxa"/>
            <w:tcBorders>
              <w:top w:val="nil"/>
              <w:left w:val="nil"/>
              <w:bottom w:val="single" w:sz="4" w:space="0" w:color="auto"/>
              <w:right w:val="single" w:sz="4" w:space="0" w:color="auto"/>
            </w:tcBorders>
            <w:shd w:val="clear" w:color="auto" w:fill="auto"/>
            <w:noWrap/>
            <w:vAlign w:val="center"/>
          </w:tcPr>
          <w:p w14:paraId="6F6901E4" w14:textId="77777777" w:rsidR="00FD0B12" w:rsidRPr="005B5817" w:rsidRDefault="00FD0B12" w:rsidP="007963F4">
            <w:pPr>
              <w:jc w:val="left"/>
              <w:rPr>
                <w:rFonts w:cs="Arial"/>
                <w:bCs/>
                <w:sz w:val="20"/>
                <w:szCs w:val="20"/>
              </w:rPr>
            </w:pPr>
            <w:r w:rsidRPr="005B5817">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2A7A6D5C"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nil"/>
            </w:tcBorders>
            <w:shd w:val="clear" w:color="auto" w:fill="auto"/>
            <w:noWrap/>
            <w:vAlign w:val="center"/>
          </w:tcPr>
          <w:p w14:paraId="35C21AB2" w14:textId="77777777" w:rsidR="00FD0B12" w:rsidRPr="005B5817" w:rsidRDefault="00FD0B12" w:rsidP="007963F4">
            <w:pPr>
              <w:jc w:val="left"/>
              <w:rPr>
                <w:rFonts w:cs="Arial"/>
                <w:sz w:val="20"/>
                <w:szCs w:val="20"/>
              </w:rPr>
            </w:pPr>
            <w:r w:rsidRPr="005B5817">
              <w:rPr>
                <w:rFonts w:cs="Arial"/>
                <w:sz w:val="20"/>
                <w:szCs w:val="20"/>
              </w:rPr>
              <w:t> </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7286E1F2"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3B970576"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01B4307F"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29070F6" w14:textId="77777777" w:rsidR="00FD0B12" w:rsidRPr="005B5817" w:rsidRDefault="00FD0B12" w:rsidP="007963F4">
            <w:pPr>
              <w:jc w:val="left"/>
              <w:rPr>
                <w:rFonts w:cs="Arial"/>
                <w:sz w:val="20"/>
                <w:szCs w:val="20"/>
              </w:rPr>
            </w:pPr>
            <w:r w:rsidRPr="005B5817">
              <w:rPr>
                <w:rFonts w:cs="Arial"/>
                <w:sz w:val="20"/>
                <w:szCs w:val="20"/>
              </w:rPr>
              <w:t>Creatinine Clearance</w:t>
            </w:r>
          </w:p>
        </w:tc>
        <w:tc>
          <w:tcPr>
            <w:tcW w:w="1284" w:type="dxa"/>
            <w:tcBorders>
              <w:top w:val="nil"/>
              <w:left w:val="nil"/>
              <w:bottom w:val="single" w:sz="4" w:space="0" w:color="auto"/>
              <w:right w:val="single" w:sz="4" w:space="0" w:color="auto"/>
            </w:tcBorders>
            <w:shd w:val="clear" w:color="auto" w:fill="auto"/>
            <w:noWrap/>
            <w:vAlign w:val="center"/>
          </w:tcPr>
          <w:p w14:paraId="7A4A46D5" w14:textId="77777777" w:rsidR="00FD0B12" w:rsidRPr="005B5817" w:rsidRDefault="00FD0B12" w:rsidP="007963F4">
            <w:pPr>
              <w:jc w:val="left"/>
              <w:rPr>
                <w:rFonts w:cs="Arial"/>
                <w:sz w:val="20"/>
                <w:szCs w:val="20"/>
              </w:rPr>
            </w:pPr>
            <w:r w:rsidRPr="005B5817">
              <w:rPr>
                <w:rFonts w:cs="Arial"/>
                <w:sz w:val="20"/>
                <w:szCs w:val="20"/>
              </w:rPr>
              <w:t>24hrs+ 1 x gold</w:t>
            </w:r>
          </w:p>
        </w:tc>
        <w:tc>
          <w:tcPr>
            <w:tcW w:w="1114" w:type="dxa"/>
            <w:tcBorders>
              <w:top w:val="nil"/>
              <w:left w:val="nil"/>
              <w:bottom w:val="single" w:sz="4" w:space="0" w:color="auto"/>
              <w:right w:val="single" w:sz="4" w:space="0" w:color="auto"/>
            </w:tcBorders>
            <w:shd w:val="clear" w:color="auto" w:fill="auto"/>
            <w:noWrap/>
            <w:vAlign w:val="center"/>
          </w:tcPr>
          <w:p w14:paraId="0E8C65CD"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B2A1CCD"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99FA835"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D04DAE2" w14:textId="77777777" w:rsidR="00FD0B12" w:rsidRPr="005B5817" w:rsidRDefault="00FD0B12" w:rsidP="007963F4">
            <w:pPr>
              <w:jc w:val="left"/>
              <w:rPr>
                <w:rFonts w:cs="Arial"/>
                <w:bCs/>
                <w:sz w:val="20"/>
                <w:szCs w:val="20"/>
              </w:rPr>
            </w:pPr>
            <w:r w:rsidRPr="005B5817">
              <w:rPr>
                <w:rFonts w:cs="Arial"/>
                <w:bCs/>
                <w:sz w:val="20"/>
                <w:szCs w:val="20"/>
              </w:rPr>
              <w:t>Special interpretation for paeds</w:t>
            </w:r>
          </w:p>
        </w:tc>
        <w:tc>
          <w:tcPr>
            <w:tcW w:w="1183" w:type="dxa"/>
            <w:tcBorders>
              <w:top w:val="nil"/>
              <w:left w:val="nil"/>
              <w:bottom w:val="single" w:sz="4" w:space="0" w:color="auto"/>
              <w:right w:val="single" w:sz="4" w:space="0" w:color="auto"/>
            </w:tcBorders>
            <w:shd w:val="clear" w:color="auto" w:fill="auto"/>
            <w:noWrap/>
            <w:vAlign w:val="center"/>
          </w:tcPr>
          <w:p w14:paraId="1E4E03F1" w14:textId="77777777" w:rsidR="00FD0B12" w:rsidRPr="005B5817" w:rsidRDefault="00FD0B12" w:rsidP="007963F4">
            <w:pPr>
              <w:jc w:val="left"/>
              <w:rPr>
                <w:rFonts w:cs="Arial"/>
                <w:sz w:val="20"/>
                <w:szCs w:val="20"/>
              </w:rPr>
            </w:pPr>
            <w:r w:rsidRPr="005B5817">
              <w:rPr>
                <w:rFonts w:cs="Arial"/>
                <w:sz w:val="20"/>
                <w:szCs w:val="20"/>
              </w:rPr>
              <w:t>m</w:t>
            </w:r>
            <w:r w:rsidR="006B60E1" w:rsidRPr="005B5817">
              <w:rPr>
                <w:rFonts w:cs="Arial"/>
                <w:sz w:val="20"/>
                <w:szCs w:val="20"/>
              </w:rPr>
              <w:t>L</w:t>
            </w:r>
            <w:r w:rsidRPr="005B5817">
              <w:rPr>
                <w:rFonts w:cs="Arial"/>
                <w:sz w:val="20"/>
                <w:szCs w:val="20"/>
              </w:rPr>
              <w:t>/min</w:t>
            </w:r>
          </w:p>
        </w:tc>
        <w:tc>
          <w:tcPr>
            <w:tcW w:w="1276" w:type="dxa"/>
            <w:tcBorders>
              <w:top w:val="nil"/>
              <w:left w:val="nil"/>
              <w:bottom w:val="single" w:sz="4" w:space="0" w:color="auto"/>
              <w:right w:val="nil"/>
            </w:tcBorders>
            <w:shd w:val="clear" w:color="auto" w:fill="auto"/>
            <w:noWrap/>
            <w:vAlign w:val="center"/>
          </w:tcPr>
          <w:p w14:paraId="31FA0759"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5FF8B028"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28ACBAA"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4C355CCA"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8B535A6" w14:textId="77777777" w:rsidR="00FD0B12" w:rsidRPr="005B5817" w:rsidRDefault="00FD0B12" w:rsidP="007963F4">
            <w:pPr>
              <w:jc w:val="left"/>
              <w:rPr>
                <w:rFonts w:cs="Arial"/>
                <w:sz w:val="20"/>
                <w:szCs w:val="20"/>
              </w:rPr>
            </w:pPr>
            <w:r w:rsidRPr="005B5817">
              <w:rPr>
                <w:rFonts w:cs="Arial"/>
                <w:sz w:val="20"/>
                <w:szCs w:val="20"/>
              </w:rPr>
              <w:t>Cortisol</w:t>
            </w:r>
          </w:p>
        </w:tc>
        <w:tc>
          <w:tcPr>
            <w:tcW w:w="1284" w:type="dxa"/>
            <w:tcBorders>
              <w:top w:val="nil"/>
              <w:left w:val="nil"/>
              <w:bottom w:val="single" w:sz="4" w:space="0" w:color="auto"/>
              <w:right w:val="single" w:sz="4" w:space="0" w:color="auto"/>
            </w:tcBorders>
            <w:shd w:val="clear" w:color="auto" w:fill="auto"/>
            <w:noWrap/>
            <w:vAlign w:val="center"/>
          </w:tcPr>
          <w:p w14:paraId="5AD82661" w14:textId="77777777" w:rsidR="00FD0B12" w:rsidRPr="005B5817" w:rsidRDefault="00FD0B12" w:rsidP="007963F4">
            <w:pPr>
              <w:jc w:val="left"/>
              <w:rPr>
                <w:rFonts w:cs="Arial"/>
                <w:sz w:val="20"/>
                <w:szCs w:val="20"/>
              </w:rPr>
            </w:pPr>
            <w:r w:rsidRPr="005B5817">
              <w:rPr>
                <w:rFonts w:cs="Arial"/>
                <w:sz w:val="20"/>
                <w:szCs w:val="20"/>
              </w:rPr>
              <w:t>24hrs, plain</w:t>
            </w:r>
          </w:p>
        </w:tc>
        <w:tc>
          <w:tcPr>
            <w:tcW w:w="1114" w:type="dxa"/>
            <w:tcBorders>
              <w:top w:val="nil"/>
              <w:left w:val="nil"/>
              <w:bottom w:val="single" w:sz="4" w:space="0" w:color="auto"/>
              <w:right w:val="single" w:sz="4" w:space="0" w:color="auto"/>
            </w:tcBorders>
            <w:shd w:val="clear" w:color="auto" w:fill="auto"/>
            <w:noWrap/>
            <w:vAlign w:val="center"/>
          </w:tcPr>
          <w:p w14:paraId="31453892"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47981101"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FD136A5"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82A2545"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3E48CED" w14:textId="77777777" w:rsidR="00FD0B12" w:rsidRPr="005B5817" w:rsidRDefault="00FD0B12" w:rsidP="007963F4">
            <w:pPr>
              <w:jc w:val="left"/>
              <w:rPr>
                <w:rFonts w:cs="Arial"/>
                <w:sz w:val="20"/>
                <w:szCs w:val="20"/>
              </w:rPr>
            </w:pPr>
            <w:r w:rsidRPr="005B5817">
              <w:rPr>
                <w:rFonts w:cs="Arial"/>
                <w:sz w:val="20"/>
                <w:szCs w:val="20"/>
              </w:rPr>
              <w:t>nmol/24</w:t>
            </w:r>
            <w:r w:rsidR="002650BE" w:rsidRPr="005B5817">
              <w:rPr>
                <w:rFonts w:cs="Arial"/>
                <w:sz w:val="20"/>
                <w:szCs w:val="20"/>
              </w:rPr>
              <w:t>h</w:t>
            </w:r>
          </w:p>
        </w:tc>
        <w:tc>
          <w:tcPr>
            <w:tcW w:w="1276" w:type="dxa"/>
            <w:tcBorders>
              <w:top w:val="nil"/>
              <w:left w:val="nil"/>
              <w:bottom w:val="single" w:sz="4" w:space="0" w:color="auto"/>
              <w:right w:val="single" w:sz="4" w:space="0" w:color="auto"/>
            </w:tcBorders>
            <w:shd w:val="clear" w:color="auto" w:fill="auto"/>
            <w:noWrap/>
            <w:vAlign w:val="center"/>
          </w:tcPr>
          <w:p w14:paraId="01FF372B"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6F422A5" w14:textId="599A62E4" w:rsidR="00FD0B12" w:rsidRPr="005B5817"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4EE1EC5C"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1CA7B58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6358348" w14:textId="77777777" w:rsidR="00FD0B12" w:rsidRPr="005B5817" w:rsidRDefault="002D378B" w:rsidP="007963F4">
            <w:pPr>
              <w:jc w:val="left"/>
              <w:rPr>
                <w:rFonts w:cs="Arial"/>
                <w:sz w:val="20"/>
                <w:szCs w:val="20"/>
              </w:rPr>
            </w:pPr>
            <w:r w:rsidRPr="005B5817">
              <w:rPr>
                <w:rFonts w:cs="Arial"/>
                <w:sz w:val="20"/>
                <w:szCs w:val="20"/>
              </w:rPr>
              <w:t>Cysteine</w:t>
            </w:r>
          </w:p>
        </w:tc>
        <w:tc>
          <w:tcPr>
            <w:tcW w:w="1284" w:type="dxa"/>
            <w:tcBorders>
              <w:top w:val="nil"/>
              <w:left w:val="nil"/>
              <w:bottom w:val="single" w:sz="4" w:space="0" w:color="auto"/>
              <w:right w:val="single" w:sz="4" w:space="0" w:color="auto"/>
            </w:tcBorders>
            <w:shd w:val="clear" w:color="auto" w:fill="auto"/>
            <w:noWrap/>
            <w:vAlign w:val="center"/>
          </w:tcPr>
          <w:p w14:paraId="3DFA2916" w14:textId="77777777" w:rsidR="00FD0B12" w:rsidRPr="005B5817" w:rsidRDefault="00FD0B12" w:rsidP="007963F4">
            <w:pPr>
              <w:jc w:val="left"/>
              <w:rPr>
                <w:rFonts w:cs="Arial"/>
                <w:sz w:val="20"/>
                <w:szCs w:val="20"/>
              </w:rPr>
            </w:pPr>
            <w:r w:rsidRPr="005B5817">
              <w:rPr>
                <w:rFonts w:cs="Arial"/>
                <w:sz w:val="20"/>
                <w:szCs w:val="20"/>
              </w:rPr>
              <w:t>24hrs, plain</w:t>
            </w:r>
          </w:p>
        </w:tc>
        <w:tc>
          <w:tcPr>
            <w:tcW w:w="1114" w:type="dxa"/>
            <w:tcBorders>
              <w:top w:val="nil"/>
              <w:left w:val="nil"/>
              <w:bottom w:val="single" w:sz="4" w:space="0" w:color="auto"/>
              <w:right w:val="single" w:sz="4" w:space="0" w:color="auto"/>
            </w:tcBorders>
            <w:shd w:val="clear" w:color="auto" w:fill="auto"/>
            <w:noWrap/>
            <w:vAlign w:val="center"/>
          </w:tcPr>
          <w:p w14:paraId="41071938" w14:textId="77777777" w:rsidR="00FD0B12" w:rsidRPr="005B5817" w:rsidRDefault="00FD0B12" w:rsidP="007963F4">
            <w:pPr>
              <w:jc w:val="left"/>
              <w:rPr>
                <w:rFonts w:cs="Arial"/>
                <w:sz w:val="20"/>
                <w:szCs w:val="20"/>
              </w:rPr>
            </w:pPr>
            <w:r w:rsidRPr="005B5817">
              <w:rPr>
                <w:rFonts w:cs="Arial"/>
                <w:sz w:val="20"/>
                <w:szCs w:val="20"/>
              </w:rPr>
              <w:t>2-3 Weeks</w:t>
            </w:r>
          </w:p>
        </w:tc>
        <w:tc>
          <w:tcPr>
            <w:tcW w:w="990" w:type="dxa"/>
            <w:tcBorders>
              <w:top w:val="nil"/>
              <w:left w:val="nil"/>
              <w:bottom w:val="single" w:sz="4" w:space="0" w:color="auto"/>
              <w:right w:val="single" w:sz="4" w:space="0" w:color="auto"/>
            </w:tcBorders>
            <w:shd w:val="clear" w:color="auto" w:fill="auto"/>
            <w:noWrap/>
            <w:vAlign w:val="center"/>
          </w:tcPr>
          <w:p w14:paraId="485F4638"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A15BA20"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E9200B0"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2316071" w14:textId="77777777" w:rsidR="00FD0B12" w:rsidRPr="005B5817" w:rsidRDefault="00FD0B12" w:rsidP="007963F4">
            <w:pPr>
              <w:jc w:val="left"/>
              <w:rPr>
                <w:rFonts w:cs="Arial"/>
                <w:sz w:val="20"/>
                <w:szCs w:val="20"/>
              </w:rPr>
            </w:pPr>
            <w:r w:rsidRPr="005B5817">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7B4D964E"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6A8C2492" w14:textId="69720BA2" w:rsidR="00FD0B12" w:rsidRPr="005B5817" w:rsidRDefault="00866266" w:rsidP="00BE5EBE">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1D63E728"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30F4296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8EB1D1B" w14:textId="77777777" w:rsidR="00FD0B12" w:rsidRPr="005B5817" w:rsidRDefault="004F5433" w:rsidP="007963F4">
            <w:pPr>
              <w:jc w:val="left"/>
              <w:rPr>
                <w:rFonts w:cs="Arial"/>
                <w:sz w:val="20"/>
                <w:szCs w:val="20"/>
              </w:rPr>
            </w:pPr>
            <w:r w:rsidRPr="005B5817">
              <w:rPr>
                <w:rFonts w:cs="Arial"/>
                <w:sz w:val="20"/>
                <w:szCs w:val="20"/>
              </w:rPr>
              <w:t>Albumin Creatinine Ratio (ACR)</w:t>
            </w:r>
          </w:p>
        </w:tc>
        <w:tc>
          <w:tcPr>
            <w:tcW w:w="1284" w:type="dxa"/>
            <w:tcBorders>
              <w:top w:val="nil"/>
              <w:left w:val="nil"/>
              <w:bottom w:val="single" w:sz="4" w:space="0" w:color="auto"/>
              <w:right w:val="single" w:sz="4" w:space="0" w:color="auto"/>
            </w:tcBorders>
            <w:shd w:val="clear" w:color="auto" w:fill="auto"/>
            <w:noWrap/>
            <w:vAlign w:val="center"/>
          </w:tcPr>
          <w:p w14:paraId="1EC88FB1" w14:textId="77777777" w:rsidR="00FD0B12" w:rsidRPr="005B5817" w:rsidRDefault="00FD0B12" w:rsidP="007963F4">
            <w:pPr>
              <w:jc w:val="left"/>
              <w:rPr>
                <w:rFonts w:cs="Arial"/>
                <w:sz w:val="20"/>
                <w:szCs w:val="20"/>
              </w:rPr>
            </w:pPr>
            <w:r w:rsidRPr="005B5817">
              <w:rPr>
                <w:rFonts w:cs="Arial"/>
                <w:sz w:val="20"/>
                <w:szCs w:val="20"/>
              </w:rPr>
              <w:t>Plain, random</w:t>
            </w:r>
          </w:p>
        </w:tc>
        <w:tc>
          <w:tcPr>
            <w:tcW w:w="1114" w:type="dxa"/>
            <w:tcBorders>
              <w:top w:val="nil"/>
              <w:left w:val="nil"/>
              <w:bottom w:val="single" w:sz="4" w:space="0" w:color="auto"/>
              <w:right w:val="single" w:sz="4" w:space="0" w:color="auto"/>
            </w:tcBorders>
            <w:shd w:val="clear" w:color="auto" w:fill="auto"/>
            <w:noWrap/>
            <w:vAlign w:val="center"/>
          </w:tcPr>
          <w:p w14:paraId="0F3D4EF2" w14:textId="77777777" w:rsidR="00FD0B12" w:rsidRPr="005B5817" w:rsidRDefault="004F5433" w:rsidP="007963F4">
            <w:pPr>
              <w:jc w:val="left"/>
              <w:rPr>
                <w:rFonts w:cs="Arial"/>
                <w:sz w:val="20"/>
                <w:szCs w:val="20"/>
              </w:rPr>
            </w:pPr>
            <w:r w:rsidRPr="005B5817">
              <w:rPr>
                <w:rFonts w:cs="Arial"/>
                <w:sz w:val="20"/>
                <w:szCs w:val="20"/>
              </w:rPr>
              <w:t>4</w:t>
            </w:r>
            <w:r w:rsidR="00FD0B12" w:rsidRPr="005B5817">
              <w:rPr>
                <w:rFonts w:cs="Arial"/>
                <w:sz w:val="20"/>
                <w:szCs w:val="20"/>
              </w:rPr>
              <w:t xml:space="preserve">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E0A64FE"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2FD13E43"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94E6FF4"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1298E6D" w14:textId="77777777" w:rsidR="00FD0B12" w:rsidRPr="005B5817" w:rsidRDefault="00FD0B12" w:rsidP="007963F4">
            <w:pPr>
              <w:jc w:val="left"/>
              <w:rPr>
                <w:rFonts w:cs="Arial"/>
                <w:sz w:val="20"/>
                <w:szCs w:val="20"/>
              </w:rPr>
            </w:pPr>
            <w:r w:rsidRPr="005B5817">
              <w:rPr>
                <w:rFonts w:cs="Arial"/>
                <w:sz w:val="20"/>
                <w:szCs w:val="20"/>
              </w:rPr>
              <w:t>mg/</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5249BA92"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71875E1C"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713247AA"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0F562129"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1E492B5" w14:textId="77777777" w:rsidR="00FD0B12" w:rsidRPr="005B5817" w:rsidRDefault="00FD0B12" w:rsidP="007963F4">
            <w:pPr>
              <w:jc w:val="left"/>
              <w:rPr>
                <w:rFonts w:cs="Arial"/>
                <w:sz w:val="20"/>
                <w:szCs w:val="20"/>
              </w:rPr>
            </w:pPr>
            <w:r w:rsidRPr="005B5817">
              <w:rPr>
                <w:rFonts w:cs="Arial"/>
                <w:sz w:val="20"/>
                <w:szCs w:val="20"/>
              </w:rPr>
              <w:t>Metabolic Screen</w:t>
            </w:r>
          </w:p>
        </w:tc>
        <w:tc>
          <w:tcPr>
            <w:tcW w:w="1284" w:type="dxa"/>
            <w:tcBorders>
              <w:top w:val="nil"/>
              <w:left w:val="nil"/>
              <w:bottom w:val="single" w:sz="4" w:space="0" w:color="auto"/>
              <w:right w:val="single" w:sz="4" w:space="0" w:color="auto"/>
            </w:tcBorders>
            <w:shd w:val="clear" w:color="auto" w:fill="auto"/>
            <w:noWrap/>
            <w:vAlign w:val="center"/>
          </w:tcPr>
          <w:p w14:paraId="58DCF821" w14:textId="77777777" w:rsidR="00FD0B12" w:rsidRPr="005B5817" w:rsidRDefault="00FD0B12" w:rsidP="007963F4">
            <w:pPr>
              <w:jc w:val="left"/>
              <w:rPr>
                <w:rFonts w:cs="Arial"/>
                <w:sz w:val="20"/>
                <w:szCs w:val="20"/>
              </w:rPr>
            </w:pPr>
            <w:r w:rsidRPr="005B5817">
              <w:rPr>
                <w:rFonts w:cs="Arial"/>
                <w:sz w:val="20"/>
                <w:szCs w:val="20"/>
              </w:rPr>
              <w:t xml:space="preserve">Plain, </w:t>
            </w:r>
            <w:r w:rsidR="002D378B" w:rsidRPr="005B5817">
              <w:rPr>
                <w:rFonts w:cs="Arial"/>
                <w:sz w:val="20"/>
                <w:szCs w:val="20"/>
              </w:rPr>
              <w:t>r</w:t>
            </w:r>
            <w:r w:rsidRPr="005B5817">
              <w:rPr>
                <w:rFonts w:cs="Arial"/>
                <w:sz w:val="20"/>
                <w:szCs w:val="20"/>
              </w:rPr>
              <w:t>andom</w:t>
            </w:r>
          </w:p>
        </w:tc>
        <w:tc>
          <w:tcPr>
            <w:tcW w:w="1114" w:type="dxa"/>
            <w:tcBorders>
              <w:top w:val="nil"/>
              <w:left w:val="nil"/>
              <w:bottom w:val="single" w:sz="4" w:space="0" w:color="auto"/>
              <w:right w:val="single" w:sz="4" w:space="0" w:color="auto"/>
            </w:tcBorders>
            <w:shd w:val="clear" w:color="auto" w:fill="auto"/>
            <w:noWrap/>
            <w:vAlign w:val="center"/>
          </w:tcPr>
          <w:p w14:paraId="3027E3AE"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05564DF3"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AF91E8B"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215AE56"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4CDEC0A" w14:textId="77777777" w:rsidR="00FD0B12" w:rsidRPr="005B5817" w:rsidRDefault="00FD0B12" w:rsidP="007963F4">
            <w:pPr>
              <w:jc w:val="left"/>
              <w:rPr>
                <w:rFonts w:cs="Arial"/>
                <w:sz w:val="20"/>
                <w:szCs w:val="20"/>
              </w:rPr>
            </w:pPr>
            <w:r w:rsidRPr="005B5817">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5AE50A75"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1FCF07A4" w14:textId="312C6000" w:rsidR="00FD0B12" w:rsidRPr="005B5817" w:rsidRDefault="00866266" w:rsidP="00BE5EBE">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6464EFF3"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4617DF29"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642DA3D" w14:textId="77777777" w:rsidR="00FD0B12" w:rsidRPr="005B5817" w:rsidRDefault="00FD0B12" w:rsidP="007963F4">
            <w:pPr>
              <w:jc w:val="left"/>
              <w:rPr>
                <w:rFonts w:cs="Arial"/>
                <w:sz w:val="20"/>
                <w:szCs w:val="20"/>
              </w:rPr>
            </w:pPr>
            <w:r w:rsidRPr="005B5817">
              <w:rPr>
                <w:rFonts w:cs="Arial"/>
                <w:sz w:val="20"/>
                <w:szCs w:val="20"/>
              </w:rPr>
              <w:t>Mucopolysaccharides</w:t>
            </w:r>
          </w:p>
        </w:tc>
        <w:tc>
          <w:tcPr>
            <w:tcW w:w="1284" w:type="dxa"/>
            <w:tcBorders>
              <w:top w:val="nil"/>
              <w:left w:val="nil"/>
              <w:bottom w:val="single" w:sz="4" w:space="0" w:color="auto"/>
              <w:right w:val="single" w:sz="4" w:space="0" w:color="auto"/>
            </w:tcBorders>
            <w:shd w:val="clear" w:color="auto" w:fill="auto"/>
            <w:noWrap/>
            <w:vAlign w:val="center"/>
          </w:tcPr>
          <w:p w14:paraId="7DBB46C6" w14:textId="77777777" w:rsidR="00FD0B12" w:rsidRPr="005B5817" w:rsidRDefault="00FD0B12" w:rsidP="007963F4">
            <w:pPr>
              <w:jc w:val="left"/>
              <w:rPr>
                <w:rFonts w:cs="Arial"/>
                <w:sz w:val="20"/>
                <w:szCs w:val="20"/>
              </w:rPr>
            </w:pPr>
            <w:r w:rsidRPr="005B5817">
              <w:rPr>
                <w:rFonts w:cs="Arial"/>
                <w:sz w:val="20"/>
                <w:szCs w:val="20"/>
              </w:rPr>
              <w:t>Plain, random</w:t>
            </w:r>
          </w:p>
        </w:tc>
        <w:tc>
          <w:tcPr>
            <w:tcW w:w="1114" w:type="dxa"/>
            <w:tcBorders>
              <w:top w:val="nil"/>
              <w:left w:val="nil"/>
              <w:bottom w:val="single" w:sz="4" w:space="0" w:color="auto"/>
              <w:right w:val="single" w:sz="4" w:space="0" w:color="auto"/>
            </w:tcBorders>
            <w:shd w:val="clear" w:color="auto" w:fill="auto"/>
            <w:noWrap/>
            <w:vAlign w:val="center"/>
          </w:tcPr>
          <w:p w14:paraId="14971A6F"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03DDDB96"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13DB300"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708F8F7"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E440035" w14:textId="77777777" w:rsidR="00FD0B12" w:rsidRPr="005B5817" w:rsidRDefault="00FD0B12" w:rsidP="007963F4">
            <w:pPr>
              <w:jc w:val="left"/>
              <w:rPr>
                <w:rFonts w:cs="Arial"/>
                <w:sz w:val="20"/>
                <w:szCs w:val="20"/>
              </w:rPr>
            </w:pPr>
            <w:r w:rsidRPr="005B5817">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71C8E158"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4279E2FB" w14:textId="55CAFE85" w:rsidR="00FD0B12" w:rsidRPr="005B5817"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59059451"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7B5ABF6B"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90BC7" w14:textId="77777777" w:rsidR="00FD0B12" w:rsidRPr="005B5817" w:rsidRDefault="00FD0B12" w:rsidP="007963F4">
            <w:pPr>
              <w:jc w:val="left"/>
              <w:rPr>
                <w:rFonts w:cs="Arial"/>
                <w:sz w:val="20"/>
                <w:szCs w:val="20"/>
              </w:rPr>
            </w:pPr>
            <w:r w:rsidRPr="005B5817">
              <w:rPr>
                <w:rFonts w:cs="Arial"/>
                <w:sz w:val="20"/>
                <w:szCs w:val="20"/>
              </w:rPr>
              <w:t>Oxalate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4DA589A3" w14:textId="77777777" w:rsidR="00FD0B12" w:rsidRPr="005B5817" w:rsidRDefault="00FD0B12" w:rsidP="007963F4">
            <w:pPr>
              <w:jc w:val="left"/>
              <w:rPr>
                <w:rFonts w:cs="Arial"/>
                <w:sz w:val="20"/>
                <w:szCs w:val="20"/>
              </w:rPr>
            </w:pPr>
            <w:r w:rsidRPr="005B5817">
              <w:rPr>
                <w:rFonts w:cs="Arial"/>
                <w:sz w:val="20"/>
                <w:szCs w:val="20"/>
              </w:rPr>
              <w:t>24hrs+ 50ml 30%HCl</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29E22D5" w14:textId="77777777" w:rsidR="00FD0B12" w:rsidRPr="005B5817" w:rsidRDefault="00FD0B12" w:rsidP="007963F4">
            <w:pPr>
              <w:jc w:val="left"/>
              <w:rPr>
                <w:rFonts w:cs="Arial"/>
                <w:sz w:val="20"/>
                <w:szCs w:val="20"/>
              </w:rPr>
            </w:pPr>
            <w:r w:rsidRPr="005B5817">
              <w:rPr>
                <w:rFonts w:cs="Arial"/>
                <w:sz w:val="20"/>
                <w:szCs w:val="20"/>
              </w:rPr>
              <w:t>2-3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7AB1F71"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2AE218A1"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3ED7A584" w14:textId="77777777" w:rsidR="00FD0B12" w:rsidRPr="005B5817" w:rsidRDefault="00FD0B12" w:rsidP="007963F4">
            <w:pPr>
              <w:jc w:val="left"/>
              <w:rPr>
                <w:rFonts w:cs="Arial"/>
                <w:bCs/>
                <w:sz w:val="20"/>
                <w:szCs w:val="20"/>
              </w:rPr>
            </w:pPr>
            <w:r w:rsidRPr="005B5817">
              <w:rPr>
                <w:rFonts w:cs="Arial"/>
                <w:bCs/>
                <w:sz w:val="20"/>
                <w:szCs w:val="20"/>
              </w:rPr>
              <w:t>FEMALE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71F5884D" w14:textId="77777777" w:rsidR="00FD0B12" w:rsidRPr="005B5817" w:rsidRDefault="00FD0B12" w:rsidP="007963F4">
            <w:pPr>
              <w:jc w:val="left"/>
              <w:rPr>
                <w:rFonts w:cs="Arial"/>
                <w:sz w:val="20"/>
                <w:szCs w:val="20"/>
              </w:rPr>
            </w:pPr>
            <w:r w:rsidRPr="005B5817">
              <w:rPr>
                <w:rFonts w:cs="Arial"/>
                <w:sz w:val="20"/>
                <w:szCs w:val="20"/>
              </w:rPr>
              <w:t>µmol/24</w:t>
            </w:r>
            <w:r w:rsidR="002650BE" w:rsidRPr="005B5817">
              <w:rPr>
                <w:rFonts w:cs="Arial"/>
                <w:sz w:val="20"/>
                <w:szCs w:val="20"/>
              </w:rPr>
              <w:t>h</w:t>
            </w:r>
          </w:p>
        </w:tc>
        <w:tc>
          <w:tcPr>
            <w:tcW w:w="1276" w:type="dxa"/>
            <w:tcBorders>
              <w:top w:val="single" w:sz="4" w:space="0" w:color="auto"/>
              <w:left w:val="nil"/>
              <w:bottom w:val="single" w:sz="4" w:space="0" w:color="auto"/>
              <w:right w:val="nil"/>
            </w:tcBorders>
            <w:shd w:val="clear" w:color="auto" w:fill="auto"/>
            <w:noWrap/>
            <w:vAlign w:val="center"/>
          </w:tcPr>
          <w:p w14:paraId="737AD985"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single" w:sz="4" w:space="0" w:color="auto"/>
              <w:left w:val="single" w:sz="4" w:space="0" w:color="auto"/>
              <w:bottom w:val="single" w:sz="4" w:space="0" w:color="auto"/>
              <w:right w:val="nil"/>
            </w:tcBorders>
            <w:shd w:val="clear" w:color="auto" w:fill="auto"/>
            <w:noWrap/>
            <w:vAlign w:val="center"/>
          </w:tcPr>
          <w:p w14:paraId="4AF7C4B8" w14:textId="77777777" w:rsidR="00FD0B12" w:rsidRPr="005B5817" w:rsidRDefault="00FD0B12" w:rsidP="007963F4">
            <w:pPr>
              <w:jc w:val="left"/>
              <w:rPr>
                <w:rFonts w:cs="Arial"/>
                <w:bCs/>
                <w:color w:val="FF0000"/>
                <w:sz w:val="20"/>
                <w:szCs w:val="20"/>
              </w:rPr>
            </w:pPr>
            <w:r w:rsidRPr="005B5817">
              <w:rPr>
                <w:rFonts w:cs="Arial"/>
                <w:bCs/>
                <w:color w:val="FF0000"/>
                <w:sz w:val="20"/>
                <w:szCs w:val="20"/>
              </w:rPr>
              <w:t>LONDON (UCL)</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294FF" w14:textId="77777777" w:rsidR="00FD0B12" w:rsidRPr="005B5817" w:rsidRDefault="00FD0B12" w:rsidP="00DE3B05">
            <w:pPr>
              <w:rPr>
                <w:rFonts w:cs="Arial"/>
                <w:sz w:val="20"/>
                <w:szCs w:val="20"/>
              </w:rPr>
            </w:pPr>
            <w:r w:rsidRPr="005B5817">
              <w:rPr>
                <w:rFonts w:cs="Arial"/>
                <w:sz w:val="20"/>
                <w:szCs w:val="20"/>
              </w:rPr>
              <w:t> </w:t>
            </w:r>
          </w:p>
        </w:tc>
      </w:tr>
      <w:tr w:rsidR="004F5433" w:rsidRPr="005B5817" w14:paraId="6CA9019C"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6255" w14:textId="77777777" w:rsidR="004F5433" w:rsidRPr="005B5817" w:rsidRDefault="004F5433" w:rsidP="004F5433">
            <w:pPr>
              <w:jc w:val="left"/>
              <w:rPr>
                <w:rFonts w:cs="Arial"/>
                <w:sz w:val="20"/>
                <w:szCs w:val="20"/>
              </w:rPr>
            </w:pPr>
            <w:r w:rsidRPr="005B5817">
              <w:rPr>
                <w:rFonts w:cs="Arial"/>
                <w:sz w:val="20"/>
                <w:szCs w:val="20"/>
              </w:rPr>
              <w:t>Oxalate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1CBF3777" w14:textId="77777777" w:rsidR="004F5433" w:rsidRPr="005B5817" w:rsidRDefault="004F5433" w:rsidP="004F5433">
            <w:pPr>
              <w:jc w:val="left"/>
              <w:rPr>
                <w:rFonts w:cs="Arial"/>
                <w:sz w:val="20"/>
                <w:szCs w:val="20"/>
              </w:rPr>
            </w:pPr>
            <w:r w:rsidRPr="005B5817">
              <w:rPr>
                <w:rFonts w:cs="Arial"/>
                <w:sz w:val="20"/>
                <w:szCs w:val="20"/>
              </w:rPr>
              <w:t>24hrs+ 50ml 30%HCl</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EBF88E0" w14:textId="77777777" w:rsidR="004F5433" w:rsidRPr="005B5817" w:rsidRDefault="004F5433" w:rsidP="004F5433">
            <w:pPr>
              <w:jc w:val="left"/>
              <w:rPr>
                <w:rFonts w:cs="Arial"/>
                <w:sz w:val="20"/>
                <w:szCs w:val="20"/>
              </w:rPr>
            </w:pPr>
            <w:r w:rsidRPr="005B5817">
              <w:rPr>
                <w:rFonts w:cs="Arial"/>
                <w:sz w:val="20"/>
                <w:szCs w:val="20"/>
              </w:rPr>
              <w:t>2-3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4F2DF81" w14:textId="77777777" w:rsidR="004F5433" w:rsidRPr="005B5817" w:rsidRDefault="004F5433" w:rsidP="004F5433">
            <w:pPr>
              <w:jc w:val="left"/>
              <w:rPr>
                <w:rFonts w:cs="Arial"/>
                <w:sz w:val="20"/>
                <w:szCs w:val="20"/>
              </w:rPr>
            </w:pPr>
            <w:r w:rsidRPr="005B5817">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34752185" w14:textId="77777777" w:rsidR="004F5433" w:rsidRPr="005B5817" w:rsidRDefault="004F5433" w:rsidP="004F5433">
            <w:pPr>
              <w:jc w:val="left"/>
              <w:rPr>
                <w:rFonts w:cs="Arial"/>
                <w:sz w:val="20"/>
                <w:szCs w:val="20"/>
              </w:rPr>
            </w:pPr>
            <w:r w:rsidRPr="005B5817">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0C93B400" w14:textId="77777777" w:rsidR="004F5433" w:rsidRPr="005B5817" w:rsidRDefault="004F5433" w:rsidP="004F5433">
            <w:pPr>
              <w:jc w:val="left"/>
              <w:rPr>
                <w:rFonts w:cs="Arial"/>
                <w:bCs/>
                <w:sz w:val="20"/>
                <w:szCs w:val="20"/>
              </w:rPr>
            </w:pPr>
            <w:r w:rsidRPr="005B5817">
              <w:rPr>
                <w:rFonts w:cs="Arial"/>
                <w:bCs/>
                <w:sz w:val="20"/>
                <w:szCs w:val="20"/>
              </w:rPr>
              <w:t>MALE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196D1ED2" w14:textId="77777777" w:rsidR="004F5433" w:rsidRPr="005B5817" w:rsidRDefault="004F5433" w:rsidP="004F5433">
            <w:pPr>
              <w:jc w:val="left"/>
              <w:rPr>
                <w:rFonts w:cs="Arial"/>
                <w:sz w:val="20"/>
                <w:szCs w:val="20"/>
              </w:rPr>
            </w:pPr>
            <w:r w:rsidRPr="005B5817">
              <w:rPr>
                <w:rFonts w:cs="Arial"/>
                <w:sz w:val="20"/>
                <w:szCs w:val="20"/>
              </w:rPr>
              <w:t>µmol/24h</w:t>
            </w:r>
          </w:p>
        </w:tc>
        <w:tc>
          <w:tcPr>
            <w:tcW w:w="1276" w:type="dxa"/>
            <w:tcBorders>
              <w:top w:val="single" w:sz="4" w:space="0" w:color="auto"/>
              <w:left w:val="nil"/>
              <w:bottom w:val="single" w:sz="4" w:space="0" w:color="auto"/>
              <w:right w:val="nil"/>
            </w:tcBorders>
            <w:shd w:val="clear" w:color="auto" w:fill="auto"/>
            <w:noWrap/>
            <w:vAlign w:val="center"/>
          </w:tcPr>
          <w:p w14:paraId="0A442852" w14:textId="77777777" w:rsidR="004F5433" w:rsidRPr="005B5817" w:rsidRDefault="004F5433" w:rsidP="004F5433">
            <w:pPr>
              <w:jc w:val="left"/>
              <w:rPr>
                <w:rFonts w:cs="Arial"/>
                <w:sz w:val="20"/>
                <w:szCs w:val="20"/>
              </w:rPr>
            </w:pPr>
            <w:r w:rsidRPr="005B5817">
              <w:rPr>
                <w:rFonts w:cs="Arial"/>
                <w:sz w:val="20"/>
                <w:szCs w:val="20"/>
              </w:rPr>
              <w:t>N/A</w:t>
            </w:r>
          </w:p>
        </w:tc>
        <w:tc>
          <w:tcPr>
            <w:tcW w:w="1983" w:type="dxa"/>
            <w:tcBorders>
              <w:top w:val="single" w:sz="4" w:space="0" w:color="auto"/>
              <w:left w:val="single" w:sz="4" w:space="0" w:color="auto"/>
              <w:bottom w:val="single" w:sz="4" w:space="0" w:color="auto"/>
              <w:right w:val="nil"/>
            </w:tcBorders>
            <w:shd w:val="clear" w:color="auto" w:fill="auto"/>
            <w:noWrap/>
            <w:vAlign w:val="center"/>
          </w:tcPr>
          <w:p w14:paraId="73CB96F2" w14:textId="77777777" w:rsidR="004F5433" w:rsidRPr="005B5817" w:rsidRDefault="004F5433" w:rsidP="004F5433">
            <w:pPr>
              <w:jc w:val="left"/>
              <w:rPr>
                <w:rFonts w:cs="Arial"/>
                <w:bCs/>
                <w:color w:val="FF0000"/>
                <w:sz w:val="20"/>
                <w:szCs w:val="20"/>
              </w:rPr>
            </w:pPr>
            <w:r w:rsidRPr="005B5817">
              <w:rPr>
                <w:rFonts w:cs="Arial"/>
                <w:bCs/>
                <w:color w:val="FF0000"/>
                <w:sz w:val="20"/>
                <w:szCs w:val="20"/>
              </w:rPr>
              <w:t>LONDON (UCL)</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AB4DA" w14:textId="77777777" w:rsidR="004F5433" w:rsidRPr="005B5817" w:rsidRDefault="004F5433" w:rsidP="004F5433">
            <w:pPr>
              <w:rPr>
                <w:rFonts w:cs="Arial"/>
                <w:sz w:val="20"/>
                <w:szCs w:val="20"/>
              </w:rPr>
            </w:pPr>
            <w:r w:rsidRPr="005B5817">
              <w:rPr>
                <w:rFonts w:cs="Arial"/>
                <w:sz w:val="20"/>
                <w:szCs w:val="20"/>
              </w:rPr>
              <w:t> </w:t>
            </w:r>
          </w:p>
        </w:tc>
      </w:tr>
      <w:tr w:rsidR="00FD0B12" w:rsidRPr="005B5817" w14:paraId="558D3978"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AAFA586" w14:textId="77777777" w:rsidR="00FD0B12" w:rsidRPr="005B5817" w:rsidRDefault="00FD0B12" w:rsidP="007963F4">
            <w:pPr>
              <w:jc w:val="left"/>
              <w:rPr>
                <w:rFonts w:cs="Arial"/>
                <w:sz w:val="20"/>
                <w:szCs w:val="20"/>
              </w:rPr>
            </w:pPr>
            <w:r w:rsidRPr="005B5817">
              <w:rPr>
                <w:rFonts w:cs="Arial"/>
                <w:sz w:val="20"/>
                <w:szCs w:val="20"/>
              </w:rPr>
              <w:t>Porphyrins</w:t>
            </w:r>
          </w:p>
        </w:tc>
        <w:tc>
          <w:tcPr>
            <w:tcW w:w="1284" w:type="dxa"/>
            <w:tcBorders>
              <w:top w:val="nil"/>
              <w:left w:val="nil"/>
              <w:bottom w:val="single" w:sz="4" w:space="0" w:color="auto"/>
              <w:right w:val="single" w:sz="4" w:space="0" w:color="auto"/>
            </w:tcBorders>
            <w:shd w:val="clear" w:color="auto" w:fill="auto"/>
            <w:noWrap/>
            <w:vAlign w:val="center"/>
          </w:tcPr>
          <w:p w14:paraId="2F6DD63B" w14:textId="77777777" w:rsidR="00FD0B12" w:rsidRPr="005B5817" w:rsidRDefault="00FD0B12" w:rsidP="007963F4">
            <w:pPr>
              <w:jc w:val="left"/>
              <w:rPr>
                <w:rFonts w:cs="Arial"/>
                <w:sz w:val="20"/>
                <w:szCs w:val="20"/>
              </w:rPr>
            </w:pPr>
            <w:r w:rsidRPr="005B5817">
              <w:rPr>
                <w:rFonts w:cs="Arial"/>
                <w:sz w:val="20"/>
                <w:szCs w:val="20"/>
              </w:rPr>
              <w:t>fresh 24hr urine kept in dark</w:t>
            </w:r>
          </w:p>
        </w:tc>
        <w:tc>
          <w:tcPr>
            <w:tcW w:w="1114" w:type="dxa"/>
            <w:tcBorders>
              <w:top w:val="nil"/>
              <w:left w:val="nil"/>
              <w:bottom w:val="single" w:sz="4" w:space="0" w:color="auto"/>
              <w:right w:val="single" w:sz="4" w:space="0" w:color="auto"/>
            </w:tcBorders>
            <w:shd w:val="clear" w:color="auto" w:fill="auto"/>
            <w:noWrap/>
            <w:vAlign w:val="center"/>
          </w:tcPr>
          <w:p w14:paraId="23C05307"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243DF2DC"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79AA80D"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32DFB87"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61726D0" w14:textId="77777777" w:rsidR="00FD0B12" w:rsidRPr="005B5817" w:rsidRDefault="00FD0B12" w:rsidP="007963F4">
            <w:pPr>
              <w:jc w:val="left"/>
              <w:rPr>
                <w:rFonts w:cs="Arial"/>
                <w:sz w:val="20"/>
                <w:szCs w:val="20"/>
              </w:rPr>
            </w:pPr>
            <w:r w:rsidRPr="005B5817">
              <w:rPr>
                <w:rFonts w:cs="Arial"/>
                <w:sz w:val="20"/>
                <w:szCs w:val="20"/>
              </w:rPr>
              <w:t>N/A</w:t>
            </w:r>
          </w:p>
        </w:tc>
        <w:tc>
          <w:tcPr>
            <w:tcW w:w="1276" w:type="dxa"/>
            <w:tcBorders>
              <w:top w:val="nil"/>
              <w:left w:val="nil"/>
              <w:bottom w:val="single" w:sz="4" w:space="0" w:color="auto"/>
              <w:right w:val="nil"/>
            </w:tcBorders>
            <w:shd w:val="clear" w:color="auto" w:fill="auto"/>
            <w:noWrap/>
            <w:vAlign w:val="center"/>
          </w:tcPr>
          <w:p w14:paraId="1138B8F5"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481C4CBF" w14:textId="6DEF2BBD" w:rsidR="00FD0B12" w:rsidRPr="005B5817" w:rsidRDefault="00032A8C" w:rsidP="007963F4">
            <w:pPr>
              <w:jc w:val="left"/>
              <w:rPr>
                <w:rFonts w:cs="Arial"/>
                <w:bCs/>
                <w:color w:val="FF0000"/>
                <w:sz w:val="20"/>
                <w:szCs w:val="20"/>
              </w:rPr>
            </w:pPr>
            <w:r w:rsidRPr="005B5817">
              <w:rPr>
                <w:rFonts w:cs="Arial"/>
                <w:bCs/>
                <w:color w:val="FF0000"/>
                <w:sz w:val="20"/>
                <w:szCs w:val="20"/>
              </w:rPr>
              <w:t>CARDIFF</w:t>
            </w:r>
          </w:p>
        </w:tc>
        <w:tc>
          <w:tcPr>
            <w:tcW w:w="1419" w:type="dxa"/>
            <w:tcBorders>
              <w:top w:val="nil"/>
              <w:left w:val="nil"/>
              <w:bottom w:val="single" w:sz="4" w:space="0" w:color="auto"/>
              <w:right w:val="single" w:sz="4" w:space="0" w:color="auto"/>
            </w:tcBorders>
            <w:shd w:val="clear" w:color="auto" w:fill="auto"/>
            <w:noWrap/>
            <w:vAlign w:val="bottom"/>
          </w:tcPr>
          <w:p w14:paraId="00B908A4"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5B6B3E4C"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5E28BC9" w14:textId="77777777" w:rsidR="00FD0B12" w:rsidRPr="005B5817" w:rsidRDefault="00FD0B12" w:rsidP="007963F4">
            <w:pPr>
              <w:jc w:val="left"/>
              <w:rPr>
                <w:rFonts w:cs="Arial"/>
                <w:sz w:val="20"/>
                <w:szCs w:val="20"/>
              </w:rPr>
            </w:pPr>
            <w:r w:rsidRPr="005B5817">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7F195F21" w14:textId="77777777" w:rsidR="00FD0B12" w:rsidRPr="005B5817" w:rsidRDefault="00FD0B12" w:rsidP="007963F4">
            <w:pPr>
              <w:jc w:val="left"/>
              <w:rPr>
                <w:rFonts w:cs="Arial"/>
                <w:sz w:val="20"/>
                <w:szCs w:val="20"/>
              </w:rPr>
            </w:pPr>
            <w:r w:rsidRPr="005B5817">
              <w:rPr>
                <w:rFonts w:cs="Arial"/>
                <w:sz w:val="20"/>
                <w:szCs w:val="20"/>
              </w:rPr>
              <w:t>faeces sample</w:t>
            </w:r>
          </w:p>
        </w:tc>
        <w:tc>
          <w:tcPr>
            <w:tcW w:w="1114" w:type="dxa"/>
            <w:tcBorders>
              <w:top w:val="nil"/>
              <w:left w:val="nil"/>
              <w:bottom w:val="single" w:sz="4" w:space="0" w:color="auto"/>
              <w:right w:val="single" w:sz="4" w:space="0" w:color="auto"/>
            </w:tcBorders>
            <w:shd w:val="clear" w:color="auto" w:fill="auto"/>
            <w:noWrap/>
            <w:vAlign w:val="center"/>
          </w:tcPr>
          <w:p w14:paraId="0B636F46"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00B094B2"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1450FFD"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1830D8B"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BAB480E" w14:textId="77777777" w:rsidR="00FD0B12" w:rsidRPr="005B5817" w:rsidRDefault="00FD0B12" w:rsidP="007963F4">
            <w:pPr>
              <w:jc w:val="left"/>
              <w:rPr>
                <w:rFonts w:cs="Arial"/>
                <w:sz w:val="20"/>
                <w:szCs w:val="20"/>
              </w:rPr>
            </w:pPr>
            <w:r w:rsidRPr="005B5817">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34F805E9"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2A077C16" w14:textId="7B7E7EE6" w:rsidR="00FD0B12" w:rsidRPr="005B5817" w:rsidRDefault="00032A8C" w:rsidP="007963F4">
            <w:pPr>
              <w:jc w:val="left"/>
              <w:rPr>
                <w:rFonts w:cs="Arial"/>
                <w:bCs/>
                <w:color w:val="FF0000"/>
                <w:sz w:val="20"/>
                <w:szCs w:val="20"/>
              </w:rPr>
            </w:pPr>
            <w:r w:rsidRPr="005B5817">
              <w:rPr>
                <w:rFonts w:cs="Arial"/>
                <w:bCs/>
                <w:color w:val="FF0000"/>
                <w:sz w:val="20"/>
                <w:szCs w:val="20"/>
              </w:rPr>
              <w:t>CARDIFF</w:t>
            </w:r>
          </w:p>
        </w:tc>
        <w:tc>
          <w:tcPr>
            <w:tcW w:w="1419" w:type="dxa"/>
            <w:tcBorders>
              <w:top w:val="nil"/>
              <w:left w:val="nil"/>
              <w:bottom w:val="single" w:sz="4" w:space="0" w:color="auto"/>
              <w:right w:val="single" w:sz="4" w:space="0" w:color="auto"/>
            </w:tcBorders>
            <w:shd w:val="clear" w:color="auto" w:fill="auto"/>
            <w:noWrap/>
            <w:vAlign w:val="bottom"/>
          </w:tcPr>
          <w:p w14:paraId="7C30138F"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29EE6A24"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C41D26F" w14:textId="77777777" w:rsidR="00FD0B12" w:rsidRPr="005B5817" w:rsidRDefault="00FD0B12" w:rsidP="007963F4">
            <w:pPr>
              <w:jc w:val="left"/>
              <w:rPr>
                <w:rFonts w:cs="Arial"/>
                <w:sz w:val="20"/>
                <w:szCs w:val="20"/>
              </w:rPr>
            </w:pPr>
            <w:r w:rsidRPr="005B5817">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4432CA96" w14:textId="77777777" w:rsidR="00FD0B12" w:rsidRPr="005B5817" w:rsidRDefault="00FD0B12" w:rsidP="007963F4">
            <w:pPr>
              <w:jc w:val="left"/>
              <w:rPr>
                <w:rFonts w:cs="Arial"/>
                <w:sz w:val="20"/>
                <w:szCs w:val="20"/>
              </w:rPr>
            </w:pPr>
            <w:r w:rsidRPr="005B5817">
              <w:rPr>
                <w:rFonts w:cs="Arial"/>
                <w:sz w:val="20"/>
                <w:szCs w:val="20"/>
              </w:rPr>
              <w:t>1 x gold blood</w:t>
            </w:r>
          </w:p>
        </w:tc>
        <w:tc>
          <w:tcPr>
            <w:tcW w:w="1114" w:type="dxa"/>
            <w:tcBorders>
              <w:top w:val="nil"/>
              <w:left w:val="nil"/>
              <w:bottom w:val="single" w:sz="4" w:space="0" w:color="auto"/>
              <w:right w:val="single" w:sz="4" w:space="0" w:color="auto"/>
            </w:tcBorders>
            <w:shd w:val="clear" w:color="auto" w:fill="auto"/>
            <w:noWrap/>
            <w:vAlign w:val="center"/>
          </w:tcPr>
          <w:p w14:paraId="6B92A34C" w14:textId="77777777" w:rsidR="00FD0B12" w:rsidRPr="005B5817" w:rsidRDefault="00FD0B12" w:rsidP="007963F4">
            <w:pPr>
              <w:jc w:val="left"/>
              <w:rPr>
                <w:rFonts w:cs="Arial"/>
                <w:sz w:val="20"/>
                <w:szCs w:val="20"/>
              </w:rPr>
            </w:pPr>
            <w:r w:rsidRPr="005B5817">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738F8D66"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5306662"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CD49FD6"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4048D3D" w14:textId="77777777" w:rsidR="00FD0B12" w:rsidRPr="005B5817" w:rsidRDefault="00FD0B12" w:rsidP="007963F4">
            <w:pPr>
              <w:jc w:val="left"/>
              <w:rPr>
                <w:rFonts w:cs="Arial"/>
                <w:sz w:val="20"/>
                <w:szCs w:val="20"/>
              </w:rPr>
            </w:pPr>
            <w:r w:rsidRPr="005B5817">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4DAB355A"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C2A8F84" w14:textId="04A3E048" w:rsidR="00FD0B12" w:rsidRPr="005B5817" w:rsidRDefault="00032A8C" w:rsidP="007963F4">
            <w:pPr>
              <w:jc w:val="left"/>
              <w:rPr>
                <w:rFonts w:cs="Arial"/>
                <w:bCs/>
                <w:color w:val="FF0000"/>
                <w:sz w:val="20"/>
                <w:szCs w:val="20"/>
              </w:rPr>
            </w:pPr>
            <w:r w:rsidRPr="005B5817">
              <w:rPr>
                <w:rFonts w:cs="Arial"/>
                <w:bCs/>
                <w:color w:val="FF0000"/>
                <w:sz w:val="20"/>
                <w:szCs w:val="20"/>
              </w:rPr>
              <w:t>CARDIFF</w:t>
            </w:r>
          </w:p>
        </w:tc>
        <w:tc>
          <w:tcPr>
            <w:tcW w:w="1419" w:type="dxa"/>
            <w:tcBorders>
              <w:top w:val="nil"/>
              <w:left w:val="nil"/>
              <w:bottom w:val="single" w:sz="4" w:space="0" w:color="auto"/>
              <w:right w:val="single" w:sz="4" w:space="0" w:color="auto"/>
            </w:tcBorders>
            <w:shd w:val="clear" w:color="auto" w:fill="auto"/>
            <w:noWrap/>
            <w:vAlign w:val="bottom"/>
          </w:tcPr>
          <w:p w14:paraId="47D0A247"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6E627900"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A6AB395" w14:textId="77777777" w:rsidR="00FD0B12" w:rsidRPr="005B5817" w:rsidRDefault="00FD0B12" w:rsidP="007963F4">
            <w:pPr>
              <w:jc w:val="left"/>
              <w:rPr>
                <w:rFonts w:cs="Arial"/>
                <w:sz w:val="20"/>
                <w:szCs w:val="20"/>
              </w:rPr>
            </w:pPr>
            <w:r w:rsidRPr="005B5817">
              <w:rPr>
                <w:rFonts w:cs="Arial"/>
                <w:sz w:val="20"/>
                <w:szCs w:val="20"/>
              </w:rPr>
              <w:t>Potassium</w:t>
            </w:r>
          </w:p>
        </w:tc>
        <w:tc>
          <w:tcPr>
            <w:tcW w:w="1284" w:type="dxa"/>
            <w:tcBorders>
              <w:top w:val="nil"/>
              <w:left w:val="nil"/>
              <w:bottom w:val="single" w:sz="4" w:space="0" w:color="auto"/>
              <w:right w:val="single" w:sz="4" w:space="0" w:color="auto"/>
            </w:tcBorders>
            <w:shd w:val="clear" w:color="auto" w:fill="auto"/>
            <w:noWrap/>
            <w:vAlign w:val="center"/>
          </w:tcPr>
          <w:p w14:paraId="2A782011" w14:textId="77777777" w:rsidR="00FD0B12" w:rsidRPr="005B5817" w:rsidRDefault="00FD0B12" w:rsidP="007963F4">
            <w:pPr>
              <w:jc w:val="left"/>
              <w:rPr>
                <w:rFonts w:cs="Arial"/>
                <w:sz w:val="20"/>
                <w:szCs w:val="20"/>
              </w:rPr>
            </w:pPr>
            <w:r w:rsidRPr="005B5817">
              <w:rPr>
                <w:rFonts w:cs="Arial"/>
                <w:sz w:val="20"/>
                <w:szCs w:val="20"/>
              </w:rPr>
              <w:t>24hrs plain</w:t>
            </w:r>
          </w:p>
        </w:tc>
        <w:tc>
          <w:tcPr>
            <w:tcW w:w="1114" w:type="dxa"/>
            <w:tcBorders>
              <w:top w:val="nil"/>
              <w:left w:val="nil"/>
              <w:bottom w:val="single" w:sz="4" w:space="0" w:color="auto"/>
              <w:right w:val="single" w:sz="4" w:space="0" w:color="auto"/>
            </w:tcBorders>
            <w:shd w:val="clear" w:color="auto" w:fill="auto"/>
            <w:noWrap/>
            <w:vAlign w:val="center"/>
          </w:tcPr>
          <w:p w14:paraId="5D72E3D9"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B9BD41A"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4249BDF"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B7C9D37" w14:textId="77777777" w:rsidR="00FD0B12" w:rsidRPr="005B5817" w:rsidRDefault="00FD0B12" w:rsidP="007963F4">
            <w:pPr>
              <w:jc w:val="left"/>
              <w:rPr>
                <w:rFonts w:cs="Arial"/>
                <w:bCs/>
                <w:sz w:val="20"/>
                <w:szCs w:val="20"/>
              </w:rPr>
            </w:pPr>
            <w:r w:rsidRPr="005B5817">
              <w:rPr>
                <w:rFonts w:cs="Arial"/>
                <w:bCs/>
                <w:sz w:val="20"/>
                <w:szCs w:val="20"/>
              </w:rPr>
              <w:t>Diet related</w:t>
            </w:r>
          </w:p>
        </w:tc>
        <w:tc>
          <w:tcPr>
            <w:tcW w:w="1183" w:type="dxa"/>
            <w:tcBorders>
              <w:top w:val="nil"/>
              <w:left w:val="nil"/>
              <w:bottom w:val="single" w:sz="4" w:space="0" w:color="auto"/>
              <w:right w:val="single" w:sz="4" w:space="0" w:color="auto"/>
            </w:tcBorders>
            <w:shd w:val="clear" w:color="auto" w:fill="auto"/>
            <w:noWrap/>
            <w:vAlign w:val="center"/>
          </w:tcPr>
          <w:p w14:paraId="06A833B5"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nil"/>
            </w:tcBorders>
            <w:shd w:val="clear" w:color="auto" w:fill="auto"/>
            <w:noWrap/>
            <w:vAlign w:val="center"/>
          </w:tcPr>
          <w:p w14:paraId="7DD4495E"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40F9834"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754EE2DF" w14:textId="77777777" w:rsidR="00FD0B12" w:rsidRPr="005B5817" w:rsidRDefault="00FD0B12" w:rsidP="00E05AC8">
            <w:pPr>
              <w:jc w:val="left"/>
              <w:rPr>
                <w:rFonts w:cs="Arial"/>
                <w:bCs/>
                <w:sz w:val="20"/>
                <w:szCs w:val="20"/>
              </w:rPr>
            </w:pPr>
            <w:r w:rsidRPr="005B5817">
              <w:rPr>
                <w:rFonts w:cs="Arial"/>
                <w:bCs/>
                <w:sz w:val="20"/>
                <w:szCs w:val="20"/>
              </w:rPr>
              <w:t>Random for paeds</w:t>
            </w:r>
          </w:p>
        </w:tc>
      </w:tr>
      <w:tr w:rsidR="00FD0B12" w:rsidRPr="005B5817" w14:paraId="31527F0F" w14:textId="77777777" w:rsidTr="00742F99">
        <w:trPr>
          <w:cantSplit/>
          <w:trHeight w:val="289"/>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2C8D5BB" w14:textId="77777777" w:rsidR="00FD0B12" w:rsidRPr="005B5817" w:rsidRDefault="00FD0B12" w:rsidP="007963F4">
            <w:pPr>
              <w:jc w:val="left"/>
              <w:rPr>
                <w:rFonts w:cs="Arial"/>
                <w:sz w:val="20"/>
                <w:szCs w:val="20"/>
              </w:rPr>
            </w:pPr>
            <w:r w:rsidRPr="005B5817">
              <w:rPr>
                <w:rFonts w:cs="Arial"/>
                <w:sz w:val="20"/>
                <w:szCs w:val="20"/>
              </w:rPr>
              <w:t>Protein</w:t>
            </w:r>
          </w:p>
        </w:tc>
        <w:tc>
          <w:tcPr>
            <w:tcW w:w="1284" w:type="dxa"/>
            <w:tcBorders>
              <w:top w:val="nil"/>
              <w:left w:val="nil"/>
              <w:bottom w:val="single" w:sz="4" w:space="0" w:color="auto"/>
              <w:right w:val="single" w:sz="4" w:space="0" w:color="auto"/>
            </w:tcBorders>
            <w:shd w:val="clear" w:color="auto" w:fill="auto"/>
            <w:noWrap/>
            <w:vAlign w:val="center"/>
          </w:tcPr>
          <w:p w14:paraId="7DBC53F3" w14:textId="77777777" w:rsidR="00FD0B12" w:rsidRPr="005B5817" w:rsidRDefault="00FD0B12" w:rsidP="007963F4">
            <w:pPr>
              <w:jc w:val="left"/>
              <w:rPr>
                <w:rFonts w:cs="Arial"/>
                <w:sz w:val="20"/>
                <w:szCs w:val="20"/>
              </w:rPr>
            </w:pPr>
            <w:r w:rsidRPr="005B5817">
              <w:rPr>
                <w:rFonts w:cs="Arial"/>
                <w:sz w:val="20"/>
                <w:szCs w:val="20"/>
              </w:rPr>
              <w:t>24hrs, plain</w:t>
            </w:r>
          </w:p>
        </w:tc>
        <w:tc>
          <w:tcPr>
            <w:tcW w:w="1114" w:type="dxa"/>
            <w:tcBorders>
              <w:top w:val="nil"/>
              <w:left w:val="nil"/>
              <w:bottom w:val="single" w:sz="4" w:space="0" w:color="auto"/>
              <w:right w:val="single" w:sz="4" w:space="0" w:color="auto"/>
            </w:tcBorders>
            <w:shd w:val="clear" w:color="auto" w:fill="auto"/>
            <w:noWrap/>
            <w:vAlign w:val="center"/>
          </w:tcPr>
          <w:p w14:paraId="3CED9C7F"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2997A80"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4FD231E"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E390C99"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DA4F3C4" w14:textId="77777777" w:rsidR="00FD0B12" w:rsidRPr="005B5817" w:rsidRDefault="00FD0B12" w:rsidP="007963F4">
            <w:pPr>
              <w:jc w:val="left"/>
              <w:rPr>
                <w:rFonts w:cs="Arial"/>
                <w:sz w:val="20"/>
                <w:szCs w:val="20"/>
              </w:rPr>
            </w:pPr>
            <w:r w:rsidRPr="005B5817">
              <w:rPr>
                <w:rFonts w:cs="Arial"/>
                <w:sz w:val="20"/>
                <w:szCs w:val="20"/>
              </w:rPr>
              <w:t>g/</w:t>
            </w:r>
            <w:r w:rsidR="009A2D77" w:rsidRPr="005B5817">
              <w:rPr>
                <w:rFonts w:cs="Arial"/>
                <w:sz w:val="20"/>
                <w:szCs w:val="20"/>
              </w:rPr>
              <w:t>L</w:t>
            </w:r>
          </w:p>
        </w:tc>
        <w:tc>
          <w:tcPr>
            <w:tcW w:w="1276" w:type="dxa"/>
            <w:tcBorders>
              <w:top w:val="nil"/>
              <w:left w:val="nil"/>
              <w:bottom w:val="single" w:sz="4" w:space="0" w:color="auto"/>
              <w:right w:val="nil"/>
            </w:tcBorders>
            <w:shd w:val="clear" w:color="auto" w:fill="auto"/>
            <w:noWrap/>
            <w:vAlign w:val="center"/>
          </w:tcPr>
          <w:p w14:paraId="7C288A27"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3A490636"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1E800BD4" w14:textId="77777777" w:rsidR="00FD0B12" w:rsidRPr="005B5817" w:rsidRDefault="00FD0B12" w:rsidP="00E05AC8">
            <w:pPr>
              <w:jc w:val="left"/>
              <w:rPr>
                <w:rFonts w:cs="Arial"/>
                <w:bCs/>
                <w:sz w:val="20"/>
                <w:szCs w:val="20"/>
              </w:rPr>
            </w:pPr>
            <w:r w:rsidRPr="005B5817">
              <w:rPr>
                <w:rFonts w:cs="Arial"/>
                <w:bCs/>
                <w:sz w:val="20"/>
                <w:szCs w:val="20"/>
              </w:rPr>
              <w:t>Random for paeds</w:t>
            </w:r>
          </w:p>
        </w:tc>
      </w:tr>
      <w:tr w:rsidR="00FD0B12" w:rsidRPr="005B5817" w14:paraId="04D5C77B" w14:textId="77777777" w:rsidTr="00742F99">
        <w:trPr>
          <w:cantSplit/>
          <w:trHeight w:val="289"/>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4E14162" w14:textId="77777777" w:rsidR="00FD0B12" w:rsidRPr="005B5817" w:rsidRDefault="00FD0B12" w:rsidP="007963F4">
            <w:pPr>
              <w:jc w:val="left"/>
              <w:rPr>
                <w:rFonts w:cs="Arial"/>
                <w:sz w:val="20"/>
                <w:szCs w:val="20"/>
              </w:rPr>
            </w:pPr>
            <w:r w:rsidRPr="005B5817">
              <w:rPr>
                <w:rFonts w:cs="Arial"/>
                <w:sz w:val="20"/>
                <w:szCs w:val="20"/>
              </w:rPr>
              <w:t>Sodium</w:t>
            </w:r>
          </w:p>
        </w:tc>
        <w:tc>
          <w:tcPr>
            <w:tcW w:w="1284" w:type="dxa"/>
            <w:tcBorders>
              <w:top w:val="nil"/>
              <w:left w:val="nil"/>
              <w:bottom w:val="single" w:sz="4" w:space="0" w:color="auto"/>
              <w:right w:val="single" w:sz="4" w:space="0" w:color="auto"/>
            </w:tcBorders>
            <w:shd w:val="clear" w:color="auto" w:fill="auto"/>
            <w:noWrap/>
            <w:vAlign w:val="center"/>
          </w:tcPr>
          <w:p w14:paraId="10962BC4" w14:textId="77777777" w:rsidR="00FD0B12" w:rsidRPr="005B5817" w:rsidRDefault="00FD0B12" w:rsidP="007963F4">
            <w:pPr>
              <w:jc w:val="left"/>
              <w:rPr>
                <w:rFonts w:cs="Arial"/>
                <w:sz w:val="20"/>
                <w:szCs w:val="20"/>
              </w:rPr>
            </w:pPr>
            <w:r w:rsidRPr="005B5817">
              <w:rPr>
                <w:rFonts w:cs="Arial"/>
                <w:sz w:val="20"/>
                <w:szCs w:val="20"/>
              </w:rPr>
              <w:t>24hrs, plain</w:t>
            </w:r>
          </w:p>
        </w:tc>
        <w:tc>
          <w:tcPr>
            <w:tcW w:w="1114" w:type="dxa"/>
            <w:tcBorders>
              <w:top w:val="nil"/>
              <w:left w:val="nil"/>
              <w:bottom w:val="single" w:sz="4" w:space="0" w:color="auto"/>
              <w:right w:val="single" w:sz="4" w:space="0" w:color="auto"/>
            </w:tcBorders>
            <w:shd w:val="clear" w:color="auto" w:fill="auto"/>
            <w:noWrap/>
            <w:vAlign w:val="center"/>
          </w:tcPr>
          <w:p w14:paraId="6C19A58A"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2EF086D6"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C718234"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99CE327" w14:textId="77777777" w:rsidR="00FD0B12" w:rsidRPr="005B5817" w:rsidRDefault="00FD0B12" w:rsidP="007963F4">
            <w:pPr>
              <w:jc w:val="left"/>
              <w:rPr>
                <w:rFonts w:cs="Arial"/>
                <w:bCs/>
                <w:sz w:val="20"/>
                <w:szCs w:val="20"/>
              </w:rPr>
            </w:pPr>
            <w:r w:rsidRPr="005B5817">
              <w:rPr>
                <w:rFonts w:cs="Arial"/>
                <w:bCs/>
                <w:sz w:val="20"/>
                <w:szCs w:val="20"/>
              </w:rPr>
              <w:t>Diet related</w:t>
            </w:r>
          </w:p>
        </w:tc>
        <w:tc>
          <w:tcPr>
            <w:tcW w:w="1183" w:type="dxa"/>
            <w:tcBorders>
              <w:top w:val="nil"/>
              <w:left w:val="nil"/>
              <w:bottom w:val="single" w:sz="4" w:space="0" w:color="auto"/>
              <w:right w:val="single" w:sz="4" w:space="0" w:color="auto"/>
            </w:tcBorders>
            <w:shd w:val="clear" w:color="auto" w:fill="auto"/>
            <w:noWrap/>
            <w:vAlign w:val="center"/>
          </w:tcPr>
          <w:p w14:paraId="62C315F9"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nil"/>
            </w:tcBorders>
            <w:shd w:val="clear" w:color="auto" w:fill="auto"/>
            <w:noWrap/>
            <w:vAlign w:val="center"/>
          </w:tcPr>
          <w:p w14:paraId="712EE43F"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2EF72938"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5AF50536" w14:textId="77777777" w:rsidR="00FD0B12" w:rsidRPr="005B5817" w:rsidRDefault="00FD0B12" w:rsidP="00E05AC8">
            <w:pPr>
              <w:jc w:val="left"/>
              <w:rPr>
                <w:rFonts w:cs="Arial"/>
                <w:bCs/>
                <w:sz w:val="20"/>
                <w:szCs w:val="20"/>
              </w:rPr>
            </w:pPr>
            <w:r w:rsidRPr="005B5817">
              <w:rPr>
                <w:rFonts w:cs="Arial"/>
                <w:bCs/>
                <w:sz w:val="20"/>
                <w:szCs w:val="20"/>
              </w:rPr>
              <w:t>Random for paeds</w:t>
            </w:r>
          </w:p>
        </w:tc>
      </w:tr>
      <w:tr w:rsidR="00FD0B12" w:rsidRPr="005B5817" w14:paraId="55013563" w14:textId="77777777" w:rsidTr="00742F99">
        <w:trPr>
          <w:cantSplit/>
          <w:trHeight w:val="289"/>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8526B83" w14:textId="77777777" w:rsidR="00FD0B12" w:rsidRPr="005B5817" w:rsidRDefault="00FD0B12" w:rsidP="007963F4">
            <w:pPr>
              <w:jc w:val="left"/>
              <w:rPr>
                <w:rFonts w:cs="Arial"/>
                <w:sz w:val="20"/>
                <w:szCs w:val="20"/>
              </w:rPr>
            </w:pPr>
            <w:r w:rsidRPr="005B5817">
              <w:rPr>
                <w:rFonts w:cs="Arial"/>
                <w:sz w:val="20"/>
                <w:szCs w:val="20"/>
              </w:rPr>
              <w:t>Urea</w:t>
            </w:r>
          </w:p>
        </w:tc>
        <w:tc>
          <w:tcPr>
            <w:tcW w:w="1284" w:type="dxa"/>
            <w:tcBorders>
              <w:top w:val="nil"/>
              <w:left w:val="nil"/>
              <w:bottom w:val="single" w:sz="4" w:space="0" w:color="auto"/>
              <w:right w:val="single" w:sz="4" w:space="0" w:color="auto"/>
            </w:tcBorders>
            <w:shd w:val="clear" w:color="auto" w:fill="auto"/>
            <w:noWrap/>
            <w:vAlign w:val="center"/>
          </w:tcPr>
          <w:p w14:paraId="2CF3526A" w14:textId="77777777" w:rsidR="00FD0B12" w:rsidRPr="005B5817" w:rsidRDefault="00FD0B12" w:rsidP="007963F4">
            <w:pPr>
              <w:jc w:val="left"/>
              <w:rPr>
                <w:rFonts w:cs="Arial"/>
                <w:sz w:val="20"/>
                <w:szCs w:val="20"/>
              </w:rPr>
            </w:pPr>
            <w:r w:rsidRPr="005B5817">
              <w:rPr>
                <w:rFonts w:cs="Arial"/>
                <w:sz w:val="20"/>
                <w:szCs w:val="20"/>
              </w:rPr>
              <w:t>24hrs, plain</w:t>
            </w:r>
          </w:p>
        </w:tc>
        <w:tc>
          <w:tcPr>
            <w:tcW w:w="1114" w:type="dxa"/>
            <w:tcBorders>
              <w:top w:val="nil"/>
              <w:left w:val="nil"/>
              <w:bottom w:val="single" w:sz="4" w:space="0" w:color="auto"/>
              <w:right w:val="single" w:sz="4" w:space="0" w:color="auto"/>
            </w:tcBorders>
            <w:shd w:val="clear" w:color="auto" w:fill="auto"/>
            <w:noWrap/>
            <w:vAlign w:val="center"/>
          </w:tcPr>
          <w:p w14:paraId="0DAD6D79"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514D80F0"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25586A0E"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BE96005"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3157DDA" w14:textId="77777777" w:rsidR="00FD0B12" w:rsidRPr="005B5817" w:rsidRDefault="00FD0B12" w:rsidP="007963F4">
            <w:pPr>
              <w:jc w:val="left"/>
              <w:rPr>
                <w:rFonts w:cs="Arial"/>
                <w:sz w:val="20"/>
                <w:szCs w:val="20"/>
              </w:rPr>
            </w:pPr>
            <w:r w:rsidRPr="005B5817">
              <w:rPr>
                <w:rFonts w:cs="Arial"/>
                <w:sz w:val="20"/>
                <w:szCs w:val="20"/>
              </w:rPr>
              <w:t>mmol/24</w:t>
            </w:r>
            <w:r w:rsidR="002650BE" w:rsidRPr="005B5817">
              <w:rPr>
                <w:rFonts w:cs="Arial"/>
                <w:sz w:val="20"/>
                <w:szCs w:val="20"/>
              </w:rPr>
              <w:t>h</w:t>
            </w:r>
          </w:p>
        </w:tc>
        <w:tc>
          <w:tcPr>
            <w:tcW w:w="1276" w:type="dxa"/>
            <w:tcBorders>
              <w:top w:val="nil"/>
              <w:left w:val="nil"/>
              <w:bottom w:val="single" w:sz="4" w:space="0" w:color="auto"/>
              <w:right w:val="single" w:sz="4" w:space="0" w:color="auto"/>
            </w:tcBorders>
            <w:shd w:val="clear" w:color="auto" w:fill="auto"/>
            <w:noWrap/>
            <w:vAlign w:val="center"/>
          </w:tcPr>
          <w:p w14:paraId="7A89EC75"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184143A9"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ACD6750" w14:textId="77777777" w:rsidR="00FD0B12" w:rsidRPr="005B5817" w:rsidRDefault="00FD0B12" w:rsidP="00E05AC8">
            <w:pPr>
              <w:jc w:val="left"/>
              <w:rPr>
                <w:rFonts w:cs="Arial"/>
                <w:bCs/>
                <w:sz w:val="20"/>
                <w:szCs w:val="20"/>
              </w:rPr>
            </w:pPr>
            <w:r w:rsidRPr="005B5817">
              <w:rPr>
                <w:rFonts w:cs="Arial"/>
                <w:bCs/>
                <w:sz w:val="20"/>
                <w:szCs w:val="20"/>
              </w:rPr>
              <w:t>Random for paeds</w:t>
            </w:r>
          </w:p>
        </w:tc>
      </w:tr>
    </w:tbl>
    <w:p w14:paraId="2A6A0230" w14:textId="77777777" w:rsidR="00742F99" w:rsidRPr="00FD5814" w:rsidRDefault="00742F99">
      <w:pPr>
        <w:rPr>
          <w:sz w:val="4"/>
        </w:rPr>
      </w:pPr>
    </w:p>
    <w:tbl>
      <w:tblPr>
        <w:tblW w:w="15360" w:type="dxa"/>
        <w:tblInd w:w="-640" w:type="dxa"/>
        <w:tblLook w:val="0000" w:firstRow="0" w:lastRow="0" w:firstColumn="0" w:lastColumn="0" w:noHBand="0" w:noVBand="0"/>
      </w:tblPr>
      <w:tblGrid>
        <w:gridCol w:w="2418"/>
        <w:gridCol w:w="1284"/>
        <w:gridCol w:w="1114"/>
        <w:gridCol w:w="990"/>
        <w:gridCol w:w="1376"/>
        <w:gridCol w:w="2317"/>
        <w:gridCol w:w="1183"/>
        <w:gridCol w:w="1276"/>
        <w:gridCol w:w="1983"/>
        <w:gridCol w:w="1419"/>
      </w:tblGrid>
      <w:tr w:rsidR="00FD0B12" w:rsidRPr="005B5817" w14:paraId="78EB269E" w14:textId="77777777" w:rsidTr="00742F99">
        <w:trPr>
          <w:cantSplit/>
          <w:trHeight w:val="263"/>
          <w:tblHeader/>
        </w:trPr>
        <w:tc>
          <w:tcPr>
            <w:tcW w:w="2418" w:type="dxa"/>
            <w:vMerge w:val="restart"/>
            <w:tcBorders>
              <w:top w:val="single" w:sz="8" w:space="0" w:color="auto"/>
              <w:left w:val="single" w:sz="8" w:space="0" w:color="auto"/>
              <w:right w:val="nil"/>
            </w:tcBorders>
            <w:shd w:val="clear" w:color="auto" w:fill="CCFFFF"/>
            <w:noWrap/>
            <w:vAlign w:val="center"/>
          </w:tcPr>
          <w:p w14:paraId="3FE2C281" w14:textId="77777777" w:rsidR="00FD0B12" w:rsidRPr="005B5817" w:rsidRDefault="00FD0B12" w:rsidP="007963F4">
            <w:pPr>
              <w:jc w:val="left"/>
              <w:rPr>
                <w:rFonts w:cs="Arial"/>
                <w:b/>
                <w:bCs/>
                <w:sz w:val="20"/>
                <w:szCs w:val="20"/>
              </w:rPr>
            </w:pPr>
            <w:r w:rsidRPr="005B5817">
              <w:rPr>
                <w:rFonts w:cs="Arial"/>
                <w:b/>
                <w:bCs/>
                <w:sz w:val="20"/>
                <w:szCs w:val="20"/>
              </w:rPr>
              <w:t>Blood Endocrinology</w:t>
            </w:r>
          </w:p>
        </w:tc>
        <w:tc>
          <w:tcPr>
            <w:tcW w:w="1284" w:type="dxa"/>
            <w:vMerge w:val="restart"/>
            <w:tcBorders>
              <w:top w:val="single" w:sz="8" w:space="0" w:color="auto"/>
              <w:left w:val="single" w:sz="8" w:space="0" w:color="auto"/>
              <w:right w:val="single" w:sz="8" w:space="0" w:color="auto"/>
            </w:tcBorders>
            <w:shd w:val="clear" w:color="auto" w:fill="CCFFFF"/>
            <w:noWrap/>
            <w:vAlign w:val="center"/>
          </w:tcPr>
          <w:p w14:paraId="794CAB3F" w14:textId="77777777" w:rsidR="00FD0B12" w:rsidRPr="005B5817" w:rsidRDefault="00FD0B12" w:rsidP="007963F4">
            <w:pPr>
              <w:jc w:val="left"/>
              <w:rPr>
                <w:rFonts w:cs="Arial"/>
                <w:b/>
                <w:bCs/>
                <w:sz w:val="20"/>
                <w:szCs w:val="20"/>
              </w:rPr>
            </w:pPr>
            <w:r w:rsidRPr="005B5817">
              <w:rPr>
                <w:rFonts w:cs="Arial"/>
                <w:b/>
                <w:bCs/>
                <w:sz w:val="20"/>
                <w:szCs w:val="20"/>
              </w:rPr>
              <w:t>Container</w:t>
            </w:r>
          </w:p>
        </w:tc>
        <w:tc>
          <w:tcPr>
            <w:tcW w:w="2104" w:type="dxa"/>
            <w:gridSpan w:val="2"/>
            <w:tcBorders>
              <w:top w:val="single" w:sz="8" w:space="0" w:color="auto"/>
              <w:left w:val="nil"/>
              <w:bottom w:val="nil"/>
              <w:right w:val="nil"/>
            </w:tcBorders>
            <w:shd w:val="clear" w:color="auto" w:fill="CCFFFF"/>
            <w:noWrap/>
            <w:vAlign w:val="center"/>
          </w:tcPr>
          <w:p w14:paraId="0D528EAB" w14:textId="77777777" w:rsidR="00FD0B12" w:rsidRPr="005B5817" w:rsidRDefault="00FD0B12" w:rsidP="007963F4">
            <w:pPr>
              <w:jc w:val="left"/>
              <w:rPr>
                <w:rFonts w:cs="Arial"/>
                <w:b/>
                <w:bCs/>
                <w:sz w:val="20"/>
                <w:szCs w:val="20"/>
              </w:rPr>
            </w:pPr>
            <w:r w:rsidRPr="005B5817">
              <w:rPr>
                <w:rFonts w:cs="Arial"/>
                <w:b/>
                <w:bCs/>
                <w:sz w:val="20"/>
                <w:szCs w:val="20"/>
              </w:rPr>
              <w:t>Turnaround Times</w:t>
            </w:r>
          </w:p>
        </w:tc>
        <w:tc>
          <w:tcPr>
            <w:tcW w:w="1376" w:type="dxa"/>
            <w:vMerge w:val="restart"/>
            <w:tcBorders>
              <w:top w:val="single" w:sz="8" w:space="0" w:color="auto"/>
              <w:left w:val="single" w:sz="8" w:space="0" w:color="auto"/>
              <w:right w:val="single" w:sz="8" w:space="0" w:color="auto"/>
            </w:tcBorders>
            <w:shd w:val="clear" w:color="auto" w:fill="CCFFFF"/>
            <w:noWrap/>
            <w:vAlign w:val="center"/>
          </w:tcPr>
          <w:p w14:paraId="3337F67C" w14:textId="77777777" w:rsidR="00FD0B12" w:rsidRPr="005B5817" w:rsidRDefault="00FD0B12" w:rsidP="007963F4">
            <w:pPr>
              <w:jc w:val="left"/>
              <w:rPr>
                <w:rFonts w:cs="Arial"/>
                <w:b/>
                <w:bCs/>
                <w:sz w:val="20"/>
                <w:szCs w:val="20"/>
              </w:rPr>
            </w:pPr>
            <w:r w:rsidRPr="005B5817">
              <w:rPr>
                <w:rFonts w:cs="Arial"/>
                <w:b/>
                <w:bCs/>
                <w:sz w:val="20"/>
                <w:szCs w:val="20"/>
              </w:rPr>
              <w:t>Reference</w:t>
            </w:r>
          </w:p>
          <w:p w14:paraId="04F7CE04" w14:textId="77777777" w:rsidR="00FD0B12" w:rsidRPr="005B5817" w:rsidRDefault="00FD0B12" w:rsidP="007963F4">
            <w:pPr>
              <w:jc w:val="left"/>
              <w:rPr>
                <w:rFonts w:cs="Arial"/>
                <w:b/>
                <w:bCs/>
                <w:sz w:val="20"/>
                <w:szCs w:val="20"/>
              </w:rPr>
            </w:pPr>
            <w:r w:rsidRPr="005B5817">
              <w:rPr>
                <w:rFonts w:cs="Arial"/>
                <w:b/>
                <w:bCs/>
                <w:sz w:val="20"/>
                <w:szCs w:val="20"/>
              </w:rPr>
              <w:t>Ranges</w:t>
            </w:r>
          </w:p>
        </w:tc>
        <w:tc>
          <w:tcPr>
            <w:tcW w:w="2317" w:type="dxa"/>
            <w:vMerge w:val="restart"/>
            <w:tcBorders>
              <w:top w:val="single" w:sz="8" w:space="0" w:color="auto"/>
              <w:left w:val="nil"/>
              <w:right w:val="nil"/>
            </w:tcBorders>
            <w:shd w:val="clear" w:color="auto" w:fill="CCFFFF"/>
            <w:noWrap/>
            <w:vAlign w:val="center"/>
          </w:tcPr>
          <w:p w14:paraId="31A71033" w14:textId="77777777" w:rsidR="00FD0B12" w:rsidRPr="005B5817" w:rsidRDefault="00FD0B12" w:rsidP="007963F4">
            <w:pPr>
              <w:jc w:val="left"/>
              <w:rPr>
                <w:rFonts w:cs="Arial"/>
                <w:b/>
                <w:bCs/>
                <w:sz w:val="20"/>
                <w:szCs w:val="20"/>
              </w:rPr>
            </w:pPr>
            <w:r w:rsidRPr="005B5817">
              <w:rPr>
                <w:rFonts w:cs="Arial"/>
                <w:b/>
                <w:bCs/>
                <w:sz w:val="20"/>
                <w:szCs w:val="20"/>
              </w:rPr>
              <w:t>Variables</w:t>
            </w:r>
          </w:p>
        </w:tc>
        <w:tc>
          <w:tcPr>
            <w:tcW w:w="1183" w:type="dxa"/>
            <w:vMerge w:val="restart"/>
            <w:tcBorders>
              <w:top w:val="single" w:sz="8" w:space="0" w:color="auto"/>
              <w:left w:val="single" w:sz="8" w:space="0" w:color="auto"/>
              <w:right w:val="single" w:sz="8" w:space="0" w:color="auto"/>
            </w:tcBorders>
            <w:shd w:val="clear" w:color="auto" w:fill="CCFFFF"/>
            <w:noWrap/>
            <w:vAlign w:val="center"/>
          </w:tcPr>
          <w:p w14:paraId="71253676" w14:textId="77777777" w:rsidR="00FD0B12" w:rsidRPr="005B5817" w:rsidRDefault="00FD0B12" w:rsidP="007963F4">
            <w:pPr>
              <w:jc w:val="left"/>
              <w:rPr>
                <w:rFonts w:cs="Arial"/>
                <w:b/>
                <w:bCs/>
                <w:sz w:val="20"/>
                <w:szCs w:val="20"/>
              </w:rPr>
            </w:pPr>
            <w:r w:rsidRPr="005B5817">
              <w:rPr>
                <w:rFonts w:cs="Arial"/>
                <w:b/>
                <w:bCs/>
                <w:sz w:val="20"/>
                <w:szCs w:val="20"/>
              </w:rPr>
              <w:t xml:space="preserve">Units </w:t>
            </w:r>
          </w:p>
        </w:tc>
        <w:tc>
          <w:tcPr>
            <w:tcW w:w="1276" w:type="dxa"/>
            <w:vMerge w:val="restart"/>
            <w:tcBorders>
              <w:top w:val="single" w:sz="8" w:space="0" w:color="auto"/>
              <w:left w:val="nil"/>
              <w:right w:val="single" w:sz="8" w:space="0" w:color="auto"/>
            </w:tcBorders>
            <w:shd w:val="clear" w:color="auto" w:fill="CCFFFF"/>
            <w:noWrap/>
            <w:vAlign w:val="center"/>
          </w:tcPr>
          <w:p w14:paraId="3BA74713" w14:textId="77777777" w:rsidR="00FD0B12" w:rsidRPr="005B5817" w:rsidRDefault="00FD0B12" w:rsidP="007963F4">
            <w:pPr>
              <w:jc w:val="left"/>
              <w:rPr>
                <w:rFonts w:cs="Arial"/>
                <w:b/>
                <w:bCs/>
                <w:sz w:val="20"/>
                <w:szCs w:val="20"/>
              </w:rPr>
            </w:pPr>
            <w:r w:rsidRPr="005B5817">
              <w:rPr>
                <w:rFonts w:cs="Arial"/>
                <w:b/>
                <w:bCs/>
                <w:sz w:val="20"/>
                <w:szCs w:val="20"/>
              </w:rPr>
              <w:t>Retention Time</w:t>
            </w:r>
          </w:p>
        </w:tc>
        <w:tc>
          <w:tcPr>
            <w:tcW w:w="1983" w:type="dxa"/>
            <w:vMerge w:val="restart"/>
            <w:tcBorders>
              <w:top w:val="single" w:sz="8" w:space="0" w:color="auto"/>
              <w:left w:val="nil"/>
              <w:right w:val="single" w:sz="8" w:space="0" w:color="auto"/>
            </w:tcBorders>
            <w:shd w:val="clear" w:color="auto" w:fill="CCFFFF"/>
            <w:noWrap/>
            <w:vAlign w:val="center"/>
          </w:tcPr>
          <w:p w14:paraId="1B5E87A2" w14:textId="77777777" w:rsidR="00FD0B12" w:rsidRPr="005B5817" w:rsidRDefault="00FD0B12" w:rsidP="007963F4">
            <w:pPr>
              <w:jc w:val="left"/>
              <w:rPr>
                <w:rFonts w:cs="Arial"/>
                <w:b/>
                <w:bCs/>
                <w:sz w:val="20"/>
                <w:szCs w:val="20"/>
              </w:rPr>
            </w:pPr>
            <w:r w:rsidRPr="005B5817">
              <w:rPr>
                <w:rFonts w:cs="Arial"/>
                <w:b/>
                <w:bCs/>
                <w:sz w:val="20"/>
                <w:szCs w:val="20"/>
              </w:rPr>
              <w:t>Test performed</w:t>
            </w:r>
          </w:p>
        </w:tc>
        <w:tc>
          <w:tcPr>
            <w:tcW w:w="1419" w:type="dxa"/>
            <w:vMerge w:val="restart"/>
            <w:tcBorders>
              <w:top w:val="single" w:sz="8" w:space="0" w:color="auto"/>
              <w:left w:val="nil"/>
              <w:right w:val="single" w:sz="8" w:space="0" w:color="auto"/>
            </w:tcBorders>
            <w:shd w:val="clear" w:color="auto" w:fill="CCFFFF"/>
            <w:noWrap/>
            <w:vAlign w:val="center"/>
          </w:tcPr>
          <w:p w14:paraId="148622A1" w14:textId="77777777" w:rsidR="00FD0B12" w:rsidRPr="005B5817" w:rsidRDefault="00FD0B12" w:rsidP="00DE3B05">
            <w:pPr>
              <w:jc w:val="left"/>
              <w:rPr>
                <w:rFonts w:cs="Arial"/>
                <w:b/>
                <w:bCs/>
                <w:sz w:val="20"/>
                <w:szCs w:val="20"/>
              </w:rPr>
            </w:pPr>
            <w:r w:rsidRPr="005B5817">
              <w:rPr>
                <w:rFonts w:cs="Arial"/>
                <w:b/>
                <w:bCs/>
                <w:sz w:val="20"/>
                <w:szCs w:val="20"/>
              </w:rPr>
              <w:t>Special Conditions</w:t>
            </w:r>
          </w:p>
        </w:tc>
      </w:tr>
      <w:tr w:rsidR="00FD0B12" w:rsidRPr="005B5817" w14:paraId="264BA1C2" w14:textId="77777777" w:rsidTr="00742F99">
        <w:trPr>
          <w:cantSplit/>
          <w:trHeight w:val="289"/>
        </w:trPr>
        <w:tc>
          <w:tcPr>
            <w:tcW w:w="2418" w:type="dxa"/>
            <w:vMerge/>
            <w:tcBorders>
              <w:left w:val="single" w:sz="8" w:space="0" w:color="auto"/>
              <w:bottom w:val="single" w:sz="8" w:space="0" w:color="auto"/>
              <w:right w:val="nil"/>
            </w:tcBorders>
            <w:shd w:val="clear" w:color="auto" w:fill="CCFFFF"/>
            <w:noWrap/>
            <w:vAlign w:val="center"/>
          </w:tcPr>
          <w:p w14:paraId="70357B13" w14:textId="77777777" w:rsidR="00FD0B12" w:rsidRPr="005B5817" w:rsidRDefault="00FD0B12" w:rsidP="007963F4">
            <w:pPr>
              <w:jc w:val="left"/>
              <w:rPr>
                <w:rFonts w:cs="Arial"/>
                <w:b/>
                <w:bCs/>
                <w:sz w:val="20"/>
                <w:szCs w:val="20"/>
              </w:rPr>
            </w:pPr>
          </w:p>
        </w:tc>
        <w:tc>
          <w:tcPr>
            <w:tcW w:w="1284" w:type="dxa"/>
            <w:vMerge/>
            <w:tcBorders>
              <w:left w:val="single" w:sz="8" w:space="0" w:color="auto"/>
              <w:bottom w:val="single" w:sz="8" w:space="0" w:color="auto"/>
              <w:right w:val="single" w:sz="8" w:space="0" w:color="auto"/>
            </w:tcBorders>
            <w:shd w:val="clear" w:color="auto" w:fill="CCFFFF"/>
            <w:noWrap/>
            <w:vAlign w:val="center"/>
          </w:tcPr>
          <w:p w14:paraId="4EBF7586" w14:textId="77777777" w:rsidR="00FD0B12" w:rsidRPr="005B5817" w:rsidRDefault="00FD0B12" w:rsidP="007963F4">
            <w:pPr>
              <w:jc w:val="left"/>
              <w:rPr>
                <w:rFonts w:cs="Arial"/>
                <w:b/>
                <w:bCs/>
                <w:sz w:val="20"/>
                <w:szCs w:val="20"/>
              </w:rPr>
            </w:pPr>
          </w:p>
        </w:tc>
        <w:tc>
          <w:tcPr>
            <w:tcW w:w="1114" w:type="dxa"/>
            <w:tcBorders>
              <w:top w:val="single" w:sz="8" w:space="0" w:color="auto"/>
              <w:left w:val="nil"/>
              <w:bottom w:val="single" w:sz="8" w:space="0" w:color="auto"/>
              <w:right w:val="single" w:sz="8" w:space="0" w:color="auto"/>
            </w:tcBorders>
            <w:shd w:val="clear" w:color="auto" w:fill="CCFFFF"/>
            <w:noWrap/>
            <w:vAlign w:val="center"/>
          </w:tcPr>
          <w:p w14:paraId="220C65A1" w14:textId="77777777" w:rsidR="00FD0B12" w:rsidRPr="005B5817" w:rsidRDefault="00FD0B12" w:rsidP="007963F4">
            <w:pPr>
              <w:jc w:val="left"/>
              <w:rPr>
                <w:rFonts w:cs="Arial"/>
                <w:b/>
                <w:bCs/>
                <w:sz w:val="20"/>
                <w:szCs w:val="20"/>
              </w:rPr>
            </w:pPr>
            <w:r w:rsidRPr="005B5817">
              <w:rPr>
                <w:rFonts w:cs="Arial"/>
                <w:b/>
                <w:bCs/>
                <w:sz w:val="20"/>
                <w:szCs w:val="20"/>
              </w:rPr>
              <w:t>Routine</w:t>
            </w:r>
          </w:p>
        </w:tc>
        <w:tc>
          <w:tcPr>
            <w:tcW w:w="990" w:type="dxa"/>
            <w:tcBorders>
              <w:top w:val="single" w:sz="8" w:space="0" w:color="auto"/>
              <w:left w:val="nil"/>
              <w:bottom w:val="single" w:sz="8" w:space="0" w:color="auto"/>
              <w:right w:val="single" w:sz="8" w:space="0" w:color="auto"/>
            </w:tcBorders>
            <w:shd w:val="clear" w:color="auto" w:fill="CCFFFF"/>
            <w:noWrap/>
            <w:vAlign w:val="center"/>
          </w:tcPr>
          <w:p w14:paraId="50A3A40F" w14:textId="77777777" w:rsidR="00FD0B12" w:rsidRPr="005B5817" w:rsidRDefault="00FD0B12" w:rsidP="007963F4">
            <w:pPr>
              <w:jc w:val="left"/>
              <w:rPr>
                <w:rFonts w:cs="Arial"/>
                <w:b/>
                <w:bCs/>
                <w:sz w:val="20"/>
                <w:szCs w:val="20"/>
              </w:rPr>
            </w:pPr>
            <w:r w:rsidRPr="005B5817">
              <w:rPr>
                <w:rFonts w:cs="Arial"/>
                <w:b/>
                <w:bCs/>
                <w:sz w:val="20"/>
                <w:szCs w:val="20"/>
              </w:rPr>
              <w:t>Urgent</w:t>
            </w:r>
          </w:p>
        </w:tc>
        <w:tc>
          <w:tcPr>
            <w:tcW w:w="1376" w:type="dxa"/>
            <w:vMerge/>
            <w:tcBorders>
              <w:left w:val="single" w:sz="8" w:space="0" w:color="auto"/>
              <w:bottom w:val="single" w:sz="8" w:space="0" w:color="auto"/>
              <w:right w:val="single" w:sz="8" w:space="0" w:color="auto"/>
            </w:tcBorders>
            <w:shd w:val="clear" w:color="auto" w:fill="CCFFFF"/>
            <w:noWrap/>
            <w:vAlign w:val="center"/>
          </w:tcPr>
          <w:p w14:paraId="30D9B3BC" w14:textId="77777777" w:rsidR="00FD0B12" w:rsidRPr="005B5817" w:rsidRDefault="00FD0B12" w:rsidP="007963F4">
            <w:pPr>
              <w:jc w:val="left"/>
              <w:rPr>
                <w:rFonts w:cs="Arial"/>
                <w:b/>
                <w:bCs/>
                <w:sz w:val="20"/>
                <w:szCs w:val="20"/>
              </w:rPr>
            </w:pPr>
          </w:p>
        </w:tc>
        <w:tc>
          <w:tcPr>
            <w:tcW w:w="2317" w:type="dxa"/>
            <w:vMerge/>
            <w:tcBorders>
              <w:left w:val="nil"/>
              <w:bottom w:val="single" w:sz="8" w:space="0" w:color="auto"/>
              <w:right w:val="nil"/>
            </w:tcBorders>
            <w:shd w:val="clear" w:color="auto" w:fill="CCFFFF"/>
            <w:noWrap/>
            <w:vAlign w:val="center"/>
          </w:tcPr>
          <w:p w14:paraId="2AD0F66F" w14:textId="77777777" w:rsidR="00FD0B12" w:rsidRPr="005B5817" w:rsidRDefault="00FD0B12" w:rsidP="007963F4">
            <w:pPr>
              <w:jc w:val="left"/>
              <w:rPr>
                <w:rFonts w:cs="Arial"/>
                <w:b/>
                <w:bCs/>
                <w:sz w:val="20"/>
                <w:szCs w:val="20"/>
              </w:rPr>
            </w:pPr>
          </w:p>
        </w:tc>
        <w:tc>
          <w:tcPr>
            <w:tcW w:w="1183" w:type="dxa"/>
            <w:vMerge/>
            <w:tcBorders>
              <w:left w:val="single" w:sz="8" w:space="0" w:color="auto"/>
              <w:bottom w:val="single" w:sz="8" w:space="0" w:color="auto"/>
              <w:right w:val="single" w:sz="8" w:space="0" w:color="auto"/>
            </w:tcBorders>
            <w:shd w:val="clear" w:color="auto" w:fill="CCFFFF"/>
            <w:noWrap/>
            <w:vAlign w:val="center"/>
          </w:tcPr>
          <w:p w14:paraId="2D8AD093" w14:textId="77777777" w:rsidR="00FD0B12" w:rsidRPr="005B5817" w:rsidRDefault="00FD0B12" w:rsidP="007963F4">
            <w:pPr>
              <w:jc w:val="left"/>
              <w:rPr>
                <w:rFonts w:cs="Arial"/>
                <w:b/>
                <w:bCs/>
                <w:sz w:val="20"/>
                <w:szCs w:val="20"/>
              </w:rPr>
            </w:pPr>
          </w:p>
        </w:tc>
        <w:tc>
          <w:tcPr>
            <w:tcW w:w="1276" w:type="dxa"/>
            <w:vMerge/>
            <w:tcBorders>
              <w:left w:val="nil"/>
              <w:bottom w:val="single" w:sz="8" w:space="0" w:color="auto"/>
              <w:right w:val="single" w:sz="8" w:space="0" w:color="auto"/>
            </w:tcBorders>
            <w:shd w:val="clear" w:color="auto" w:fill="CCFFFF"/>
            <w:noWrap/>
            <w:vAlign w:val="center"/>
          </w:tcPr>
          <w:p w14:paraId="41705F7C" w14:textId="77777777" w:rsidR="00FD0B12" w:rsidRPr="005B5817" w:rsidRDefault="00FD0B12" w:rsidP="007963F4">
            <w:pPr>
              <w:jc w:val="left"/>
              <w:rPr>
                <w:rFonts w:cs="Arial"/>
                <w:b/>
                <w:bCs/>
                <w:sz w:val="20"/>
                <w:szCs w:val="20"/>
              </w:rPr>
            </w:pPr>
          </w:p>
        </w:tc>
        <w:tc>
          <w:tcPr>
            <w:tcW w:w="1983" w:type="dxa"/>
            <w:vMerge/>
            <w:tcBorders>
              <w:left w:val="nil"/>
              <w:bottom w:val="single" w:sz="8" w:space="0" w:color="auto"/>
              <w:right w:val="single" w:sz="8" w:space="0" w:color="auto"/>
            </w:tcBorders>
            <w:shd w:val="clear" w:color="auto" w:fill="CCFFFF"/>
            <w:noWrap/>
            <w:vAlign w:val="center"/>
          </w:tcPr>
          <w:p w14:paraId="0F0BE7D9" w14:textId="77777777" w:rsidR="00FD0B12" w:rsidRPr="005B5817" w:rsidRDefault="00FD0B12" w:rsidP="007963F4">
            <w:pPr>
              <w:jc w:val="left"/>
              <w:rPr>
                <w:rFonts w:cs="Arial"/>
                <w:b/>
                <w:bCs/>
                <w:sz w:val="20"/>
                <w:szCs w:val="20"/>
              </w:rPr>
            </w:pPr>
          </w:p>
        </w:tc>
        <w:tc>
          <w:tcPr>
            <w:tcW w:w="1419" w:type="dxa"/>
            <w:vMerge/>
            <w:tcBorders>
              <w:left w:val="nil"/>
              <w:bottom w:val="nil"/>
              <w:right w:val="single" w:sz="8" w:space="0" w:color="auto"/>
            </w:tcBorders>
            <w:shd w:val="clear" w:color="auto" w:fill="CCFFFF"/>
            <w:noWrap/>
            <w:vAlign w:val="bottom"/>
          </w:tcPr>
          <w:p w14:paraId="56CA3477" w14:textId="77777777" w:rsidR="00FD0B12" w:rsidRPr="005B5817" w:rsidRDefault="00FD0B12" w:rsidP="00DE3B05">
            <w:pPr>
              <w:rPr>
                <w:rFonts w:cs="Arial"/>
                <w:b/>
                <w:bCs/>
                <w:sz w:val="20"/>
                <w:szCs w:val="20"/>
              </w:rPr>
            </w:pPr>
          </w:p>
        </w:tc>
      </w:tr>
      <w:tr w:rsidR="00FD0B12" w:rsidRPr="005B5817" w14:paraId="041412F4"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E8951DD" w14:textId="77777777" w:rsidR="00FD0B12" w:rsidRPr="00473E2A" w:rsidRDefault="00FD0B12" w:rsidP="007963F4">
            <w:pPr>
              <w:jc w:val="left"/>
              <w:rPr>
                <w:rFonts w:cs="Arial"/>
                <w:sz w:val="20"/>
                <w:szCs w:val="20"/>
              </w:rPr>
            </w:pPr>
            <w:r w:rsidRPr="00473E2A">
              <w:rPr>
                <w:rFonts w:cs="Arial"/>
                <w:sz w:val="20"/>
                <w:szCs w:val="20"/>
              </w:rPr>
              <w:t>17 Hydroxyprogesterone</w:t>
            </w:r>
          </w:p>
        </w:tc>
        <w:tc>
          <w:tcPr>
            <w:tcW w:w="1284" w:type="dxa"/>
            <w:tcBorders>
              <w:top w:val="nil"/>
              <w:left w:val="nil"/>
              <w:bottom w:val="single" w:sz="4" w:space="0" w:color="auto"/>
              <w:right w:val="single" w:sz="4" w:space="0" w:color="auto"/>
            </w:tcBorders>
            <w:shd w:val="clear" w:color="auto" w:fill="auto"/>
            <w:noWrap/>
            <w:vAlign w:val="center"/>
          </w:tcPr>
          <w:p w14:paraId="35166294"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6D092B2"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7A9882B7"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7DB8E55"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CF0236D" w14:textId="77777777" w:rsidR="00FD0B12" w:rsidRPr="00473E2A" w:rsidRDefault="00FD0B12" w:rsidP="007963F4">
            <w:pPr>
              <w:jc w:val="left"/>
              <w:rPr>
                <w:rFonts w:cs="Arial"/>
                <w:bCs/>
                <w:sz w:val="20"/>
                <w:szCs w:val="20"/>
              </w:rPr>
            </w:pPr>
            <w:r w:rsidRPr="00473E2A">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338BF08E"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1A9836E7"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5C7F020D" w14:textId="0E457535" w:rsidR="00FD0B12" w:rsidRPr="00473E2A" w:rsidRDefault="00866266" w:rsidP="00ED3245">
            <w:pPr>
              <w:jc w:val="left"/>
              <w:rPr>
                <w:rFonts w:cs="Arial"/>
                <w:bCs/>
                <w:color w:val="FF0000"/>
                <w:sz w:val="20"/>
                <w:szCs w:val="20"/>
              </w:rPr>
            </w:pPr>
            <w:r>
              <w:rPr>
                <w:rFonts w:cs="Arial"/>
                <w:bCs/>
                <w:color w:val="FF0000"/>
                <w:sz w:val="20"/>
                <w:szCs w:val="20"/>
              </w:rPr>
              <w:t>LEEDS SJUH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0F7E872A" w14:textId="77777777" w:rsidR="00FD0B12" w:rsidRPr="00473E2A" w:rsidRDefault="00FD0B12" w:rsidP="00E05AC8">
            <w:pPr>
              <w:jc w:val="left"/>
              <w:rPr>
                <w:rFonts w:cs="Arial"/>
                <w:bCs/>
                <w:sz w:val="20"/>
                <w:szCs w:val="20"/>
              </w:rPr>
            </w:pPr>
            <w:r w:rsidRPr="00473E2A">
              <w:rPr>
                <w:rFonts w:cs="Arial"/>
                <w:bCs/>
                <w:sz w:val="20"/>
                <w:szCs w:val="20"/>
              </w:rPr>
              <w:t>Sample taken at 9am</w:t>
            </w:r>
          </w:p>
        </w:tc>
      </w:tr>
      <w:tr w:rsidR="00FD0B12" w:rsidRPr="005B5817" w14:paraId="21157098"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127D311"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3FD8DE09"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7DCAD535"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69625F91"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DF92DB1"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B5ACE58"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45AAE74D"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48784CF0"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4A2C7678" w14:textId="4B7F6ADC"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26C9A6EC"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56503386"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E8D4E49"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1E0122E9"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2CA4F6B3"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4F98F164"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3971644B"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E21585A" w14:textId="77777777" w:rsidR="00FD0B12" w:rsidRPr="00473E2A" w:rsidRDefault="00FD0B12" w:rsidP="007963F4">
            <w:pPr>
              <w:jc w:val="left"/>
              <w:rPr>
                <w:rFonts w:cs="Arial"/>
                <w:bCs/>
                <w:sz w:val="20"/>
                <w:szCs w:val="20"/>
              </w:rPr>
            </w:pPr>
            <w:r w:rsidRPr="00473E2A">
              <w:rPr>
                <w:rFonts w:cs="Arial"/>
                <w:bCs/>
                <w:sz w:val="20"/>
                <w:szCs w:val="20"/>
              </w:rPr>
              <w:t>Neonates (stressed)</w:t>
            </w:r>
          </w:p>
        </w:tc>
        <w:tc>
          <w:tcPr>
            <w:tcW w:w="1183" w:type="dxa"/>
            <w:tcBorders>
              <w:top w:val="nil"/>
              <w:left w:val="nil"/>
              <w:bottom w:val="single" w:sz="4" w:space="0" w:color="auto"/>
              <w:right w:val="single" w:sz="4" w:space="0" w:color="auto"/>
            </w:tcBorders>
            <w:shd w:val="clear" w:color="auto" w:fill="auto"/>
            <w:noWrap/>
            <w:vAlign w:val="center"/>
          </w:tcPr>
          <w:p w14:paraId="70475CFE"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7CC7767A"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0B19306B" w14:textId="37BF1EE4"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6063235B"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556E162D"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DD570DF"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60580901"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2C5E5E14"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3B4C02A0"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E0D9A66"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AE938F0" w14:textId="77777777" w:rsidR="00FD0B12" w:rsidRPr="00473E2A" w:rsidRDefault="00FD0B12" w:rsidP="007963F4">
            <w:pPr>
              <w:jc w:val="left"/>
              <w:rPr>
                <w:rFonts w:cs="Arial"/>
                <w:bCs/>
                <w:sz w:val="20"/>
                <w:szCs w:val="20"/>
              </w:rPr>
            </w:pPr>
            <w:r w:rsidRPr="00473E2A">
              <w:rPr>
                <w:rFonts w:cs="Arial"/>
                <w:bCs/>
                <w:sz w:val="20"/>
                <w:szCs w:val="20"/>
              </w:rPr>
              <w:t>Neonates(unstressed)</w:t>
            </w:r>
          </w:p>
        </w:tc>
        <w:tc>
          <w:tcPr>
            <w:tcW w:w="1183" w:type="dxa"/>
            <w:tcBorders>
              <w:top w:val="nil"/>
              <w:left w:val="nil"/>
              <w:bottom w:val="single" w:sz="4" w:space="0" w:color="auto"/>
              <w:right w:val="single" w:sz="4" w:space="0" w:color="auto"/>
            </w:tcBorders>
            <w:shd w:val="clear" w:color="auto" w:fill="auto"/>
            <w:noWrap/>
            <w:vAlign w:val="center"/>
          </w:tcPr>
          <w:p w14:paraId="003A08A9"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4D6AFB15"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1C2F3D9B" w14:textId="334A1359"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5B5B3787"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132D9C7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B5597E8" w14:textId="77777777" w:rsidR="00FD0B12" w:rsidRPr="00473E2A" w:rsidRDefault="00FD0B12" w:rsidP="007963F4">
            <w:pPr>
              <w:jc w:val="left"/>
              <w:rPr>
                <w:rFonts w:cs="Arial"/>
                <w:sz w:val="20"/>
                <w:szCs w:val="20"/>
              </w:rPr>
            </w:pPr>
            <w:r w:rsidRPr="00473E2A">
              <w:rPr>
                <w:rFonts w:cs="Arial"/>
                <w:sz w:val="20"/>
                <w:szCs w:val="20"/>
              </w:rPr>
              <w:t>ACTH</w:t>
            </w:r>
          </w:p>
        </w:tc>
        <w:tc>
          <w:tcPr>
            <w:tcW w:w="1284" w:type="dxa"/>
            <w:tcBorders>
              <w:top w:val="nil"/>
              <w:left w:val="nil"/>
              <w:bottom w:val="single" w:sz="4" w:space="0" w:color="auto"/>
              <w:right w:val="single" w:sz="4" w:space="0" w:color="auto"/>
            </w:tcBorders>
            <w:shd w:val="clear" w:color="auto" w:fill="auto"/>
            <w:noWrap/>
            <w:vAlign w:val="center"/>
          </w:tcPr>
          <w:p w14:paraId="1DB19E23" w14:textId="77777777" w:rsidR="00FD0B12" w:rsidRPr="00473E2A" w:rsidRDefault="00FD0B12" w:rsidP="007963F4">
            <w:pPr>
              <w:jc w:val="left"/>
              <w:rPr>
                <w:rFonts w:cs="Arial"/>
                <w:sz w:val="20"/>
                <w:szCs w:val="20"/>
              </w:rPr>
            </w:pPr>
            <w:r w:rsidRPr="00473E2A">
              <w:rPr>
                <w:rFonts w:cs="Arial"/>
                <w:sz w:val="20"/>
                <w:szCs w:val="20"/>
              </w:rPr>
              <w:t>1 purple</w:t>
            </w:r>
          </w:p>
        </w:tc>
        <w:tc>
          <w:tcPr>
            <w:tcW w:w="1114" w:type="dxa"/>
            <w:tcBorders>
              <w:top w:val="nil"/>
              <w:left w:val="nil"/>
              <w:bottom w:val="single" w:sz="4" w:space="0" w:color="auto"/>
              <w:right w:val="single" w:sz="4" w:space="0" w:color="auto"/>
            </w:tcBorders>
            <w:shd w:val="clear" w:color="auto" w:fill="auto"/>
            <w:noWrap/>
            <w:vAlign w:val="center"/>
          </w:tcPr>
          <w:p w14:paraId="420C6C1F"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719CBF12"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55AFF44"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EFF9292"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DA6ADBA" w14:textId="77777777" w:rsidR="00FD0B12" w:rsidRPr="00473E2A" w:rsidRDefault="00FD0B12" w:rsidP="007963F4">
            <w:pPr>
              <w:jc w:val="left"/>
              <w:rPr>
                <w:rFonts w:cs="Arial"/>
                <w:sz w:val="20"/>
                <w:szCs w:val="20"/>
              </w:rPr>
            </w:pPr>
            <w:r w:rsidRPr="00473E2A">
              <w:rPr>
                <w:rFonts w:cs="Arial"/>
                <w:sz w:val="20"/>
                <w:szCs w:val="20"/>
              </w:rPr>
              <w:t>ng/L</w:t>
            </w:r>
          </w:p>
        </w:tc>
        <w:tc>
          <w:tcPr>
            <w:tcW w:w="1276" w:type="dxa"/>
            <w:tcBorders>
              <w:top w:val="nil"/>
              <w:left w:val="nil"/>
              <w:bottom w:val="single" w:sz="4" w:space="0" w:color="auto"/>
              <w:right w:val="single" w:sz="4" w:space="0" w:color="auto"/>
            </w:tcBorders>
            <w:shd w:val="clear" w:color="auto" w:fill="auto"/>
            <w:noWrap/>
            <w:vAlign w:val="center"/>
          </w:tcPr>
          <w:p w14:paraId="1E638560"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6B006E51" w14:textId="7A0BF776"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0A950D58" w14:textId="77777777" w:rsidR="00FD0B12" w:rsidRPr="00473E2A" w:rsidRDefault="00FD0B12" w:rsidP="00E05AC8">
            <w:pPr>
              <w:jc w:val="left"/>
              <w:rPr>
                <w:rFonts w:cs="Arial"/>
                <w:bCs/>
                <w:sz w:val="20"/>
                <w:szCs w:val="20"/>
              </w:rPr>
            </w:pPr>
            <w:r w:rsidRPr="00473E2A">
              <w:rPr>
                <w:rFonts w:cs="Arial"/>
                <w:bCs/>
                <w:sz w:val="20"/>
                <w:szCs w:val="20"/>
              </w:rPr>
              <w:t>Sample taken at 9am</w:t>
            </w:r>
          </w:p>
        </w:tc>
      </w:tr>
      <w:tr w:rsidR="00FD0B12" w:rsidRPr="00FB23B6" w14:paraId="6F722FB7"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7D79316" w14:textId="77777777" w:rsidR="00FD0B12" w:rsidRPr="00473E2A" w:rsidRDefault="00FD0B12" w:rsidP="007963F4">
            <w:pPr>
              <w:jc w:val="left"/>
              <w:rPr>
                <w:rFonts w:cs="Arial"/>
                <w:sz w:val="20"/>
                <w:szCs w:val="20"/>
              </w:rPr>
            </w:pPr>
            <w:r w:rsidRPr="00473E2A">
              <w:rPr>
                <w:rFonts w:cs="Arial"/>
                <w:sz w:val="20"/>
                <w:szCs w:val="20"/>
              </w:rPr>
              <w:t>Aldosterone</w:t>
            </w:r>
          </w:p>
        </w:tc>
        <w:tc>
          <w:tcPr>
            <w:tcW w:w="1284" w:type="dxa"/>
            <w:tcBorders>
              <w:top w:val="nil"/>
              <w:left w:val="nil"/>
              <w:bottom w:val="single" w:sz="4" w:space="0" w:color="auto"/>
              <w:right w:val="single" w:sz="4" w:space="0" w:color="auto"/>
            </w:tcBorders>
            <w:shd w:val="clear" w:color="auto" w:fill="auto"/>
            <w:noWrap/>
            <w:vAlign w:val="center"/>
          </w:tcPr>
          <w:p w14:paraId="04328C63" w14:textId="77777777" w:rsidR="00FD0B12" w:rsidRPr="00473E2A" w:rsidRDefault="00FD0B12" w:rsidP="007963F4">
            <w:pPr>
              <w:jc w:val="left"/>
              <w:rPr>
                <w:rFonts w:cs="Arial"/>
                <w:sz w:val="20"/>
                <w:szCs w:val="20"/>
              </w:rPr>
            </w:pPr>
            <w:r w:rsidRPr="00473E2A">
              <w:rPr>
                <w:rFonts w:cs="Arial"/>
                <w:sz w:val="20"/>
                <w:szCs w:val="20"/>
              </w:rPr>
              <w:t>1x green (heparin)</w:t>
            </w:r>
          </w:p>
        </w:tc>
        <w:tc>
          <w:tcPr>
            <w:tcW w:w="1114" w:type="dxa"/>
            <w:tcBorders>
              <w:top w:val="nil"/>
              <w:left w:val="nil"/>
              <w:bottom w:val="single" w:sz="4" w:space="0" w:color="auto"/>
              <w:right w:val="single" w:sz="4" w:space="0" w:color="auto"/>
            </w:tcBorders>
            <w:shd w:val="clear" w:color="auto" w:fill="auto"/>
            <w:noWrap/>
            <w:vAlign w:val="center"/>
          </w:tcPr>
          <w:p w14:paraId="224059D4" w14:textId="77777777" w:rsidR="00FD0B12" w:rsidRPr="00473E2A" w:rsidRDefault="00FD0B12" w:rsidP="007963F4">
            <w:pPr>
              <w:jc w:val="left"/>
              <w:rPr>
                <w:rFonts w:cs="Arial"/>
                <w:sz w:val="20"/>
                <w:szCs w:val="20"/>
              </w:rPr>
            </w:pPr>
            <w:r w:rsidRPr="00473E2A">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19C2E5C5"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4F5828B"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99DEF61"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AF530C1"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2B5C581F"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10AD686B" w14:textId="751D0437" w:rsidR="00FD0B12" w:rsidRPr="00473E2A" w:rsidRDefault="00866266" w:rsidP="004F5433">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678B8B77" w14:textId="77777777" w:rsidR="00FD0B12" w:rsidRPr="00473E2A" w:rsidRDefault="00FD0B12" w:rsidP="00E05AC8">
            <w:pPr>
              <w:jc w:val="left"/>
              <w:rPr>
                <w:rFonts w:cs="Arial"/>
                <w:bCs/>
                <w:sz w:val="20"/>
                <w:szCs w:val="20"/>
              </w:rPr>
            </w:pPr>
            <w:r w:rsidRPr="00473E2A">
              <w:rPr>
                <w:rFonts w:cs="Arial"/>
                <w:bCs/>
                <w:sz w:val="20"/>
                <w:szCs w:val="20"/>
              </w:rPr>
              <w:t> </w:t>
            </w:r>
          </w:p>
        </w:tc>
      </w:tr>
      <w:tr w:rsidR="00FD0B12" w:rsidRPr="00FB23B6" w14:paraId="27B5064E"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A9D775F" w14:textId="77777777" w:rsidR="00FD0B12" w:rsidRPr="00473E2A" w:rsidRDefault="00FD0B12" w:rsidP="007963F4">
            <w:pPr>
              <w:jc w:val="left"/>
              <w:rPr>
                <w:rFonts w:cs="Arial"/>
                <w:sz w:val="20"/>
                <w:szCs w:val="20"/>
              </w:rPr>
            </w:pPr>
            <w:r w:rsidRPr="00473E2A">
              <w:rPr>
                <w:rFonts w:cs="Arial"/>
                <w:sz w:val="20"/>
                <w:szCs w:val="20"/>
              </w:rPr>
              <w:t>AFP</w:t>
            </w:r>
          </w:p>
        </w:tc>
        <w:tc>
          <w:tcPr>
            <w:tcW w:w="1284" w:type="dxa"/>
            <w:tcBorders>
              <w:top w:val="nil"/>
              <w:left w:val="nil"/>
              <w:bottom w:val="single" w:sz="4" w:space="0" w:color="auto"/>
              <w:right w:val="single" w:sz="4" w:space="0" w:color="auto"/>
            </w:tcBorders>
            <w:shd w:val="clear" w:color="auto" w:fill="auto"/>
            <w:noWrap/>
            <w:vAlign w:val="center"/>
          </w:tcPr>
          <w:p w14:paraId="55F91C9A"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0CB1669" w14:textId="77777777" w:rsidR="00FD0B12" w:rsidRPr="00473E2A" w:rsidRDefault="004F5433" w:rsidP="004F5433">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A27AB83"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EEB939B"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E8AAB67" w14:textId="77777777" w:rsidR="00FD0B12" w:rsidRPr="00473E2A" w:rsidRDefault="00FD0B12" w:rsidP="007963F4">
            <w:pPr>
              <w:jc w:val="left"/>
              <w:rPr>
                <w:rFonts w:cs="Arial"/>
                <w:bCs/>
                <w:color w:val="548DD4"/>
                <w:sz w:val="20"/>
                <w:szCs w:val="20"/>
              </w:rPr>
            </w:pPr>
            <w:r w:rsidRPr="00473E2A">
              <w:rPr>
                <w:rFonts w:cs="Arial"/>
                <w:bCs/>
                <w:color w:val="548DD4"/>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8DE5F45" w14:textId="77777777" w:rsidR="00FD0B12" w:rsidRPr="00473E2A" w:rsidRDefault="00D3579C" w:rsidP="007963F4">
            <w:pPr>
              <w:jc w:val="left"/>
              <w:rPr>
                <w:rFonts w:cs="Arial"/>
                <w:sz w:val="20"/>
                <w:szCs w:val="20"/>
              </w:rPr>
            </w:pPr>
            <w:r w:rsidRPr="00473E2A">
              <w:rPr>
                <w:rFonts w:cs="Arial"/>
                <w:sz w:val="20"/>
                <w:szCs w:val="20"/>
              </w:rPr>
              <w:t>kU</w:t>
            </w:r>
            <w:r w:rsidR="00FD0B12" w:rsidRPr="00473E2A">
              <w:rPr>
                <w:rFonts w:cs="Arial"/>
                <w:sz w:val="20"/>
                <w:szCs w:val="20"/>
              </w:rPr>
              <w:t>/</w:t>
            </w:r>
            <w:r w:rsidR="009A2D77"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25F98D2B"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71A97FD0" w14:textId="3E4B3D9C" w:rsidR="00FD0B12" w:rsidRPr="00473E2A" w:rsidRDefault="00ED3245" w:rsidP="007963F4">
            <w:pPr>
              <w:jc w:val="left"/>
              <w:rPr>
                <w:rFonts w:cs="Arial"/>
                <w:bCs/>
                <w:color w:val="FF0000"/>
                <w:sz w:val="20"/>
                <w:szCs w:val="20"/>
              </w:rPr>
            </w:pPr>
            <w:r w:rsidRPr="00473E2A">
              <w:rPr>
                <w:rFonts w:cs="Arial"/>
                <w:bCs/>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E993C90"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552CB7F5"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6BF9555" w14:textId="77777777" w:rsidR="00FD0B12" w:rsidRPr="00473E2A" w:rsidRDefault="00FD0B12" w:rsidP="007963F4">
            <w:pPr>
              <w:jc w:val="left"/>
              <w:rPr>
                <w:rFonts w:cs="Arial"/>
                <w:sz w:val="20"/>
                <w:szCs w:val="20"/>
              </w:rPr>
            </w:pPr>
            <w:r w:rsidRPr="00473E2A">
              <w:rPr>
                <w:rFonts w:cs="Arial"/>
                <w:sz w:val="20"/>
                <w:szCs w:val="20"/>
              </w:rPr>
              <w:t>Beta HCG</w:t>
            </w:r>
          </w:p>
        </w:tc>
        <w:tc>
          <w:tcPr>
            <w:tcW w:w="1284" w:type="dxa"/>
            <w:tcBorders>
              <w:top w:val="nil"/>
              <w:left w:val="nil"/>
              <w:bottom w:val="single" w:sz="4" w:space="0" w:color="auto"/>
              <w:right w:val="single" w:sz="4" w:space="0" w:color="auto"/>
            </w:tcBorders>
            <w:shd w:val="clear" w:color="auto" w:fill="auto"/>
            <w:noWrap/>
            <w:vAlign w:val="center"/>
          </w:tcPr>
          <w:p w14:paraId="5ED0C428"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A020A0D" w14:textId="77777777" w:rsidR="00FD0B12" w:rsidRPr="00473E2A" w:rsidRDefault="004F5433"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B484E32"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FEC93DA"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1F0FB2B"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4E08CE4"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w:t>
            </w:r>
            <w:r w:rsidR="009A2D77"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6589F2B9"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7831929F" w14:textId="77777777" w:rsidR="00FD0B12" w:rsidRPr="00473E2A" w:rsidRDefault="00FD0B12" w:rsidP="007963F4">
            <w:pPr>
              <w:jc w:val="left"/>
              <w:rPr>
                <w:rFonts w:cs="Arial"/>
                <w:bCs/>
                <w:color w:val="FF0000"/>
                <w:sz w:val="20"/>
                <w:szCs w:val="20"/>
              </w:rPr>
            </w:pPr>
            <w:r w:rsidRPr="00473E2A">
              <w:rPr>
                <w:rFonts w:cs="Arial"/>
                <w:bCs/>
                <w:color w:val="FF0000"/>
                <w:sz w:val="20"/>
                <w:szCs w:val="20"/>
              </w:rPr>
              <w:t>SHEFFIELD (RH)</w:t>
            </w:r>
          </w:p>
        </w:tc>
        <w:tc>
          <w:tcPr>
            <w:tcW w:w="1419" w:type="dxa"/>
            <w:tcBorders>
              <w:top w:val="nil"/>
              <w:left w:val="nil"/>
              <w:bottom w:val="single" w:sz="4" w:space="0" w:color="auto"/>
              <w:right w:val="single" w:sz="4" w:space="0" w:color="auto"/>
            </w:tcBorders>
            <w:shd w:val="clear" w:color="auto" w:fill="auto"/>
            <w:noWrap/>
            <w:vAlign w:val="bottom"/>
          </w:tcPr>
          <w:p w14:paraId="20D2E1CA"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7D29D7B4"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F9A06F9" w14:textId="77777777" w:rsidR="00FD0B12" w:rsidRPr="00473E2A" w:rsidRDefault="00FD0B12" w:rsidP="007963F4">
            <w:pPr>
              <w:jc w:val="left"/>
              <w:rPr>
                <w:rFonts w:cs="Arial"/>
                <w:sz w:val="20"/>
                <w:szCs w:val="20"/>
              </w:rPr>
            </w:pPr>
            <w:r w:rsidRPr="00473E2A">
              <w:rPr>
                <w:rFonts w:cs="Arial"/>
                <w:sz w:val="20"/>
                <w:szCs w:val="20"/>
              </w:rPr>
              <w:t>Cortisol</w:t>
            </w:r>
          </w:p>
        </w:tc>
        <w:tc>
          <w:tcPr>
            <w:tcW w:w="1284" w:type="dxa"/>
            <w:tcBorders>
              <w:top w:val="nil"/>
              <w:left w:val="nil"/>
              <w:bottom w:val="single" w:sz="4" w:space="0" w:color="auto"/>
              <w:right w:val="single" w:sz="4" w:space="0" w:color="auto"/>
            </w:tcBorders>
            <w:shd w:val="clear" w:color="auto" w:fill="auto"/>
            <w:noWrap/>
            <w:vAlign w:val="center"/>
          </w:tcPr>
          <w:p w14:paraId="430A578C"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ECD6E92" w14:textId="77777777" w:rsidR="00FD0B12" w:rsidRPr="00473E2A" w:rsidRDefault="004F5433"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2A17D9A4"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0053321"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2876EEE" w14:textId="77777777" w:rsidR="00FD0B12" w:rsidRPr="00473E2A" w:rsidRDefault="00FD0B12" w:rsidP="007963F4">
            <w:pPr>
              <w:jc w:val="left"/>
              <w:rPr>
                <w:rFonts w:cs="Arial"/>
                <w:bCs/>
                <w:sz w:val="20"/>
                <w:szCs w:val="20"/>
              </w:rPr>
            </w:pPr>
            <w:r w:rsidRPr="00473E2A">
              <w:rPr>
                <w:rFonts w:cs="Arial"/>
                <w:bCs/>
                <w:sz w:val="20"/>
                <w:szCs w:val="20"/>
              </w:rPr>
              <w:t>AM SAMPLE</w:t>
            </w:r>
          </w:p>
        </w:tc>
        <w:tc>
          <w:tcPr>
            <w:tcW w:w="1183" w:type="dxa"/>
            <w:tcBorders>
              <w:top w:val="nil"/>
              <w:left w:val="nil"/>
              <w:bottom w:val="single" w:sz="4" w:space="0" w:color="auto"/>
              <w:right w:val="single" w:sz="4" w:space="0" w:color="auto"/>
            </w:tcBorders>
            <w:shd w:val="clear" w:color="auto" w:fill="auto"/>
            <w:noWrap/>
            <w:vAlign w:val="center"/>
          </w:tcPr>
          <w:p w14:paraId="70B75056"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4391F611"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5199C9B5"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3DC154D"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08F46DA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944FF17"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76FAE201"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11BD399A" w14:textId="77777777" w:rsidR="00FD0B12" w:rsidRPr="00473E2A" w:rsidRDefault="00FD0B12" w:rsidP="007963F4">
            <w:pPr>
              <w:jc w:val="left"/>
              <w:rPr>
                <w:rFonts w:cs="Arial"/>
                <w:sz w:val="20"/>
                <w:szCs w:val="20"/>
              </w:rPr>
            </w:pPr>
            <w:r w:rsidRPr="00473E2A">
              <w:rPr>
                <w:rFonts w:cs="Arial"/>
                <w:sz w:val="20"/>
                <w:szCs w:val="20"/>
              </w:rPr>
              <w:t xml:space="preserve">48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23577887"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DB793A1"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6A7775B" w14:textId="77777777" w:rsidR="00FD0B12" w:rsidRPr="00473E2A" w:rsidRDefault="00FD0B12" w:rsidP="007963F4">
            <w:pPr>
              <w:jc w:val="left"/>
              <w:rPr>
                <w:rFonts w:cs="Arial"/>
                <w:bCs/>
                <w:sz w:val="20"/>
                <w:szCs w:val="20"/>
              </w:rPr>
            </w:pPr>
            <w:r w:rsidRPr="00473E2A">
              <w:rPr>
                <w:rFonts w:cs="Arial"/>
                <w:bCs/>
                <w:sz w:val="20"/>
                <w:szCs w:val="20"/>
              </w:rPr>
              <w:t>PM SAMPLE</w:t>
            </w:r>
          </w:p>
        </w:tc>
        <w:tc>
          <w:tcPr>
            <w:tcW w:w="1183" w:type="dxa"/>
            <w:tcBorders>
              <w:top w:val="nil"/>
              <w:left w:val="nil"/>
              <w:bottom w:val="single" w:sz="4" w:space="0" w:color="auto"/>
              <w:right w:val="single" w:sz="4" w:space="0" w:color="auto"/>
            </w:tcBorders>
            <w:shd w:val="clear" w:color="auto" w:fill="auto"/>
            <w:noWrap/>
            <w:vAlign w:val="center"/>
          </w:tcPr>
          <w:p w14:paraId="519ABF3D"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38A7778E"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0BA247C0"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BA736F6"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366577D1"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41EB9D8" w14:textId="77777777" w:rsidR="00FD0B12" w:rsidRPr="00473E2A" w:rsidRDefault="00FD0B12" w:rsidP="007963F4">
            <w:pPr>
              <w:jc w:val="left"/>
              <w:rPr>
                <w:rFonts w:cs="Arial"/>
                <w:sz w:val="20"/>
                <w:szCs w:val="20"/>
              </w:rPr>
            </w:pPr>
            <w:r w:rsidRPr="00473E2A">
              <w:rPr>
                <w:rFonts w:cs="Arial"/>
                <w:sz w:val="20"/>
                <w:szCs w:val="20"/>
              </w:rPr>
              <w:t>Dehydroepiandrosterone (DHEA)</w:t>
            </w:r>
          </w:p>
        </w:tc>
        <w:tc>
          <w:tcPr>
            <w:tcW w:w="1284" w:type="dxa"/>
            <w:tcBorders>
              <w:top w:val="nil"/>
              <w:left w:val="nil"/>
              <w:bottom w:val="single" w:sz="4" w:space="0" w:color="auto"/>
              <w:right w:val="single" w:sz="4" w:space="0" w:color="auto"/>
            </w:tcBorders>
            <w:shd w:val="clear" w:color="auto" w:fill="auto"/>
            <w:noWrap/>
            <w:vAlign w:val="center"/>
          </w:tcPr>
          <w:p w14:paraId="49CC4CB7"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DA7D9A1"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6B54C476"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E01CDF1"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6465FC2"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4D45AB6" w14:textId="77777777" w:rsidR="00FD0B12" w:rsidRPr="00473E2A" w:rsidRDefault="00FD0B12" w:rsidP="007963F4">
            <w:pPr>
              <w:jc w:val="left"/>
              <w:rPr>
                <w:rFonts w:cs="Arial"/>
                <w:bCs/>
                <w:sz w:val="20"/>
                <w:szCs w:val="20"/>
              </w:rPr>
            </w:pPr>
            <w:r w:rsidRPr="00473E2A">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01A8CBAB"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439A008A" w14:textId="7193CB3C"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0613886D"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66361BA7"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26BEF" w14:textId="77777777" w:rsidR="00FD0B12" w:rsidRPr="00473E2A" w:rsidRDefault="00FD0B12" w:rsidP="007963F4">
            <w:pPr>
              <w:jc w:val="left"/>
              <w:rPr>
                <w:rFonts w:cs="Arial"/>
                <w:sz w:val="20"/>
                <w:szCs w:val="20"/>
              </w:rPr>
            </w:pPr>
            <w:r w:rsidRPr="00473E2A">
              <w:rPr>
                <w:rFonts w:cs="Arial"/>
                <w:sz w:val="20"/>
                <w:szCs w:val="20"/>
              </w:rPr>
              <w:t>Dihydrotestosterone (DHT)</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70E395F3"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5FC7B4B" w14:textId="77777777" w:rsidR="00FD0B12" w:rsidRPr="00473E2A" w:rsidRDefault="00FD0B12" w:rsidP="007963F4">
            <w:pPr>
              <w:jc w:val="left"/>
              <w:rPr>
                <w:rFonts w:cs="Arial"/>
                <w:sz w:val="20"/>
                <w:szCs w:val="20"/>
              </w:rPr>
            </w:pPr>
            <w:r w:rsidRPr="00473E2A">
              <w:rPr>
                <w:rFonts w:cs="Arial"/>
                <w:sz w:val="20"/>
                <w:szCs w:val="20"/>
              </w:rPr>
              <w:t>5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212DB5E"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487666EF"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157CB1A" w14:textId="77777777" w:rsidR="00FD0B12" w:rsidRPr="00473E2A" w:rsidRDefault="00FD0B12" w:rsidP="007963F4">
            <w:pPr>
              <w:jc w:val="left"/>
              <w:rPr>
                <w:rFonts w:cs="Arial"/>
                <w:bCs/>
                <w:sz w:val="20"/>
                <w:szCs w:val="20"/>
              </w:rPr>
            </w:pPr>
            <w:r w:rsidRPr="00473E2A">
              <w:rPr>
                <w:rFonts w:cs="Arial"/>
                <w:bCs/>
                <w:sz w:val="20"/>
                <w:szCs w:val="20"/>
              </w:rPr>
              <w:t>FEMALE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2017439E"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3789CD75"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3C9BC44E" w14:textId="72011944"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3EC6A85F"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3D5A3ED4"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4CFB906"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6FF9EF79"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6264DC0E" w14:textId="77777777" w:rsidR="00FD0B12" w:rsidRPr="00473E2A" w:rsidRDefault="00FD0B12" w:rsidP="007963F4">
            <w:pPr>
              <w:jc w:val="left"/>
              <w:rPr>
                <w:rFonts w:cs="Arial"/>
                <w:sz w:val="20"/>
                <w:szCs w:val="20"/>
              </w:rPr>
            </w:pPr>
            <w:r w:rsidRPr="00473E2A">
              <w:rPr>
                <w:rFonts w:cs="Arial"/>
                <w:sz w:val="20"/>
                <w:szCs w:val="20"/>
              </w:rPr>
              <w:t>5 weeks</w:t>
            </w:r>
          </w:p>
        </w:tc>
        <w:tc>
          <w:tcPr>
            <w:tcW w:w="990" w:type="dxa"/>
            <w:tcBorders>
              <w:top w:val="nil"/>
              <w:left w:val="nil"/>
              <w:bottom w:val="single" w:sz="4" w:space="0" w:color="auto"/>
              <w:right w:val="single" w:sz="4" w:space="0" w:color="auto"/>
            </w:tcBorders>
            <w:shd w:val="clear" w:color="auto" w:fill="auto"/>
            <w:noWrap/>
            <w:vAlign w:val="center"/>
          </w:tcPr>
          <w:p w14:paraId="525B02E4"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88ABDB2"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D9C1979"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788A1F8E"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65E97A4D"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4905D595" w14:textId="5A4D66C9"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7FDF8766"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3614C728"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91EB6" w14:textId="77777777" w:rsidR="00FD0B12" w:rsidRPr="00473E2A" w:rsidRDefault="00FD0B12" w:rsidP="007963F4">
            <w:pPr>
              <w:jc w:val="left"/>
              <w:rPr>
                <w:rFonts w:cs="Arial"/>
                <w:sz w:val="20"/>
                <w:szCs w:val="20"/>
              </w:rPr>
            </w:pPr>
            <w:r w:rsidRPr="00473E2A">
              <w:rPr>
                <w:rFonts w:cs="Arial"/>
                <w:sz w:val="20"/>
                <w:szCs w:val="20"/>
              </w:rPr>
              <w:t>DHA Sulphate (DHAS)</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268C01D6"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42F40C9" w14:textId="77777777" w:rsidR="00FD0B12" w:rsidRPr="00473E2A" w:rsidRDefault="00FD0B12" w:rsidP="007963F4">
            <w:pPr>
              <w:jc w:val="left"/>
              <w:rPr>
                <w:rFonts w:cs="Arial"/>
                <w:sz w:val="20"/>
                <w:szCs w:val="20"/>
              </w:rPr>
            </w:pPr>
            <w:r w:rsidRPr="00473E2A">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3D55B41"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2B1A863C"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339C796C" w14:textId="77777777" w:rsidR="00FD0B12" w:rsidRPr="00473E2A" w:rsidRDefault="00FD0B12" w:rsidP="007963F4">
            <w:pPr>
              <w:jc w:val="left"/>
              <w:rPr>
                <w:rFonts w:cs="Arial"/>
                <w:bCs/>
                <w:sz w:val="20"/>
                <w:szCs w:val="20"/>
              </w:rPr>
            </w:pPr>
            <w:r w:rsidRPr="00473E2A">
              <w:rPr>
                <w:rFonts w:cs="Arial"/>
                <w:bCs/>
                <w:sz w:val="20"/>
                <w:szCs w:val="20"/>
              </w:rPr>
              <w:t>FEMALE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14EB04F8" w14:textId="77777777" w:rsidR="00FD0B12" w:rsidRPr="00473E2A" w:rsidRDefault="00FD0B12" w:rsidP="007963F4">
            <w:pPr>
              <w:jc w:val="left"/>
              <w:rPr>
                <w:rFonts w:cs="Arial"/>
                <w:sz w:val="20"/>
                <w:szCs w:val="20"/>
              </w:rPr>
            </w:pPr>
            <w:r w:rsidRPr="00473E2A">
              <w:rPr>
                <w:rFonts w:cs="Arial"/>
                <w:sz w:val="20"/>
                <w:szCs w:val="20"/>
              </w:rPr>
              <w:t>µmol/L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72A64AE"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50651EBB" w14:textId="0386EB3D" w:rsidR="00FD0B12" w:rsidRPr="00473E2A" w:rsidRDefault="00866266" w:rsidP="00ED3245">
            <w:pPr>
              <w:jc w:val="left"/>
              <w:rPr>
                <w:rFonts w:cs="Arial"/>
                <w:bCs/>
                <w:color w:val="FF0000"/>
                <w:sz w:val="20"/>
                <w:szCs w:val="20"/>
              </w:rPr>
            </w:pPr>
            <w:r>
              <w:rPr>
                <w:rFonts w:cs="Arial"/>
                <w:bCs/>
                <w:color w:val="FF0000"/>
                <w:sz w:val="20"/>
                <w:szCs w:val="20"/>
              </w:rPr>
              <w:t>LEEDS SJUH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5258DCA0"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404F3206"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92BFC"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04895651"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23C106E4" w14:textId="77777777" w:rsidR="00FD0B12" w:rsidRPr="00473E2A" w:rsidRDefault="00FD0B12" w:rsidP="007963F4">
            <w:pPr>
              <w:jc w:val="left"/>
              <w:rPr>
                <w:rFonts w:cs="Arial"/>
                <w:sz w:val="20"/>
                <w:szCs w:val="20"/>
              </w:rPr>
            </w:pPr>
            <w:r w:rsidRPr="00473E2A">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322BC6"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02C627B2"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06ED8633"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6141FE49" w14:textId="77777777" w:rsidR="00FD0B12" w:rsidRPr="00473E2A" w:rsidRDefault="00FD0B12" w:rsidP="007963F4">
            <w:pPr>
              <w:jc w:val="left"/>
              <w:rPr>
                <w:rFonts w:cs="Arial"/>
                <w:sz w:val="20"/>
                <w:szCs w:val="20"/>
              </w:rPr>
            </w:pPr>
            <w:r w:rsidRPr="00473E2A">
              <w:rPr>
                <w:rFonts w:cs="Arial"/>
                <w:sz w:val="20"/>
                <w:szCs w:val="20"/>
              </w:rPr>
              <w:t>µmol/L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BC52A5A"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15F68235" w14:textId="663DB372" w:rsidR="00FD0B12" w:rsidRPr="00473E2A" w:rsidRDefault="00866266" w:rsidP="00ED3245">
            <w:pPr>
              <w:jc w:val="left"/>
              <w:rPr>
                <w:rFonts w:cs="Arial"/>
                <w:bCs/>
                <w:color w:val="FF0000"/>
                <w:sz w:val="20"/>
                <w:szCs w:val="20"/>
              </w:rPr>
            </w:pPr>
            <w:r>
              <w:rPr>
                <w:rFonts w:cs="Arial"/>
                <w:bCs/>
                <w:color w:val="FF0000"/>
                <w:sz w:val="20"/>
                <w:szCs w:val="20"/>
              </w:rPr>
              <w:t>LEEDS SJUH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2CEDF7FB"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5FC3E05F"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93EE1DA" w14:textId="77777777" w:rsidR="00FD0B12" w:rsidRPr="00473E2A" w:rsidRDefault="00FD0B12" w:rsidP="007963F4">
            <w:pPr>
              <w:jc w:val="left"/>
              <w:rPr>
                <w:rFonts w:cs="Arial"/>
                <w:sz w:val="20"/>
                <w:szCs w:val="20"/>
              </w:rPr>
            </w:pPr>
            <w:r w:rsidRPr="00473E2A">
              <w:rPr>
                <w:rFonts w:cs="Arial"/>
                <w:sz w:val="20"/>
                <w:szCs w:val="20"/>
              </w:rPr>
              <w:t>Free T3 (FT3)</w:t>
            </w:r>
          </w:p>
        </w:tc>
        <w:tc>
          <w:tcPr>
            <w:tcW w:w="1284" w:type="dxa"/>
            <w:tcBorders>
              <w:top w:val="nil"/>
              <w:left w:val="nil"/>
              <w:bottom w:val="single" w:sz="4" w:space="0" w:color="auto"/>
              <w:right w:val="single" w:sz="4" w:space="0" w:color="auto"/>
            </w:tcBorders>
            <w:shd w:val="clear" w:color="auto" w:fill="auto"/>
            <w:noWrap/>
            <w:vAlign w:val="center"/>
          </w:tcPr>
          <w:p w14:paraId="3C6B4196"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9BFE5B7" w14:textId="77777777" w:rsidR="00FD0B12" w:rsidRPr="00473E2A" w:rsidRDefault="004F5433"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51DC8F98"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57DACA3"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154AAB5" w14:textId="77777777" w:rsidR="00FD0B12" w:rsidRPr="00473E2A" w:rsidRDefault="00FD0B12" w:rsidP="007963F4">
            <w:pPr>
              <w:jc w:val="left"/>
              <w:rPr>
                <w:rFonts w:cs="Arial"/>
                <w:b/>
                <w:bCs/>
                <w:sz w:val="20"/>
                <w:szCs w:val="20"/>
              </w:rPr>
            </w:pPr>
            <w:r w:rsidRPr="00473E2A">
              <w:rPr>
                <w:rFonts w:cs="Arial"/>
                <w:b/>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8258BC9"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53709A66"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21E028FA"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2F90C435"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6527A3D8"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8838269" w14:textId="77777777" w:rsidR="00FD0B12" w:rsidRPr="00473E2A" w:rsidRDefault="00FD0B12" w:rsidP="007963F4">
            <w:pPr>
              <w:jc w:val="left"/>
              <w:rPr>
                <w:rFonts w:cs="Arial"/>
                <w:sz w:val="20"/>
                <w:szCs w:val="20"/>
              </w:rPr>
            </w:pPr>
            <w:r w:rsidRPr="00473E2A">
              <w:rPr>
                <w:rFonts w:cs="Arial"/>
                <w:sz w:val="20"/>
                <w:szCs w:val="20"/>
              </w:rPr>
              <w:t>Free T4 (FT4)</w:t>
            </w:r>
          </w:p>
        </w:tc>
        <w:tc>
          <w:tcPr>
            <w:tcW w:w="1284" w:type="dxa"/>
            <w:tcBorders>
              <w:top w:val="nil"/>
              <w:left w:val="nil"/>
              <w:bottom w:val="single" w:sz="4" w:space="0" w:color="auto"/>
              <w:right w:val="single" w:sz="4" w:space="0" w:color="auto"/>
            </w:tcBorders>
            <w:shd w:val="clear" w:color="auto" w:fill="auto"/>
            <w:noWrap/>
            <w:vAlign w:val="center"/>
          </w:tcPr>
          <w:p w14:paraId="682EF78B"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CDB8402" w14:textId="77777777" w:rsidR="00FD0B12" w:rsidRPr="00473E2A" w:rsidRDefault="004F5433"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C642BE0"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9F4009F"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0C8C235"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0CF3B0E"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69194CB8"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AA1175F"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10A59E6"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3F5C99C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CC586C3" w14:textId="77777777" w:rsidR="00FD0B12" w:rsidRPr="00473E2A" w:rsidRDefault="00FD0B12" w:rsidP="007963F4">
            <w:pPr>
              <w:jc w:val="left"/>
              <w:rPr>
                <w:rFonts w:cs="Arial"/>
                <w:sz w:val="20"/>
                <w:szCs w:val="20"/>
              </w:rPr>
            </w:pPr>
            <w:r w:rsidRPr="00473E2A">
              <w:rPr>
                <w:rFonts w:cs="Arial"/>
                <w:sz w:val="20"/>
                <w:szCs w:val="20"/>
              </w:rPr>
              <w:t> FSH</w:t>
            </w:r>
          </w:p>
        </w:tc>
        <w:tc>
          <w:tcPr>
            <w:tcW w:w="1284" w:type="dxa"/>
            <w:tcBorders>
              <w:top w:val="nil"/>
              <w:left w:val="nil"/>
              <w:bottom w:val="single" w:sz="4" w:space="0" w:color="auto"/>
              <w:right w:val="single" w:sz="4" w:space="0" w:color="auto"/>
            </w:tcBorders>
            <w:shd w:val="clear" w:color="auto" w:fill="auto"/>
            <w:noWrap/>
            <w:vAlign w:val="center"/>
          </w:tcPr>
          <w:p w14:paraId="00CFB2E5" w14:textId="77777777" w:rsidR="00FD0B12" w:rsidRPr="00473E2A" w:rsidRDefault="00FD0B12" w:rsidP="007963F4">
            <w:pPr>
              <w:jc w:val="left"/>
              <w:rPr>
                <w:rFonts w:cs="Arial"/>
                <w:sz w:val="20"/>
                <w:szCs w:val="20"/>
              </w:rPr>
            </w:pPr>
            <w:r w:rsidRPr="00473E2A">
              <w:rPr>
                <w:rFonts w:cs="Arial"/>
                <w:sz w:val="20"/>
                <w:szCs w:val="20"/>
              </w:rPr>
              <w:t> 1 x gold</w:t>
            </w:r>
          </w:p>
        </w:tc>
        <w:tc>
          <w:tcPr>
            <w:tcW w:w="1114" w:type="dxa"/>
            <w:tcBorders>
              <w:top w:val="nil"/>
              <w:left w:val="nil"/>
              <w:bottom w:val="single" w:sz="4" w:space="0" w:color="auto"/>
              <w:right w:val="single" w:sz="4" w:space="0" w:color="auto"/>
            </w:tcBorders>
            <w:shd w:val="clear" w:color="auto" w:fill="auto"/>
            <w:noWrap/>
            <w:vAlign w:val="center"/>
          </w:tcPr>
          <w:p w14:paraId="3B0EBCAE" w14:textId="77777777" w:rsidR="00FD0B12" w:rsidRPr="00473E2A" w:rsidRDefault="004F5433"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F692F9C"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1545527"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B539F12" w14:textId="77777777" w:rsidR="00FD0B12" w:rsidRPr="00473E2A" w:rsidRDefault="00FD0B12" w:rsidP="007963F4">
            <w:pPr>
              <w:jc w:val="left"/>
              <w:rPr>
                <w:rFonts w:cs="Arial"/>
                <w:bCs/>
                <w:sz w:val="20"/>
                <w:szCs w:val="20"/>
              </w:rPr>
            </w:pPr>
            <w:r w:rsidRPr="00473E2A">
              <w:rPr>
                <w:rFonts w:cs="Arial"/>
                <w:bCs/>
                <w:sz w:val="20"/>
                <w:szCs w:val="20"/>
              </w:rPr>
              <w:t>Follicular</w:t>
            </w:r>
          </w:p>
        </w:tc>
        <w:tc>
          <w:tcPr>
            <w:tcW w:w="1183" w:type="dxa"/>
            <w:tcBorders>
              <w:top w:val="nil"/>
              <w:left w:val="nil"/>
              <w:bottom w:val="single" w:sz="4" w:space="0" w:color="auto"/>
              <w:right w:val="single" w:sz="4" w:space="0" w:color="auto"/>
            </w:tcBorders>
            <w:shd w:val="clear" w:color="auto" w:fill="auto"/>
            <w:noWrap/>
            <w:vAlign w:val="center"/>
          </w:tcPr>
          <w:p w14:paraId="320A5094"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50C20BD7"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3F4D1B49"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C1C93BE"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445D4334"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E84DC4F"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2A049B31"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0DC26E23" w14:textId="77777777" w:rsidR="00FD0B12" w:rsidRPr="00473E2A" w:rsidRDefault="00FD0B12" w:rsidP="007963F4">
            <w:pPr>
              <w:jc w:val="left"/>
              <w:rPr>
                <w:rFonts w:cs="Arial"/>
                <w:sz w:val="20"/>
                <w:szCs w:val="20"/>
              </w:rPr>
            </w:pPr>
            <w:r w:rsidRPr="00473E2A">
              <w:rPr>
                <w:rFonts w:cs="Arial"/>
                <w:sz w:val="20"/>
                <w:szCs w:val="20"/>
              </w:rPr>
              <w:t xml:space="preserve">48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707E531"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4F076A6"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8047CDF"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7F37442F"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w:t>
            </w:r>
            <w:r w:rsidR="009A2D77"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063FC2BA"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71E1297"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37BC0D76" w14:textId="77777777" w:rsidR="00FD0B12" w:rsidRPr="00473E2A" w:rsidRDefault="00FD0B12" w:rsidP="00DE3B05">
            <w:pPr>
              <w:rPr>
                <w:rFonts w:cs="Arial"/>
                <w:sz w:val="20"/>
                <w:szCs w:val="20"/>
              </w:rPr>
            </w:pPr>
            <w:r w:rsidRPr="00473E2A">
              <w:rPr>
                <w:rFonts w:cs="Arial"/>
                <w:sz w:val="20"/>
                <w:szCs w:val="20"/>
              </w:rPr>
              <w:t> </w:t>
            </w:r>
          </w:p>
        </w:tc>
      </w:tr>
      <w:tr w:rsidR="00FD0B12" w:rsidRPr="00FB23B6" w14:paraId="02F88C04"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8E80BD7" w14:textId="77777777" w:rsidR="00FD0B12" w:rsidRPr="00473E2A" w:rsidRDefault="00FD0B12" w:rsidP="007963F4">
            <w:pPr>
              <w:jc w:val="left"/>
              <w:rPr>
                <w:rFonts w:cs="Arial"/>
                <w:sz w:val="20"/>
                <w:szCs w:val="20"/>
              </w:rPr>
            </w:pPr>
            <w:r w:rsidRPr="00473E2A">
              <w:rPr>
                <w:rFonts w:cs="Arial"/>
                <w:sz w:val="20"/>
                <w:szCs w:val="20"/>
              </w:rPr>
              <w:t>Gastrin</w:t>
            </w:r>
          </w:p>
        </w:tc>
        <w:tc>
          <w:tcPr>
            <w:tcW w:w="1284" w:type="dxa"/>
            <w:tcBorders>
              <w:top w:val="nil"/>
              <w:left w:val="nil"/>
              <w:bottom w:val="single" w:sz="4" w:space="0" w:color="auto"/>
              <w:right w:val="single" w:sz="4" w:space="0" w:color="auto"/>
            </w:tcBorders>
            <w:shd w:val="clear" w:color="auto" w:fill="auto"/>
            <w:noWrap/>
            <w:vAlign w:val="center"/>
          </w:tcPr>
          <w:p w14:paraId="091B0ACE" w14:textId="77777777" w:rsidR="00FD0B12" w:rsidRPr="00473E2A" w:rsidRDefault="00FD0B12" w:rsidP="007963F4">
            <w:pPr>
              <w:jc w:val="left"/>
              <w:rPr>
                <w:rFonts w:cs="Arial"/>
                <w:bCs/>
                <w:sz w:val="20"/>
                <w:szCs w:val="20"/>
              </w:rPr>
            </w:pPr>
            <w:r w:rsidRPr="00473E2A">
              <w:rPr>
                <w:rFonts w:cs="Arial"/>
                <w:bCs/>
                <w:sz w:val="20"/>
                <w:szCs w:val="20"/>
              </w:rPr>
              <w:t xml:space="preserve">CONTACT LAB </w:t>
            </w:r>
          </w:p>
        </w:tc>
        <w:tc>
          <w:tcPr>
            <w:tcW w:w="1114" w:type="dxa"/>
            <w:tcBorders>
              <w:top w:val="nil"/>
              <w:left w:val="nil"/>
              <w:bottom w:val="single" w:sz="4" w:space="0" w:color="auto"/>
              <w:right w:val="single" w:sz="4" w:space="0" w:color="auto"/>
            </w:tcBorders>
            <w:shd w:val="clear" w:color="auto" w:fill="auto"/>
            <w:noWrap/>
            <w:vAlign w:val="center"/>
          </w:tcPr>
          <w:p w14:paraId="6D7A3030" w14:textId="77777777" w:rsidR="00FD0B12" w:rsidRPr="00473E2A" w:rsidRDefault="00FD0B12" w:rsidP="007963F4">
            <w:pPr>
              <w:jc w:val="left"/>
              <w:rPr>
                <w:rFonts w:cs="Arial"/>
                <w:sz w:val="20"/>
                <w:szCs w:val="20"/>
              </w:rPr>
            </w:pPr>
            <w:r w:rsidRPr="00473E2A">
              <w:rPr>
                <w:rFonts w:cs="Arial"/>
                <w:sz w:val="20"/>
                <w:szCs w:val="20"/>
              </w:rPr>
              <w:t xml:space="preserve">48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39799DA"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9F5EFC6"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AFC65E2"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FDD589B"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499D136A"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29FEB2EF" w14:textId="77777777" w:rsidR="00FD0B12" w:rsidRPr="00473E2A" w:rsidRDefault="00FD0B12" w:rsidP="007963F4">
            <w:pPr>
              <w:jc w:val="left"/>
              <w:rPr>
                <w:rFonts w:cs="Arial"/>
                <w:bCs/>
                <w:color w:val="FF0000"/>
                <w:sz w:val="20"/>
                <w:szCs w:val="20"/>
              </w:rPr>
            </w:pPr>
            <w:r w:rsidRPr="00473E2A">
              <w:rPr>
                <w:rFonts w:cs="Arial"/>
                <w:bCs/>
                <w:color w:val="FF0000"/>
                <w:sz w:val="20"/>
                <w:szCs w:val="20"/>
              </w:rPr>
              <w:t>HAMMERSMITH</w:t>
            </w:r>
          </w:p>
        </w:tc>
        <w:tc>
          <w:tcPr>
            <w:tcW w:w="1419" w:type="dxa"/>
            <w:tcBorders>
              <w:top w:val="nil"/>
              <w:left w:val="nil"/>
              <w:bottom w:val="single" w:sz="4" w:space="0" w:color="auto"/>
              <w:right w:val="single" w:sz="4" w:space="0" w:color="auto"/>
            </w:tcBorders>
            <w:shd w:val="clear" w:color="auto" w:fill="auto"/>
            <w:noWrap/>
            <w:vAlign w:val="bottom"/>
          </w:tcPr>
          <w:p w14:paraId="2B23441B" w14:textId="77777777" w:rsidR="00FD0B12" w:rsidRPr="00473E2A" w:rsidRDefault="00FD0B12" w:rsidP="00DE3B05">
            <w:pPr>
              <w:rPr>
                <w:rFonts w:cs="Arial"/>
                <w:bCs/>
                <w:sz w:val="20"/>
                <w:szCs w:val="20"/>
              </w:rPr>
            </w:pPr>
            <w:r w:rsidRPr="00473E2A">
              <w:rPr>
                <w:rFonts w:cs="Arial"/>
                <w:bCs/>
                <w:sz w:val="20"/>
                <w:szCs w:val="20"/>
              </w:rPr>
              <w:t>OVERNIGHT FAST</w:t>
            </w:r>
          </w:p>
        </w:tc>
      </w:tr>
      <w:tr w:rsidR="00FD0B12" w:rsidRPr="00FB23B6" w14:paraId="095B8961"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4201E84" w14:textId="77777777" w:rsidR="00FD0B12" w:rsidRPr="00473E2A" w:rsidRDefault="00FD0B12" w:rsidP="007963F4">
            <w:pPr>
              <w:jc w:val="left"/>
              <w:rPr>
                <w:rFonts w:cs="Arial"/>
                <w:sz w:val="20"/>
                <w:szCs w:val="20"/>
              </w:rPr>
            </w:pPr>
            <w:r w:rsidRPr="00473E2A">
              <w:rPr>
                <w:rFonts w:cs="Arial"/>
                <w:sz w:val="20"/>
                <w:szCs w:val="20"/>
              </w:rPr>
              <w:t>Glucagon</w:t>
            </w:r>
          </w:p>
        </w:tc>
        <w:tc>
          <w:tcPr>
            <w:tcW w:w="1284" w:type="dxa"/>
            <w:tcBorders>
              <w:top w:val="nil"/>
              <w:left w:val="nil"/>
              <w:bottom w:val="single" w:sz="4" w:space="0" w:color="auto"/>
              <w:right w:val="single" w:sz="4" w:space="0" w:color="auto"/>
            </w:tcBorders>
            <w:shd w:val="clear" w:color="auto" w:fill="auto"/>
            <w:noWrap/>
            <w:vAlign w:val="center"/>
          </w:tcPr>
          <w:p w14:paraId="2F3F761D" w14:textId="77777777" w:rsidR="00FD0B12" w:rsidRPr="00473E2A" w:rsidRDefault="00FD0B12" w:rsidP="007963F4">
            <w:pPr>
              <w:jc w:val="left"/>
              <w:rPr>
                <w:rFonts w:cs="Arial"/>
                <w:bCs/>
                <w:sz w:val="20"/>
                <w:szCs w:val="20"/>
              </w:rPr>
            </w:pPr>
            <w:r w:rsidRPr="00473E2A">
              <w:rPr>
                <w:rFonts w:cs="Arial"/>
                <w:bCs/>
                <w:sz w:val="20"/>
                <w:szCs w:val="20"/>
              </w:rPr>
              <w:t xml:space="preserve">CONTACT LAB </w:t>
            </w:r>
          </w:p>
        </w:tc>
        <w:tc>
          <w:tcPr>
            <w:tcW w:w="1114" w:type="dxa"/>
            <w:tcBorders>
              <w:top w:val="nil"/>
              <w:left w:val="nil"/>
              <w:bottom w:val="single" w:sz="4" w:space="0" w:color="auto"/>
              <w:right w:val="single" w:sz="4" w:space="0" w:color="auto"/>
            </w:tcBorders>
            <w:shd w:val="clear" w:color="auto" w:fill="auto"/>
            <w:noWrap/>
            <w:vAlign w:val="center"/>
          </w:tcPr>
          <w:p w14:paraId="30A2FDF1" w14:textId="77777777" w:rsidR="00FD0B12" w:rsidRPr="00473E2A" w:rsidRDefault="00FD0B12" w:rsidP="007963F4">
            <w:pPr>
              <w:jc w:val="left"/>
              <w:rPr>
                <w:rFonts w:cs="Arial"/>
                <w:sz w:val="20"/>
                <w:szCs w:val="20"/>
              </w:rPr>
            </w:pPr>
            <w:r w:rsidRPr="00473E2A">
              <w:rPr>
                <w:rFonts w:cs="Arial"/>
                <w:sz w:val="20"/>
                <w:szCs w:val="20"/>
              </w:rPr>
              <w:t>2-3 weeks</w:t>
            </w:r>
          </w:p>
        </w:tc>
        <w:tc>
          <w:tcPr>
            <w:tcW w:w="990" w:type="dxa"/>
            <w:tcBorders>
              <w:top w:val="nil"/>
              <w:left w:val="nil"/>
              <w:bottom w:val="single" w:sz="4" w:space="0" w:color="auto"/>
              <w:right w:val="single" w:sz="4" w:space="0" w:color="auto"/>
            </w:tcBorders>
            <w:shd w:val="clear" w:color="auto" w:fill="auto"/>
            <w:noWrap/>
            <w:vAlign w:val="center"/>
          </w:tcPr>
          <w:p w14:paraId="77F4E45C"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8E98726"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1F27BAC"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E7F382C"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019ABCCB"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284962D5" w14:textId="4E9D82DC" w:rsidR="00FD0B12" w:rsidRPr="00473E2A" w:rsidRDefault="00ED3245" w:rsidP="007963F4">
            <w:pPr>
              <w:jc w:val="left"/>
              <w:rPr>
                <w:rFonts w:cs="Arial"/>
                <w:bCs/>
                <w:color w:val="FF0000"/>
                <w:sz w:val="20"/>
                <w:szCs w:val="20"/>
              </w:rPr>
            </w:pPr>
            <w:r w:rsidRPr="00473E2A">
              <w:rPr>
                <w:rFonts w:cs="Arial"/>
                <w:bCs/>
                <w:color w:val="FF0000"/>
                <w:sz w:val="20"/>
                <w:szCs w:val="20"/>
              </w:rPr>
              <w:t>CHARING CROSS</w:t>
            </w:r>
          </w:p>
        </w:tc>
        <w:tc>
          <w:tcPr>
            <w:tcW w:w="1419" w:type="dxa"/>
            <w:tcBorders>
              <w:top w:val="nil"/>
              <w:left w:val="nil"/>
              <w:bottom w:val="single" w:sz="4" w:space="0" w:color="auto"/>
              <w:right w:val="single" w:sz="4" w:space="0" w:color="auto"/>
            </w:tcBorders>
            <w:shd w:val="clear" w:color="auto" w:fill="auto"/>
            <w:noWrap/>
            <w:vAlign w:val="bottom"/>
          </w:tcPr>
          <w:p w14:paraId="226149DE" w14:textId="77777777" w:rsidR="00FD0B12" w:rsidRPr="00473E2A" w:rsidRDefault="00FD0B12" w:rsidP="00DE3B05">
            <w:pPr>
              <w:rPr>
                <w:rFonts w:cs="Arial"/>
                <w:bCs/>
                <w:sz w:val="20"/>
                <w:szCs w:val="20"/>
              </w:rPr>
            </w:pPr>
            <w:r w:rsidRPr="00473E2A">
              <w:rPr>
                <w:rFonts w:cs="Arial"/>
                <w:bCs/>
                <w:sz w:val="20"/>
                <w:szCs w:val="20"/>
              </w:rPr>
              <w:t>OVERNIGHT FAST</w:t>
            </w:r>
          </w:p>
        </w:tc>
      </w:tr>
      <w:tr w:rsidR="00FD0B12" w:rsidRPr="00FB23B6" w14:paraId="676EFEDC"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7B20128" w14:textId="77777777" w:rsidR="00FD0B12" w:rsidRPr="00473E2A" w:rsidRDefault="00FD0B12" w:rsidP="007963F4">
            <w:pPr>
              <w:jc w:val="left"/>
              <w:rPr>
                <w:rFonts w:cs="Arial"/>
                <w:sz w:val="20"/>
                <w:szCs w:val="20"/>
              </w:rPr>
            </w:pPr>
            <w:r w:rsidRPr="00473E2A">
              <w:rPr>
                <w:rFonts w:cs="Arial"/>
                <w:sz w:val="20"/>
                <w:szCs w:val="20"/>
              </w:rPr>
              <w:t>Growth Hormone</w:t>
            </w:r>
          </w:p>
        </w:tc>
        <w:tc>
          <w:tcPr>
            <w:tcW w:w="1284" w:type="dxa"/>
            <w:tcBorders>
              <w:top w:val="nil"/>
              <w:left w:val="nil"/>
              <w:bottom w:val="single" w:sz="4" w:space="0" w:color="auto"/>
              <w:right w:val="single" w:sz="4" w:space="0" w:color="auto"/>
            </w:tcBorders>
            <w:shd w:val="clear" w:color="auto" w:fill="auto"/>
            <w:noWrap/>
            <w:vAlign w:val="center"/>
          </w:tcPr>
          <w:p w14:paraId="22E30C20"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B54E660" w14:textId="77777777" w:rsidR="00FD0B12" w:rsidRPr="00473E2A" w:rsidRDefault="00FD0B12" w:rsidP="007963F4">
            <w:pPr>
              <w:jc w:val="left"/>
              <w:rPr>
                <w:rFonts w:cs="Arial"/>
                <w:sz w:val="20"/>
                <w:szCs w:val="20"/>
              </w:rPr>
            </w:pPr>
            <w:r w:rsidRPr="00473E2A">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0316E2A8"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00206F3"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8D14970" w14:textId="77777777" w:rsidR="00FD0B12" w:rsidRPr="00473E2A" w:rsidRDefault="00FD0B12" w:rsidP="007963F4">
            <w:pPr>
              <w:jc w:val="left"/>
              <w:rPr>
                <w:rFonts w:cs="Arial"/>
                <w:b/>
                <w:bCs/>
                <w:sz w:val="20"/>
                <w:szCs w:val="20"/>
              </w:rPr>
            </w:pPr>
            <w:r w:rsidRPr="00473E2A">
              <w:rPr>
                <w:rFonts w:cs="Arial"/>
                <w:b/>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FFAF7CC" w14:textId="77777777" w:rsidR="00FD0B12" w:rsidRPr="00473E2A" w:rsidRDefault="00FD0B12" w:rsidP="007963F4">
            <w:pPr>
              <w:jc w:val="left"/>
              <w:rPr>
                <w:rFonts w:cs="Arial"/>
                <w:sz w:val="20"/>
                <w:szCs w:val="20"/>
              </w:rPr>
            </w:pPr>
            <w:r w:rsidRPr="00473E2A">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3A012A19"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59B8C484" w14:textId="47E08396"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2057E814" w14:textId="77777777" w:rsidR="00FD0B12" w:rsidRPr="00473E2A" w:rsidRDefault="00FD0B12" w:rsidP="00DE3B05">
            <w:pPr>
              <w:rPr>
                <w:rFonts w:cs="Arial"/>
                <w:bCs/>
                <w:sz w:val="20"/>
                <w:szCs w:val="20"/>
              </w:rPr>
            </w:pPr>
            <w:r w:rsidRPr="00473E2A">
              <w:rPr>
                <w:rFonts w:cs="Arial"/>
                <w:bCs/>
                <w:sz w:val="20"/>
                <w:szCs w:val="20"/>
              </w:rPr>
              <w:t> </w:t>
            </w:r>
          </w:p>
        </w:tc>
      </w:tr>
      <w:tr w:rsidR="00FD0B12" w:rsidRPr="00FB23B6" w14:paraId="0A3B3030"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8343596" w14:textId="77777777" w:rsidR="00FD0B12" w:rsidRPr="00473E2A" w:rsidRDefault="00FD0B12" w:rsidP="007963F4">
            <w:pPr>
              <w:jc w:val="left"/>
              <w:rPr>
                <w:rFonts w:cs="Arial"/>
                <w:sz w:val="20"/>
                <w:szCs w:val="20"/>
              </w:rPr>
            </w:pPr>
            <w:r w:rsidRPr="00473E2A">
              <w:rPr>
                <w:rFonts w:cs="Arial"/>
                <w:sz w:val="20"/>
                <w:szCs w:val="20"/>
              </w:rPr>
              <w:t>Gut Hormones</w:t>
            </w:r>
          </w:p>
        </w:tc>
        <w:tc>
          <w:tcPr>
            <w:tcW w:w="1284" w:type="dxa"/>
            <w:tcBorders>
              <w:top w:val="nil"/>
              <w:left w:val="nil"/>
              <w:bottom w:val="single" w:sz="4" w:space="0" w:color="auto"/>
              <w:right w:val="single" w:sz="4" w:space="0" w:color="auto"/>
            </w:tcBorders>
            <w:shd w:val="clear" w:color="auto" w:fill="auto"/>
            <w:noWrap/>
            <w:vAlign w:val="center"/>
          </w:tcPr>
          <w:p w14:paraId="75F87209" w14:textId="77777777" w:rsidR="00FD0B12" w:rsidRPr="00473E2A" w:rsidRDefault="00FD0B12" w:rsidP="007963F4">
            <w:pPr>
              <w:jc w:val="left"/>
              <w:rPr>
                <w:rFonts w:cs="Arial"/>
                <w:bCs/>
                <w:sz w:val="20"/>
                <w:szCs w:val="20"/>
              </w:rPr>
            </w:pPr>
            <w:r w:rsidRPr="00473E2A">
              <w:rPr>
                <w:rFonts w:cs="Arial"/>
                <w:bCs/>
                <w:sz w:val="20"/>
                <w:szCs w:val="20"/>
              </w:rPr>
              <w:t xml:space="preserve">CONTACT LAB </w:t>
            </w:r>
          </w:p>
        </w:tc>
        <w:tc>
          <w:tcPr>
            <w:tcW w:w="1114" w:type="dxa"/>
            <w:tcBorders>
              <w:top w:val="nil"/>
              <w:left w:val="nil"/>
              <w:bottom w:val="single" w:sz="4" w:space="0" w:color="auto"/>
              <w:right w:val="single" w:sz="4" w:space="0" w:color="auto"/>
            </w:tcBorders>
            <w:shd w:val="clear" w:color="auto" w:fill="auto"/>
            <w:noWrap/>
            <w:vAlign w:val="center"/>
          </w:tcPr>
          <w:p w14:paraId="573BCC76" w14:textId="77777777" w:rsidR="00FD0B12" w:rsidRPr="00473E2A" w:rsidRDefault="00FD0B12" w:rsidP="007963F4">
            <w:pPr>
              <w:jc w:val="left"/>
              <w:rPr>
                <w:rFonts w:cs="Arial"/>
                <w:sz w:val="20"/>
                <w:szCs w:val="20"/>
              </w:rPr>
            </w:pPr>
            <w:r w:rsidRPr="00473E2A">
              <w:rPr>
                <w:rFonts w:cs="Arial"/>
                <w:sz w:val="20"/>
                <w:szCs w:val="20"/>
              </w:rPr>
              <w:t>2-3 Weeks</w:t>
            </w:r>
          </w:p>
        </w:tc>
        <w:tc>
          <w:tcPr>
            <w:tcW w:w="990" w:type="dxa"/>
            <w:tcBorders>
              <w:top w:val="nil"/>
              <w:left w:val="nil"/>
              <w:bottom w:val="single" w:sz="4" w:space="0" w:color="auto"/>
              <w:right w:val="single" w:sz="4" w:space="0" w:color="auto"/>
            </w:tcBorders>
            <w:shd w:val="clear" w:color="auto" w:fill="auto"/>
            <w:noWrap/>
            <w:vAlign w:val="center"/>
          </w:tcPr>
          <w:p w14:paraId="2C1FBB30"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85CDEA0"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DD5972F"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615D7F8" w14:textId="77777777" w:rsidR="00FD0B12" w:rsidRPr="00473E2A" w:rsidRDefault="00FD0B12" w:rsidP="007963F4">
            <w:pPr>
              <w:jc w:val="left"/>
              <w:rPr>
                <w:rFonts w:cs="Arial"/>
                <w:sz w:val="20"/>
                <w:szCs w:val="20"/>
              </w:rPr>
            </w:pPr>
            <w:r w:rsidRPr="00473E2A">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0F0AFC2B"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378C481" w14:textId="77777777" w:rsidR="00FD0B12" w:rsidRPr="00473E2A" w:rsidRDefault="00FD0B12" w:rsidP="007963F4">
            <w:pPr>
              <w:jc w:val="left"/>
              <w:rPr>
                <w:rFonts w:cs="Arial"/>
                <w:bCs/>
                <w:color w:val="FF0000"/>
                <w:sz w:val="20"/>
                <w:szCs w:val="20"/>
              </w:rPr>
            </w:pPr>
            <w:r w:rsidRPr="00473E2A">
              <w:rPr>
                <w:rFonts w:cs="Arial"/>
                <w:bCs/>
                <w:color w:val="FF0000"/>
                <w:sz w:val="20"/>
                <w:szCs w:val="20"/>
              </w:rPr>
              <w:t>HAMMERSMITH</w:t>
            </w:r>
          </w:p>
        </w:tc>
        <w:tc>
          <w:tcPr>
            <w:tcW w:w="1419" w:type="dxa"/>
            <w:tcBorders>
              <w:top w:val="nil"/>
              <w:left w:val="nil"/>
              <w:bottom w:val="single" w:sz="4" w:space="0" w:color="auto"/>
              <w:right w:val="single" w:sz="4" w:space="0" w:color="auto"/>
            </w:tcBorders>
            <w:shd w:val="clear" w:color="auto" w:fill="auto"/>
            <w:noWrap/>
            <w:vAlign w:val="bottom"/>
          </w:tcPr>
          <w:p w14:paraId="3B175C42" w14:textId="77777777" w:rsidR="00FD0B12" w:rsidRPr="00473E2A" w:rsidRDefault="00FD0B12" w:rsidP="00DE3B05">
            <w:pPr>
              <w:rPr>
                <w:rFonts w:cs="Arial"/>
                <w:bCs/>
                <w:sz w:val="20"/>
                <w:szCs w:val="20"/>
              </w:rPr>
            </w:pPr>
            <w:r w:rsidRPr="00473E2A">
              <w:rPr>
                <w:rFonts w:cs="Arial"/>
                <w:bCs/>
                <w:sz w:val="20"/>
                <w:szCs w:val="20"/>
              </w:rPr>
              <w:t>OVERNIGHT FAST</w:t>
            </w:r>
          </w:p>
        </w:tc>
      </w:tr>
      <w:tr w:rsidR="00FD0B12" w:rsidRPr="00FB23B6" w14:paraId="25783E7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BB45D9C" w14:textId="77777777" w:rsidR="00FD0B12" w:rsidRPr="00473E2A" w:rsidRDefault="00FD0B12" w:rsidP="007963F4">
            <w:pPr>
              <w:jc w:val="left"/>
              <w:rPr>
                <w:rFonts w:cs="Arial"/>
                <w:sz w:val="20"/>
                <w:szCs w:val="20"/>
              </w:rPr>
            </w:pPr>
            <w:r w:rsidRPr="00473E2A">
              <w:rPr>
                <w:rFonts w:cs="Arial"/>
                <w:sz w:val="20"/>
                <w:szCs w:val="20"/>
              </w:rPr>
              <w:t>Human Chorionic Gonadotropin (HCG)</w:t>
            </w:r>
          </w:p>
        </w:tc>
        <w:tc>
          <w:tcPr>
            <w:tcW w:w="1284" w:type="dxa"/>
            <w:tcBorders>
              <w:top w:val="nil"/>
              <w:left w:val="nil"/>
              <w:bottom w:val="single" w:sz="4" w:space="0" w:color="auto"/>
              <w:right w:val="single" w:sz="4" w:space="0" w:color="auto"/>
            </w:tcBorders>
            <w:shd w:val="clear" w:color="auto" w:fill="auto"/>
            <w:noWrap/>
            <w:vAlign w:val="center"/>
          </w:tcPr>
          <w:p w14:paraId="7177D7AD"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D99F5EB" w14:textId="77777777" w:rsidR="00FD0B12" w:rsidRPr="00473E2A" w:rsidRDefault="00FD0B12" w:rsidP="007963F4">
            <w:pPr>
              <w:jc w:val="left"/>
              <w:rPr>
                <w:rFonts w:cs="Arial"/>
                <w:sz w:val="20"/>
                <w:szCs w:val="20"/>
              </w:rPr>
            </w:pPr>
            <w:r w:rsidRPr="00473E2A">
              <w:rPr>
                <w:rFonts w:cs="Arial"/>
                <w:sz w:val="20"/>
                <w:szCs w:val="20"/>
              </w:rPr>
              <w:t xml:space="preserve">48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67C0BC4"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FDC3E69"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F5324AD"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3B2D538"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3EAA8D0D"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2FF1FF0B"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71D2223C"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2177FC61"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10095ED" w14:textId="0E396CF8" w:rsidR="00FD0B12" w:rsidRPr="00473E2A" w:rsidRDefault="00FD0B12" w:rsidP="007963F4">
            <w:pPr>
              <w:jc w:val="left"/>
              <w:rPr>
                <w:rFonts w:cs="Arial"/>
                <w:sz w:val="20"/>
                <w:szCs w:val="20"/>
              </w:rPr>
            </w:pPr>
            <w:r w:rsidRPr="00473E2A">
              <w:rPr>
                <w:rFonts w:cs="Arial"/>
                <w:sz w:val="20"/>
                <w:szCs w:val="20"/>
              </w:rPr>
              <w:t>Insulin</w:t>
            </w:r>
            <w:r w:rsidR="00545580" w:rsidRPr="00473E2A">
              <w:rPr>
                <w:rFonts w:cs="Arial"/>
                <w:sz w:val="20"/>
                <w:szCs w:val="20"/>
              </w:rPr>
              <w:t xml:space="preserve"> </w:t>
            </w:r>
            <w:r w:rsidRPr="00473E2A">
              <w:rPr>
                <w:rFonts w:cs="Arial"/>
                <w:sz w:val="20"/>
                <w:szCs w:val="20"/>
              </w:rPr>
              <w:t>(and C-Peptide)</w:t>
            </w:r>
          </w:p>
        </w:tc>
        <w:tc>
          <w:tcPr>
            <w:tcW w:w="1284" w:type="dxa"/>
            <w:tcBorders>
              <w:top w:val="nil"/>
              <w:left w:val="nil"/>
              <w:bottom w:val="single" w:sz="4" w:space="0" w:color="auto"/>
              <w:right w:val="single" w:sz="4" w:space="0" w:color="auto"/>
            </w:tcBorders>
            <w:shd w:val="clear" w:color="auto" w:fill="auto"/>
            <w:noWrap/>
            <w:vAlign w:val="center"/>
          </w:tcPr>
          <w:p w14:paraId="5E8457E6"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62CF23E" w14:textId="77777777" w:rsidR="00FD0B12" w:rsidRPr="00473E2A" w:rsidRDefault="00FD0B12" w:rsidP="007963F4">
            <w:pPr>
              <w:jc w:val="left"/>
              <w:rPr>
                <w:rFonts w:cs="Arial"/>
                <w:sz w:val="20"/>
                <w:szCs w:val="20"/>
              </w:rPr>
            </w:pPr>
            <w:r w:rsidRPr="00473E2A">
              <w:rPr>
                <w:rFonts w:cs="Arial"/>
                <w:sz w:val="20"/>
                <w:szCs w:val="20"/>
              </w:rPr>
              <w:t>3-5 weeks</w:t>
            </w:r>
          </w:p>
        </w:tc>
        <w:tc>
          <w:tcPr>
            <w:tcW w:w="990" w:type="dxa"/>
            <w:tcBorders>
              <w:top w:val="nil"/>
              <w:left w:val="nil"/>
              <w:bottom w:val="single" w:sz="4" w:space="0" w:color="auto"/>
              <w:right w:val="single" w:sz="4" w:space="0" w:color="auto"/>
            </w:tcBorders>
            <w:shd w:val="clear" w:color="auto" w:fill="auto"/>
            <w:noWrap/>
            <w:vAlign w:val="center"/>
          </w:tcPr>
          <w:p w14:paraId="5555E646"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B6FFCA5"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23C3163"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A3F8EF1" w14:textId="77777777" w:rsidR="00FD0B12" w:rsidRPr="00473E2A" w:rsidRDefault="00FD0B12" w:rsidP="007963F4">
            <w:pPr>
              <w:jc w:val="left"/>
              <w:rPr>
                <w:rFonts w:cs="Arial"/>
                <w:bCs/>
                <w:sz w:val="20"/>
                <w:szCs w:val="20"/>
              </w:rPr>
            </w:pPr>
            <w:r w:rsidRPr="00473E2A">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435B5D49"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23169A07" w14:textId="386F6FCD" w:rsidR="00FD0B12" w:rsidRPr="00473E2A" w:rsidRDefault="00F431B3" w:rsidP="007963F4">
            <w:pPr>
              <w:jc w:val="left"/>
              <w:rPr>
                <w:rFonts w:cs="Arial"/>
                <w:bCs/>
                <w:color w:val="FF0000"/>
                <w:sz w:val="20"/>
                <w:szCs w:val="20"/>
              </w:rPr>
            </w:pPr>
            <w:r w:rsidRPr="00473E2A">
              <w:rPr>
                <w:rFonts w:cs="Arial"/>
                <w:bCs/>
                <w:color w:val="FF0000"/>
                <w:sz w:val="20"/>
                <w:szCs w:val="20"/>
              </w:rPr>
              <w:t>RSCH SURREY</w:t>
            </w:r>
          </w:p>
        </w:tc>
        <w:tc>
          <w:tcPr>
            <w:tcW w:w="1419" w:type="dxa"/>
            <w:tcBorders>
              <w:top w:val="nil"/>
              <w:left w:val="nil"/>
              <w:bottom w:val="single" w:sz="4" w:space="0" w:color="auto"/>
              <w:right w:val="single" w:sz="4" w:space="0" w:color="auto"/>
            </w:tcBorders>
            <w:shd w:val="clear" w:color="auto" w:fill="auto"/>
            <w:noWrap/>
            <w:vAlign w:val="bottom"/>
          </w:tcPr>
          <w:p w14:paraId="351FD696"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118F26AE"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319DE72" w14:textId="77777777" w:rsidR="00FD0B12" w:rsidRPr="00473E2A" w:rsidRDefault="00FD0B12" w:rsidP="007963F4">
            <w:pPr>
              <w:jc w:val="left"/>
              <w:rPr>
                <w:rFonts w:cs="Arial"/>
                <w:sz w:val="20"/>
                <w:szCs w:val="20"/>
              </w:rPr>
            </w:pPr>
            <w:r w:rsidRPr="00473E2A">
              <w:rPr>
                <w:rFonts w:cs="Arial"/>
                <w:sz w:val="20"/>
                <w:szCs w:val="20"/>
              </w:rPr>
              <w:t>Insulin like growth factor</w:t>
            </w:r>
          </w:p>
        </w:tc>
        <w:tc>
          <w:tcPr>
            <w:tcW w:w="1284" w:type="dxa"/>
            <w:tcBorders>
              <w:top w:val="nil"/>
              <w:left w:val="nil"/>
              <w:bottom w:val="single" w:sz="4" w:space="0" w:color="auto"/>
              <w:right w:val="single" w:sz="4" w:space="0" w:color="auto"/>
            </w:tcBorders>
            <w:shd w:val="clear" w:color="auto" w:fill="auto"/>
            <w:noWrap/>
            <w:vAlign w:val="center"/>
          </w:tcPr>
          <w:p w14:paraId="627780A5"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D8F33DA" w14:textId="77777777" w:rsidR="00FD0B12" w:rsidRPr="00473E2A" w:rsidRDefault="00FD0B12" w:rsidP="007963F4">
            <w:pPr>
              <w:jc w:val="left"/>
              <w:rPr>
                <w:rFonts w:cs="Arial"/>
                <w:sz w:val="20"/>
                <w:szCs w:val="20"/>
              </w:rPr>
            </w:pPr>
            <w:r w:rsidRPr="00473E2A">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19C4F9FB"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34B6C61C"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2DAF54A"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500FEEA"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1240011F"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C77B8E3" w14:textId="22005214" w:rsidR="00FD0B12" w:rsidRPr="00473E2A" w:rsidRDefault="00866266" w:rsidP="007E3525">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57FC9FE6" w14:textId="77777777" w:rsidR="00FD0B12" w:rsidRPr="00473E2A" w:rsidRDefault="00FD0B12" w:rsidP="00DE3B05">
            <w:pPr>
              <w:rPr>
                <w:rFonts w:cs="Arial"/>
                <w:b/>
                <w:bCs/>
                <w:sz w:val="20"/>
                <w:szCs w:val="20"/>
              </w:rPr>
            </w:pPr>
            <w:r w:rsidRPr="00473E2A">
              <w:rPr>
                <w:rFonts w:cs="Arial"/>
                <w:b/>
                <w:bCs/>
                <w:sz w:val="20"/>
                <w:szCs w:val="20"/>
              </w:rPr>
              <w:t> </w:t>
            </w:r>
          </w:p>
        </w:tc>
      </w:tr>
      <w:tr w:rsidR="00FD0B12" w:rsidRPr="005B5817" w14:paraId="25CE765D"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BCB98CF" w14:textId="77777777" w:rsidR="00FD0B12" w:rsidRPr="00473E2A" w:rsidRDefault="00FD0B12" w:rsidP="007963F4">
            <w:pPr>
              <w:jc w:val="left"/>
              <w:rPr>
                <w:rFonts w:cs="Arial"/>
                <w:sz w:val="20"/>
                <w:szCs w:val="20"/>
              </w:rPr>
            </w:pPr>
            <w:r w:rsidRPr="00473E2A">
              <w:rPr>
                <w:rFonts w:cs="Arial"/>
                <w:sz w:val="20"/>
                <w:szCs w:val="20"/>
              </w:rPr>
              <w:t> LH</w:t>
            </w:r>
            <w:r w:rsidRPr="00473E2A">
              <w:rPr>
                <w:rFonts w:cs="Arial"/>
                <w:sz w:val="20"/>
                <w:szCs w:val="20"/>
              </w:rPr>
              <w:tab/>
            </w:r>
          </w:p>
        </w:tc>
        <w:tc>
          <w:tcPr>
            <w:tcW w:w="1284" w:type="dxa"/>
            <w:tcBorders>
              <w:top w:val="nil"/>
              <w:left w:val="nil"/>
              <w:bottom w:val="single" w:sz="4" w:space="0" w:color="auto"/>
              <w:right w:val="single" w:sz="4" w:space="0" w:color="auto"/>
            </w:tcBorders>
            <w:shd w:val="clear" w:color="auto" w:fill="auto"/>
            <w:noWrap/>
            <w:vAlign w:val="center"/>
          </w:tcPr>
          <w:p w14:paraId="0CB20E80" w14:textId="77777777" w:rsidR="00FD0B12" w:rsidRPr="00473E2A" w:rsidRDefault="00FD0B12" w:rsidP="007963F4">
            <w:pPr>
              <w:jc w:val="left"/>
              <w:rPr>
                <w:rFonts w:cs="Arial"/>
                <w:sz w:val="20"/>
                <w:szCs w:val="20"/>
              </w:rPr>
            </w:pPr>
            <w:r w:rsidRPr="00473E2A">
              <w:rPr>
                <w:rFonts w:cs="Arial"/>
                <w:sz w:val="20"/>
                <w:szCs w:val="20"/>
              </w:rPr>
              <w:t> 1 x gold</w:t>
            </w:r>
          </w:p>
        </w:tc>
        <w:tc>
          <w:tcPr>
            <w:tcW w:w="1114" w:type="dxa"/>
            <w:tcBorders>
              <w:top w:val="nil"/>
              <w:left w:val="nil"/>
              <w:bottom w:val="single" w:sz="4" w:space="0" w:color="auto"/>
              <w:right w:val="single" w:sz="4" w:space="0" w:color="auto"/>
            </w:tcBorders>
            <w:shd w:val="clear" w:color="auto" w:fill="auto"/>
            <w:noWrap/>
            <w:vAlign w:val="center"/>
          </w:tcPr>
          <w:p w14:paraId="25E2FB0D" w14:textId="77777777" w:rsidR="00FD0B12" w:rsidRPr="00473E2A" w:rsidRDefault="004F5433"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FC5DE31"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34E9C7AE"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79E3BCD" w14:textId="77777777" w:rsidR="00FD0B12" w:rsidRPr="00473E2A" w:rsidRDefault="00FD0B12" w:rsidP="007963F4">
            <w:pPr>
              <w:jc w:val="left"/>
              <w:rPr>
                <w:rFonts w:cs="Arial"/>
                <w:bCs/>
                <w:sz w:val="20"/>
                <w:szCs w:val="20"/>
              </w:rPr>
            </w:pPr>
            <w:r w:rsidRPr="00473E2A">
              <w:rPr>
                <w:rFonts w:cs="Arial"/>
                <w:bCs/>
                <w:sz w:val="20"/>
                <w:szCs w:val="20"/>
              </w:rPr>
              <w:t>Follicular</w:t>
            </w:r>
          </w:p>
        </w:tc>
        <w:tc>
          <w:tcPr>
            <w:tcW w:w="1183" w:type="dxa"/>
            <w:tcBorders>
              <w:top w:val="nil"/>
              <w:left w:val="nil"/>
              <w:bottom w:val="single" w:sz="4" w:space="0" w:color="auto"/>
              <w:right w:val="single" w:sz="4" w:space="0" w:color="auto"/>
            </w:tcBorders>
            <w:shd w:val="clear" w:color="auto" w:fill="auto"/>
            <w:noWrap/>
            <w:vAlign w:val="center"/>
          </w:tcPr>
          <w:p w14:paraId="5C68D5ED"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3CE3D69D"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BAD25FF"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C975CC4"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3772F5E1"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C9F993C"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11C68FA1"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0980DEA5" w14:textId="77777777" w:rsidR="00FD0B12" w:rsidRPr="00473E2A" w:rsidRDefault="004F5433" w:rsidP="007963F4">
            <w:pPr>
              <w:jc w:val="left"/>
              <w:rPr>
                <w:rFonts w:cs="Arial"/>
                <w:sz w:val="20"/>
                <w:szCs w:val="20"/>
              </w:rPr>
            </w:pPr>
            <w:r w:rsidRPr="00473E2A">
              <w:rPr>
                <w:rFonts w:cs="Arial"/>
                <w:sz w:val="20"/>
                <w:szCs w:val="20"/>
              </w:rPr>
              <w:t xml:space="preserve">24 </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2FEA1A89"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308D542"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4EA1680"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636DF7F3" w14:textId="77777777" w:rsidR="00FD0B12" w:rsidRPr="00473E2A" w:rsidRDefault="002650BE" w:rsidP="007963F4">
            <w:pPr>
              <w:jc w:val="left"/>
              <w:rPr>
                <w:rFonts w:cs="Arial"/>
                <w:sz w:val="20"/>
                <w:szCs w:val="20"/>
              </w:rPr>
            </w:pPr>
            <w:r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0CCE221C"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AFF572C"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0C02C5F"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2203EACD"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04F8983" w14:textId="77777777" w:rsidR="00FD0B12" w:rsidRPr="00473E2A" w:rsidRDefault="00FD0B12" w:rsidP="007963F4">
            <w:pPr>
              <w:jc w:val="left"/>
              <w:rPr>
                <w:rFonts w:cs="Arial"/>
                <w:sz w:val="20"/>
                <w:szCs w:val="20"/>
              </w:rPr>
            </w:pPr>
            <w:r w:rsidRPr="00473E2A">
              <w:rPr>
                <w:rFonts w:cs="Arial"/>
                <w:sz w:val="20"/>
                <w:szCs w:val="20"/>
              </w:rPr>
              <w:t>Oestradiol</w:t>
            </w:r>
          </w:p>
        </w:tc>
        <w:tc>
          <w:tcPr>
            <w:tcW w:w="1284" w:type="dxa"/>
            <w:tcBorders>
              <w:top w:val="nil"/>
              <w:left w:val="nil"/>
              <w:bottom w:val="single" w:sz="4" w:space="0" w:color="auto"/>
              <w:right w:val="single" w:sz="4" w:space="0" w:color="auto"/>
            </w:tcBorders>
            <w:shd w:val="clear" w:color="auto" w:fill="auto"/>
            <w:noWrap/>
            <w:vAlign w:val="center"/>
          </w:tcPr>
          <w:p w14:paraId="165B3917"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4A9DA4F" w14:textId="77777777" w:rsidR="00FD0B12" w:rsidRPr="00473E2A" w:rsidRDefault="004F5433" w:rsidP="007963F4">
            <w:pPr>
              <w:jc w:val="left"/>
              <w:rPr>
                <w:rFonts w:cs="Arial"/>
                <w:sz w:val="20"/>
                <w:szCs w:val="20"/>
              </w:rPr>
            </w:pPr>
            <w:r w:rsidRPr="00473E2A">
              <w:rPr>
                <w:rFonts w:cs="Arial"/>
                <w:sz w:val="20"/>
                <w:szCs w:val="20"/>
              </w:rPr>
              <w:t xml:space="preserve">24 </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328CFF5"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FBEB9E1"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2EDB858" w14:textId="77777777" w:rsidR="00FD0B12" w:rsidRPr="00473E2A" w:rsidRDefault="00FD0B12" w:rsidP="007963F4">
            <w:pPr>
              <w:jc w:val="left"/>
              <w:rPr>
                <w:rFonts w:cs="Arial"/>
                <w:bCs/>
                <w:sz w:val="20"/>
                <w:szCs w:val="20"/>
              </w:rPr>
            </w:pPr>
            <w:r w:rsidRPr="00473E2A">
              <w:rPr>
                <w:rFonts w:cs="Arial"/>
                <w:bCs/>
                <w:sz w:val="20"/>
                <w:szCs w:val="20"/>
              </w:rPr>
              <w:t>Pre-menopausal</w:t>
            </w:r>
          </w:p>
        </w:tc>
        <w:tc>
          <w:tcPr>
            <w:tcW w:w="1183" w:type="dxa"/>
            <w:tcBorders>
              <w:top w:val="nil"/>
              <w:left w:val="nil"/>
              <w:bottom w:val="single" w:sz="4" w:space="0" w:color="auto"/>
              <w:right w:val="single" w:sz="4" w:space="0" w:color="auto"/>
            </w:tcBorders>
            <w:shd w:val="clear" w:color="auto" w:fill="auto"/>
            <w:noWrap/>
            <w:vAlign w:val="center"/>
          </w:tcPr>
          <w:p w14:paraId="14C5C603"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024A23DB"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14E35F6"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079216B"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36530D5A"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387A7"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1E87C898"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5A27282A" w14:textId="77777777" w:rsidR="00FD0B12" w:rsidRPr="00473E2A" w:rsidRDefault="004F5433" w:rsidP="007963F4">
            <w:pPr>
              <w:jc w:val="left"/>
              <w:rPr>
                <w:rFonts w:cs="Arial"/>
                <w:sz w:val="20"/>
                <w:szCs w:val="20"/>
              </w:rPr>
            </w:pPr>
            <w:r w:rsidRPr="00473E2A">
              <w:rPr>
                <w:rFonts w:cs="Arial"/>
                <w:sz w:val="20"/>
                <w:szCs w:val="20"/>
              </w:rPr>
              <w:t xml:space="preserve">24 </w:t>
            </w:r>
            <w:r w:rsidR="00FD0B12" w:rsidRPr="00473E2A">
              <w:rPr>
                <w:rFonts w:cs="Arial"/>
                <w:sz w:val="20"/>
                <w:szCs w:val="20"/>
              </w:rPr>
              <w:t xml:space="preserve"> </w:t>
            </w:r>
            <w:r w:rsidR="002650BE" w:rsidRPr="00473E2A">
              <w:rPr>
                <w:rFonts w:cs="Arial"/>
                <w:sz w:val="20"/>
                <w:szCs w:val="20"/>
              </w:rPr>
              <w:t>h</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B3CAEE6"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520E66A6"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0D84D7E2"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3C5AA9F5" w14:textId="77777777" w:rsidR="00FD0B12" w:rsidRPr="00473E2A" w:rsidRDefault="00FD0B12" w:rsidP="007963F4">
            <w:pPr>
              <w:jc w:val="left"/>
              <w:rPr>
                <w:rFonts w:cs="Arial"/>
                <w:sz w:val="20"/>
                <w:szCs w:val="20"/>
              </w:rPr>
            </w:pPr>
            <w:r w:rsidRPr="00473E2A">
              <w:rPr>
                <w:rFonts w:cs="Arial"/>
                <w:sz w:val="20"/>
                <w:szCs w:val="20"/>
              </w:rPr>
              <w:t>pmol/L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36DFF6"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3D3AD6E7"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1553438C"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1CF257B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B341814" w14:textId="77777777" w:rsidR="00FD0B12" w:rsidRPr="00473E2A" w:rsidRDefault="00FD0B12" w:rsidP="007963F4">
            <w:pPr>
              <w:jc w:val="left"/>
              <w:rPr>
                <w:rFonts w:cs="Arial"/>
                <w:sz w:val="20"/>
                <w:szCs w:val="20"/>
              </w:rPr>
            </w:pPr>
            <w:r w:rsidRPr="00473E2A">
              <w:rPr>
                <w:rFonts w:cs="Arial"/>
                <w:sz w:val="20"/>
                <w:szCs w:val="20"/>
              </w:rPr>
              <w:t>PTH</w:t>
            </w:r>
          </w:p>
        </w:tc>
        <w:tc>
          <w:tcPr>
            <w:tcW w:w="1284" w:type="dxa"/>
            <w:tcBorders>
              <w:top w:val="nil"/>
              <w:left w:val="nil"/>
              <w:bottom w:val="single" w:sz="4" w:space="0" w:color="auto"/>
              <w:right w:val="single" w:sz="4" w:space="0" w:color="auto"/>
            </w:tcBorders>
            <w:shd w:val="clear" w:color="auto" w:fill="auto"/>
            <w:noWrap/>
            <w:vAlign w:val="center"/>
          </w:tcPr>
          <w:p w14:paraId="088C7DB4" w14:textId="77777777" w:rsidR="00FD0B12" w:rsidRPr="00473E2A" w:rsidRDefault="00FD0B12" w:rsidP="007963F4">
            <w:pPr>
              <w:jc w:val="left"/>
              <w:rPr>
                <w:rFonts w:cs="Arial"/>
                <w:sz w:val="20"/>
                <w:szCs w:val="20"/>
              </w:rPr>
            </w:pPr>
            <w:r w:rsidRPr="00473E2A">
              <w:rPr>
                <w:rFonts w:cs="Arial"/>
                <w:sz w:val="20"/>
                <w:szCs w:val="20"/>
              </w:rPr>
              <w:t>1 x purple</w:t>
            </w:r>
          </w:p>
        </w:tc>
        <w:tc>
          <w:tcPr>
            <w:tcW w:w="1114" w:type="dxa"/>
            <w:tcBorders>
              <w:top w:val="nil"/>
              <w:left w:val="nil"/>
              <w:bottom w:val="single" w:sz="4" w:space="0" w:color="auto"/>
              <w:right w:val="single" w:sz="4" w:space="0" w:color="auto"/>
            </w:tcBorders>
            <w:shd w:val="clear" w:color="auto" w:fill="auto"/>
            <w:noWrap/>
            <w:vAlign w:val="center"/>
          </w:tcPr>
          <w:p w14:paraId="10BF0BFB" w14:textId="77777777" w:rsidR="00FD0B12" w:rsidRPr="00473E2A" w:rsidRDefault="004F5433" w:rsidP="007963F4">
            <w:pPr>
              <w:jc w:val="left"/>
              <w:rPr>
                <w:rFonts w:cs="Arial"/>
                <w:sz w:val="20"/>
                <w:szCs w:val="20"/>
              </w:rPr>
            </w:pPr>
            <w:r w:rsidRPr="00473E2A">
              <w:rPr>
                <w:rFonts w:cs="Arial"/>
                <w:sz w:val="20"/>
                <w:szCs w:val="20"/>
              </w:rPr>
              <w:t xml:space="preserve">24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C3B4865"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955049C"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D9EBE2C" w14:textId="77777777" w:rsidR="00FD0B12" w:rsidRPr="00473E2A" w:rsidRDefault="00FD0B12" w:rsidP="007963F4">
            <w:pPr>
              <w:jc w:val="left"/>
              <w:rPr>
                <w:rFonts w:cs="Arial"/>
                <w:bCs/>
                <w:sz w:val="20"/>
                <w:szCs w:val="20"/>
              </w:rPr>
            </w:pPr>
            <w:r w:rsidRPr="00473E2A">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DF26E3C" w14:textId="77777777" w:rsidR="00FD0B12" w:rsidRPr="00473E2A" w:rsidRDefault="00FD0B12" w:rsidP="007963F4">
            <w:pPr>
              <w:jc w:val="left"/>
              <w:rPr>
                <w:rFonts w:cs="Arial"/>
                <w:b/>
                <w:color w:val="548DD4"/>
                <w:sz w:val="20"/>
                <w:szCs w:val="20"/>
              </w:rPr>
            </w:pPr>
            <w:r w:rsidRPr="00473E2A">
              <w:rPr>
                <w:rFonts w:cs="Arial"/>
                <w:sz w:val="20"/>
                <w:szCs w:val="20"/>
              </w:rPr>
              <w:t>pmol/L</w:t>
            </w:r>
          </w:p>
        </w:tc>
        <w:tc>
          <w:tcPr>
            <w:tcW w:w="1276" w:type="dxa"/>
            <w:tcBorders>
              <w:top w:val="nil"/>
              <w:left w:val="nil"/>
              <w:bottom w:val="single" w:sz="4" w:space="0" w:color="auto"/>
              <w:right w:val="single" w:sz="4" w:space="0" w:color="auto"/>
            </w:tcBorders>
            <w:shd w:val="clear" w:color="auto" w:fill="auto"/>
            <w:noWrap/>
            <w:vAlign w:val="center"/>
          </w:tcPr>
          <w:p w14:paraId="187BBBE1"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DE37689"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7A4750C4"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6B5A3BC8"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C6366" w14:textId="77777777" w:rsidR="00FD0B12" w:rsidRPr="00473E2A" w:rsidRDefault="00FD0B12" w:rsidP="007963F4">
            <w:pPr>
              <w:jc w:val="left"/>
              <w:rPr>
                <w:rFonts w:cs="Arial"/>
                <w:sz w:val="20"/>
                <w:szCs w:val="20"/>
              </w:rPr>
            </w:pPr>
            <w:r w:rsidRPr="00473E2A">
              <w:rPr>
                <w:rFonts w:cs="Arial"/>
                <w:sz w:val="20"/>
                <w:szCs w:val="20"/>
              </w:rPr>
              <w:t>Progesterone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141DF7F4"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CBE1272" w14:textId="77777777" w:rsidR="00FD0B12" w:rsidRPr="00473E2A" w:rsidRDefault="004F5433" w:rsidP="007963F4">
            <w:pPr>
              <w:jc w:val="left"/>
              <w:rPr>
                <w:rFonts w:cs="Arial"/>
                <w:sz w:val="20"/>
                <w:szCs w:val="20"/>
              </w:rPr>
            </w:pPr>
            <w:r w:rsidRPr="00473E2A">
              <w:rPr>
                <w:rFonts w:cs="Arial"/>
                <w:sz w:val="20"/>
                <w:szCs w:val="20"/>
              </w:rPr>
              <w:t xml:space="preserve">24 </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2D69235"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7CB3B937"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15D57B81" w14:textId="77777777" w:rsidR="00FD0B12" w:rsidRPr="00473E2A" w:rsidRDefault="00FD0B12" w:rsidP="007963F4">
            <w:pPr>
              <w:jc w:val="left"/>
              <w:rPr>
                <w:rFonts w:cs="Arial"/>
                <w:bCs/>
                <w:sz w:val="20"/>
                <w:szCs w:val="20"/>
              </w:rPr>
            </w:pPr>
            <w:r w:rsidRPr="00473E2A">
              <w:rPr>
                <w:rFonts w:cs="Arial"/>
                <w:bCs/>
                <w:sz w:val="20"/>
                <w:szCs w:val="20"/>
              </w:rPr>
              <w:t>Mid Luteal</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39EFCC78"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F83F1CF"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3E06059"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11DD217C"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3D5F6C38"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FB44829" w14:textId="77777777" w:rsidR="00FD0B12" w:rsidRPr="00473E2A" w:rsidRDefault="00FD0B12" w:rsidP="007963F4">
            <w:pPr>
              <w:jc w:val="left"/>
              <w:rPr>
                <w:rFonts w:cs="Arial"/>
                <w:sz w:val="20"/>
                <w:szCs w:val="20"/>
              </w:rPr>
            </w:pPr>
            <w:r w:rsidRPr="00473E2A">
              <w:rPr>
                <w:rFonts w:cs="Arial"/>
                <w:sz w:val="20"/>
                <w:szCs w:val="20"/>
              </w:rPr>
              <w:t>Prolactin</w:t>
            </w:r>
          </w:p>
        </w:tc>
        <w:tc>
          <w:tcPr>
            <w:tcW w:w="1284" w:type="dxa"/>
            <w:tcBorders>
              <w:top w:val="nil"/>
              <w:left w:val="nil"/>
              <w:bottom w:val="single" w:sz="4" w:space="0" w:color="auto"/>
              <w:right w:val="single" w:sz="4" w:space="0" w:color="auto"/>
            </w:tcBorders>
            <w:shd w:val="clear" w:color="auto" w:fill="auto"/>
            <w:noWrap/>
            <w:vAlign w:val="center"/>
          </w:tcPr>
          <w:p w14:paraId="42414B4C"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DF28CEE" w14:textId="77777777" w:rsidR="00FD0B12" w:rsidRPr="00473E2A" w:rsidRDefault="004F5433" w:rsidP="007963F4">
            <w:pPr>
              <w:jc w:val="left"/>
              <w:rPr>
                <w:rFonts w:cs="Arial"/>
                <w:sz w:val="20"/>
                <w:szCs w:val="20"/>
              </w:rPr>
            </w:pPr>
            <w:r w:rsidRPr="00473E2A">
              <w:rPr>
                <w:rFonts w:cs="Arial"/>
                <w:sz w:val="20"/>
                <w:szCs w:val="20"/>
              </w:rPr>
              <w:t xml:space="preserve">24 </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D157CFF"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C692A1C"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9816E74" w14:textId="77777777" w:rsidR="00FD0B12" w:rsidRPr="00473E2A" w:rsidRDefault="00FD0B12" w:rsidP="007963F4">
            <w:pPr>
              <w:jc w:val="left"/>
              <w:rPr>
                <w:rFonts w:cs="Arial"/>
                <w:bCs/>
                <w:sz w:val="20"/>
                <w:szCs w:val="20"/>
              </w:rPr>
            </w:pPr>
            <w:r w:rsidRPr="00473E2A">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257742C4" w14:textId="77777777" w:rsidR="00FD0B12" w:rsidRPr="00473E2A" w:rsidRDefault="00270D9B" w:rsidP="007963F4">
            <w:pPr>
              <w:jc w:val="left"/>
              <w:rPr>
                <w:rFonts w:cs="Arial"/>
                <w:sz w:val="20"/>
                <w:szCs w:val="20"/>
              </w:rPr>
            </w:pPr>
            <w:r w:rsidRPr="00473E2A">
              <w:rPr>
                <w:rFonts w:cs="Arial"/>
                <w:sz w:val="20"/>
                <w:szCs w:val="20"/>
              </w:rPr>
              <w:t>m</w:t>
            </w:r>
            <w:r w:rsidR="002650BE"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6B491EE2"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6F32C174"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9347B00"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39C3483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0C7632F"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4C34B673"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1D483258" w14:textId="77777777" w:rsidR="00FD0B12" w:rsidRPr="00473E2A" w:rsidRDefault="004F5433" w:rsidP="007963F4">
            <w:pPr>
              <w:jc w:val="left"/>
              <w:rPr>
                <w:rFonts w:cs="Arial"/>
                <w:sz w:val="20"/>
                <w:szCs w:val="20"/>
              </w:rPr>
            </w:pPr>
            <w:r w:rsidRPr="00473E2A">
              <w:rPr>
                <w:rFonts w:cs="Arial"/>
                <w:sz w:val="20"/>
                <w:szCs w:val="20"/>
              </w:rPr>
              <w:t xml:space="preserve">24 </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5C02844"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7D5B1C9"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C125A3E"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371CB76B" w14:textId="77777777" w:rsidR="00FD0B12" w:rsidRPr="00473E2A" w:rsidRDefault="00270D9B" w:rsidP="007963F4">
            <w:pPr>
              <w:jc w:val="left"/>
              <w:rPr>
                <w:rFonts w:cs="Arial"/>
                <w:sz w:val="20"/>
                <w:szCs w:val="20"/>
              </w:rPr>
            </w:pPr>
            <w:r w:rsidRPr="00473E2A">
              <w:rPr>
                <w:rFonts w:cs="Arial"/>
                <w:sz w:val="20"/>
                <w:szCs w:val="20"/>
              </w:rPr>
              <w:t>m</w:t>
            </w:r>
            <w:r w:rsidR="002650BE" w:rsidRPr="00473E2A">
              <w:rPr>
                <w:rFonts w:cs="Arial"/>
                <w:sz w:val="20"/>
                <w:szCs w:val="20"/>
              </w:rPr>
              <w:t>IU</w:t>
            </w:r>
            <w:r w:rsidR="00FD0B12" w:rsidRPr="00473E2A">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63B554DE"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3E85B00D"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29BFAFAD"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197A96DE"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3B6C4BF" w14:textId="77777777" w:rsidR="00FD0B12" w:rsidRPr="00473E2A" w:rsidRDefault="00FD0B12" w:rsidP="007963F4">
            <w:pPr>
              <w:jc w:val="left"/>
              <w:rPr>
                <w:rFonts w:cs="Arial"/>
                <w:sz w:val="20"/>
                <w:szCs w:val="20"/>
              </w:rPr>
            </w:pPr>
            <w:r w:rsidRPr="00473E2A">
              <w:rPr>
                <w:rFonts w:cs="Arial"/>
                <w:sz w:val="20"/>
                <w:szCs w:val="20"/>
              </w:rPr>
              <w:t>Renin</w:t>
            </w:r>
          </w:p>
        </w:tc>
        <w:tc>
          <w:tcPr>
            <w:tcW w:w="1284" w:type="dxa"/>
            <w:tcBorders>
              <w:top w:val="nil"/>
              <w:left w:val="nil"/>
              <w:bottom w:val="single" w:sz="4" w:space="0" w:color="auto"/>
              <w:right w:val="single" w:sz="4" w:space="0" w:color="auto"/>
            </w:tcBorders>
            <w:shd w:val="clear" w:color="auto" w:fill="auto"/>
            <w:noWrap/>
            <w:vAlign w:val="center"/>
          </w:tcPr>
          <w:p w14:paraId="65A68789" w14:textId="77777777" w:rsidR="00FD0B12" w:rsidRPr="00473E2A" w:rsidRDefault="00FD0B12" w:rsidP="007963F4">
            <w:pPr>
              <w:jc w:val="left"/>
              <w:rPr>
                <w:rFonts w:cs="Arial"/>
                <w:sz w:val="20"/>
                <w:szCs w:val="20"/>
              </w:rPr>
            </w:pPr>
            <w:r w:rsidRPr="00473E2A">
              <w:rPr>
                <w:rFonts w:cs="Arial"/>
                <w:sz w:val="20"/>
                <w:szCs w:val="20"/>
              </w:rPr>
              <w:t>Lithium Heparin</w:t>
            </w:r>
          </w:p>
        </w:tc>
        <w:tc>
          <w:tcPr>
            <w:tcW w:w="1114" w:type="dxa"/>
            <w:tcBorders>
              <w:top w:val="nil"/>
              <w:left w:val="nil"/>
              <w:bottom w:val="single" w:sz="4" w:space="0" w:color="auto"/>
              <w:right w:val="single" w:sz="4" w:space="0" w:color="auto"/>
            </w:tcBorders>
            <w:shd w:val="clear" w:color="auto" w:fill="auto"/>
            <w:noWrap/>
            <w:vAlign w:val="center"/>
          </w:tcPr>
          <w:p w14:paraId="40AA7CCB" w14:textId="77777777" w:rsidR="00FD0B12" w:rsidRPr="00473E2A" w:rsidRDefault="00FD0B12" w:rsidP="007963F4">
            <w:pPr>
              <w:jc w:val="left"/>
              <w:rPr>
                <w:rFonts w:cs="Arial"/>
                <w:sz w:val="20"/>
                <w:szCs w:val="20"/>
              </w:rPr>
            </w:pPr>
            <w:r w:rsidRPr="00473E2A">
              <w:rPr>
                <w:rFonts w:cs="Arial"/>
                <w:sz w:val="20"/>
                <w:szCs w:val="20"/>
              </w:rPr>
              <w:t>Variable</w:t>
            </w:r>
          </w:p>
        </w:tc>
        <w:tc>
          <w:tcPr>
            <w:tcW w:w="990" w:type="dxa"/>
            <w:tcBorders>
              <w:top w:val="nil"/>
              <w:left w:val="nil"/>
              <w:bottom w:val="single" w:sz="4" w:space="0" w:color="auto"/>
              <w:right w:val="single" w:sz="4" w:space="0" w:color="auto"/>
            </w:tcBorders>
            <w:shd w:val="clear" w:color="auto" w:fill="auto"/>
            <w:noWrap/>
            <w:vAlign w:val="center"/>
          </w:tcPr>
          <w:p w14:paraId="67825268" w14:textId="77777777" w:rsidR="00FD0B12" w:rsidRPr="00473E2A" w:rsidRDefault="00FD0B12" w:rsidP="007963F4">
            <w:pPr>
              <w:jc w:val="left"/>
              <w:rPr>
                <w:rFonts w:cs="Arial"/>
                <w:sz w:val="20"/>
                <w:szCs w:val="20"/>
              </w:rPr>
            </w:pPr>
            <w:r w:rsidRPr="00473E2A">
              <w:rPr>
                <w:rFonts w:cs="Arial"/>
                <w:sz w:val="20"/>
                <w:szCs w:val="20"/>
              </w:rPr>
              <w:t> </w:t>
            </w:r>
          </w:p>
        </w:tc>
        <w:tc>
          <w:tcPr>
            <w:tcW w:w="1376" w:type="dxa"/>
            <w:tcBorders>
              <w:top w:val="nil"/>
              <w:left w:val="nil"/>
              <w:bottom w:val="single" w:sz="4" w:space="0" w:color="auto"/>
              <w:right w:val="single" w:sz="4" w:space="0" w:color="auto"/>
            </w:tcBorders>
            <w:shd w:val="clear" w:color="auto" w:fill="auto"/>
            <w:noWrap/>
            <w:vAlign w:val="center"/>
          </w:tcPr>
          <w:p w14:paraId="0DA057BF" w14:textId="77777777" w:rsidR="00FD0B12" w:rsidRPr="00473E2A" w:rsidRDefault="00FD0B12" w:rsidP="007963F4">
            <w:pPr>
              <w:jc w:val="left"/>
              <w:rPr>
                <w:rFonts w:cs="Arial"/>
                <w:bCs/>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5B52E671" w14:textId="77777777" w:rsidR="00FD0B12" w:rsidRPr="00473E2A" w:rsidRDefault="00FD0B12" w:rsidP="007963F4">
            <w:pPr>
              <w:jc w:val="left"/>
              <w:rPr>
                <w:rFonts w:cs="Arial"/>
                <w:sz w:val="20"/>
                <w:szCs w:val="20"/>
              </w:rPr>
            </w:pPr>
            <w:r w:rsidRPr="00473E2A">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65F75C3" w14:textId="77777777" w:rsidR="00FD0B12" w:rsidRPr="00473E2A" w:rsidRDefault="00FD0B12" w:rsidP="007963F4">
            <w:pPr>
              <w:jc w:val="left"/>
              <w:rPr>
                <w:rFonts w:cs="Arial"/>
                <w:sz w:val="20"/>
                <w:szCs w:val="20"/>
              </w:rPr>
            </w:pPr>
            <w:r w:rsidRPr="00473E2A">
              <w:rPr>
                <w:rFonts w:cs="Arial"/>
                <w:sz w:val="20"/>
                <w:szCs w:val="20"/>
              </w:rPr>
              <w:t>nmol/L/h</w:t>
            </w:r>
          </w:p>
        </w:tc>
        <w:tc>
          <w:tcPr>
            <w:tcW w:w="1276" w:type="dxa"/>
            <w:tcBorders>
              <w:top w:val="nil"/>
              <w:left w:val="nil"/>
              <w:bottom w:val="single" w:sz="4" w:space="0" w:color="auto"/>
              <w:right w:val="single" w:sz="4" w:space="0" w:color="auto"/>
            </w:tcBorders>
            <w:shd w:val="clear" w:color="auto" w:fill="auto"/>
            <w:noWrap/>
            <w:vAlign w:val="center"/>
          </w:tcPr>
          <w:p w14:paraId="67358537"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0B4484D9" w14:textId="65604529" w:rsidR="00FD0B12" w:rsidRPr="00473E2A" w:rsidRDefault="00866266" w:rsidP="004F5433">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5EA92197" w14:textId="77777777" w:rsidR="00FD0B12" w:rsidRPr="00473E2A" w:rsidRDefault="00FD0B12" w:rsidP="00DE3B05">
            <w:pPr>
              <w:rPr>
                <w:rFonts w:cs="Arial"/>
                <w:sz w:val="20"/>
                <w:szCs w:val="20"/>
              </w:rPr>
            </w:pPr>
            <w:r w:rsidRPr="00473E2A">
              <w:rPr>
                <w:rFonts w:cs="Arial"/>
                <w:sz w:val="20"/>
                <w:szCs w:val="20"/>
              </w:rPr>
              <w:t>Random sample to lab quickly</w:t>
            </w:r>
          </w:p>
        </w:tc>
      </w:tr>
      <w:tr w:rsidR="00FD0B12" w:rsidRPr="005B5817" w14:paraId="3C31DFE0"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EFA838A" w14:textId="77777777" w:rsidR="00FD0B12" w:rsidRPr="00473E2A" w:rsidRDefault="00FD0B12" w:rsidP="007963F4">
            <w:pPr>
              <w:jc w:val="left"/>
              <w:rPr>
                <w:rFonts w:cs="Arial"/>
                <w:sz w:val="20"/>
                <w:szCs w:val="20"/>
              </w:rPr>
            </w:pPr>
            <w:r w:rsidRPr="00473E2A">
              <w:rPr>
                <w:rFonts w:cs="Arial"/>
                <w:sz w:val="20"/>
                <w:szCs w:val="20"/>
              </w:rPr>
              <w:t>SHBG</w:t>
            </w:r>
          </w:p>
        </w:tc>
        <w:tc>
          <w:tcPr>
            <w:tcW w:w="1284" w:type="dxa"/>
            <w:tcBorders>
              <w:top w:val="nil"/>
              <w:left w:val="nil"/>
              <w:bottom w:val="single" w:sz="4" w:space="0" w:color="auto"/>
              <w:right w:val="single" w:sz="4" w:space="0" w:color="auto"/>
            </w:tcBorders>
            <w:shd w:val="clear" w:color="auto" w:fill="auto"/>
            <w:noWrap/>
            <w:vAlign w:val="center"/>
          </w:tcPr>
          <w:p w14:paraId="3B950426"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ECCF66D" w14:textId="77777777" w:rsidR="00FD0B12" w:rsidRPr="00473E2A" w:rsidRDefault="00FD0B12" w:rsidP="007963F4">
            <w:pPr>
              <w:jc w:val="left"/>
              <w:rPr>
                <w:rFonts w:cs="Arial"/>
                <w:sz w:val="20"/>
                <w:szCs w:val="20"/>
              </w:rPr>
            </w:pPr>
            <w:r w:rsidRPr="00473E2A">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78169E84"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6CC35E0"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33B9909" w14:textId="77777777" w:rsidR="00FD0B12" w:rsidRPr="00473E2A" w:rsidRDefault="00FD0B12" w:rsidP="007963F4">
            <w:pPr>
              <w:jc w:val="left"/>
              <w:rPr>
                <w:rFonts w:cs="Arial"/>
                <w:bCs/>
                <w:sz w:val="20"/>
                <w:szCs w:val="20"/>
              </w:rPr>
            </w:pPr>
            <w:r w:rsidRPr="00473E2A">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106AACC3"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67727B0C"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2DE75CC5" w14:textId="5D8F1C5B" w:rsidR="00FD0B12" w:rsidRPr="00473E2A" w:rsidRDefault="00032A8C" w:rsidP="007963F4">
            <w:pPr>
              <w:jc w:val="left"/>
              <w:rPr>
                <w:rFonts w:cs="Arial"/>
                <w:bCs/>
                <w:color w:val="FF0000"/>
                <w:sz w:val="20"/>
                <w:szCs w:val="20"/>
              </w:rPr>
            </w:pPr>
            <w:r w:rsidRPr="00473E2A">
              <w:rPr>
                <w:rFonts w:cs="Arial"/>
                <w:bCs/>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FDEAA24" w14:textId="77777777" w:rsidR="00FD0B12" w:rsidRPr="00473E2A" w:rsidRDefault="00FD0B12" w:rsidP="00DE3B05">
            <w:pPr>
              <w:rPr>
                <w:rFonts w:cs="Arial"/>
                <w:b/>
                <w:bCs/>
                <w:sz w:val="20"/>
                <w:szCs w:val="20"/>
              </w:rPr>
            </w:pPr>
            <w:r w:rsidRPr="00473E2A">
              <w:rPr>
                <w:rFonts w:cs="Arial"/>
                <w:b/>
                <w:bCs/>
                <w:sz w:val="20"/>
                <w:szCs w:val="20"/>
              </w:rPr>
              <w:t> </w:t>
            </w:r>
          </w:p>
        </w:tc>
      </w:tr>
      <w:tr w:rsidR="00FD0B12" w:rsidRPr="005B5817" w14:paraId="17E0D9B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0666213" w14:textId="77777777" w:rsidR="00FD0B12" w:rsidRPr="00473E2A" w:rsidRDefault="00FD0B12" w:rsidP="007963F4">
            <w:pPr>
              <w:jc w:val="left"/>
              <w:rPr>
                <w:rFonts w:cs="Arial"/>
                <w:sz w:val="20"/>
                <w:szCs w:val="20"/>
              </w:rPr>
            </w:pPr>
            <w:r w:rsidRPr="00473E2A">
              <w:rPr>
                <w:rFonts w:cs="Arial"/>
                <w:sz w:val="20"/>
                <w:szCs w:val="20"/>
              </w:rPr>
              <w:t> </w:t>
            </w:r>
          </w:p>
        </w:tc>
        <w:tc>
          <w:tcPr>
            <w:tcW w:w="1284" w:type="dxa"/>
            <w:tcBorders>
              <w:top w:val="nil"/>
              <w:left w:val="nil"/>
              <w:bottom w:val="single" w:sz="4" w:space="0" w:color="auto"/>
              <w:right w:val="single" w:sz="4" w:space="0" w:color="auto"/>
            </w:tcBorders>
            <w:shd w:val="clear" w:color="auto" w:fill="auto"/>
            <w:noWrap/>
            <w:vAlign w:val="center"/>
          </w:tcPr>
          <w:p w14:paraId="52CD5A9A" w14:textId="77777777" w:rsidR="00FD0B12" w:rsidRPr="00473E2A" w:rsidRDefault="00FD0B12" w:rsidP="007963F4">
            <w:pPr>
              <w:jc w:val="left"/>
              <w:rPr>
                <w:rFonts w:cs="Arial"/>
                <w:sz w:val="20"/>
                <w:szCs w:val="20"/>
              </w:rPr>
            </w:pPr>
            <w:r w:rsidRPr="00473E2A">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2B19AEC6" w14:textId="77777777" w:rsidR="00FD0B12" w:rsidRPr="00473E2A" w:rsidRDefault="00FD0B12" w:rsidP="007963F4">
            <w:pPr>
              <w:jc w:val="left"/>
              <w:rPr>
                <w:rFonts w:cs="Arial"/>
                <w:sz w:val="20"/>
                <w:szCs w:val="20"/>
              </w:rPr>
            </w:pPr>
            <w:r w:rsidRPr="00473E2A">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135299D4"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2E420D2"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4CC0B14" w14:textId="77777777"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02D1E299"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48EEC360"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0ACA11C6" w14:textId="7F943EAE" w:rsidR="00FD0B12" w:rsidRPr="00473E2A" w:rsidRDefault="00032A8C" w:rsidP="007963F4">
            <w:pPr>
              <w:jc w:val="left"/>
              <w:rPr>
                <w:rFonts w:cs="Arial"/>
                <w:bCs/>
                <w:color w:val="FF0000"/>
                <w:sz w:val="20"/>
                <w:szCs w:val="20"/>
              </w:rPr>
            </w:pPr>
            <w:r w:rsidRPr="00473E2A">
              <w:rPr>
                <w:rFonts w:cs="Arial"/>
                <w:bCs/>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5187F86" w14:textId="77777777" w:rsidR="00FD0B12" w:rsidRPr="00473E2A" w:rsidRDefault="00FD0B12" w:rsidP="00DE3B05">
            <w:pPr>
              <w:rPr>
                <w:rFonts w:cs="Arial"/>
                <w:b/>
                <w:bCs/>
                <w:sz w:val="20"/>
                <w:szCs w:val="20"/>
              </w:rPr>
            </w:pPr>
            <w:r w:rsidRPr="00473E2A">
              <w:rPr>
                <w:rFonts w:cs="Arial"/>
                <w:b/>
                <w:bCs/>
                <w:sz w:val="20"/>
                <w:szCs w:val="20"/>
              </w:rPr>
              <w:t> </w:t>
            </w:r>
          </w:p>
        </w:tc>
      </w:tr>
      <w:tr w:rsidR="00FD0B12" w:rsidRPr="005B5817" w14:paraId="4CF4B222"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80C6D56" w14:textId="37D24654" w:rsidR="00FD0B12" w:rsidRPr="00473E2A" w:rsidRDefault="00FD0B12" w:rsidP="007963F4">
            <w:pPr>
              <w:jc w:val="left"/>
              <w:rPr>
                <w:rFonts w:cs="Arial"/>
                <w:sz w:val="20"/>
                <w:szCs w:val="20"/>
              </w:rPr>
            </w:pPr>
            <w:r w:rsidRPr="00473E2A">
              <w:rPr>
                <w:rFonts w:cs="Arial"/>
                <w:sz w:val="20"/>
                <w:szCs w:val="20"/>
              </w:rPr>
              <w:t>Testosterone</w:t>
            </w:r>
            <w:r w:rsidR="00032A8C" w:rsidRPr="00473E2A">
              <w:rPr>
                <w:rFonts w:cs="Arial"/>
                <w:sz w:val="20"/>
                <w:szCs w:val="20"/>
              </w:rPr>
              <w:t xml:space="preserve"> (male)</w:t>
            </w:r>
          </w:p>
        </w:tc>
        <w:tc>
          <w:tcPr>
            <w:tcW w:w="1284" w:type="dxa"/>
            <w:tcBorders>
              <w:top w:val="nil"/>
              <w:left w:val="nil"/>
              <w:bottom w:val="single" w:sz="4" w:space="0" w:color="auto"/>
              <w:right w:val="single" w:sz="4" w:space="0" w:color="auto"/>
            </w:tcBorders>
            <w:shd w:val="clear" w:color="auto" w:fill="auto"/>
            <w:noWrap/>
            <w:vAlign w:val="center"/>
          </w:tcPr>
          <w:p w14:paraId="7FCB56C1"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6CC1423" w14:textId="421AA30A" w:rsidR="00FD0B12" w:rsidRPr="00473E2A" w:rsidRDefault="00032A8C" w:rsidP="007963F4">
            <w:pPr>
              <w:jc w:val="left"/>
              <w:rPr>
                <w:rFonts w:cs="Arial"/>
                <w:sz w:val="20"/>
                <w:szCs w:val="20"/>
              </w:rPr>
            </w:pPr>
            <w:r w:rsidRPr="00473E2A">
              <w:rPr>
                <w:rFonts w:cs="Arial"/>
                <w:sz w:val="20"/>
                <w:szCs w:val="20"/>
              </w:rPr>
              <w:t>24</w:t>
            </w:r>
            <w:r w:rsidR="00FD0B12" w:rsidRPr="00473E2A">
              <w:rPr>
                <w:rFonts w:cs="Arial"/>
                <w:sz w:val="20"/>
                <w:szCs w:val="20"/>
              </w:rPr>
              <w:t xml:space="preserve"> </w:t>
            </w:r>
            <w:r w:rsidR="002650BE" w:rsidRPr="00473E2A">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E2D5D74" w14:textId="77777777" w:rsidR="00FD0B12" w:rsidRPr="00473E2A" w:rsidRDefault="00FD0B12" w:rsidP="007963F4">
            <w:pPr>
              <w:jc w:val="left"/>
              <w:rPr>
                <w:rFonts w:cs="Arial"/>
                <w:sz w:val="20"/>
                <w:szCs w:val="20"/>
              </w:rPr>
            </w:pPr>
            <w:r w:rsidRPr="00473E2A">
              <w:rPr>
                <w:rFonts w:cs="Arial"/>
                <w:sz w:val="20"/>
                <w:szCs w:val="20"/>
              </w:rPr>
              <w:t xml:space="preserve">5 </w:t>
            </w:r>
            <w:r w:rsidR="002650BE" w:rsidRPr="00473E2A">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3D6703B5"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406050E" w14:textId="315292AE" w:rsidR="00FD0B12" w:rsidRPr="00473E2A" w:rsidRDefault="00FD0B12" w:rsidP="007963F4">
            <w:pPr>
              <w:jc w:val="left"/>
              <w:rPr>
                <w:rFonts w:cs="Arial"/>
                <w:bCs/>
                <w:sz w:val="20"/>
                <w:szCs w:val="20"/>
              </w:rPr>
            </w:pPr>
            <w:r w:rsidRPr="00473E2A">
              <w:rPr>
                <w:rFonts w:cs="Arial"/>
                <w:bCs/>
                <w:sz w:val="20"/>
                <w:szCs w:val="20"/>
              </w:rPr>
              <w:t>MALE</w:t>
            </w:r>
          </w:p>
        </w:tc>
        <w:tc>
          <w:tcPr>
            <w:tcW w:w="1183" w:type="dxa"/>
            <w:tcBorders>
              <w:top w:val="nil"/>
              <w:left w:val="nil"/>
              <w:bottom w:val="single" w:sz="4" w:space="0" w:color="auto"/>
              <w:right w:val="single" w:sz="4" w:space="0" w:color="auto"/>
            </w:tcBorders>
            <w:shd w:val="clear" w:color="auto" w:fill="auto"/>
            <w:noWrap/>
            <w:vAlign w:val="center"/>
          </w:tcPr>
          <w:p w14:paraId="65FCBCCE"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2BE4190F" w14:textId="77777777" w:rsidR="00FD0B12" w:rsidRPr="00473E2A" w:rsidRDefault="00FD0B12" w:rsidP="007963F4">
            <w:pPr>
              <w:jc w:val="left"/>
              <w:rPr>
                <w:rFonts w:cs="Arial"/>
                <w:sz w:val="20"/>
                <w:szCs w:val="20"/>
              </w:rPr>
            </w:pPr>
            <w:r w:rsidRPr="00473E2A">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68A20F57" w14:textId="77777777" w:rsidR="00FD0B12" w:rsidRPr="00473E2A" w:rsidRDefault="00FD0B12" w:rsidP="007963F4">
            <w:pPr>
              <w:jc w:val="left"/>
              <w:rPr>
                <w:rFonts w:cs="Arial"/>
                <w:sz w:val="20"/>
                <w:szCs w:val="20"/>
              </w:rPr>
            </w:pPr>
            <w:r w:rsidRPr="00473E2A">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2C3373F8" w14:textId="77777777" w:rsidR="00FD0B12" w:rsidRPr="00473E2A" w:rsidRDefault="00FD0B12" w:rsidP="00DE3B05">
            <w:pPr>
              <w:rPr>
                <w:rFonts w:cs="Arial"/>
                <w:sz w:val="20"/>
                <w:szCs w:val="20"/>
              </w:rPr>
            </w:pPr>
            <w:r w:rsidRPr="00473E2A">
              <w:rPr>
                <w:rFonts w:cs="Arial"/>
                <w:sz w:val="20"/>
                <w:szCs w:val="20"/>
              </w:rPr>
              <w:t> </w:t>
            </w:r>
          </w:p>
        </w:tc>
      </w:tr>
      <w:tr w:rsidR="00FD0B12" w:rsidRPr="005B5817" w14:paraId="581482C5"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3213CD0" w14:textId="77777777" w:rsidR="00FD0B12" w:rsidRPr="00473E2A" w:rsidRDefault="00FD0B12" w:rsidP="007963F4">
            <w:pPr>
              <w:jc w:val="left"/>
              <w:rPr>
                <w:rFonts w:cs="Arial"/>
                <w:sz w:val="20"/>
                <w:szCs w:val="20"/>
              </w:rPr>
            </w:pPr>
            <w:r w:rsidRPr="00473E2A">
              <w:rPr>
                <w:rFonts w:cs="Arial"/>
                <w:sz w:val="20"/>
                <w:szCs w:val="20"/>
              </w:rPr>
              <w:t>Testosterone (female)</w:t>
            </w:r>
          </w:p>
        </w:tc>
        <w:tc>
          <w:tcPr>
            <w:tcW w:w="1284" w:type="dxa"/>
            <w:tcBorders>
              <w:top w:val="nil"/>
              <w:left w:val="nil"/>
              <w:bottom w:val="single" w:sz="4" w:space="0" w:color="auto"/>
              <w:right w:val="single" w:sz="4" w:space="0" w:color="auto"/>
            </w:tcBorders>
            <w:shd w:val="clear" w:color="auto" w:fill="auto"/>
            <w:noWrap/>
            <w:vAlign w:val="center"/>
          </w:tcPr>
          <w:p w14:paraId="1D26BB26" w14:textId="77777777" w:rsidR="00FD0B12" w:rsidRPr="00473E2A" w:rsidRDefault="00FD0B12" w:rsidP="007963F4">
            <w:pPr>
              <w:jc w:val="left"/>
              <w:rPr>
                <w:rFonts w:cs="Arial"/>
                <w:sz w:val="20"/>
                <w:szCs w:val="20"/>
              </w:rPr>
            </w:pPr>
            <w:r w:rsidRPr="00473E2A">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1E6747F" w14:textId="77777777" w:rsidR="00FD0B12" w:rsidRPr="00473E2A" w:rsidRDefault="00FD0B12" w:rsidP="007963F4">
            <w:pPr>
              <w:jc w:val="left"/>
              <w:rPr>
                <w:rFonts w:cs="Arial"/>
                <w:sz w:val="20"/>
                <w:szCs w:val="20"/>
              </w:rPr>
            </w:pPr>
            <w:r w:rsidRPr="00473E2A">
              <w:rPr>
                <w:rFonts w:cs="Arial"/>
                <w:sz w:val="20"/>
                <w:szCs w:val="20"/>
              </w:rPr>
              <w:t>1-2 Weeks</w:t>
            </w:r>
          </w:p>
        </w:tc>
        <w:tc>
          <w:tcPr>
            <w:tcW w:w="990" w:type="dxa"/>
            <w:tcBorders>
              <w:top w:val="nil"/>
              <w:left w:val="nil"/>
              <w:bottom w:val="single" w:sz="4" w:space="0" w:color="auto"/>
              <w:right w:val="single" w:sz="4" w:space="0" w:color="auto"/>
            </w:tcBorders>
            <w:shd w:val="clear" w:color="auto" w:fill="auto"/>
            <w:noWrap/>
            <w:vAlign w:val="center"/>
          </w:tcPr>
          <w:p w14:paraId="31102838" w14:textId="77777777" w:rsidR="00FD0B12" w:rsidRPr="00473E2A" w:rsidRDefault="00FD0B12" w:rsidP="007963F4">
            <w:pPr>
              <w:jc w:val="left"/>
              <w:rPr>
                <w:rFonts w:cs="Arial"/>
                <w:sz w:val="20"/>
                <w:szCs w:val="20"/>
              </w:rPr>
            </w:pPr>
            <w:r w:rsidRPr="00473E2A">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3E3BE64" w14:textId="77777777" w:rsidR="00FD0B12" w:rsidRPr="00473E2A" w:rsidRDefault="00FD0B12" w:rsidP="007963F4">
            <w:pPr>
              <w:jc w:val="left"/>
              <w:rPr>
                <w:rFonts w:cs="Arial"/>
                <w:sz w:val="20"/>
                <w:szCs w:val="20"/>
              </w:rPr>
            </w:pPr>
            <w:r w:rsidRPr="00473E2A">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30BD832" w14:textId="77777777" w:rsidR="00FD0B12" w:rsidRPr="00473E2A" w:rsidRDefault="00FD0B12" w:rsidP="007963F4">
            <w:pPr>
              <w:jc w:val="left"/>
              <w:rPr>
                <w:rFonts w:cs="Arial"/>
                <w:bCs/>
                <w:sz w:val="20"/>
                <w:szCs w:val="20"/>
              </w:rPr>
            </w:pPr>
            <w:r w:rsidRPr="00473E2A">
              <w:rPr>
                <w:rFonts w:cs="Arial"/>
                <w:bCs/>
                <w:sz w:val="20"/>
                <w:szCs w:val="20"/>
              </w:rPr>
              <w:t>FEMALE</w:t>
            </w:r>
          </w:p>
        </w:tc>
        <w:tc>
          <w:tcPr>
            <w:tcW w:w="1183" w:type="dxa"/>
            <w:tcBorders>
              <w:top w:val="nil"/>
              <w:left w:val="nil"/>
              <w:bottom w:val="single" w:sz="4" w:space="0" w:color="auto"/>
              <w:right w:val="single" w:sz="4" w:space="0" w:color="auto"/>
            </w:tcBorders>
            <w:shd w:val="clear" w:color="auto" w:fill="auto"/>
            <w:noWrap/>
            <w:vAlign w:val="center"/>
          </w:tcPr>
          <w:p w14:paraId="5871D625" w14:textId="77777777" w:rsidR="00FD0B12" w:rsidRPr="00473E2A" w:rsidRDefault="00FD0B12" w:rsidP="007963F4">
            <w:pPr>
              <w:jc w:val="left"/>
              <w:rPr>
                <w:rFonts w:cs="Arial"/>
                <w:sz w:val="20"/>
                <w:szCs w:val="20"/>
              </w:rPr>
            </w:pPr>
            <w:r w:rsidRPr="00473E2A">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22313D6F" w14:textId="77777777" w:rsidR="00FD0B12" w:rsidRPr="00473E2A" w:rsidRDefault="00FD0B12" w:rsidP="007963F4">
            <w:pPr>
              <w:jc w:val="left"/>
              <w:rPr>
                <w:rFonts w:cs="Arial"/>
                <w:sz w:val="20"/>
                <w:szCs w:val="20"/>
              </w:rPr>
            </w:pPr>
            <w:r w:rsidRPr="00473E2A">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560E85B1" w14:textId="6E27246F" w:rsidR="00FD0B12" w:rsidRPr="00473E2A"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062BC440" w14:textId="77777777" w:rsidR="00FD0B12" w:rsidRPr="00473E2A" w:rsidRDefault="00FD0B12" w:rsidP="00DE3B05">
            <w:pPr>
              <w:rPr>
                <w:rFonts w:cs="Arial"/>
                <w:b/>
                <w:bCs/>
                <w:sz w:val="20"/>
                <w:szCs w:val="20"/>
              </w:rPr>
            </w:pPr>
            <w:r w:rsidRPr="00473E2A">
              <w:rPr>
                <w:rFonts w:cs="Arial"/>
                <w:b/>
                <w:bCs/>
                <w:sz w:val="20"/>
                <w:szCs w:val="20"/>
              </w:rPr>
              <w:t> </w:t>
            </w:r>
          </w:p>
        </w:tc>
      </w:tr>
      <w:tr w:rsidR="00FD0B12" w:rsidRPr="005B5817" w14:paraId="465F09B9"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5E9B043" w14:textId="77777777" w:rsidR="00FD0B12" w:rsidRPr="005B5817" w:rsidRDefault="00FD0B12" w:rsidP="007963F4">
            <w:pPr>
              <w:jc w:val="left"/>
              <w:rPr>
                <w:rFonts w:cs="Arial"/>
                <w:sz w:val="20"/>
                <w:szCs w:val="20"/>
              </w:rPr>
            </w:pPr>
            <w:r w:rsidRPr="005B5817">
              <w:rPr>
                <w:rFonts w:cs="Arial"/>
                <w:sz w:val="20"/>
                <w:szCs w:val="20"/>
              </w:rPr>
              <w:t>Thyroglobulin</w:t>
            </w:r>
          </w:p>
        </w:tc>
        <w:tc>
          <w:tcPr>
            <w:tcW w:w="1284" w:type="dxa"/>
            <w:tcBorders>
              <w:top w:val="nil"/>
              <w:left w:val="nil"/>
              <w:bottom w:val="single" w:sz="4" w:space="0" w:color="auto"/>
              <w:right w:val="single" w:sz="4" w:space="0" w:color="auto"/>
            </w:tcBorders>
            <w:shd w:val="clear" w:color="auto" w:fill="auto"/>
            <w:noWrap/>
            <w:vAlign w:val="center"/>
          </w:tcPr>
          <w:p w14:paraId="111BB503"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EFBF02E" w14:textId="77777777" w:rsidR="00FD0B12" w:rsidRPr="005B5817" w:rsidRDefault="00FD0B12" w:rsidP="007963F4">
            <w:pPr>
              <w:jc w:val="left"/>
              <w:rPr>
                <w:rFonts w:cs="Arial"/>
                <w:sz w:val="20"/>
                <w:szCs w:val="20"/>
              </w:rPr>
            </w:pPr>
            <w:r w:rsidRPr="005B5817">
              <w:rPr>
                <w:rFonts w:cs="Arial"/>
                <w:sz w:val="20"/>
                <w:szCs w:val="20"/>
              </w:rPr>
              <w:t>2-3 weeks</w:t>
            </w:r>
          </w:p>
        </w:tc>
        <w:tc>
          <w:tcPr>
            <w:tcW w:w="990" w:type="dxa"/>
            <w:tcBorders>
              <w:top w:val="nil"/>
              <w:left w:val="nil"/>
              <w:bottom w:val="single" w:sz="4" w:space="0" w:color="auto"/>
              <w:right w:val="single" w:sz="4" w:space="0" w:color="auto"/>
            </w:tcBorders>
            <w:shd w:val="clear" w:color="auto" w:fill="auto"/>
            <w:noWrap/>
            <w:vAlign w:val="center"/>
          </w:tcPr>
          <w:p w14:paraId="523A0879" w14:textId="77777777" w:rsidR="00FD0B12" w:rsidRPr="005B5817" w:rsidRDefault="00FD0B12"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763FC3A" w14:textId="77777777" w:rsidR="00FD0B12" w:rsidRPr="005B5817" w:rsidRDefault="00FD0B12" w:rsidP="007963F4">
            <w:pPr>
              <w:jc w:val="left"/>
              <w:rPr>
                <w:rFonts w:cs="Arial"/>
                <w:bCs/>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1CFF09E" w14:textId="77777777" w:rsidR="00FD0B12" w:rsidRPr="005B5817" w:rsidRDefault="00FD0B12" w:rsidP="007963F4">
            <w:pPr>
              <w:jc w:val="left"/>
              <w:rPr>
                <w:rFonts w:cs="Arial"/>
                <w:bCs/>
                <w:sz w:val="20"/>
                <w:szCs w:val="20"/>
              </w:rPr>
            </w:pPr>
            <w:r w:rsidRPr="005B5817">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14EDC67" w14:textId="77777777" w:rsidR="00FD0B12" w:rsidRPr="005B5817" w:rsidRDefault="00FD0B12" w:rsidP="007963F4">
            <w:pPr>
              <w:jc w:val="left"/>
              <w:rPr>
                <w:rFonts w:cs="Arial"/>
                <w:sz w:val="20"/>
                <w:szCs w:val="20"/>
              </w:rPr>
            </w:pPr>
            <w:r w:rsidRPr="005B5817">
              <w:rPr>
                <w:rFonts w:cs="Arial"/>
                <w:sz w:val="20"/>
                <w:szCs w:val="20"/>
              </w:rPr>
              <w:t>µg/L</w:t>
            </w:r>
          </w:p>
        </w:tc>
        <w:tc>
          <w:tcPr>
            <w:tcW w:w="1276" w:type="dxa"/>
            <w:tcBorders>
              <w:top w:val="nil"/>
              <w:left w:val="nil"/>
              <w:bottom w:val="single" w:sz="4" w:space="0" w:color="auto"/>
              <w:right w:val="single" w:sz="4" w:space="0" w:color="auto"/>
            </w:tcBorders>
            <w:shd w:val="clear" w:color="auto" w:fill="auto"/>
            <w:noWrap/>
            <w:vAlign w:val="center"/>
          </w:tcPr>
          <w:p w14:paraId="596A30C3" w14:textId="77777777" w:rsidR="00FD0B12" w:rsidRPr="005B5817" w:rsidRDefault="00FD0B12" w:rsidP="007963F4">
            <w:pPr>
              <w:jc w:val="left"/>
              <w:rPr>
                <w:rFonts w:cs="Arial"/>
                <w:sz w:val="20"/>
                <w:szCs w:val="20"/>
              </w:rPr>
            </w:pPr>
            <w:r w:rsidRPr="005B5817">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59DD7E68" w14:textId="77777777" w:rsidR="00FD0B12" w:rsidRPr="005B5817" w:rsidRDefault="00FD0B12" w:rsidP="007963F4">
            <w:pPr>
              <w:jc w:val="left"/>
              <w:rPr>
                <w:rFonts w:cs="Arial"/>
                <w:bCs/>
                <w:color w:val="FF0000"/>
                <w:sz w:val="20"/>
                <w:szCs w:val="20"/>
              </w:rPr>
            </w:pPr>
            <w:r w:rsidRPr="005B5817">
              <w:rPr>
                <w:rFonts w:cs="Arial"/>
                <w:bCs/>
                <w:color w:val="FF0000"/>
                <w:sz w:val="20"/>
                <w:szCs w:val="20"/>
              </w:rPr>
              <w:t>NEWCASTLE</w:t>
            </w:r>
          </w:p>
        </w:tc>
        <w:tc>
          <w:tcPr>
            <w:tcW w:w="1419" w:type="dxa"/>
            <w:tcBorders>
              <w:top w:val="nil"/>
              <w:left w:val="nil"/>
              <w:bottom w:val="single" w:sz="4" w:space="0" w:color="auto"/>
              <w:right w:val="single" w:sz="4" w:space="0" w:color="auto"/>
            </w:tcBorders>
            <w:shd w:val="clear" w:color="auto" w:fill="auto"/>
            <w:noWrap/>
            <w:vAlign w:val="bottom"/>
          </w:tcPr>
          <w:p w14:paraId="21474642" w14:textId="77777777" w:rsidR="00FD0B12" w:rsidRPr="005B5817" w:rsidRDefault="00FD0B12" w:rsidP="00DE3B05">
            <w:pPr>
              <w:rPr>
                <w:rFonts w:cs="Arial"/>
                <w:sz w:val="20"/>
                <w:szCs w:val="20"/>
              </w:rPr>
            </w:pPr>
            <w:r w:rsidRPr="005B5817">
              <w:rPr>
                <w:rFonts w:cs="Arial"/>
                <w:sz w:val="20"/>
                <w:szCs w:val="20"/>
              </w:rPr>
              <w:t> </w:t>
            </w:r>
          </w:p>
        </w:tc>
      </w:tr>
      <w:tr w:rsidR="00FD0B12" w:rsidRPr="005B5817" w14:paraId="69D70E4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704DD71" w14:textId="77777777" w:rsidR="00FD0B12" w:rsidRPr="005B5817" w:rsidRDefault="00FD0B12" w:rsidP="007963F4">
            <w:pPr>
              <w:jc w:val="left"/>
              <w:rPr>
                <w:rFonts w:cs="Arial"/>
                <w:sz w:val="20"/>
                <w:szCs w:val="20"/>
              </w:rPr>
            </w:pPr>
            <w:r w:rsidRPr="005B5817">
              <w:rPr>
                <w:rFonts w:cs="Arial"/>
                <w:sz w:val="20"/>
                <w:szCs w:val="20"/>
              </w:rPr>
              <w:t>Thyroid Stimulating Hormone (TSH)</w:t>
            </w:r>
          </w:p>
        </w:tc>
        <w:tc>
          <w:tcPr>
            <w:tcW w:w="1284" w:type="dxa"/>
            <w:tcBorders>
              <w:top w:val="nil"/>
              <w:left w:val="nil"/>
              <w:bottom w:val="single" w:sz="4" w:space="0" w:color="auto"/>
              <w:right w:val="single" w:sz="4" w:space="0" w:color="auto"/>
            </w:tcBorders>
            <w:shd w:val="clear" w:color="auto" w:fill="auto"/>
            <w:noWrap/>
            <w:vAlign w:val="center"/>
          </w:tcPr>
          <w:p w14:paraId="20B00CB9"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CE4D26D" w14:textId="77777777" w:rsidR="00FD0B12" w:rsidRPr="005B5817" w:rsidRDefault="004F5433" w:rsidP="007963F4">
            <w:pPr>
              <w:jc w:val="left"/>
              <w:rPr>
                <w:rFonts w:cs="Arial"/>
                <w:sz w:val="20"/>
                <w:szCs w:val="20"/>
              </w:rPr>
            </w:pPr>
            <w:r w:rsidRPr="005B5817">
              <w:rPr>
                <w:rFonts w:cs="Arial"/>
                <w:sz w:val="20"/>
                <w:szCs w:val="20"/>
              </w:rPr>
              <w:t>24</w:t>
            </w:r>
            <w:r w:rsidR="00FD0B12" w:rsidRPr="005B5817">
              <w:rPr>
                <w:rFonts w:cs="Arial"/>
                <w:sz w:val="20"/>
                <w:szCs w:val="20"/>
              </w:rPr>
              <w:t xml:space="preserve">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1696270"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2F21711"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C6B9960"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6E7EC89" w14:textId="77777777" w:rsidR="00FD0B12" w:rsidRPr="005B5817" w:rsidRDefault="00FD0B12" w:rsidP="007963F4">
            <w:pPr>
              <w:jc w:val="left"/>
              <w:rPr>
                <w:rFonts w:cs="Arial"/>
                <w:sz w:val="20"/>
                <w:szCs w:val="20"/>
              </w:rPr>
            </w:pPr>
            <w:r w:rsidRPr="005B5817">
              <w:rPr>
                <w:rFonts w:cs="Arial"/>
                <w:sz w:val="20"/>
                <w:szCs w:val="20"/>
              </w:rPr>
              <w:t>m</w:t>
            </w:r>
            <w:r w:rsidR="002650BE" w:rsidRPr="005B5817">
              <w:rPr>
                <w:rFonts w:cs="Arial"/>
                <w:sz w:val="20"/>
                <w:szCs w:val="20"/>
              </w:rPr>
              <w:t>IU</w:t>
            </w:r>
            <w:r w:rsidRPr="005B5817">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3A6A3CEE"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18B0455D" w14:textId="77777777" w:rsidR="00FD0B12" w:rsidRPr="005B5817" w:rsidRDefault="00FD0B12" w:rsidP="007963F4">
            <w:pPr>
              <w:jc w:val="left"/>
              <w:rPr>
                <w:rFonts w:cs="Arial"/>
                <w:sz w:val="20"/>
                <w:szCs w:val="20"/>
              </w:rPr>
            </w:pPr>
            <w:r w:rsidRPr="005B5817">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3D61BE87" w14:textId="77777777" w:rsidR="00FD0B12" w:rsidRPr="005B5817" w:rsidRDefault="00FD0B12" w:rsidP="00DE3B05">
            <w:pPr>
              <w:rPr>
                <w:rFonts w:cs="Arial"/>
                <w:sz w:val="20"/>
                <w:szCs w:val="20"/>
              </w:rPr>
            </w:pPr>
            <w:r w:rsidRPr="005B5817">
              <w:rPr>
                <w:rFonts w:cs="Arial"/>
                <w:sz w:val="20"/>
                <w:szCs w:val="20"/>
              </w:rPr>
              <w:t> </w:t>
            </w:r>
          </w:p>
        </w:tc>
      </w:tr>
    </w:tbl>
    <w:p w14:paraId="7A4C377F" w14:textId="77777777" w:rsidR="00742F99" w:rsidRPr="009F43E9" w:rsidRDefault="00742F99">
      <w:pPr>
        <w:rPr>
          <w:sz w:val="4"/>
        </w:rPr>
      </w:pPr>
    </w:p>
    <w:tbl>
      <w:tblPr>
        <w:tblW w:w="15360" w:type="dxa"/>
        <w:tblInd w:w="-635" w:type="dxa"/>
        <w:tblLook w:val="0000" w:firstRow="0" w:lastRow="0" w:firstColumn="0" w:lastColumn="0" w:noHBand="0" w:noVBand="0"/>
      </w:tblPr>
      <w:tblGrid>
        <w:gridCol w:w="2418"/>
        <w:gridCol w:w="1284"/>
        <w:gridCol w:w="1114"/>
        <w:gridCol w:w="990"/>
        <w:gridCol w:w="1376"/>
        <w:gridCol w:w="2317"/>
        <w:gridCol w:w="1183"/>
        <w:gridCol w:w="1276"/>
        <w:gridCol w:w="1983"/>
        <w:gridCol w:w="1419"/>
      </w:tblGrid>
      <w:tr w:rsidR="00FD0B12" w:rsidRPr="005B5817" w14:paraId="2CC0B700" w14:textId="77777777" w:rsidTr="00742F99">
        <w:trPr>
          <w:cantSplit/>
          <w:trHeight w:val="270"/>
          <w:tblHeader/>
        </w:trPr>
        <w:tc>
          <w:tcPr>
            <w:tcW w:w="2418" w:type="dxa"/>
            <w:vMerge w:val="restart"/>
            <w:tcBorders>
              <w:top w:val="single" w:sz="8" w:space="0" w:color="auto"/>
              <w:left w:val="single" w:sz="4" w:space="0" w:color="auto"/>
              <w:right w:val="nil"/>
            </w:tcBorders>
            <w:shd w:val="clear" w:color="auto" w:fill="CC99FF"/>
            <w:noWrap/>
            <w:vAlign w:val="center"/>
          </w:tcPr>
          <w:p w14:paraId="58FA04B0" w14:textId="77777777" w:rsidR="00FD0B12" w:rsidRPr="005B5817" w:rsidRDefault="00FD0B12" w:rsidP="007963F4">
            <w:pPr>
              <w:jc w:val="left"/>
              <w:rPr>
                <w:rFonts w:cs="Arial"/>
                <w:b/>
                <w:bCs/>
                <w:sz w:val="20"/>
                <w:szCs w:val="20"/>
              </w:rPr>
            </w:pPr>
            <w:r w:rsidRPr="005B5817">
              <w:rPr>
                <w:rFonts w:cs="Arial"/>
                <w:b/>
                <w:bCs/>
                <w:sz w:val="20"/>
                <w:szCs w:val="20"/>
              </w:rPr>
              <w:t>Drugs</w:t>
            </w:r>
          </w:p>
        </w:tc>
        <w:tc>
          <w:tcPr>
            <w:tcW w:w="1284" w:type="dxa"/>
            <w:vMerge w:val="restart"/>
            <w:tcBorders>
              <w:top w:val="single" w:sz="8" w:space="0" w:color="auto"/>
              <w:left w:val="single" w:sz="8" w:space="0" w:color="auto"/>
              <w:right w:val="single" w:sz="8" w:space="0" w:color="auto"/>
            </w:tcBorders>
            <w:shd w:val="clear" w:color="auto" w:fill="CC99FF"/>
            <w:noWrap/>
            <w:vAlign w:val="center"/>
          </w:tcPr>
          <w:p w14:paraId="0A92B007" w14:textId="77777777" w:rsidR="00FD0B12" w:rsidRPr="005B5817" w:rsidRDefault="00FD0B12" w:rsidP="007963F4">
            <w:pPr>
              <w:jc w:val="left"/>
              <w:rPr>
                <w:rFonts w:cs="Arial"/>
                <w:b/>
                <w:bCs/>
                <w:sz w:val="20"/>
                <w:szCs w:val="20"/>
              </w:rPr>
            </w:pPr>
            <w:r w:rsidRPr="005B5817">
              <w:rPr>
                <w:rFonts w:cs="Arial"/>
                <w:b/>
                <w:bCs/>
                <w:sz w:val="20"/>
                <w:szCs w:val="20"/>
              </w:rPr>
              <w:t>Container</w:t>
            </w:r>
          </w:p>
        </w:tc>
        <w:tc>
          <w:tcPr>
            <w:tcW w:w="2104" w:type="dxa"/>
            <w:gridSpan w:val="2"/>
            <w:tcBorders>
              <w:top w:val="single" w:sz="8" w:space="0" w:color="auto"/>
              <w:left w:val="nil"/>
              <w:bottom w:val="nil"/>
              <w:right w:val="nil"/>
            </w:tcBorders>
            <w:shd w:val="clear" w:color="auto" w:fill="CC99FF"/>
            <w:noWrap/>
            <w:vAlign w:val="center"/>
          </w:tcPr>
          <w:p w14:paraId="3877B916" w14:textId="77777777" w:rsidR="00FD0B12" w:rsidRPr="005B5817" w:rsidRDefault="00FD0B12" w:rsidP="007963F4">
            <w:pPr>
              <w:jc w:val="left"/>
              <w:rPr>
                <w:rFonts w:cs="Arial"/>
                <w:b/>
                <w:bCs/>
                <w:sz w:val="20"/>
                <w:szCs w:val="20"/>
              </w:rPr>
            </w:pPr>
            <w:r w:rsidRPr="005B5817">
              <w:rPr>
                <w:rFonts w:cs="Arial"/>
                <w:b/>
                <w:bCs/>
                <w:sz w:val="20"/>
                <w:szCs w:val="20"/>
              </w:rPr>
              <w:t>Turnaround Times</w:t>
            </w:r>
          </w:p>
        </w:tc>
        <w:tc>
          <w:tcPr>
            <w:tcW w:w="1376" w:type="dxa"/>
            <w:vMerge w:val="restart"/>
            <w:tcBorders>
              <w:top w:val="single" w:sz="8" w:space="0" w:color="auto"/>
              <w:left w:val="single" w:sz="8" w:space="0" w:color="auto"/>
              <w:right w:val="single" w:sz="8" w:space="0" w:color="auto"/>
            </w:tcBorders>
            <w:shd w:val="clear" w:color="auto" w:fill="CC99FF"/>
            <w:noWrap/>
            <w:vAlign w:val="center"/>
          </w:tcPr>
          <w:p w14:paraId="640451D7" w14:textId="77777777" w:rsidR="00FD0B12" w:rsidRPr="005B5817" w:rsidRDefault="00FD0B12" w:rsidP="007963F4">
            <w:pPr>
              <w:jc w:val="left"/>
              <w:rPr>
                <w:rFonts w:cs="Arial"/>
                <w:b/>
                <w:bCs/>
                <w:sz w:val="20"/>
                <w:szCs w:val="20"/>
              </w:rPr>
            </w:pPr>
            <w:r w:rsidRPr="005B5817">
              <w:rPr>
                <w:rFonts w:cs="Arial"/>
                <w:b/>
                <w:bCs/>
                <w:sz w:val="20"/>
                <w:szCs w:val="20"/>
              </w:rPr>
              <w:t>Reference</w:t>
            </w:r>
          </w:p>
          <w:p w14:paraId="14C47E93" w14:textId="77777777" w:rsidR="00FD0B12" w:rsidRPr="005B5817" w:rsidRDefault="00FD0B12" w:rsidP="007963F4">
            <w:pPr>
              <w:jc w:val="left"/>
              <w:rPr>
                <w:rFonts w:cs="Arial"/>
                <w:b/>
                <w:bCs/>
                <w:sz w:val="20"/>
                <w:szCs w:val="20"/>
              </w:rPr>
            </w:pPr>
            <w:r w:rsidRPr="005B5817">
              <w:rPr>
                <w:rFonts w:cs="Arial"/>
                <w:b/>
                <w:bCs/>
                <w:sz w:val="20"/>
                <w:szCs w:val="20"/>
              </w:rPr>
              <w:t>Ranges</w:t>
            </w:r>
          </w:p>
        </w:tc>
        <w:tc>
          <w:tcPr>
            <w:tcW w:w="2317" w:type="dxa"/>
            <w:vMerge w:val="restart"/>
            <w:tcBorders>
              <w:top w:val="single" w:sz="8" w:space="0" w:color="auto"/>
              <w:left w:val="nil"/>
              <w:right w:val="nil"/>
            </w:tcBorders>
            <w:shd w:val="clear" w:color="auto" w:fill="CC99FF"/>
            <w:noWrap/>
            <w:vAlign w:val="center"/>
          </w:tcPr>
          <w:p w14:paraId="51387C3B" w14:textId="77777777" w:rsidR="00FD0B12" w:rsidRPr="005B5817" w:rsidRDefault="00FD0B12" w:rsidP="007963F4">
            <w:pPr>
              <w:jc w:val="left"/>
              <w:rPr>
                <w:rFonts w:cs="Arial"/>
                <w:b/>
                <w:bCs/>
                <w:sz w:val="20"/>
                <w:szCs w:val="20"/>
              </w:rPr>
            </w:pPr>
            <w:r w:rsidRPr="005B5817">
              <w:rPr>
                <w:rFonts w:cs="Arial"/>
                <w:b/>
                <w:bCs/>
                <w:sz w:val="20"/>
                <w:szCs w:val="20"/>
              </w:rPr>
              <w:t>Variables</w:t>
            </w:r>
          </w:p>
        </w:tc>
        <w:tc>
          <w:tcPr>
            <w:tcW w:w="1183" w:type="dxa"/>
            <w:vMerge w:val="restart"/>
            <w:tcBorders>
              <w:top w:val="single" w:sz="8" w:space="0" w:color="auto"/>
              <w:left w:val="single" w:sz="8" w:space="0" w:color="auto"/>
              <w:right w:val="single" w:sz="8" w:space="0" w:color="auto"/>
            </w:tcBorders>
            <w:shd w:val="clear" w:color="auto" w:fill="CC99FF"/>
            <w:noWrap/>
            <w:vAlign w:val="center"/>
          </w:tcPr>
          <w:p w14:paraId="7F02D16D" w14:textId="77777777" w:rsidR="00FD0B12" w:rsidRPr="005B5817" w:rsidRDefault="00FD0B12" w:rsidP="007963F4">
            <w:pPr>
              <w:jc w:val="left"/>
              <w:rPr>
                <w:rFonts w:cs="Arial"/>
                <w:b/>
                <w:bCs/>
                <w:sz w:val="20"/>
                <w:szCs w:val="20"/>
              </w:rPr>
            </w:pPr>
            <w:r w:rsidRPr="005B5817">
              <w:rPr>
                <w:rFonts w:cs="Arial"/>
                <w:b/>
                <w:bCs/>
                <w:sz w:val="20"/>
                <w:szCs w:val="20"/>
              </w:rPr>
              <w:t xml:space="preserve">Units </w:t>
            </w:r>
          </w:p>
        </w:tc>
        <w:tc>
          <w:tcPr>
            <w:tcW w:w="1276" w:type="dxa"/>
            <w:vMerge w:val="restart"/>
            <w:tcBorders>
              <w:top w:val="single" w:sz="8" w:space="0" w:color="auto"/>
              <w:left w:val="nil"/>
              <w:right w:val="single" w:sz="8" w:space="0" w:color="auto"/>
            </w:tcBorders>
            <w:shd w:val="clear" w:color="auto" w:fill="CC99FF"/>
            <w:noWrap/>
            <w:vAlign w:val="center"/>
          </w:tcPr>
          <w:p w14:paraId="2A293551" w14:textId="77777777" w:rsidR="00FD0B12" w:rsidRPr="005B5817" w:rsidRDefault="00FD0B12" w:rsidP="007963F4">
            <w:pPr>
              <w:jc w:val="left"/>
              <w:rPr>
                <w:rFonts w:cs="Arial"/>
                <w:b/>
                <w:bCs/>
                <w:sz w:val="20"/>
                <w:szCs w:val="20"/>
              </w:rPr>
            </w:pPr>
            <w:r w:rsidRPr="005B5817">
              <w:rPr>
                <w:rFonts w:cs="Arial"/>
                <w:b/>
                <w:bCs/>
                <w:sz w:val="20"/>
                <w:szCs w:val="20"/>
              </w:rPr>
              <w:t>Retention Time</w:t>
            </w:r>
          </w:p>
        </w:tc>
        <w:tc>
          <w:tcPr>
            <w:tcW w:w="1983" w:type="dxa"/>
            <w:vMerge w:val="restart"/>
            <w:tcBorders>
              <w:top w:val="single" w:sz="8" w:space="0" w:color="auto"/>
              <w:left w:val="nil"/>
              <w:right w:val="single" w:sz="8" w:space="0" w:color="auto"/>
            </w:tcBorders>
            <w:shd w:val="clear" w:color="auto" w:fill="CC99FF"/>
            <w:noWrap/>
            <w:vAlign w:val="center"/>
          </w:tcPr>
          <w:p w14:paraId="09EF1B80" w14:textId="77777777" w:rsidR="00FD0B12" w:rsidRPr="005B5817" w:rsidRDefault="00FD0B12" w:rsidP="007963F4">
            <w:pPr>
              <w:jc w:val="left"/>
              <w:rPr>
                <w:rFonts w:cs="Arial"/>
                <w:b/>
                <w:bCs/>
                <w:sz w:val="20"/>
                <w:szCs w:val="20"/>
              </w:rPr>
            </w:pPr>
            <w:r w:rsidRPr="005B5817">
              <w:rPr>
                <w:rFonts w:cs="Arial"/>
                <w:b/>
                <w:bCs/>
                <w:sz w:val="20"/>
                <w:szCs w:val="20"/>
              </w:rPr>
              <w:t>Test performed</w:t>
            </w:r>
          </w:p>
        </w:tc>
        <w:tc>
          <w:tcPr>
            <w:tcW w:w="1419" w:type="dxa"/>
            <w:vMerge w:val="restart"/>
            <w:tcBorders>
              <w:top w:val="single" w:sz="8" w:space="0" w:color="auto"/>
              <w:left w:val="nil"/>
              <w:right w:val="single" w:sz="4" w:space="0" w:color="auto"/>
            </w:tcBorders>
            <w:shd w:val="clear" w:color="auto" w:fill="CC99FF"/>
            <w:noWrap/>
            <w:vAlign w:val="center"/>
          </w:tcPr>
          <w:p w14:paraId="34FEC462" w14:textId="77777777" w:rsidR="00FD0B12" w:rsidRPr="005B5817" w:rsidRDefault="00FD0B12" w:rsidP="00DE3B05">
            <w:pPr>
              <w:jc w:val="left"/>
              <w:rPr>
                <w:rFonts w:cs="Arial"/>
                <w:b/>
                <w:bCs/>
                <w:sz w:val="20"/>
                <w:szCs w:val="20"/>
              </w:rPr>
            </w:pPr>
            <w:r w:rsidRPr="005B5817">
              <w:rPr>
                <w:rFonts w:cs="Arial"/>
                <w:b/>
                <w:bCs/>
                <w:sz w:val="20"/>
                <w:szCs w:val="20"/>
              </w:rPr>
              <w:t>Special Conditions</w:t>
            </w:r>
          </w:p>
        </w:tc>
      </w:tr>
      <w:tr w:rsidR="00FD0B12" w:rsidRPr="005B5817" w14:paraId="2674DF1B" w14:textId="77777777" w:rsidTr="00742F99">
        <w:trPr>
          <w:cantSplit/>
          <w:trHeight w:val="270"/>
        </w:trPr>
        <w:tc>
          <w:tcPr>
            <w:tcW w:w="2418" w:type="dxa"/>
            <w:vMerge/>
            <w:tcBorders>
              <w:left w:val="single" w:sz="4" w:space="0" w:color="auto"/>
              <w:bottom w:val="single" w:sz="8" w:space="0" w:color="auto"/>
              <w:right w:val="nil"/>
            </w:tcBorders>
            <w:shd w:val="clear" w:color="auto" w:fill="CC99FF"/>
            <w:noWrap/>
            <w:vAlign w:val="center"/>
          </w:tcPr>
          <w:p w14:paraId="783934D7" w14:textId="77777777" w:rsidR="00FD0B12" w:rsidRPr="005B5817" w:rsidRDefault="00FD0B12" w:rsidP="007963F4">
            <w:pPr>
              <w:jc w:val="left"/>
              <w:rPr>
                <w:rFonts w:cs="Arial"/>
                <w:b/>
                <w:bCs/>
                <w:sz w:val="20"/>
                <w:szCs w:val="20"/>
              </w:rPr>
            </w:pPr>
          </w:p>
        </w:tc>
        <w:tc>
          <w:tcPr>
            <w:tcW w:w="1284" w:type="dxa"/>
            <w:vMerge/>
            <w:tcBorders>
              <w:left w:val="single" w:sz="8" w:space="0" w:color="auto"/>
              <w:bottom w:val="single" w:sz="8" w:space="0" w:color="auto"/>
              <w:right w:val="single" w:sz="8" w:space="0" w:color="auto"/>
            </w:tcBorders>
            <w:shd w:val="clear" w:color="auto" w:fill="CC99FF"/>
            <w:noWrap/>
            <w:vAlign w:val="center"/>
          </w:tcPr>
          <w:p w14:paraId="45AD2500" w14:textId="77777777" w:rsidR="00FD0B12" w:rsidRPr="005B5817" w:rsidRDefault="00FD0B12" w:rsidP="007963F4">
            <w:pPr>
              <w:jc w:val="left"/>
              <w:rPr>
                <w:rFonts w:cs="Arial"/>
                <w:b/>
                <w:bCs/>
                <w:sz w:val="20"/>
                <w:szCs w:val="20"/>
              </w:rPr>
            </w:pPr>
          </w:p>
        </w:tc>
        <w:tc>
          <w:tcPr>
            <w:tcW w:w="1114" w:type="dxa"/>
            <w:tcBorders>
              <w:top w:val="single" w:sz="8" w:space="0" w:color="auto"/>
              <w:left w:val="nil"/>
              <w:bottom w:val="single" w:sz="8" w:space="0" w:color="auto"/>
              <w:right w:val="single" w:sz="8" w:space="0" w:color="auto"/>
            </w:tcBorders>
            <w:shd w:val="clear" w:color="auto" w:fill="CC99FF"/>
            <w:noWrap/>
            <w:vAlign w:val="center"/>
          </w:tcPr>
          <w:p w14:paraId="1E714572" w14:textId="77777777" w:rsidR="00FD0B12" w:rsidRPr="005B5817" w:rsidRDefault="00FD0B12" w:rsidP="007963F4">
            <w:pPr>
              <w:jc w:val="left"/>
              <w:rPr>
                <w:rFonts w:cs="Arial"/>
                <w:b/>
                <w:bCs/>
                <w:sz w:val="20"/>
                <w:szCs w:val="20"/>
              </w:rPr>
            </w:pPr>
            <w:r w:rsidRPr="005B5817">
              <w:rPr>
                <w:rFonts w:cs="Arial"/>
                <w:b/>
                <w:bCs/>
                <w:sz w:val="20"/>
                <w:szCs w:val="20"/>
              </w:rPr>
              <w:t>Routine</w:t>
            </w:r>
          </w:p>
        </w:tc>
        <w:tc>
          <w:tcPr>
            <w:tcW w:w="990" w:type="dxa"/>
            <w:tcBorders>
              <w:top w:val="single" w:sz="8" w:space="0" w:color="auto"/>
              <w:left w:val="nil"/>
              <w:bottom w:val="single" w:sz="8" w:space="0" w:color="auto"/>
              <w:right w:val="single" w:sz="8" w:space="0" w:color="auto"/>
            </w:tcBorders>
            <w:shd w:val="clear" w:color="auto" w:fill="CC99FF"/>
            <w:noWrap/>
            <w:vAlign w:val="center"/>
          </w:tcPr>
          <w:p w14:paraId="7A81F516" w14:textId="77777777" w:rsidR="00FD0B12" w:rsidRPr="005B5817" w:rsidRDefault="00FD0B12" w:rsidP="007963F4">
            <w:pPr>
              <w:jc w:val="left"/>
              <w:rPr>
                <w:rFonts w:cs="Arial"/>
                <w:b/>
                <w:bCs/>
                <w:sz w:val="20"/>
                <w:szCs w:val="20"/>
              </w:rPr>
            </w:pPr>
            <w:r w:rsidRPr="005B5817">
              <w:rPr>
                <w:rFonts w:cs="Arial"/>
                <w:b/>
                <w:bCs/>
                <w:sz w:val="20"/>
                <w:szCs w:val="20"/>
              </w:rPr>
              <w:t>Urgent</w:t>
            </w:r>
          </w:p>
        </w:tc>
        <w:tc>
          <w:tcPr>
            <w:tcW w:w="1376" w:type="dxa"/>
            <w:vMerge/>
            <w:tcBorders>
              <w:left w:val="single" w:sz="8" w:space="0" w:color="auto"/>
              <w:bottom w:val="single" w:sz="8" w:space="0" w:color="auto"/>
              <w:right w:val="single" w:sz="8" w:space="0" w:color="auto"/>
            </w:tcBorders>
            <w:shd w:val="clear" w:color="auto" w:fill="CC99FF"/>
            <w:noWrap/>
            <w:vAlign w:val="center"/>
          </w:tcPr>
          <w:p w14:paraId="66A4428D" w14:textId="77777777" w:rsidR="00FD0B12" w:rsidRPr="005B5817" w:rsidRDefault="00FD0B12" w:rsidP="007963F4">
            <w:pPr>
              <w:jc w:val="left"/>
              <w:rPr>
                <w:rFonts w:cs="Arial"/>
                <w:b/>
                <w:bCs/>
                <w:sz w:val="20"/>
                <w:szCs w:val="20"/>
              </w:rPr>
            </w:pPr>
          </w:p>
        </w:tc>
        <w:tc>
          <w:tcPr>
            <w:tcW w:w="2317" w:type="dxa"/>
            <w:vMerge/>
            <w:tcBorders>
              <w:left w:val="nil"/>
              <w:bottom w:val="single" w:sz="8" w:space="0" w:color="auto"/>
              <w:right w:val="nil"/>
            </w:tcBorders>
            <w:shd w:val="clear" w:color="auto" w:fill="CC99FF"/>
            <w:noWrap/>
            <w:vAlign w:val="center"/>
          </w:tcPr>
          <w:p w14:paraId="469A1B46" w14:textId="77777777" w:rsidR="00FD0B12" w:rsidRPr="005B5817" w:rsidRDefault="00FD0B12" w:rsidP="007963F4">
            <w:pPr>
              <w:jc w:val="left"/>
              <w:rPr>
                <w:rFonts w:cs="Arial"/>
                <w:b/>
                <w:bCs/>
                <w:sz w:val="20"/>
                <w:szCs w:val="20"/>
              </w:rPr>
            </w:pPr>
          </w:p>
        </w:tc>
        <w:tc>
          <w:tcPr>
            <w:tcW w:w="1183" w:type="dxa"/>
            <w:vMerge/>
            <w:tcBorders>
              <w:left w:val="single" w:sz="8" w:space="0" w:color="auto"/>
              <w:bottom w:val="single" w:sz="8" w:space="0" w:color="auto"/>
              <w:right w:val="single" w:sz="8" w:space="0" w:color="auto"/>
            </w:tcBorders>
            <w:shd w:val="clear" w:color="auto" w:fill="CC99FF"/>
            <w:noWrap/>
            <w:vAlign w:val="center"/>
          </w:tcPr>
          <w:p w14:paraId="21153688" w14:textId="77777777" w:rsidR="00FD0B12" w:rsidRPr="005B5817" w:rsidRDefault="00FD0B12" w:rsidP="007963F4">
            <w:pPr>
              <w:jc w:val="left"/>
              <w:rPr>
                <w:rFonts w:cs="Arial"/>
                <w:b/>
                <w:bCs/>
                <w:sz w:val="20"/>
                <w:szCs w:val="20"/>
              </w:rPr>
            </w:pPr>
          </w:p>
        </w:tc>
        <w:tc>
          <w:tcPr>
            <w:tcW w:w="1276" w:type="dxa"/>
            <w:vMerge/>
            <w:tcBorders>
              <w:left w:val="nil"/>
              <w:bottom w:val="single" w:sz="8" w:space="0" w:color="auto"/>
              <w:right w:val="single" w:sz="8" w:space="0" w:color="auto"/>
            </w:tcBorders>
            <w:shd w:val="clear" w:color="auto" w:fill="CC99FF"/>
            <w:noWrap/>
            <w:vAlign w:val="center"/>
          </w:tcPr>
          <w:p w14:paraId="45D9BAAD" w14:textId="77777777" w:rsidR="00FD0B12" w:rsidRPr="005B5817" w:rsidRDefault="00FD0B12" w:rsidP="007963F4">
            <w:pPr>
              <w:jc w:val="left"/>
              <w:rPr>
                <w:rFonts w:cs="Arial"/>
                <w:b/>
                <w:bCs/>
                <w:sz w:val="20"/>
                <w:szCs w:val="20"/>
              </w:rPr>
            </w:pPr>
          </w:p>
        </w:tc>
        <w:tc>
          <w:tcPr>
            <w:tcW w:w="1983" w:type="dxa"/>
            <w:vMerge/>
            <w:tcBorders>
              <w:left w:val="nil"/>
              <w:bottom w:val="single" w:sz="8" w:space="0" w:color="auto"/>
              <w:right w:val="single" w:sz="8" w:space="0" w:color="auto"/>
            </w:tcBorders>
            <w:shd w:val="clear" w:color="auto" w:fill="CC99FF"/>
            <w:noWrap/>
            <w:vAlign w:val="center"/>
          </w:tcPr>
          <w:p w14:paraId="4CDB4C53" w14:textId="77777777" w:rsidR="00FD0B12" w:rsidRPr="005B5817" w:rsidRDefault="00FD0B12" w:rsidP="007963F4">
            <w:pPr>
              <w:jc w:val="left"/>
              <w:rPr>
                <w:rFonts w:cs="Arial"/>
                <w:b/>
                <w:bCs/>
                <w:sz w:val="20"/>
                <w:szCs w:val="20"/>
              </w:rPr>
            </w:pPr>
          </w:p>
        </w:tc>
        <w:tc>
          <w:tcPr>
            <w:tcW w:w="1419" w:type="dxa"/>
            <w:vMerge/>
            <w:tcBorders>
              <w:left w:val="nil"/>
              <w:bottom w:val="single" w:sz="8" w:space="0" w:color="auto"/>
              <w:right w:val="single" w:sz="4" w:space="0" w:color="auto"/>
            </w:tcBorders>
            <w:shd w:val="clear" w:color="auto" w:fill="CC99FF"/>
            <w:noWrap/>
            <w:vAlign w:val="bottom"/>
          </w:tcPr>
          <w:p w14:paraId="140BDEF3" w14:textId="77777777" w:rsidR="00FD0B12" w:rsidRPr="005B5817" w:rsidRDefault="00FD0B12" w:rsidP="00DE3B05">
            <w:pPr>
              <w:rPr>
                <w:rFonts w:cs="Arial"/>
                <w:b/>
                <w:bCs/>
                <w:sz w:val="20"/>
                <w:szCs w:val="20"/>
              </w:rPr>
            </w:pPr>
          </w:p>
        </w:tc>
      </w:tr>
      <w:tr w:rsidR="00FD0B12" w:rsidRPr="005B5817" w14:paraId="077A5DA6"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C9FC594" w14:textId="77777777" w:rsidR="00FD0B12" w:rsidRPr="005B5817" w:rsidRDefault="00FD0B12" w:rsidP="007963F4">
            <w:pPr>
              <w:jc w:val="left"/>
              <w:rPr>
                <w:rFonts w:cs="Arial"/>
                <w:sz w:val="20"/>
                <w:szCs w:val="20"/>
              </w:rPr>
            </w:pPr>
            <w:r w:rsidRPr="005B5817">
              <w:rPr>
                <w:rFonts w:cs="Arial"/>
                <w:sz w:val="20"/>
                <w:szCs w:val="20"/>
              </w:rPr>
              <w:t>Caffeine</w:t>
            </w:r>
          </w:p>
        </w:tc>
        <w:tc>
          <w:tcPr>
            <w:tcW w:w="1284" w:type="dxa"/>
            <w:tcBorders>
              <w:top w:val="nil"/>
              <w:left w:val="nil"/>
              <w:bottom w:val="single" w:sz="4" w:space="0" w:color="auto"/>
              <w:right w:val="single" w:sz="4" w:space="0" w:color="auto"/>
            </w:tcBorders>
            <w:shd w:val="clear" w:color="auto" w:fill="auto"/>
            <w:noWrap/>
            <w:vAlign w:val="center"/>
          </w:tcPr>
          <w:p w14:paraId="486BB680"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7453087" w14:textId="77777777" w:rsidR="00FD0B12" w:rsidRPr="005B5817" w:rsidRDefault="00FD0B12" w:rsidP="007963F4">
            <w:pPr>
              <w:jc w:val="left"/>
              <w:rPr>
                <w:rFonts w:cs="Arial"/>
                <w:sz w:val="20"/>
                <w:szCs w:val="20"/>
              </w:rPr>
            </w:pPr>
            <w:r w:rsidRPr="005B5817">
              <w:rPr>
                <w:rFonts w:cs="Arial"/>
                <w:sz w:val="20"/>
                <w:szCs w:val="20"/>
              </w:rPr>
              <w:t xml:space="preserve">48 </w:t>
            </w:r>
            <w:r w:rsidR="002650BE" w:rsidRPr="005B5817">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646397B0" w14:textId="77777777" w:rsidR="00FD0B12" w:rsidRPr="005B5817" w:rsidRDefault="00FD0B12" w:rsidP="007963F4">
            <w:pPr>
              <w:jc w:val="left"/>
              <w:rPr>
                <w:rFonts w:cs="Arial"/>
                <w:sz w:val="20"/>
                <w:szCs w:val="20"/>
              </w:rPr>
            </w:pPr>
            <w:r w:rsidRPr="005B5817">
              <w:rPr>
                <w:rFonts w:cs="Arial"/>
                <w:sz w:val="20"/>
                <w:szCs w:val="20"/>
              </w:rPr>
              <w:t xml:space="preserve">5 </w:t>
            </w:r>
            <w:r w:rsidR="002650BE" w:rsidRPr="005B5817">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5BBF2350" w14:textId="77777777" w:rsidR="00FD0B12" w:rsidRPr="005B5817" w:rsidRDefault="00FD0B12" w:rsidP="007963F4">
            <w:pPr>
              <w:jc w:val="left"/>
              <w:rPr>
                <w:rFonts w:cs="Arial"/>
                <w:sz w:val="20"/>
                <w:szCs w:val="20"/>
              </w:rPr>
            </w:pPr>
          </w:p>
        </w:tc>
        <w:tc>
          <w:tcPr>
            <w:tcW w:w="2317" w:type="dxa"/>
            <w:tcBorders>
              <w:top w:val="nil"/>
              <w:left w:val="nil"/>
              <w:bottom w:val="single" w:sz="4" w:space="0" w:color="auto"/>
              <w:right w:val="single" w:sz="4" w:space="0" w:color="auto"/>
            </w:tcBorders>
            <w:shd w:val="clear" w:color="auto" w:fill="auto"/>
            <w:noWrap/>
            <w:vAlign w:val="center"/>
          </w:tcPr>
          <w:p w14:paraId="4EBA8EE0" w14:textId="77777777" w:rsidR="00FD0B12" w:rsidRPr="005B5817" w:rsidRDefault="00FD0B12" w:rsidP="007963F4">
            <w:pPr>
              <w:jc w:val="left"/>
              <w:rPr>
                <w:rFonts w:cs="Arial"/>
                <w:sz w:val="20"/>
                <w:szCs w:val="20"/>
              </w:rPr>
            </w:pPr>
            <w:r w:rsidRPr="005B5817">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660806E8" w14:textId="77777777" w:rsidR="00FD0B12" w:rsidRPr="005B5817" w:rsidRDefault="00FD0B12" w:rsidP="007963F4">
            <w:pPr>
              <w:jc w:val="left"/>
              <w:rPr>
                <w:rFonts w:cs="Arial"/>
                <w:sz w:val="20"/>
                <w:szCs w:val="20"/>
              </w:rPr>
            </w:pPr>
            <w:r w:rsidRPr="005B5817">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5CFDE2D2" w14:textId="77777777" w:rsidR="00FD0B12" w:rsidRPr="005B5817" w:rsidRDefault="00FD0B12" w:rsidP="007963F4">
            <w:pPr>
              <w:jc w:val="left"/>
              <w:rPr>
                <w:rFonts w:cs="Arial"/>
                <w:sz w:val="20"/>
                <w:szCs w:val="20"/>
              </w:rPr>
            </w:pPr>
            <w:r w:rsidRPr="005B5817">
              <w:rPr>
                <w:rFonts w:cs="Arial"/>
                <w:sz w:val="20"/>
                <w:szCs w:val="20"/>
              </w:rPr>
              <w:t>2 days</w:t>
            </w:r>
          </w:p>
        </w:tc>
        <w:tc>
          <w:tcPr>
            <w:tcW w:w="1983" w:type="dxa"/>
            <w:tcBorders>
              <w:top w:val="nil"/>
              <w:left w:val="nil"/>
              <w:bottom w:val="single" w:sz="4" w:space="0" w:color="auto"/>
              <w:right w:val="single" w:sz="4" w:space="0" w:color="auto"/>
            </w:tcBorders>
            <w:shd w:val="clear" w:color="auto" w:fill="auto"/>
            <w:noWrap/>
            <w:vAlign w:val="center"/>
          </w:tcPr>
          <w:p w14:paraId="12F38BC0" w14:textId="77777777" w:rsidR="00FD0B12" w:rsidRPr="005B5817" w:rsidRDefault="00FD0B12" w:rsidP="007963F4">
            <w:pPr>
              <w:jc w:val="left"/>
              <w:rPr>
                <w:rFonts w:cs="Arial"/>
                <w:sz w:val="20"/>
                <w:szCs w:val="20"/>
              </w:rPr>
            </w:pPr>
            <w:r w:rsidRPr="005B5817">
              <w:rPr>
                <w:rFonts w:cs="Arial"/>
                <w:sz w:val="20"/>
                <w:szCs w:val="20"/>
              </w:rPr>
              <w:t>Sheffield</w:t>
            </w:r>
          </w:p>
        </w:tc>
        <w:tc>
          <w:tcPr>
            <w:tcW w:w="1419" w:type="dxa"/>
            <w:tcBorders>
              <w:top w:val="nil"/>
              <w:left w:val="nil"/>
              <w:bottom w:val="single" w:sz="4" w:space="0" w:color="auto"/>
              <w:right w:val="single" w:sz="4" w:space="0" w:color="auto"/>
            </w:tcBorders>
            <w:shd w:val="clear" w:color="auto" w:fill="auto"/>
            <w:noWrap/>
            <w:vAlign w:val="bottom"/>
          </w:tcPr>
          <w:p w14:paraId="24450916" w14:textId="77777777" w:rsidR="00FD0B12" w:rsidRPr="005B5817" w:rsidRDefault="00FD0B12" w:rsidP="00C421CA">
            <w:pPr>
              <w:jc w:val="left"/>
              <w:rPr>
                <w:rFonts w:cs="Arial"/>
                <w:bCs/>
                <w:sz w:val="20"/>
                <w:szCs w:val="20"/>
              </w:rPr>
            </w:pPr>
            <w:r w:rsidRPr="005B5817">
              <w:rPr>
                <w:rFonts w:cs="Arial"/>
                <w:bCs/>
                <w:sz w:val="20"/>
                <w:szCs w:val="20"/>
              </w:rPr>
              <w:t> </w:t>
            </w:r>
          </w:p>
        </w:tc>
      </w:tr>
      <w:tr w:rsidR="00FD0B12" w:rsidRPr="00FB23B6" w14:paraId="6CDC115F"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C6755CF" w14:textId="77777777" w:rsidR="00FD0B12" w:rsidRPr="005B5817" w:rsidRDefault="00FD0B12" w:rsidP="007963F4">
            <w:pPr>
              <w:jc w:val="left"/>
              <w:rPr>
                <w:rFonts w:cs="Arial"/>
                <w:sz w:val="20"/>
                <w:szCs w:val="20"/>
              </w:rPr>
            </w:pPr>
            <w:r w:rsidRPr="005B5817">
              <w:rPr>
                <w:rFonts w:cs="Arial"/>
                <w:sz w:val="20"/>
                <w:szCs w:val="20"/>
              </w:rPr>
              <w:t>Carbamazepine</w:t>
            </w:r>
          </w:p>
        </w:tc>
        <w:tc>
          <w:tcPr>
            <w:tcW w:w="1284" w:type="dxa"/>
            <w:tcBorders>
              <w:top w:val="nil"/>
              <w:left w:val="nil"/>
              <w:bottom w:val="single" w:sz="4" w:space="0" w:color="auto"/>
              <w:right w:val="single" w:sz="4" w:space="0" w:color="auto"/>
            </w:tcBorders>
            <w:shd w:val="clear" w:color="auto" w:fill="auto"/>
            <w:noWrap/>
            <w:vAlign w:val="center"/>
          </w:tcPr>
          <w:p w14:paraId="2353E25C" w14:textId="77777777" w:rsidR="00FD0B12" w:rsidRPr="005B5817" w:rsidRDefault="00FD0B12" w:rsidP="007963F4">
            <w:pPr>
              <w:jc w:val="left"/>
              <w:rPr>
                <w:rFonts w:cs="Arial"/>
                <w:sz w:val="20"/>
                <w:szCs w:val="20"/>
              </w:rPr>
            </w:pPr>
            <w:r w:rsidRPr="005B5817">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41F9625" w14:textId="2521B1A1" w:rsidR="00FD0B12" w:rsidRPr="005B5817" w:rsidRDefault="004F616B" w:rsidP="004F616B">
            <w:pPr>
              <w:jc w:val="left"/>
              <w:rPr>
                <w:rFonts w:cs="Arial"/>
                <w:sz w:val="20"/>
                <w:szCs w:val="20"/>
              </w:rPr>
            </w:pPr>
            <w:r w:rsidRPr="005B5817">
              <w:rPr>
                <w:rFonts w:cs="Arial"/>
                <w:sz w:val="20"/>
                <w:szCs w:val="20"/>
              </w:rPr>
              <w:t>3 weeks</w:t>
            </w:r>
          </w:p>
        </w:tc>
        <w:tc>
          <w:tcPr>
            <w:tcW w:w="990" w:type="dxa"/>
            <w:tcBorders>
              <w:top w:val="nil"/>
              <w:left w:val="nil"/>
              <w:bottom w:val="single" w:sz="4" w:space="0" w:color="auto"/>
              <w:right w:val="single" w:sz="4" w:space="0" w:color="auto"/>
            </w:tcBorders>
            <w:shd w:val="clear" w:color="auto" w:fill="auto"/>
            <w:noWrap/>
            <w:vAlign w:val="center"/>
          </w:tcPr>
          <w:p w14:paraId="2AD00885" w14:textId="42F30DA8" w:rsidR="00FD0B12" w:rsidRPr="005B5817" w:rsidRDefault="004F616B" w:rsidP="007963F4">
            <w:pPr>
              <w:jc w:val="left"/>
              <w:rPr>
                <w:rFonts w:cs="Arial"/>
                <w:sz w:val="20"/>
                <w:szCs w:val="20"/>
              </w:rPr>
            </w:pPr>
            <w:r w:rsidRPr="005B5817">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9E3B28F" w14:textId="77777777" w:rsidR="00FD0B12" w:rsidRPr="005B5817" w:rsidRDefault="00FD0B12" w:rsidP="007963F4">
            <w:pPr>
              <w:jc w:val="left"/>
              <w:rPr>
                <w:rFonts w:cs="Arial"/>
                <w:sz w:val="20"/>
                <w:szCs w:val="20"/>
              </w:rPr>
            </w:pPr>
            <w:r w:rsidRPr="005B5817">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F45BC10" w14:textId="77777777" w:rsidR="00FD0B12" w:rsidRPr="005B5817" w:rsidRDefault="00FD0B12" w:rsidP="007963F4">
            <w:pPr>
              <w:jc w:val="left"/>
              <w:rPr>
                <w:rFonts w:cs="Arial"/>
                <w:bCs/>
                <w:sz w:val="20"/>
                <w:szCs w:val="20"/>
              </w:rPr>
            </w:pPr>
            <w:r w:rsidRPr="005B5817">
              <w:rPr>
                <w:rFonts w:cs="Arial"/>
                <w:bCs/>
                <w:sz w:val="20"/>
                <w:szCs w:val="20"/>
              </w:rPr>
              <w:t>Trough</w:t>
            </w:r>
          </w:p>
        </w:tc>
        <w:tc>
          <w:tcPr>
            <w:tcW w:w="1183" w:type="dxa"/>
            <w:tcBorders>
              <w:top w:val="nil"/>
              <w:left w:val="nil"/>
              <w:bottom w:val="single" w:sz="4" w:space="0" w:color="auto"/>
              <w:right w:val="single" w:sz="4" w:space="0" w:color="auto"/>
            </w:tcBorders>
            <w:shd w:val="clear" w:color="auto" w:fill="auto"/>
            <w:noWrap/>
            <w:vAlign w:val="center"/>
          </w:tcPr>
          <w:p w14:paraId="314CA0C8" w14:textId="77777777" w:rsidR="00FD0B12" w:rsidRPr="005B5817" w:rsidRDefault="00FD0B12" w:rsidP="007963F4">
            <w:pPr>
              <w:jc w:val="left"/>
              <w:rPr>
                <w:rFonts w:cs="Arial"/>
                <w:sz w:val="20"/>
                <w:szCs w:val="20"/>
              </w:rPr>
            </w:pPr>
            <w:r w:rsidRPr="005B5817">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63C0F2F1" w14:textId="77777777" w:rsidR="00FD0B12" w:rsidRPr="005B5817" w:rsidRDefault="00FD0B12" w:rsidP="007963F4">
            <w:pPr>
              <w:jc w:val="left"/>
              <w:rPr>
                <w:rFonts w:cs="Arial"/>
                <w:sz w:val="20"/>
                <w:szCs w:val="20"/>
              </w:rPr>
            </w:pPr>
            <w:r w:rsidRPr="005B5817">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C350307" w14:textId="77777777" w:rsidR="00FD0B12" w:rsidRPr="00FB23B6" w:rsidRDefault="00E27538" w:rsidP="007963F4">
            <w:pPr>
              <w:jc w:val="left"/>
              <w:rPr>
                <w:rFonts w:cs="Arial"/>
                <w:sz w:val="20"/>
                <w:szCs w:val="20"/>
              </w:rPr>
            </w:pPr>
            <w:r w:rsidRPr="005B5817">
              <w:rPr>
                <w:rFonts w:cs="Arial"/>
                <w:color w:val="FF0000"/>
                <w:sz w:val="20"/>
                <w:szCs w:val="20"/>
              </w:rPr>
              <w:t>AIREDALE</w:t>
            </w:r>
          </w:p>
        </w:tc>
        <w:tc>
          <w:tcPr>
            <w:tcW w:w="1419" w:type="dxa"/>
            <w:tcBorders>
              <w:top w:val="nil"/>
              <w:left w:val="nil"/>
              <w:bottom w:val="single" w:sz="4" w:space="0" w:color="auto"/>
              <w:right w:val="single" w:sz="4" w:space="0" w:color="auto"/>
            </w:tcBorders>
            <w:shd w:val="clear" w:color="auto" w:fill="auto"/>
            <w:noWrap/>
            <w:vAlign w:val="bottom"/>
          </w:tcPr>
          <w:p w14:paraId="18C230EF"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507A4B6C"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1934D77" w14:textId="77777777" w:rsidR="00FD0B12" w:rsidRPr="00FB23B6" w:rsidRDefault="00FD0B12" w:rsidP="007963F4">
            <w:pPr>
              <w:jc w:val="left"/>
              <w:rPr>
                <w:rFonts w:cs="Arial"/>
                <w:sz w:val="20"/>
                <w:szCs w:val="20"/>
              </w:rPr>
            </w:pPr>
            <w:r w:rsidRPr="00FB23B6">
              <w:rPr>
                <w:rFonts w:cs="Arial"/>
                <w:sz w:val="20"/>
                <w:szCs w:val="20"/>
              </w:rPr>
              <w:t>Digoxin</w:t>
            </w:r>
          </w:p>
        </w:tc>
        <w:tc>
          <w:tcPr>
            <w:tcW w:w="1284" w:type="dxa"/>
            <w:tcBorders>
              <w:top w:val="nil"/>
              <w:left w:val="nil"/>
              <w:bottom w:val="single" w:sz="4" w:space="0" w:color="auto"/>
              <w:right w:val="single" w:sz="4" w:space="0" w:color="auto"/>
            </w:tcBorders>
            <w:shd w:val="clear" w:color="auto" w:fill="auto"/>
            <w:noWrap/>
            <w:vAlign w:val="center"/>
          </w:tcPr>
          <w:p w14:paraId="1B0FB410"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47B7785"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FA4FB83"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0751B466"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4825E6E" w14:textId="77777777" w:rsidR="00FD0B12" w:rsidRPr="00FB23B6" w:rsidRDefault="00FD0B12" w:rsidP="007963F4">
            <w:pPr>
              <w:jc w:val="left"/>
              <w:rPr>
                <w:rFonts w:cs="Arial"/>
                <w:bCs/>
                <w:sz w:val="20"/>
                <w:szCs w:val="20"/>
              </w:rPr>
            </w:pPr>
            <w:r w:rsidRPr="00FB23B6">
              <w:rPr>
                <w:rFonts w:cs="Arial"/>
                <w:bCs/>
                <w:sz w:val="20"/>
                <w:szCs w:val="20"/>
              </w:rPr>
              <w:t>6-8HR POST DOSE</w:t>
            </w:r>
          </w:p>
        </w:tc>
        <w:tc>
          <w:tcPr>
            <w:tcW w:w="1183" w:type="dxa"/>
            <w:tcBorders>
              <w:top w:val="nil"/>
              <w:left w:val="nil"/>
              <w:bottom w:val="single" w:sz="4" w:space="0" w:color="auto"/>
              <w:right w:val="single" w:sz="4" w:space="0" w:color="auto"/>
            </w:tcBorders>
            <w:shd w:val="clear" w:color="auto" w:fill="auto"/>
            <w:noWrap/>
            <w:vAlign w:val="center"/>
          </w:tcPr>
          <w:p w14:paraId="786D96B2" w14:textId="77777777" w:rsidR="00FD0B12" w:rsidRPr="00FB23B6" w:rsidRDefault="00FD0B12" w:rsidP="007963F4">
            <w:pPr>
              <w:jc w:val="left"/>
              <w:rPr>
                <w:rFonts w:cs="Arial"/>
                <w:sz w:val="20"/>
                <w:szCs w:val="20"/>
              </w:rPr>
            </w:pPr>
            <w:r w:rsidRPr="00FB23B6">
              <w:rPr>
                <w:rFonts w:cs="Arial"/>
                <w:sz w:val="20"/>
                <w:szCs w:val="20"/>
              </w:rPr>
              <w:t>µg/L</w:t>
            </w:r>
          </w:p>
        </w:tc>
        <w:tc>
          <w:tcPr>
            <w:tcW w:w="1276" w:type="dxa"/>
            <w:tcBorders>
              <w:top w:val="nil"/>
              <w:left w:val="nil"/>
              <w:bottom w:val="single" w:sz="4" w:space="0" w:color="auto"/>
              <w:right w:val="single" w:sz="4" w:space="0" w:color="auto"/>
            </w:tcBorders>
            <w:shd w:val="clear" w:color="auto" w:fill="auto"/>
            <w:noWrap/>
            <w:vAlign w:val="center"/>
          </w:tcPr>
          <w:p w14:paraId="1F3B2AB8"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3BE298A8"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7F07274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711216AF"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EAC417A" w14:textId="77777777" w:rsidR="00FD0B12" w:rsidRPr="00FB23B6" w:rsidRDefault="00FD0B12" w:rsidP="007963F4">
            <w:pPr>
              <w:jc w:val="left"/>
              <w:rPr>
                <w:rFonts w:cs="Arial"/>
                <w:sz w:val="20"/>
                <w:szCs w:val="20"/>
              </w:rPr>
            </w:pPr>
            <w:r w:rsidRPr="00FB23B6">
              <w:rPr>
                <w:rFonts w:cs="Arial"/>
                <w:sz w:val="20"/>
                <w:szCs w:val="20"/>
              </w:rPr>
              <w:t>Lithium</w:t>
            </w:r>
          </w:p>
        </w:tc>
        <w:tc>
          <w:tcPr>
            <w:tcW w:w="1284" w:type="dxa"/>
            <w:tcBorders>
              <w:top w:val="nil"/>
              <w:left w:val="nil"/>
              <w:bottom w:val="single" w:sz="4" w:space="0" w:color="auto"/>
              <w:right w:val="single" w:sz="4" w:space="0" w:color="auto"/>
            </w:tcBorders>
            <w:shd w:val="clear" w:color="auto" w:fill="auto"/>
            <w:noWrap/>
            <w:vAlign w:val="center"/>
          </w:tcPr>
          <w:p w14:paraId="3158DDF5"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947C490"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14CA9DF"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51D9685"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B24433C" w14:textId="77777777" w:rsidR="00FD0B12" w:rsidRPr="00FB23B6" w:rsidRDefault="00FD0B12" w:rsidP="007963F4">
            <w:pPr>
              <w:jc w:val="left"/>
              <w:rPr>
                <w:rFonts w:cs="Arial"/>
                <w:bCs/>
                <w:sz w:val="20"/>
                <w:szCs w:val="20"/>
              </w:rPr>
            </w:pPr>
            <w:r w:rsidRPr="00FB23B6">
              <w:rPr>
                <w:rFonts w:cs="Arial"/>
                <w:bCs/>
                <w:sz w:val="20"/>
                <w:szCs w:val="20"/>
              </w:rPr>
              <w:t>12HR POST DOSE</w:t>
            </w:r>
          </w:p>
        </w:tc>
        <w:tc>
          <w:tcPr>
            <w:tcW w:w="1183" w:type="dxa"/>
            <w:tcBorders>
              <w:top w:val="nil"/>
              <w:left w:val="nil"/>
              <w:bottom w:val="single" w:sz="4" w:space="0" w:color="auto"/>
              <w:right w:val="single" w:sz="4" w:space="0" w:color="auto"/>
            </w:tcBorders>
            <w:shd w:val="clear" w:color="auto" w:fill="auto"/>
            <w:noWrap/>
            <w:vAlign w:val="center"/>
          </w:tcPr>
          <w:p w14:paraId="5934233F" w14:textId="77777777" w:rsidR="00FD0B12" w:rsidRPr="00FB23B6" w:rsidRDefault="00FD0B12" w:rsidP="007963F4">
            <w:pPr>
              <w:jc w:val="left"/>
              <w:rPr>
                <w:rFonts w:cs="Arial"/>
                <w:sz w:val="20"/>
                <w:szCs w:val="20"/>
              </w:rPr>
            </w:pPr>
            <w:r w:rsidRPr="00FB23B6">
              <w:rPr>
                <w:rFonts w:cs="Arial"/>
                <w:sz w:val="20"/>
                <w:szCs w:val="20"/>
              </w:rPr>
              <w:t>mmol/L</w:t>
            </w:r>
          </w:p>
        </w:tc>
        <w:tc>
          <w:tcPr>
            <w:tcW w:w="1276" w:type="dxa"/>
            <w:tcBorders>
              <w:top w:val="nil"/>
              <w:left w:val="nil"/>
              <w:bottom w:val="single" w:sz="4" w:space="0" w:color="auto"/>
              <w:right w:val="single" w:sz="4" w:space="0" w:color="auto"/>
            </w:tcBorders>
            <w:shd w:val="clear" w:color="auto" w:fill="auto"/>
            <w:noWrap/>
            <w:vAlign w:val="center"/>
          </w:tcPr>
          <w:p w14:paraId="4039088B"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6709A279"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77AADDF6"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5CEB5490"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DFD1C34" w14:textId="77777777" w:rsidR="00FD0B12" w:rsidRPr="00FB23B6" w:rsidRDefault="00FD0B12" w:rsidP="007963F4">
            <w:pPr>
              <w:jc w:val="left"/>
              <w:rPr>
                <w:rFonts w:cs="Arial"/>
                <w:sz w:val="20"/>
                <w:szCs w:val="20"/>
              </w:rPr>
            </w:pPr>
            <w:r w:rsidRPr="00FB23B6">
              <w:rPr>
                <w:rFonts w:cs="Arial"/>
                <w:sz w:val="20"/>
                <w:szCs w:val="20"/>
              </w:rPr>
              <w:t>Paracetamol</w:t>
            </w:r>
          </w:p>
        </w:tc>
        <w:tc>
          <w:tcPr>
            <w:tcW w:w="1284" w:type="dxa"/>
            <w:tcBorders>
              <w:top w:val="nil"/>
              <w:left w:val="nil"/>
              <w:bottom w:val="single" w:sz="4" w:space="0" w:color="auto"/>
              <w:right w:val="single" w:sz="4" w:space="0" w:color="auto"/>
            </w:tcBorders>
            <w:shd w:val="clear" w:color="auto" w:fill="auto"/>
            <w:noWrap/>
            <w:vAlign w:val="center"/>
          </w:tcPr>
          <w:p w14:paraId="522FCEA2"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F16EB3B"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D4AE9C2"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3DF6A193"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9A16609" w14:textId="77777777" w:rsidR="00FD0B12" w:rsidRPr="00FB23B6" w:rsidRDefault="00FD0B12" w:rsidP="007963F4">
            <w:pPr>
              <w:jc w:val="left"/>
              <w:rPr>
                <w:rFonts w:cs="Arial"/>
                <w:bCs/>
                <w:sz w:val="20"/>
                <w:szCs w:val="20"/>
              </w:rPr>
            </w:pPr>
            <w:r w:rsidRPr="00FB23B6">
              <w:rPr>
                <w:rFonts w:cs="Arial"/>
                <w:bCs/>
                <w:sz w:val="20"/>
                <w:szCs w:val="20"/>
              </w:rPr>
              <w:t>&gt;4HR POST DOSE</w:t>
            </w:r>
          </w:p>
        </w:tc>
        <w:tc>
          <w:tcPr>
            <w:tcW w:w="1183" w:type="dxa"/>
            <w:tcBorders>
              <w:top w:val="nil"/>
              <w:left w:val="nil"/>
              <w:bottom w:val="single" w:sz="4" w:space="0" w:color="auto"/>
              <w:right w:val="single" w:sz="4" w:space="0" w:color="auto"/>
            </w:tcBorders>
            <w:shd w:val="clear" w:color="auto" w:fill="auto"/>
            <w:noWrap/>
            <w:vAlign w:val="center"/>
          </w:tcPr>
          <w:p w14:paraId="7FD434BE"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0AF85630"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40F17F9"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2178F91"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3541B68B"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B17FC92" w14:textId="77777777" w:rsidR="00FD0B12" w:rsidRPr="00FB23B6" w:rsidRDefault="00FD0B12" w:rsidP="007963F4">
            <w:pPr>
              <w:jc w:val="left"/>
              <w:rPr>
                <w:rFonts w:cs="Arial"/>
                <w:sz w:val="20"/>
                <w:szCs w:val="20"/>
              </w:rPr>
            </w:pPr>
            <w:r w:rsidRPr="00FB23B6">
              <w:rPr>
                <w:rFonts w:cs="Arial"/>
                <w:sz w:val="20"/>
                <w:szCs w:val="20"/>
              </w:rPr>
              <w:t>Phenobarbitone</w:t>
            </w:r>
          </w:p>
        </w:tc>
        <w:tc>
          <w:tcPr>
            <w:tcW w:w="1284" w:type="dxa"/>
            <w:tcBorders>
              <w:top w:val="nil"/>
              <w:left w:val="nil"/>
              <w:bottom w:val="single" w:sz="4" w:space="0" w:color="auto"/>
              <w:right w:val="single" w:sz="4" w:space="0" w:color="auto"/>
            </w:tcBorders>
            <w:shd w:val="clear" w:color="auto" w:fill="auto"/>
            <w:noWrap/>
            <w:vAlign w:val="center"/>
          </w:tcPr>
          <w:p w14:paraId="724138DD"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B2F6F98"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75D8F70D"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F8AAFF3"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68CCB6E" w14:textId="77777777" w:rsidR="00FD0B12" w:rsidRPr="00FB23B6" w:rsidRDefault="00FD0B12" w:rsidP="007963F4">
            <w:pPr>
              <w:jc w:val="left"/>
              <w:rPr>
                <w:rFonts w:cs="Arial"/>
                <w:bCs/>
                <w:sz w:val="20"/>
                <w:szCs w:val="20"/>
              </w:rPr>
            </w:pPr>
            <w:r w:rsidRPr="00FB23B6">
              <w:rPr>
                <w:rFonts w:cs="Arial"/>
                <w:bCs/>
                <w:sz w:val="20"/>
                <w:szCs w:val="20"/>
              </w:rPr>
              <w:t>Trough</w:t>
            </w:r>
          </w:p>
        </w:tc>
        <w:tc>
          <w:tcPr>
            <w:tcW w:w="1183" w:type="dxa"/>
            <w:tcBorders>
              <w:top w:val="nil"/>
              <w:left w:val="nil"/>
              <w:bottom w:val="single" w:sz="4" w:space="0" w:color="auto"/>
              <w:right w:val="single" w:sz="4" w:space="0" w:color="auto"/>
            </w:tcBorders>
            <w:shd w:val="clear" w:color="auto" w:fill="auto"/>
            <w:noWrap/>
            <w:vAlign w:val="center"/>
          </w:tcPr>
          <w:p w14:paraId="0264FFC0"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77B4127B"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5235FF8E" w14:textId="15075B6B" w:rsidR="00FD0B12" w:rsidRPr="00FB23B6"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7C99D9B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0D1F6ACA" w14:textId="77777777" w:rsidTr="00742F99">
        <w:trPr>
          <w:cantSplit/>
          <w:trHeight w:val="288"/>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4B88E" w14:textId="77777777" w:rsidR="00FD0B12" w:rsidRPr="00FB23B6" w:rsidRDefault="00FD0B12" w:rsidP="007963F4">
            <w:pPr>
              <w:jc w:val="left"/>
              <w:rPr>
                <w:rFonts w:cs="Arial"/>
                <w:sz w:val="20"/>
                <w:szCs w:val="20"/>
              </w:rPr>
            </w:pPr>
            <w:r w:rsidRPr="00FB23B6">
              <w:rPr>
                <w:rFonts w:cs="Arial"/>
                <w:sz w:val="20"/>
                <w:szCs w:val="20"/>
              </w:rPr>
              <w:t>Phenytoin</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1128F30F"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B014743" w14:textId="247E1630" w:rsidR="00FD0B12" w:rsidRPr="00FB23B6" w:rsidRDefault="004F616B" w:rsidP="007963F4">
            <w:pPr>
              <w:jc w:val="left"/>
              <w:rPr>
                <w:rFonts w:cs="Arial"/>
                <w:sz w:val="20"/>
                <w:szCs w:val="20"/>
              </w:rPr>
            </w:pPr>
            <w:r w:rsidRPr="00FB23B6">
              <w:rPr>
                <w:rFonts w:cs="Arial"/>
                <w:sz w:val="20"/>
                <w:szCs w:val="20"/>
              </w:rPr>
              <w:t>3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B17B3C0" w14:textId="32A6DED6" w:rsidR="00FD0B12" w:rsidRPr="00FB23B6" w:rsidRDefault="004F616B" w:rsidP="007963F4">
            <w:pPr>
              <w:jc w:val="left"/>
              <w:rPr>
                <w:rFonts w:cs="Arial"/>
                <w:sz w:val="20"/>
                <w:szCs w:val="20"/>
              </w:rPr>
            </w:pPr>
            <w:r w:rsidRPr="00FB23B6">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4757A17E"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single" w:sz="4" w:space="0" w:color="auto"/>
              <w:left w:val="nil"/>
              <w:bottom w:val="single" w:sz="4" w:space="0" w:color="auto"/>
              <w:right w:val="nil"/>
            </w:tcBorders>
            <w:shd w:val="clear" w:color="auto" w:fill="auto"/>
            <w:noWrap/>
            <w:vAlign w:val="center"/>
          </w:tcPr>
          <w:p w14:paraId="07DB4953" w14:textId="77777777" w:rsidR="00FD0B12" w:rsidRPr="00FB23B6" w:rsidRDefault="00FD0B12" w:rsidP="007963F4">
            <w:pPr>
              <w:jc w:val="left"/>
              <w:rPr>
                <w:rFonts w:cs="Arial"/>
                <w:bCs/>
                <w:sz w:val="20"/>
                <w:szCs w:val="20"/>
              </w:rPr>
            </w:pPr>
            <w:r w:rsidRPr="00FB23B6">
              <w:rPr>
                <w:rFonts w:cs="Arial"/>
                <w:bCs/>
                <w:sz w:val="20"/>
                <w:szCs w:val="20"/>
              </w:rPr>
              <w:t>Trough</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8B3DF"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3926C3"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2690DBE3" w14:textId="77777777" w:rsidR="00FD0B12" w:rsidRPr="00FB23B6" w:rsidRDefault="00E27538" w:rsidP="007963F4">
            <w:pPr>
              <w:jc w:val="left"/>
              <w:rPr>
                <w:rFonts w:cs="Arial"/>
                <w:sz w:val="20"/>
                <w:szCs w:val="20"/>
              </w:rPr>
            </w:pPr>
            <w:r w:rsidRPr="00FB23B6">
              <w:rPr>
                <w:rFonts w:cs="Arial"/>
                <w:color w:val="FF0000"/>
                <w:sz w:val="20"/>
                <w:szCs w:val="20"/>
              </w:rPr>
              <w:t>AIREDALE</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1E50642A"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752D80B1" w14:textId="77777777" w:rsidTr="00742F99">
        <w:trPr>
          <w:cantSplit/>
          <w:trHeight w:val="288"/>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07E75" w14:textId="77777777" w:rsidR="00FD0B12" w:rsidRPr="00FB23B6" w:rsidRDefault="00FD0B12" w:rsidP="007963F4">
            <w:pPr>
              <w:jc w:val="left"/>
              <w:rPr>
                <w:rFonts w:cs="Arial"/>
                <w:sz w:val="20"/>
                <w:szCs w:val="20"/>
              </w:rPr>
            </w:pPr>
            <w:r w:rsidRPr="00FB23B6">
              <w:rPr>
                <w:rFonts w:cs="Arial"/>
                <w:sz w:val="20"/>
                <w:szCs w:val="20"/>
              </w:rPr>
              <w:t>Salicylate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70101562"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34114A5C"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65E8BB5"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442261E4"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6123813" w14:textId="77777777" w:rsidR="00FD0B12" w:rsidRPr="00FB23B6" w:rsidRDefault="00FD0B12" w:rsidP="007963F4">
            <w:pPr>
              <w:jc w:val="left"/>
              <w:rPr>
                <w:rFonts w:cs="Arial"/>
                <w:bCs/>
                <w:sz w:val="20"/>
                <w:szCs w:val="20"/>
              </w:rPr>
            </w:pPr>
            <w:r w:rsidRPr="00FB23B6">
              <w:rPr>
                <w:rFonts w:cs="Arial"/>
                <w:bCs/>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33FE1F59"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56948"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5A4C1BA"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7CA8DCDA"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7DCD4727"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DAEFCE9" w14:textId="76C0A230" w:rsidR="00FD0B12" w:rsidRPr="00FB23B6" w:rsidRDefault="00FD0B12" w:rsidP="007963F4">
            <w:pPr>
              <w:jc w:val="left"/>
              <w:rPr>
                <w:rFonts w:cs="Arial"/>
                <w:sz w:val="20"/>
                <w:szCs w:val="20"/>
              </w:rPr>
            </w:pPr>
            <w:r w:rsidRPr="00FB23B6">
              <w:rPr>
                <w:rFonts w:cs="Arial"/>
                <w:sz w:val="20"/>
                <w:szCs w:val="20"/>
              </w:rPr>
              <w:t>Theophy</w:t>
            </w:r>
            <w:r w:rsidR="00032A8C" w:rsidRPr="00FB23B6">
              <w:rPr>
                <w:rFonts w:cs="Arial"/>
                <w:sz w:val="20"/>
                <w:szCs w:val="20"/>
              </w:rPr>
              <w:t>l</w:t>
            </w:r>
            <w:r w:rsidRPr="00FB23B6">
              <w:rPr>
                <w:rFonts w:cs="Arial"/>
                <w:sz w:val="20"/>
                <w:szCs w:val="20"/>
              </w:rPr>
              <w:t>line</w:t>
            </w:r>
          </w:p>
        </w:tc>
        <w:tc>
          <w:tcPr>
            <w:tcW w:w="1284" w:type="dxa"/>
            <w:tcBorders>
              <w:top w:val="nil"/>
              <w:left w:val="nil"/>
              <w:bottom w:val="single" w:sz="4" w:space="0" w:color="auto"/>
              <w:right w:val="single" w:sz="4" w:space="0" w:color="auto"/>
            </w:tcBorders>
            <w:shd w:val="clear" w:color="auto" w:fill="auto"/>
            <w:noWrap/>
            <w:vAlign w:val="center"/>
          </w:tcPr>
          <w:p w14:paraId="6D296529"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81AD319"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68215400"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1A06FBF"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2EBD3DE" w14:textId="77777777" w:rsidR="00FD0B12" w:rsidRPr="00FB23B6" w:rsidRDefault="00FD0B12" w:rsidP="007963F4">
            <w:pPr>
              <w:jc w:val="left"/>
              <w:rPr>
                <w:rFonts w:cs="Arial"/>
                <w:bCs/>
                <w:sz w:val="20"/>
                <w:szCs w:val="20"/>
              </w:rPr>
            </w:pPr>
            <w:r w:rsidRPr="00FB23B6">
              <w:rPr>
                <w:rFonts w:cs="Arial"/>
                <w:bCs/>
                <w:sz w:val="20"/>
                <w:szCs w:val="20"/>
              </w:rPr>
              <w:t>Trough</w:t>
            </w:r>
          </w:p>
        </w:tc>
        <w:tc>
          <w:tcPr>
            <w:tcW w:w="1183" w:type="dxa"/>
            <w:tcBorders>
              <w:top w:val="nil"/>
              <w:left w:val="nil"/>
              <w:bottom w:val="single" w:sz="4" w:space="0" w:color="auto"/>
              <w:right w:val="single" w:sz="4" w:space="0" w:color="auto"/>
            </w:tcBorders>
            <w:shd w:val="clear" w:color="auto" w:fill="auto"/>
            <w:noWrap/>
            <w:vAlign w:val="center"/>
          </w:tcPr>
          <w:p w14:paraId="0C2BD18E"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0812E944"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88B7D6A"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7A572FAF"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315D7ADE"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72FA9AA" w14:textId="77777777" w:rsidR="00FD0B12" w:rsidRPr="00FB23B6" w:rsidRDefault="00074330" w:rsidP="00074330">
            <w:pPr>
              <w:jc w:val="left"/>
              <w:rPr>
                <w:rFonts w:cs="Arial"/>
                <w:sz w:val="20"/>
                <w:szCs w:val="20"/>
              </w:rPr>
            </w:pPr>
            <w:r w:rsidRPr="00FB23B6">
              <w:rPr>
                <w:rFonts w:cs="Arial"/>
                <w:sz w:val="20"/>
                <w:szCs w:val="20"/>
              </w:rPr>
              <w:t>Urine</w:t>
            </w:r>
            <w:r w:rsidR="00FD0B12" w:rsidRPr="00FB23B6">
              <w:rPr>
                <w:rFonts w:cs="Arial"/>
                <w:sz w:val="20"/>
                <w:szCs w:val="20"/>
              </w:rPr>
              <w:t xml:space="preserve"> Drugs of abuse</w:t>
            </w:r>
          </w:p>
        </w:tc>
        <w:tc>
          <w:tcPr>
            <w:tcW w:w="1284" w:type="dxa"/>
            <w:tcBorders>
              <w:top w:val="nil"/>
              <w:left w:val="nil"/>
              <w:bottom w:val="single" w:sz="4" w:space="0" w:color="auto"/>
              <w:right w:val="single" w:sz="4" w:space="0" w:color="auto"/>
            </w:tcBorders>
            <w:shd w:val="clear" w:color="auto" w:fill="auto"/>
            <w:noWrap/>
            <w:vAlign w:val="center"/>
          </w:tcPr>
          <w:p w14:paraId="0A8CBA66" w14:textId="77777777" w:rsidR="00FD0B12" w:rsidRPr="00FB23B6" w:rsidRDefault="00FD0B12" w:rsidP="007963F4">
            <w:pPr>
              <w:jc w:val="left"/>
              <w:rPr>
                <w:rFonts w:cs="Arial"/>
                <w:sz w:val="20"/>
                <w:szCs w:val="20"/>
              </w:rPr>
            </w:pPr>
            <w:r w:rsidRPr="00FB23B6">
              <w:rPr>
                <w:rFonts w:cs="Arial"/>
                <w:sz w:val="20"/>
                <w:szCs w:val="20"/>
              </w:rPr>
              <w:t>Random plain urine</w:t>
            </w:r>
          </w:p>
        </w:tc>
        <w:tc>
          <w:tcPr>
            <w:tcW w:w="1114" w:type="dxa"/>
            <w:tcBorders>
              <w:top w:val="nil"/>
              <w:left w:val="nil"/>
              <w:bottom w:val="single" w:sz="4" w:space="0" w:color="auto"/>
              <w:right w:val="single" w:sz="4" w:space="0" w:color="auto"/>
            </w:tcBorders>
            <w:shd w:val="clear" w:color="auto" w:fill="auto"/>
            <w:noWrap/>
            <w:vAlign w:val="center"/>
          </w:tcPr>
          <w:p w14:paraId="53D79426"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105B5F62"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1C66E375"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230C377" w14:textId="77777777" w:rsidR="00FD0B12" w:rsidRPr="00FB23B6" w:rsidRDefault="00FD0B12" w:rsidP="007963F4">
            <w:pPr>
              <w:jc w:val="left"/>
              <w:rPr>
                <w:rFonts w:cs="Arial"/>
                <w:bCs/>
                <w:sz w:val="20"/>
                <w:szCs w:val="20"/>
              </w:rPr>
            </w:pPr>
            <w:r w:rsidRPr="00FB23B6">
              <w:rPr>
                <w:rFonts w:cs="Arial"/>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3C77C68" w14:textId="77777777" w:rsidR="00FD0B12" w:rsidRPr="00FB23B6" w:rsidRDefault="00FD0B12" w:rsidP="007963F4">
            <w:pPr>
              <w:jc w:val="left"/>
              <w:rPr>
                <w:rFonts w:cs="Arial"/>
                <w:bCs/>
                <w:sz w:val="20"/>
                <w:szCs w:val="20"/>
              </w:rPr>
            </w:pPr>
            <w:r w:rsidRPr="00FB23B6">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66FC62E4"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B6ABF1C" w14:textId="11A3C1C3" w:rsidR="00FD0B12" w:rsidRPr="00FB23B6" w:rsidRDefault="00866266" w:rsidP="007963F4">
            <w:pPr>
              <w:jc w:val="left"/>
              <w:rPr>
                <w:rFonts w:cs="Arial"/>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49327FCB"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39AF3472" w14:textId="77777777" w:rsidTr="00742F99">
        <w:trPr>
          <w:cantSplit/>
          <w:trHeight w:val="288"/>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A3F749B" w14:textId="77777777" w:rsidR="00FD0B12" w:rsidRPr="00FB23B6" w:rsidRDefault="00FD0B12" w:rsidP="007963F4">
            <w:pPr>
              <w:jc w:val="left"/>
              <w:rPr>
                <w:rFonts w:cs="Arial"/>
                <w:sz w:val="20"/>
                <w:szCs w:val="20"/>
              </w:rPr>
            </w:pPr>
            <w:r w:rsidRPr="00FB23B6">
              <w:rPr>
                <w:rFonts w:cs="Arial"/>
                <w:sz w:val="20"/>
                <w:szCs w:val="20"/>
              </w:rPr>
              <w:t>Valproic Acid</w:t>
            </w:r>
          </w:p>
        </w:tc>
        <w:tc>
          <w:tcPr>
            <w:tcW w:w="1284" w:type="dxa"/>
            <w:tcBorders>
              <w:top w:val="nil"/>
              <w:left w:val="nil"/>
              <w:bottom w:val="single" w:sz="4" w:space="0" w:color="auto"/>
              <w:right w:val="single" w:sz="4" w:space="0" w:color="auto"/>
            </w:tcBorders>
            <w:shd w:val="clear" w:color="auto" w:fill="auto"/>
            <w:noWrap/>
            <w:vAlign w:val="center"/>
          </w:tcPr>
          <w:p w14:paraId="1F6955F9"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713E802"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41B85132"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70FB50B"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0A14496" w14:textId="77777777" w:rsidR="00FD0B12" w:rsidRPr="00FB23B6" w:rsidRDefault="00FD0B12" w:rsidP="007963F4">
            <w:pPr>
              <w:jc w:val="left"/>
              <w:rPr>
                <w:rFonts w:cs="Arial"/>
                <w:bCs/>
                <w:sz w:val="20"/>
                <w:szCs w:val="20"/>
              </w:rPr>
            </w:pPr>
            <w:r w:rsidRPr="00FB23B6">
              <w:rPr>
                <w:rFonts w:cs="Arial"/>
                <w:bCs/>
                <w:sz w:val="20"/>
                <w:szCs w:val="20"/>
              </w:rPr>
              <w:t>Trough</w:t>
            </w:r>
          </w:p>
        </w:tc>
        <w:tc>
          <w:tcPr>
            <w:tcW w:w="1183" w:type="dxa"/>
            <w:tcBorders>
              <w:top w:val="nil"/>
              <w:left w:val="nil"/>
              <w:bottom w:val="single" w:sz="4" w:space="0" w:color="auto"/>
              <w:right w:val="single" w:sz="4" w:space="0" w:color="auto"/>
            </w:tcBorders>
            <w:shd w:val="clear" w:color="auto" w:fill="auto"/>
            <w:noWrap/>
            <w:vAlign w:val="center"/>
          </w:tcPr>
          <w:p w14:paraId="15D0DCF3"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08B9216F"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414459EB" w14:textId="70B5F6BC" w:rsidR="00FD0B12" w:rsidRPr="00FB23B6"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763A67DB"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1108E278"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17BC4DF" w14:textId="77777777" w:rsidR="00FD0B12" w:rsidRPr="00FB23B6" w:rsidRDefault="00FD0B12" w:rsidP="007963F4">
            <w:pPr>
              <w:jc w:val="left"/>
              <w:rPr>
                <w:rFonts w:cs="Arial"/>
                <w:sz w:val="20"/>
                <w:szCs w:val="20"/>
              </w:rPr>
            </w:pPr>
            <w:r w:rsidRPr="00FB23B6">
              <w:rPr>
                <w:rFonts w:cs="Arial"/>
                <w:sz w:val="20"/>
                <w:szCs w:val="20"/>
              </w:rPr>
              <w:t>Vancomycin</w:t>
            </w:r>
          </w:p>
        </w:tc>
        <w:tc>
          <w:tcPr>
            <w:tcW w:w="1284" w:type="dxa"/>
            <w:tcBorders>
              <w:top w:val="nil"/>
              <w:left w:val="nil"/>
              <w:bottom w:val="single" w:sz="4" w:space="0" w:color="auto"/>
              <w:right w:val="single" w:sz="4" w:space="0" w:color="auto"/>
            </w:tcBorders>
            <w:shd w:val="clear" w:color="auto" w:fill="auto"/>
            <w:noWrap/>
            <w:vAlign w:val="center"/>
          </w:tcPr>
          <w:p w14:paraId="543C4F1D"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8B3FCE7"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BF9FCF1"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06966EA"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69E1625"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39C45BF0" w14:textId="77777777" w:rsidR="00FD0B12" w:rsidRPr="00FB23B6" w:rsidRDefault="00FD0B12" w:rsidP="007963F4">
            <w:pPr>
              <w:jc w:val="left"/>
              <w:rPr>
                <w:rFonts w:cs="Arial"/>
                <w:sz w:val="20"/>
                <w:szCs w:val="20"/>
              </w:rPr>
            </w:pPr>
            <w:r w:rsidRPr="00FB23B6">
              <w:rPr>
                <w:rFonts w:cs="Arial"/>
                <w:sz w:val="20"/>
                <w:szCs w:val="20"/>
              </w:rPr>
              <w:t>mg/L</w:t>
            </w:r>
          </w:p>
        </w:tc>
        <w:tc>
          <w:tcPr>
            <w:tcW w:w="1276" w:type="dxa"/>
            <w:tcBorders>
              <w:top w:val="nil"/>
              <w:left w:val="nil"/>
              <w:bottom w:val="single" w:sz="4" w:space="0" w:color="auto"/>
              <w:right w:val="single" w:sz="4" w:space="0" w:color="auto"/>
            </w:tcBorders>
            <w:shd w:val="clear" w:color="auto" w:fill="auto"/>
            <w:noWrap/>
            <w:vAlign w:val="center"/>
          </w:tcPr>
          <w:p w14:paraId="3D07DF81"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72161F1E"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5B4B822" w14:textId="77777777" w:rsidR="00FD0B12" w:rsidRPr="00FB23B6" w:rsidRDefault="00FD0B12" w:rsidP="00DE3B05">
            <w:pPr>
              <w:rPr>
                <w:rFonts w:cs="Arial"/>
                <w:sz w:val="20"/>
                <w:szCs w:val="20"/>
              </w:rPr>
            </w:pPr>
            <w:r w:rsidRPr="00FB23B6">
              <w:rPr>
                <w:rFonts w:cs="Arial"/>
                <w:sz w:val="20"/>
                <w:szCs w:val="20"/>
              </w:rPr>
              <w:t>TAKE PRIOR TO NEXT DOSE</w:t>
            </w:r>
          </w:p>
        </w:tc>
      </w:tr>
    </w:tbl>
    <w:p w14:paraId="1CE4E193" w14:textId="77777777" w:rsidR="00742F99" w:rsidRPr="009F43E9" w:rsidRDefault="00742F99">
      <w:pPr>
        <w:rPr>
          <w:sz w:val="4"/>
        </w:rPr>
      </w:pPr>
    </w:p>
    <w:tbl>
      <w:tblPr>
        <w:tblW w:w="15360" w:type="dxa"/>
        <w:tblInd w:w="-640" w:type="dxa"/>
        <w:tblLook w:val="0000" w:firstRow="0" w:lastRow="0" w:firstColumn="0" w:lastColumn="0" w:noHBand="0" w:noVBand="0"/>
      </w:tblPr>
      <w:tblGrid>
        <w:gridCol w:w="2418"/>
        <w:gridCol w:w="1284"/>
        <w:gridCol w:w="1114"/>
        <w:gridCol w:w="990"/>
        <w:gridCol w:w="1376"/>
        <w:gridCol w:w="2317"/>
        <w:gridCol w:w="1183"/>
        <w:gridCol w:w="1276"/>
        <w:gridCol w:w="1983"/>
        <w:gridCol w:w="1419"/>
      </w:tblGrid>
      <w:tr w:rsidR="00FD0B12" w:rsidRPr="00FB23B6" w14:paraId="6A993828" w14:textId="77777777" w:rsidTr="003371C5">
        <w:trPr>
          <w:cantSplit/>
          <w:trHeight w:val="270"/>
          <w:tblHeader/>
        </w:trPr>
        <w:tc>
          <w:tcPr>
            <w:tcW w:w="2418" w:type="dxa"/>
            <w:vMerge w:val="restart"/>
            <w:tcBorders>
              <w:top w:val="single" w:sz="8" w:space="0" w:color="auto"/>
              <w:left w:val="single" w:sz="8" w:space="0" w:color="auto"/>
              <w:right w:val="nil"/>
            </w:tcBorders>
            <w:shd w:val="clear" w:color="auto" w:fill="FF99CC"/>
            <w:noWrap/>
            <w:vAlign w:val="center"/>
          </w:tcPr>
          <w:p w14:paraId="13AE7EED" w14:textId="77777777" w:rsidR="00FD0B12" w:rsidRPr="00FB23B6" w:rsidRDefault="00FD0B12" w:rsidP="007963F4">
            <w:pPr>
              <w:jc w:val="left"/>
              <w:rPr>
                <w:rFonts w:cs="Arial"/>
                <w:b/>
                <w:bCs/>
                <w:sz w:val="20"/>
                <w:szCs w:val="20"/>
              </w:rPr>
            </w:pPr>
            <w:r w:rsidRPr="00FB23B6">
              <w:rPr>
                <w:rFonts w:cs="Arial"/>
                <w:b/>
                <w:bCs/>
                <w:sz w:val="20"/>
                <w:szCs w:val="20"/>
              </w:rPr>
              <w:t>Immunology</w:t>
            </w:r>
          </w:p>
        </w:tc>
        <w:tc>
          <w:tcPr>
            <w:tcW w:w="1284" w:type="dxa"/>
            <w:vMerge w:val="restart"/>
            <w:tcBorders>
              <w:top w:val="single" w:sz="8" w:space="0" w:color="auto"/>
              <w:left w:val="single" w:sz="8" w:space="0" w:color="auto"/>
              <w:right w:val="single" w:sz="8" w:space="0" w:color="auto"/>
            </w:tcBorders>
            <w:shd w:val="clear" w:color="auto" w:fill="FF99CC"/>
            <w:noWrap/>
            <w:vAlign w:val="center"/>
          </w:tcPr>
          <w:p w14:paraId="2847F841" w14:textId="77777777" w:rsidR="00FD0B12" w:rsidRPr="00FB23B6" w:rsidRDefault="00FD0B12" w:rsidP="007963F4">
            <w:pPr>
              <w:jc w:val="left"/>
              <w:rPr>
                <w:rFonts w:cs="Arial"/>
                <w:b/>
                <w:bCs/>
                <w:sz w:val="20"/>
                <w:szCs w:val="20"/>
              </w:rPr>
            </w:pPr>
            <w:r w:rsidRPr="00FB23B6">
              <w:rPr>
                <w:rFonts w:cs="Arial"/>
                <w:b/>
                <w:bCs/>
                <w:sz w:val="20"/>
                <w:szCs w:val="20"/>
              </w:rPr>
              <w:t>Container</w:t>
            </w:r>
          </w:p>
        </w:tc>
        <w:tc>
          <w:tcPr>
            <w:tcW w:w="2104" w:type="dxa"/>
            <w:gridSpan w:val="2"/>
            <w:tcBorders>
              <w:top w:val="single" w:sz="8" w:space="0" w:color="auto"/>
              <w:left w:val="nil"/>
              <w:bottom w:val="nil"/>
              <w:right w:val="nil"/>
            </w:tcBorders>
            <w:shd w:val="clear" w:color="auto" w:fill="FF99CC"/>
            <w:noWrap/>
            <w:vAlign w:val="center"/>
          </w:tcPr>
          <w:p w14:paraId="6C0BAB41" w14:textId="77777777" w:rsidR="00FD0B12" w:rsidRPr="00FB23B6" w:rsidRDefault="00FD0B12" w:rsidP="007963F4">
            <w:pPr>
              <w:jc w:val="left"/>
              <w:rPr>
                <w:rFonts w:cs="Arial"/>
                <w:b/>
                <w:bCs/>
                <w:sz w:val="20"/>
                <w:szCs w:val="20"/>
              </w:rPr>
            </w:pPr>
            <w:r w:rsidRPr="00FB23B6">
              <w:rPr>
                <w:rFonts w:cs="Arial"/>
                <w:b/>
                <w:bCs/>
                <w:sz w:val="20"/>
                <w:szCs w:val="20"/>
              </w:rPr>
              <w:t>Turnaround Times</w:t>
            </w:r>
          </w:p>
        </w:tc>
        <w:tc>
          <w:tcPr>
            <w:tcW w:w="1376" w:type="dxa"/>
            <w:vMerge w:val="restart"/>
            <w:tcBorders>
              <w:top w:val="single" w:sz="8" w:space="0" w:color="auto"/>
              <w:left w:val="single" w:sz="8" w:space="0" w:color="auto"/>
              <w:right w:val="single" w:sz="8" w:space="0" w:color="auto"/>
            </w:tcBorders>
            <w:shd w:val="clear" w:color="auto" w:fill="FF99CC"/>
            <w:noWrap/>
            <w:vAlign w:val="center"/>
          </w:tcPr>
          <w:p w14:paraId="16B5CE0F" w14:textId="77777777" w:rsidR="00FD0B12" w:rsidRPr="00FB23B6" w:rsidRDefault="00FD0B12" w:rsidP="007963F4">
            <w:pPr>
              <w:jc w:val="left"/>
              <w:rPr>
                <w:rFonts w:cs="Arial"/>
                <w:b/>
                <w:bCs/>
                <w:sz w:val="20"/>
                <w:szCs w:val="20"/>
              </w:rPr>
            </w:pPr>
            <w:r w:rsidRPr="00FB23B6">
              <w:rPr>
                <w:rFonts w:cs="Arial"/>
                <w:b/>
                <w:bCs/>
                <w:sz w:val="20"/>
                <w:szCs w:val="20"/>
              </w:rPr>
              <w:t>Reference</w:t>
            </w:r>
          </w:p>
          <w:p w14:paraId="57AEC939" w14:textId="77777777" w:rsidR="00FD0B12" w:rsidRPr="00FB23B6" w:rsidRDefault="00FD0B12" w:rsidP="007963F4">
            <w:pPr>
              <w:jc w:val="left"/>
              <w:rPr>
                <w:rFonts w:cs="Arial"/>
                <w:b/>
                <w:bCs/>
                <w:sz w:val="20"/>
                <w:szCs w:val="20"/>
              </w:rPr>
            </w:pPr>
            <w:r w:rsidRPr="00FB23B6">
              <w:rPr>
                <w:rFonts w:cs="Arial"/>
                <w:b/>
                <w:bCs/>
                <w:sz w:val="20"/>
                <w:szCs w:val="20"/>
              </w:rPr>
              <w:t>Ranges</w:t>
            </w:r>
          </w:p>
        </w:tc>
        <w:tc>
          <w:tcPr>
            <w:tcW w:w="2317" w:type="dxa"/>
            <w:vMerge w:val="restart"/>
            <w:tcBorders>
              <w:top w:val="single" w:sz="8" w:space="0" w:color="auto"/>
              <w:left w:val="nil"/>
              <w:right w:val="nil"/>
            </w:tcBorders>
            <w:shd w:val="clear" w:color="auto" w:fill="FF99CC"/>
            <w:noWrap/>
            <w:vAlign w:val="center"/>
          </w:tcPr>
          <w:p w14:paraId="676A7D40" w14:textId="77777777" w:rsidR="00FD0B12" w:rsidRPr="00FB23B6" w:rsidRDefault="00FD0B12" w:rsidP="007963F4">
            <w:pPr>
              <w:jc w:val="left"/>
              <w:rPr>
                <w:rFonts w:cs="Arial"/>
                <w:b/>
                <w:bCs/>
                <w:sz w:val="20"/>
                <w:szCs w:val="20"/>
              </w:rPr>
            </w:pPr>
            <w:r w:rsidRPr="00FB23B6">
              <w:rPr>
                <w:rFonts w:cs="Arial"/>
                <w:b/>
                <w:bCs/>
                <w:sz w:val="20"/>
                <w:szCs w:val="20"/>
              </w:rPr>
              <w:t>Variables</w:t>
            </w:r>
          </w:p>
        </w:tc>
        <w:tc>
          <w:tcPr>
            <w:tcW w:w="1183" w:type="dxa"/>
            <w:vMerge w:val="restart"/>
            <w:tcBorders>
              <w:top w:val="single" w:sz="8" w:space="0" w:color="auto"/>
              <w:left w:val="single" w:sz="8" w:space="0" w:color="auto"/>
              <w:right w:val="single" w:sz="8" w:space="0" w:color="auto"/>
            </w:tcBorders>
            <w:shd w:val="clear" w:color="auto" w:fill="FF99CC"/>
            <w:noWrap/>
            <w:vAlign w:val="center"/>
          </w:tcPr>
          <w:p w14:paraId="7B53EF84" w14:textId="77777777" w:rsidR="00FD0B12" w:rsidRPr="00FB23B6" w:rsidRDefault="00FD0B12" w:rsidP="007963F4">
            <w:pPr>
              <w:jc w:val="left"/>
              <w:rPr>
                <w:rFonts w:cs="Arial"/>
                <w:b/>
                <w:bCs/>
                <w:sz w:val="20"/>
                <w:szCs w:val="20"/>
              </w:rPr>
            </w:pPr>
            <w:r w:rsidRPr="00FB23B6">
              <w:rPr>
                <w:rFonts w:cs="Arial"/>
                <w:b/>
                <w:bCs/>
                <w:sz w:val="20"/>
                <w:szCs w:val="20"/>
              </w:rPr>
              <w:t xml:space="preserve">Units </w:t>
            </w:r>
          </w:p>
        </w:tc>
        <w:tc>
          <w:tcPr>
            <w:tcW w:w="1276" w:type="dxa"/>
            <w:vMerge w:val="restart"/>
            <w:tcBorders>
              <w:top w:val="single" w:sz="8" w:space="0" w:color="auto"/>
              <w:left w:val="nil"/>
              <w:right w:val="single" w:sz="8" w:space="0" w:color="auto"/>
            </w:tcBorders>
            <w:shd w:val="clear" w:color="auto" w:fill="FF99CC"/>
            <w:noWrap/>
            <w:vAlign w:val="center"/>
          </w:tcPr>
          <w:p w14:paraId="5E18910A" w14:textId="77777777" w:rsidR="00FD0B12" w:rsidRPr="00FB23B6" w:rsidRDefault="00FD0B12" w:rsidP="007963F4">
            <w:pPr>
              <w:jc w:val="left"/>
              <w:rPr>
                <w:rFonts w:cs="Arial"/>
                <w:b/>
                <w:bCs/>
                <w:sz w:val="20"/>
                <w:szCs w:val="20"/>
              </w:rPr>
            </w:pPr>
            <w:r w:rsidRPr="00FB23B6">
              <w:rPr>
                <w:rFonts w:cs="Arial"/>
                <w:b/>
                <w:bCs/>
                <w:sz w:val="20"/>
                <w:szCs w:val="20"/>
              </w:rPr>
              <w:t>Retention Time</w:t>
            </w:r>
          </w:p>
        </w:tc>
        <w:tc>
          <w:tcPr>
            <w:tcW w:w="1983" w:type="dxa"/>
            <w:vMerge w:val="restart"/>
            <w:tcBorders>
              <w:top w:val="single" w:sz="8" w:space="0" w:color="auto"/>
              <w:left w:val="nil"/>
              <w:right w:val="single" w:sz="8" w:space="0" w:color="auto"/>
            </w:tcBorders>
            <w:shd w:val="clear" w:color="auto" w:fill="FF99CC"/>
            <w:noWrap/>
            <w:vAlign w:val="center"/>
          </w:tcPr>
          <w:p w14:paraId="6F8110A9" w14:textId="77777777" w:rsidR="00FD0B12" w:rsidRPr="00FB23B6" w:rsidRDefault="00FD0B12" w:rsidP="007963F4">
            <w:pPr>
              <w:jc w:val="left"/>
              <w:rPr>
                <w:rFonts w:cs="Arial"/>
                <w:b/>
                <w:bCs/>
                <w:sz w:val="20"/>
                <w:szCs w:val="20"/>
              </w:rPr>
            </w:pPr>
            <w:r w:rsidRPr="00FB23B6">
              <w:rPr>
                <w:rFonts w:cs="Arial"/>
                <w:b/>
                <w:bCs/>
                <w:sz w:val="20"/>
                <w:szCs w:val="20"/>
              </w:rPr>
              <w:t>Test performed</w:t>
            </w:r>
          </w:p>
        </w:tc>
        <w:tc>
          <w:tcPr>
            <w:tcW w:w="1419" w:type="dxa"/>
            <w:vMerge w:val="restart"/>
            <w:tcBorders>
              <w:top w:val="single" w:sz="8" w:space="0" w:color="auto"/>
              <w:left w:val="nil"/>
              <w:right w:val="single" w:sz="8" w:space="0" w:color="auto"/>
            </w:tcBorders>
            <w:shd w:val="clear" w:color="auto" w:fill="FF99CC"/>
            <w:noWrap/>
            <w:vAlign w:val="center"/>
          </w:tcPr>
          <w:p w14:paraId="4569100A" w14:textId="77777777" w:rsidR="00FD0B12" w:rsidRPr="00FB23B6" w:rsidRDefault="00FD0B12" w:rsidP="00DE3B05">
            <w:pPr>
              <w:jc w:val="left"/>
              <w:rPr>
                <w:rFonts w:cs="Arial"/>
                <w:b/>
                <w:bCs/>
                <w:sz w:val="20"/>
                <w:szCs w:val="20"/>
              </w:rPr>
            </w:pPr>
            <w:r w:rsidRPr="00FB23B6">
              <w:rPr>
                <w:rFonts w:cs="Arial"/>
                <w:b/>
                <w:bCs/>
                <w:sz w:val="20"/>
                <w:szCs w:val="20"/>
              </w:rPr>
              <w:t>Special Conditions</w:t>
            </w:r>
          </w:p>
        </w:tc>
      </w:tr>
      <w:tr w:rsidR="00FD0B12" w:rsidRPr="00FB23B6" w14:paraId="53F71F1F" w14:textId="77777777" w:rsidTr="00742F99">
        <w:trPr>
          <w:cantSplit/>
          <w:trHeight w:val="270"/>
        </w:trPr>
        <w:tc>
          <w:tcPr>
            <w:tcW w:w="2418" w:type="dxa"/>
            <w:vMerge/>
            <w:tcBorders>
              <w:left w:val="single" w:sz="8" w:space="0" w:color="auto"/>
              <w:bottom w:val="single" w:sz="8" w:space="0" w:color="auto"/>
              <w:right w:val="nil"/>
            </w:tcBorders>
            <w:shd w:val="clear" w:color="auto" w:fill="FF99CC"/>
            <w:noWrap/>
            <w:vAlign w:val="center"/>
          </w:tcPr>
          <w:p w14:paraId="130C3F49" w14:textId="77777777" w:rsidR="00FD0B12" w:rsidRPr="00FB23B6" w:rsidRDefault="00FD0B12" w:rsidP="007963F4">
            <w:pPr>
              <w:jc w:val="left"/>
              <w:rPr>
                <w:rFonts w:cs="Arial"/>
                <w:b/>
                <w:bCs/>
                <w:sz w:val="20"/>
                <w:szCs w:val="20"/>
              </w:rPr>
            </w:pPr>
          </w:p>
        </w:tc>
        <w:tc>
          <w:tcPr>
            <w:tcW w:w="1284" w:type="dxa"/>
            <w:vMerge/>
            <w:tcBorders>
              <w:left w:val="single" w:sz="8" w:space="0" w:color="auto"/>
              <w:bottom w:val="single" w:sz="8" w:space="0" w:color="auto"/>
              <w:right w:val="single" w:sz="8" w:space="0" w:color="auto"/>
            </w:tcBorders>
            <w:shd w:val="clear" w:color="auto" w:fill="FF99CC"/>
            <w:noWrap/>
            <w:vAlign w:val="center"/>
          </w:tcPr>
          <w:p w14:paraId="57E48472" w14:textId="77777777" w:rsidR="00FD0B12" w:rsidRPr="00FB23B6" w:rsidRDefault="00FD0B12" w:rsidP="007963F4">
            <w:pPr>
              <w:jc w:val="left"/>
              <w:rPr>
                <w:rFonts w:cs="Arial"/>
                <w:b/>
                <w:bCs/>
                <w:sz w:val="20"/>
                <w:szCs w:val="20"/>
              </w:rPr>
            </w:pPr>
          </w:p>
        </w:tc>
        <w:tc>
          <w:tcPr>
            <w:tcW w:w="1114" w:type="dxa"/>
            <w:tcBorders>
              <w:top w:val="single" w:sz="8" w:space="0" w:color="auto"/>
              <w:left w:val="nil"/>
              <w:bottom w:val="single" w:sz="8" w:space="0" w:color="auto"/>
              <w:right w:val="single" w:sz="8" w:space="0" w:color="auto"/>
            </w:tcBorders>
            <w:shd w:val="clear" w:color="auto" w:fill="FF99CC"/>
            <w:noWrap/>
            <w:vAlign w:val="center"/>
          </w:tcPr>
          <w:p w14:paraId="74B9FAB4" w14:textId="77777777" w:rsidR="00FD0B12" w:rsidRPr="00FB23B6" w:rsidRDefault="00FD0B12" w:rsidP="007963F4">
            <w:pPr>
              <w:jc w:val="left"/>
              <w:rPr>
                <w:rFonts w:cs="Arial"/>
                <w:b/>
                <w:bCs/>
                <w:sz w:val="20"/>
                <w:szCs w:val="20"/>
              </w:rPr>
            </w:pPr>
            <w:r w:rsidRPr="00FB23B6">
              <w:rPr>
                <w:rFonts w:cs="Arial"/>
                <w:b/>
                <w:bCs/>
                <w:sz w:val="20"/>
                <w:szCs w:val="20"/>
              </w:rPr>
              <w:t>Routine</w:t>
            </w:r>
          </w:p>
        </w:tc>
        <w:tc>
          <w:tcPr>
            <w:tcW w:w="990" w:type="dxa"/>
            <w:tcBorders>
              <w:top w:val="single" w:sz="8" w:space="0" w:color="auto"/>
              <w:left w:val="nil"/>
              <w:bottom w:val="single" w:sz="8" w:space="0" w:color="auto"/>
              <w:right w:val="single" w:sz="8" w:space="0" w:color="auto"/>
            </w:tcBorders>
            <w:shd w:val="clear" w:color="auto" w:fill="FF99CC"/>
            <w:noWrap/>
            <w:vAlign w:val="center"/>
          </w:tcPr>
          <w:p w14:paraId="1DD3BDCF" w14:textId="77777777" w:rsidR="00FD0B12" w:rsidRPr="00FB23B6" w:rsidRDefault="00FD0B12" w:rsidP="007963F4">
            <w:pPr>
              <w:jc w:val="left"/>
              <w:rPr>
                <w:rFonts w:cs="Arial"/>
                <w:b/>
                <w:bCs/>
                <w:sz w:val="20"/>
                <w:szCs w:val="20"/>
              </w:rPr>
            </w:pPr>
            <w:r w:rsidRPr="00FB23B6">
              <w:rPr>
                <w:rFonts w:cs="Arial"/>
                <w:b/>
                <w:bCs/>
                <w:sz w:val="20"/>
                <w:szCs w:val="20"/>
              </w:rPr>
              <w:t>Urgent</w:t>
            </w:r>
          </w:p>
        </w:tc>
        <w:tc>
          <w:tcPr>
            <w:tcW w:w="1376" w:type="dxa"/>
            <w:vMerge/>
            <w:tcBorders>
              <w:left w:val="single" w:sz="8" w:space="0" w:color="auto"/>
              <w:bottom w:val="single" w:sz="8" w:space="0" w:color="auto"/>
              <w:right w:val="single" w:sz="8" w:space="0" w:color="auto"/>
            </w:tcBorders>
            <w:shd w:val="clear" w:color="auto" w:fill="FF99CC"/>
            <w:noWrap/>
            <w:vAlign w:val="center"/>
          </w:tcPr>
          <w:p w14:paraId="5F256FC3" w14:textId="77777777" w:rsidR="00FD0B12" w:rsidRPr="00FB23B6" w:rsidRDefault="00FD0B12" w:rsidP="007963F4">
            <w:pPr>
              <w:jc w:val="left"/>
              <w:rPr>
                <w:rFonts w:cs="Arial"/>
                <w:b/>
                <w:bCs/>
                <w:sz w:val="20"/>
                <w:szCs w:val="20"/>
              </w:rPr>
            </w:pPr>
          </w:p>
        </w:tc>
        <w:tc>
          <w:tcPr>
            <w:tcW w:w="2317" w:type="dxa"/>
            <w:vMerge/>
            <w:tcBorders>
              <w:left w:val="nil"/>
              <w:bottom w:val="single" w:sz="8" w:space="0" w:color="auto"/>
              <w:right w:val="nil"/>
            </w:tcBorders>
            <w:shd w:val="clear" w:color="auto" w:fill="FF99CC"/>
            <w:noWrap/>
            <w:vAlign w:val="center"/>
          </w:tcPr>
          <w:p w14:paraId="3A3D6335" w14:textId="77777777" w:rsidR="00FD0B12" w:rsidRPr="00FB23B6" w:rsidRDefault="00FD0B12" w:rsidP="007963F4">
            <w:pPr>
              <w:jc w:val="left"/>
              <w:rPr>
                <w:rFonts w:cs="Arial"/>
                <w:b/>
                <w:bCs/>
                <w:sz w:val="20"/>
                <w:szCs w:val="20"/>
              </w:rPr>
            </w:pPr>
          </w:p>
        </w:tc>
        <w:tc>
          <w:tcPr>
            <w:tcW w:w="1183" w:type="dxa"/>
            <w:vMerge/>
            <w:tcBorders>
              <w:left w:val="single" w:sz="8" w:space="0" w:color="auto"/>
              <w:bottom w:val="single" w:sz="8" w:space="0" w:color="auto"/>
              <w:right w:val="single" w:sz="8" w:space="0" w:color="auto"/>
            </w:tcBorders>
            <w:shd w:val="clear" w:color="auto" w:fill="FF99CC"/>
            <w:noWrap/>
            <w:vAlign w:val="center"/>
          </w:tcPr>
          <w:p w14:paraId="6013BA26" w14:textId="77777777" w:rsidR="00FD0B12" w:rsidRPr="00FB23B6" w:rsidRDefault="00FD0B12" w:rsidP="007963F4">
            <w:pPr>
              <w:jc w:val="left"/>
              <w:rPr>
                <w:rFonts w:cs="Arial"/>
                <w:b/>
                <w:bCs/>
                <w:sz w:val="20"/>
                <w:szCs w:val="20"/>
              </w:rPr>
            </w:pPr>
          </w:p>
        </w:tc>
        <w:tc>
          <w:tcPr>
            <w:tcW w:w="1276" w:type="dxa"/>
            <w:vMerge/>
            <w:tcBorders>
              <w:left w:val="nil"/>
              <w:bottom w:val="single" w:sz="8" w:space="0" w:color="auto"/>
              <w:right w:val="single" w:sz="8" w:space="0" w:color="auto"/>
            </w:tcBorders>
            <w:shd w:val="clear" w:color="auto" w:fill="FF99CC"/>
            <w:noWrap/>
            <w:vAlign w:val="center"/>
          </w:tcPr>
          <w:p w14:paraId="6FD93219" w14:textId="77777777" w:rsidR="00FD0B12" w:rsidRPr="00FB23B6" w:rsidRDefault="00FD0B12" w:rsidP="007963F4">
            <w:pPr>
              <w:jc w:val="left"/>
              <w:rPr>
                <w:rFonts w:cs="Arial"/>
                <w:b/>
                <w:bCs/>
                <w:sz w:val="20"/>
                <w:szCs w:val="20"/>
              </w:rPr>
            </w:pPr>
          </w:p>
        </w:tc>
        <w:tc>
          <w:tcPr>
            <w:tcW w:w="1983" w:type="dxa"/>
            <w:vMerge/>
            <w:tcBorders>
              <w:left w:val="nil"/>
              <w:bottom w:val="single" w:sz="8" w:space="0" w:color="auto"/>
              <w:right w:val="single" w:sz="8" w:space="0" w:color="auto"/>
            </w:tcBorders>
            <w:shd w:val="clear" w:color="auto" w:fill="FF99CC"/>
            <w:noWrap/>
            <w:vAlign w:val="center"/>
          </w:tcPr>
          <w:p w14:paraId="7A63D14E" w14:textId="77777777" w:rsidR="00FD0B12" w:rsidRPr="00FB23B6" w:rsidRDefault="00FD0B12" w:rsidP="007963F4">
            <w:pPr>
              <w:jc w:val="left"/>
              <w:rPr>
                <w:rFonts w:cs="Arial"/>
                <w:b/>
                <w:bCs/>
                <w:sz w:val="20"/>
                <w:szCs w:val="20"/>
              </w:rPr>
            </w:pPr>
          </w:p>
        </w:tc>
        <w:tc>
          <w:tcPr>
            <w:tcW w:w="1419" w:type="dxa"/>
            <w:vMerge/>
            <w:tcBorders>
              <w:left w:val="nil"/>
              <w:bottom w:val="single" w:sz="8" w:space="0" w:color="auto"/>
              <w:right w:val="single" w:sz="8" w:space="0" w:color="auto"/>
            </w:tcBorders>
            <w:shd w:val="clear" w:color="auto" w:fill="FF99CC"/>
            <w:noWrap/>
            <w:vAlign w:val="bottom"/>
          </w:tcPr>
          <w:p w14:paraId="626190A6" w14:textId="77777777" w:rsidR="00FD0B12" w:rsidRPr="00FB23B6" w:rsidRDefault="00FD0B12" w:rsidP="00DE3B05">
            <w:pPr>
              <w:rPr>
                <w:rFonts w:cs="Arial"/>
                <w:b/>
                <w:bCs/>
                <w:sz w:val="20"/>
                <w:szCs w:val="20"/>
              </w:rPr>
            </w:pPr>
          </w:p>
        </w:tc>
      </w:tr>
      <w:tr w:rsidR="00FD0B12" w:rsidRPr="00FB23B6" w14:paraId="6F4BD21A"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1DAE7" w14:textId="77777777" w:rsidR="00FD0B12" w:rsidRPr="00FB23B6" w:rsidRDefault="00FD0B12" w:rsidP="007963F4">
            <w:pPr>
              <w:jc w:val="left"/>
              <w:rPr>
                <w:rFonts w:cs="Arial"/>
                <w:sz w:val="20"/>
                <w:szCs w:val="20"/>
              </w:rPr>
            </w:pPr>
            <w:r w:rsidRPr="00FB23B6">
              <w:rPr>
                <w:rFonts w:cs="Arial"/>
                <w:sz w:val="20"/>
                <w:szCs w:val="20"/>
              </w:rPr>
              <w:t>Alpha 1-antitrypsin</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0CE7A650"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2DE40F19" w14:textId="77777777" w:rsidR="00FD0B12" w:rsidRPr="00FB23B6" w:rsidRDefault="00FD0B12" w:rsidP="007963F4">
            <w:pPr>
              <w:jc w:val="left"/>
              <w:rPr>
                <w:rFonts w:cs="Arial"/>
                <w:sz w:val="20"/>
                <w:szCs w:val="20"/>
              </w:rPr>
            </w:pPr>
            <w:r w:rsidRPr="00FB23B6">
              <w:rPr>
                <w:rFonts w:cs="Arial"/>
                <w:sz w:val="20"/>
                <w:szCs w:val="20"/>
              </w:rPr>
              <w:t>2-3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124093A"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7E82B30F"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71C411B" w14:textId="77777777" w:rsidR="00FD0B12" w:rsidRPr="00FB23B6" w:rsidRDefault="00FD0B12" w:rsidP="007963F4">
            <w:pPr>
              <w:jc w:val="left"/>
              <w:rPr>
                <w:rFonts w:cs="Arial"/>
                <w:bCs/>
                <w:sz w:val="20"/>
                <w:szCs w:val="20"/>
              </w:rPr>
            </w:pPr>
            <w:r w:rsidRPr="00FB23B6">
              <w:rPr>
                <w:rFonts w:cs="Arial"/>
                <w:bCs/>
                <w:sz w:val="20"/>
                <w:szCs w:val="20"/>
              </w:rPr>
              <w:t>Age Related</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11FA8FFD" w14:textId="77777777" w:rsidR="00FD0B12" w:rsidRPr="00FB23B6" w:rsidRDefault="00FD0B12" w:rsidP="007963F4">
            <w:pPr>
              <w:jc w:val="left"/>
              <w:rPr>
                <w:rFonts w:cs="Arial"/>
                <w:sz w:val="20"/>
                <w:szCs w:val="20"/>
              </w:rPr>
            </w:pPr>
            <w:r w:rsidRPr="00FB23B6">
              <w:rPr>
                <w:rFonts w:cs="Arial"/>
                <w:sz w:val="20"/>
                <w:szCs w:val="20"/>
              </w:rPr>
              <w:t>g/L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729508"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ACC2F9E" w14:textId="77777777" w:rsidR="00FD0B12" w:rsidRPr="00FB23B6" w:rsidRDefault="00FD0B12" w:rsidP="007963F4">
            <w:pPr>
              <w:jc w:val="left"/>
              <w:rPr>
                <w:rFonts w:cs="Arial"/>
                <w:bCs/>
                <w:color w:val="FF0000"/>
                <w:sz w:val="20"/>
                <w:szCs w:val="20"/>
              </w:rPr>
            </w:pPr>
            <w:r w:rsidRPr="00FB23B6">
              <w:rPr>
                <w:rFonts w:cs="Arial"/>
                <w:bCs/>
                <w:color w:val="FF0000"/>
                <w:sz w:val="20"/>
                <w:szCs w:val="20"/>
              </w:rPr>
              <w:t>SHEFFIELD (RH)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164BA6D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0E60C64B"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AC82D66" w14:textId="77777777" w:rsidR="00FD0B12" w:rsidRPr="00FB23B6" w:rsidRDefault="00FD0B12" w:rsidP="007963F4">
            <w:pPr>
              <w:jc w:val="left"/>
              <w:rPr>
                <w:rFonts w:cs="Arial"/>
                <w:sz w:val="20"/>
                <w:szCs w:val="20"/>
              </w:rPr>
            </w:pPr>
            <w:r w:rsidRPr="00FB23B6">
              <w:rPr>
                <w:rFonts w:cs="Arial"/>
                <w:sz w:val="20"/>
                <w:szCs w:val="20"/>
              </w:rPr>
              <w:t>Anti-cardiolipin antibodies</w:t>
            </w:r>
          </w:p>
        </w:tc>
        <w:tc>
          <w:tcPr>
            <w:tcW w:w="1284" w:type="dxa"/>
            <w:tcBorders>
              <w:top w:val="nil"/>
              <w:left w:val="nil"/>
              <w:bottom w:val="single" w:sz="4" w:space="0" w:color="auto"/>
              <w:right w:val="single" w:sz="4" w:space="0" w:color="auto"/>
            </w:tcBorders>
            <w:shd w:val="clear" w:color="auto" w:fill="auto"/>
            <w:noWrap/>
            <w:vAlign w:val="center"/>
          </w:tcPr>
          <w:p w14:paraId="7C8288EE"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6CBFB5D"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4A76DDA6"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D22125B"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F26F9DD"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54C4DBC" w14:textId="77777777" w:rsidR="00FD0B12" w:rsidRPr="00FB23B6" w:rsidRDefault="00FD0B12" w:rsidP="007963F4">
            <w:pPr>
              <w:jc w:val="left"/>
              <w:rPr>
                <w:rFonts w:cs="Arial"/>
                <w:sz w:val="20"/>
                <w:szCs w:val="20"/>
              </w:rPr>
            </w:pPr>
            <w:r w:rsidRPr="00FB23B6">
              <w:rPr>
                <w:rFonts w:cs="Arial"/>
                <w:sz w:val="20"/>
                <w:szCs w:val="20"/>
              </w:rPr>
              <w:t>GPLU/L</w:t>
            </w:r>
          </w:p>
        </w:tc>
        <w:tc>
          <w:tcPr>
            <w:tcW w:w="1276" w:type="dxa"/>
            <w:tcBorders>
              <w:top w:val="nil"/>
              <w:left w:val="nil"/>
              <w:bottom w:val="single" w:sz="4" w:space="0" w:color="auto"/>
              <w:right w:val="single" w:sz="4" w:space="0" w:color="auto"/>
            </w:tcBorders>
            <w:shd w:val="clear" w:color="auto" w:fill="auto"/>
            <w:noWrap/>
            <w:vAlign w:val="center"/>
          </w:tcPr>
          <w:p w14:paraId="5B4ECC7C"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79078ACF" w14:textId="7078D787" w:rsidR="00FD0B12" w:rsidRPr="00FB23B6"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3165184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15CA4E3A"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1A3D9B4" w14:textId="77777777" w:rsidR="00FD0B12" w:rsidRPr="00FB23B6" w:rsidRDefault="00FD0B12" w:rsidP="00074330">
            <w:pPr>
              <w:jc w:val="left"/>
              <w:rPr>
                <w:rFonts w:cs="Arial"/>
                <w:sz w:val="20"/>
                <w:szCs w:val="20"/>
              </w:rPr>
            </w:pPr>
            <w:r w:rsidRPr="00FB23B6">
              <w:rPr>
                <w:rFonts w:cs="Arial"/>
                <w:sz w:val="20"/>
                <w:szCs w:val="20"/>
              </w:rPr>
              <w:t>Anti-Thyroid Peroxidase Antibody (AT</w:t>
            </w:r>
            <w:r w:rsidR="00074330" w:rsidRPr="00FB23B6">
              <w:rPr>
                <w:rFonts w:cs="Arial"/>
                <w:sz w:val="20"/>
                <w:szCs w:val="20"/>
              </w:rPr>
              <w:t>PO</w:t>
            </w:r>
            <w:r w:rsidRPr="00FB23B6">
              <w:rPr>
                <w:rFonts w:cs="Arial"/>
                <w:sz w:val="20"/>
                <w:szCs w:val="20"/>
              </w:rPr>
              <w:t>)</w:t>
            </w:r>
          </w:p>
        </w:tc>
        <w:tc>
          <w:tcPr>
            <w:tcW w:w="1284" w:type="dxa"/>
            <w:tcBorders>
              <w:top w:val="nil"/>
              <w:left w:val="nil"/>
              <w:bottom w:val="single" w:sz="4" w:space="0" w:color="auto"/>
              <w:right w:val="single" w:sz="4" w:space="0" w:color="auto"/>
            </w:tcBorders>
            <w:shd w:val="clear" w:color="auto" w:fill="auto"/>
            <w:noWrap/>
            <w:vAlign w:val="center"/>
          </w:tcPr>
          <w:p w14:paraId="75E3998A"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37864A74"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5E31FC7"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546F4C0"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6E285352"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C116E5F" w14:textId="77777777" w:rsidR="00FD0B12" w:rsidRPr="00FB23B6" w:rsidRDefault="002650BE" w:rsidP="007963F4">
            <w:pPr>
              <w:jc w:val="left"/>
              <w:rPr>
                <w:rFonts w:cs="Arial"/>
                <w:sz w:val="20"/>
                <w:szCs w:val="20"/>
              </w:rPr>
            </w:pPr>
            <w:r w:rsidRPr="00FB23B6">
              <w:rPr>
                <w:rFonts w:cs="Arial"/>
                <w:sz w:val="20"/>
                <w:szCs w:val="20"/>
              </w:rPr>
              <w:t>IU</w:t>
            </w:r>
            <w:r w:rsidR="00FD0B12" w:rsidRPr="00FB23B6">
              <w:rPr>
                <w:rFonts w:cs="Arial"/>
                <w:sz w:val="20"/>
                <w:szCs w:val="20"/>
              </w:rPr>
              <w:t>/m</w:t>
            </w:r>
            <w:r w:rsidR="00C91A54"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63C3F678"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6FD35021"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8B5E978"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54CBA95C"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D27D24D" w14:textId="77777777" w:rsidR="00FD0B12" w:rsidRPr="00FB23B6" w:rsidRDefault="00FD0B12" w:rsidP="007963F4">
            <w:pPr>
              <w:jc w:val="left"/>
              <w:rPr>
                <w:rFonts w:cs="Arial"/>
                <w:sz w:val="20"/>
                <w:szCs w:val="20"/>
              </w:rPr>
            </w:pPr>
            <w:r w:rsidRPr="00FB23B6">
              <w:rPr>
                <w:rFonts w:cs="Arial"/>
                <w:sz w:val="20"/>
                <w:szCs w:val="20"/>
              </w:rPr>
              <w:t>Antistreptolysin Titre (ASO)</w:t>
            </w:r>
          </w:p>
        </w:tc>
        <w:tc>
          <w:tcPr>
            <w:tcW w:w="1284" w:type="dxa"/>
            <w:tcBorders>
              <w:top w:val="nil"/>
              <w:left w:val="nil"/>
              <w:bottom w:val="single" w:sz="4" w:space="0" w:color="auto"/>
              <w:right w:val="single" w:sz="4" w:space="0" w:color="auto"/>
            </w:tcBorders>
            <w:shd w:val="clear" w:color="auto" w:fill="auto"/>
            <w:noWrap/>
            <w:vAlign w:val="center"/>
          </w:tcPr>
          <w:p w14:paraId="4BBB9589"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6648022"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0894909D"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67C9F0B"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5EE31D4"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DFA5AC6" w14:textId="77777777" w:rsidR="00FD0B12" w:rsidRPr="00FB23B6" w:rsidRDefault="002650BE" w:rsidP="007963F4">
            <w:pPr>
              <w:jc w:val="left"/>
              <w:rPr>
                <w:rFonts w:cs="Arial"/>
                <w:sz w:val="20"/>
                <w:szCs w:val="20"/>
              </w:rPr>
            </w:pPr>
            <w:r w:rsidRPr="00FB23B6">
              <w:rPr>
                <w:rFonts w:cs="Arial"/>
                <w:sz w:val="20"/>
                <w:szCs w:val="20"/>
              </w:rPr>
              <w:t>IU</w:t>
            </w:r>
            <w:r w:rsidR="009A2D77" w:rsidRPr="00FB23B6">
              <w:rPr>
                <w:rFonts w:cs="Arial"/>
                <w:sz w:val="20"/>
                <w:szCs w:val="20"/>
              </w:rPr>
              <w:t>/m</w:t>
            </w:r>
            <w:r w:rsidR="00C91A54"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58791FB7"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39C29BC1" w14:textId="503C469A" w:rsidR="00FD0B12" w:rsidRPr="00FB23B6"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79DE00A5"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6E7F727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42D0C29" w14:textId="77777777" w:rsidR="00FD0B12" w:rsidRPr="00FB23B6" w:rsidRDefault="00FD0B12" w:rsidP="007963F4">
            <w:pPr>
              <w:jc w:val="left"/>
              <w:rPr>
                <w:rFonts w:cs="Arial"/>
                <w:sz w:val="20"/>
                <w:szCs w:val="20"/>
              </w:rPr>
            </w:pPr>
            <w:r w:rsidRPr="00FB23B6">
              <w:rPr>
                <w:rFonts w:cs="Arial"/>
                <w:sz w:val="20"/>
                <w:szCs w:val="20"/>
              </w:rPr>
              <w:t>Beta 2-microglobulin</w:t>
            </w:r>
          </w:p>
        </w:tc>
        <w:tc>
          <w:tcPr>
            <w:tcW w:w="1284" w:type="dxa"/>
            <w:tcBorders>
              <w:top w:val="nil"/>
              <w:left w:val="nil"/>
              <w:bottom w:val="single" w:sz="4" w:space="0" w:color="auto"/>
              <w:right w:val="single" w:sz="4" w:space="0" w:color="auto"/>
            </w:tcBorders>
            <w:shd w:val="clear" w:color="auto" w:fill="auto"/>
            <w:noWrap/>
            <w:vAlign w:val="center"/>
          </w:tcPr>
          <w:p w14:paraId="6F383D49"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B9402CB"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583C0787"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1F9A175"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0B3D00F"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D419F05" w14:textId="77777777" w:rsidR="00FD0B12" w:rsidRPr="00FB23B6" w:rsidRDefault="00FD0B12" w:rsidP="007963F4">
            <w:pPr>
              <w:jc w:val="left"/>
              <w:rPr>
                <w:rFonts w:cs="Arial"/>
                <w:sz w:val="20"/>
                <w:szCs w:val="20"/>
              </w:rPr>
            </w:pPr>
            <w:r w:rsidRPr="00FB23B6">
              <w:rPr>
                <w:rFonts w:cs="Arial"/>
                <w:sz w:val="20"/>
                <w:szCs w:val="20"/>
              </w:rPr>
              <w:t>ng/m</w:t>
            </w:r>
            <w:r w:rsidR="00C91A54"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597E7F45"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64E56F07"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0E14E23"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0A78E18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A568889" w14:textId="77777777" w:rsidR="00FD0B12" w:rsidRPr="00FB23B6" w:rsidRDefault="00FD0B12" w:rsidP="007963F4">
            <w:pPr>
              <w:jc w:val="left"/>
              <w:rPr>
                <w:rFonts w:cs="Arial"/>
                <w:sz w:val="20"/>
                <w:szCs w:val="20"/>
              </w:rPr>
            </w:pPr>
            <w:r w:rsidRPr="00FB23B6">
              <w:rPr>
                <w:rFonts w:cs="Arial"/>
                <w:sz w:val="20"/>
                <w:szCs w:val="20"/>
              </w:rPr>
              <w:t>C1-esterase inhibitor</w:t>
            </w:r>
          </w:p>
        </w:tc>
        <w:tc>
          <w:tcPr>
            <w:tcW w:w="1284" w:type="dxa"/>
            <w:tcBorders>
              <w:top w:val="nil"/>
              <w:left w:val="nil"/>
              <w:bottom w:val="single" w:sz="4" w:space="0" w:color="auto"/>
              <w:right w:val="single" w:sz="4" w:space="0" w:color="auto"/>
            </w:tcBorders>
            <w:shd w:val="clear" w:color="auto" w:fill="auto"/>
            <w:noWrap/>
            <w:vAlign w:val="center"/>
          </w:tcPr>
          <w:p w14:paraId="54C0B2D4"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F995EA8"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39D14599"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C67CE15"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559CAC1" w14:textId="77777777" w:rsidR="00FD0B12" w:rsidRPr="00FB23B6" w:rsidRDefault="00FD0B12" w:rsidP="007963F4">
            <w:pPr>
              <w:jc w:val="left"/>
              <w:rPr>
                <w:rFonts w:cs="Arial"/>
                <w:b/>
                <w:bCs/>
                <w:sz w:val="20"/>
                <w:szCs w:val="20"/>
              </w:rPr>
            </w:pPr>
            <w:r w:rsidRPr="00FB23B6">
              <w:rPr>
                <w:rFonts w:cs="Arial"/>
                <w:b/>
                <w:bCs/>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0C420C3" w14:textId="77777777" w:rsidR="00FD0B12" w:rsidRPr="00FB23B6" w:rsidRDefault="00FD0B12" w:rsidP="007963F4">
            <w:pPr>
              <w:jc w:val="left"/>
              <w:rPr>
                <w:rFonts w:cs="Arial"/>
                <w:sz w:val="20"/>
                <w:szCs w:val="20"/>
              </w:rPr>
            </w:pPr>
            <w:r w:rsidRPr="00FB23B6">
              <w:rPr>
                <w:rFonts w:cs="Arial"/>
                <w:sz w:val="20"/>
                <w:szCs w:val="20"/>
              </w:rPr>
              <w:t>g/L</w:t>
            </w:r>
          </w:p>
        </w:tc>
        <w:tc>
          <w:tcPr>
            <w:tcW w:w="1276" w:type="dxa"/>
            <w:tcBorders>
              <w:top w:val="nil"/>
              <w:left w:val="nil"/>
              <w:bottom w:val="single" w:sz="4" w:space="0" w:color="auto"/>
              <w:right w:val="single" w:sz="4" w:space="0" w:color="auto"/>
            </w:tcBorders>
            <w:shd w:val="clear" w:color="auto" w:fill="auto"/>
            <w:noWrap/>
            <w:vAlign w:val="center"/>
          </w:tcPr>
          <w:p w14:paraId="7F2999B9"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79FB59F2" w14:textId="77777777" w:rsidR="00FD0B12" w:rsidRPr="00FB23B6" w:rsidRDefault="00FD0B12" w:rsidP="007963F4">
            <w:pPr>
              <w:jc w:val="left"/>
              <w:rPr>
                <w:rFonts w:cs="Arial"/>
                <w:bCs/>
                <w:color w:val="FF0000"/>
                <w:sz w:val="20"/>
                <w:szCs w:val="20"/>
              </w:rPr>
            </w:pPr>
            <w:r w:rsidRPr="00FB23B6">
              <w:rPr>
                <w:rFonts w:cs="Arial"/>
                <w:bCs/>
                <w:color w:val="FF0000"/>
                <w:sz w:val="20"/>
                <w:szCs w:val="20"/>
              </w:rPr>
              <w:t>SHEFFIELD (RH)</w:t>
            </w:r>
          </w:p>
        </w:tc>
        <w:tc>
          <w:tcPr>
            <w:tcW w:w="1419" w:type="dxa"/>
            <w:tcBorders>
              <w:top w:val="nil"/>
              <w:left w:val="nil"/>
              <w:bottom w:val="single" w:sz="4" w:space="0" w:color="auto"/>
              <w:right w:val="single" w:sz="4" w:space="0" w:color="auto"/>
            </w:tcBorders>
            <w:shd w:val="clear" w:color="auto" w:fill="auto"/>
            <w:noWrap/>
            <w:vAlign w:val="bottom"/>
          </w:tcPr>
          <w:p w14:paraId="3AB69B8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3C63F4B6"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A7007CD" w14:textId="77777777" w:rsidR="00FD0B12" w:rsidRPr="00FB23B6" w:rsidRDefault="00FD0B12" w:rsidP="007963F4">
            <w:pPr>
              <w:jc w:val="left"/>
              <w:rPr>
                <w:rFonts w:cs="Arial"/>
                <w:sz w:val="20"/>
                <w:szCs w:val="20"/>
              </w:rPr>
            </w:pPr>
            <w:r w:rsidRPr="00FB23B6">
              <w:rPr>
                <w:rFonts w:cs="Arial"/>
                <w:sz w:val="20"/>
                <w:szCs w:val="20"/>
              </w:rPr>
              <w:t>C3 Complement</w:t>
            </w:r>
          </w:p>
        </w:tc>
        <w:tc>
          <w:tcPr>
            <w:tcW w:w="1284" w:type="dxa"/>
            <w:tcBorders>
              <w:top w:val="nil"/>
              <w:left w:val="nil"/>
              <w:bottom w:val="single" w:sz="4" w:space="0" w:color="auto"/>
              <w:right w:val="single" w:sz="4" w:space="0" w:color="auto"/>
            </w:tcBorders>
            <w:shd w:val="clear" w:color="auto" w:fill="auto"/>
            <w:noWrap/>
            <w:vAlign w:val="center"/>
          </w:tcPr>
          <w:p w14:paraId="16E81991"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1299E33" w14:textId="77777777" w:rsidR="00FD0B12" w:rsidRPr="00FB23B6" w:rsidRDefault="00FD0B12"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14A6F228"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3A4A406"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E355C90"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02CC6BF" w14:textId="77777777" w:rsidR="00FD0B12" w:rsidRPr="00FB23B6" w:rsidRDefault="00FD0B12" w:rsidP="007963F4">
            <w:pPr>
              <w:jc w:val="left"/>
              <w:rPr>
                <w:rFonts w:cs="Arial"/>
                <w:sz w:val="20"/>
                <w:szCs w:val="20"/>
              </w:rPr>
            </w:pPr>
            <w:r w:rsidRPr="00FB23B6">
              <w:rPr>
                <w:rFonts w:cs="Arial"/>
                <w:sz w:val="20"/>
                <w:szCs w:val="20"/>
              </w:rPr>
              <w:t>g/L</w:t>
            </w:r>
          </w:p>
        </w:tc>
        <w:tc>
          <w:tcPr>
            <w:tcW w:w="1276" w:type="dxa"/>
            <w:tcBorders>
              <w:top w:val="nil"/>
              <w:left w:val="nil"/>
              <w:bottom w:val="single" w:sz="4" w:space="0" w:color="auto"/>
              <w:right w:val="single" w:sz="4" w:space="0" w:color="auto"/>
            </w:tcBorders>
            <w:shd w:val="clear" w:color="auto" w:fill="auto"/>
            <w:noWrap/>
            <w:vAlign w:val="center"/>
          </w:tcPr>
          <w:p w14:paraId="70D15D55"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2AF67ED1"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4D6BD1FF" w14:textId="77777777" w:rsidR="00FD0B12" w:rsidRPr="00FB23B6" w:rsidRDefault="00FD0B12" w:rsidP="00DE3B05">
            <w:pPr>
              <w:rPr>
                <w:rFonts w:cs="Arial"/>
                <w:b/>
                <w:bCs/>
                <w:sz w:val="20"/>
                <w:szCs w:val="20"/>
              </w:rPr>
            </w:pPr>
            <w:r w:rsidRPr="00FB23B6">
              <w:rPr>
                <w:rFonts w:cs="Arial"/>
                <w:b/>
                <w:bCs/>
                <w:sz w:val="20"/>
                <w:szCs w:val="20"/>
              </w:rPr>
              <w:t> </w:t>
            </w:r>
          </w:p>
        </w:tc>
      </w:tr>
      <w:tr w:rsidR="00FD0B12" w:rsidRPr="00FB23B6" w14:paraId="17E37C83"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61AFB21F" w14:textId="77777777" w:rsidR="00FD0B12" w:rsidRPr="00FB23B6" w:rsidRDefault="00FD0B12" w:rsidP="007963F4">
            <w:pPr>
              <w:jc w:val="left"/>
              <w:rPr>
                <w:rFonts w:cs="Arial"/>
                <w:sz w:val="20"/>
                <w:szCs w:val="20"/>
              </w:rPr>
            </w:pPr>
            <w:r w:rsidRPr="00FB23B6">
              <w:rPr>
                <w:rFonts w:cs="Arial"/>
                <w:sz w:val="20"/>
                <w:szCs w:val="20"/>
              </w:rPr>
              <w:t>C4 Complement</w:t>
            </w:r>
          </w:p>
        </w:tc>
        <w:tc>
          <w:tcPr>
            <w:tcW w:w="1284" w:type="dxa"/>
            <w:tcBorders>
              <w:top w:val="nil"/>
              <w:left w:val="nil"/>
              <w:bottom w:val="single" w:sz="4" w:space="0" w:color="auto"/>
              <w:right w:val="single" w:sz="4" w:space="0" w:color="auto"/>
            </w:tcBorders>
            <w:shd w:val="clear" w:color="auto" w:fill="auto"/>
            <w:noWrap/>
            <w:vAlign w:val="center"/>
          </w:tcPr>
          <w:p w14:paraId="2C513E75"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43D5D742" w14:textId="77777777" w:rsidR="00FD0B12" w:rsidRPr="00FB23B6" w:rsidRDefault="00FD0B12"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DAFE720"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042A2E5"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7701729"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2357649" w14:textId="77777777" w:rsidR="00FD0B12" w:rsidRPr="00FB23B6" w:rsidRDefault="00FD0B12" w:rsidP="007963F4">
            <w:pPr>
              <w:jc w:val="left"/>
              <w:rPr>
                <w:rFonts w:cs="Arial"/>
                <w:sz w:val="20"/>
                <w:szCs w:val="20"/>
              </w:rPr>
            </w:pPr>
            <w:r w:rsidRPr="00FB23B6">
              <w:rPr>
                <w:rFonts w:cs="Arial"/>
                <w:sz w:val="20"/>
                <w:szCs w:val="20"/>
              </w:rPr>
              <w:t>g/L</w:t>
            </w:r>
          </w:p>
        </w:tc>
        <w:tc>
          <w:tcPr>
            <w:tcW w:w="1276" w:type="dxa"/>
            <w:tcBorders>
              <w:top w:val="nil"/>
              <w:left w:val="nil"/>
              <w:bottom w:val="single" w:sz="4" w:space="0" w:color="auto"/>
              <w:right w:val="single" w:sz="4" w:space="0" w:color="auto"/>
            </w:tcBorders>
            <w:shd w:val="clear" w:color="auto" w:fill="auto"/>
            <w:noWrap/>
            <w:vAlign w:val="center"/>
          </w:tcPr>
          <w:p w14:paraId="780781B1"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30765D3"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DDA39AD" w14:textId="77777777" w:rsidR="00FD0B12" w:rsidRPr="00FB23B6" w:rsidRDefault="00FD0B12" w:rsidP="00DE3B05">
            <w:pPr>
              <w:rPr>
                <w:rFonts w:cs="Arial"/>
                <w:b/>
                <w:bCs/>
                <w:sz w:val="20"/>
                <w:szCs w:val="20"/>
              </w:rPr>
            </w:pPr>
            <w:r w:rsidRPr="00FB23B6">
              <w:rPr>
                <w:rFonts w:cs="Arial"/>
                <w:b/>
                <w:bCs/>
                <w:sz w:val="20"/>
                <w:szCs w:val="20"/>
              </w:rPr>
              <w:t> </w:t>
            </w:r>
          </w:p>
        </w:tc>
      </w:tr>
      <w:tr w:rsidR="00FD0B12" w:rsidRPr="00FB23B6" w14:paraId="06C3AF35"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D2C7F31" w14:textId="77777777" w:rsidR="00FD0B12" w:rsidRPr="00FB23B6" w:rsidRDefault="00FD0B12" w:rsidP="007963F4">
            <w:pPr>
              <w:jc w:val="left"/>
              <w:rPr>
                <w:rFonts w:cs="Arial"/>
                <w:sz w:val="20"/>
                <w:szCs w:val="20"/>
              </w:rPr>
            </w:pPr>
            <w:r w:rsidRPr="00FB23B6">
              <w:rPr>
                <w:rFonts w:cs="Arial"/>
                <w:sz w:val="20"/>
                <w:szCs w:val="20"/>
              </w:rPr>
              <w:t>CA125</w:t>
            </w:r>
          </w:p>
        </w:tc>
        <w:tc>
          <w:tcPr>
            <w:tcW w:w="1284" w:type="dxa"/>
            <w:tcBorders>
              <w:top w:val="nil"/>
              <w:left w:val="nil"/>
              <w:bottom w:val="single" w:sz="4" w:space="0" w:color="auto"/>
              <w:right w:val="single" w:sz="4" w:space="0" w:color="auto"/>
            </w:tcBorders>
            <w:shd w:val="clear" w:color="auto" w:fill="auto"/>
            <w:noWrap/>
            <w:vAlign w:val="center"/>
          </w:tcPr>
          <w:p w14:paraId="7F1826DB"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5C979844"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EB95A85"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67D276C8"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023C807" w14:textId="77777777" w:rsidR="00FD0B12" w:rsidRPr="00FB23B6" w:rsidRDefault="00FD0B12" w:rsidP="007963F4">
            <w:pPr>
              <w:jc w:val="left"/>
              <w:rPr>
                <w:rFonts w:cs="Arial"/>
                <w:b/>
                <w:color w:val="548DD4"/>
                <w:sz w:val="20"/>
                <w:szCs w:val="20"/>
              </w:rPr>
            </w:pPr>
            <w:r w:rsidRPr="00FB23B6">
              <w:rPr>
                <w:rFonts w:cs="Arial"/>
                <w:b/>
                <w:color w:val="548DD4"/>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7BD6133" w14:textId="77777777" w:rsidR="00FD0B12" w:rsidRPr="00FB23B6" w:rsidRDefault="00FD0B12" w:rsidP="007963F4">
            <w:pPr>
              <w:jc w:val="left"/>
              <w:rPr>
                <w:rFonts w:cs="Arial"/>
                <w:color w:val="548DD4"/>
                <w:sz w:val="20"/>
                <w:szCs w:val="20"/>
              </w:rPr>
            </w:pPr>
            <w:r w:rsidRPr="00FB23B6">
              <w:rPr>
                <w:rFonts w:cs="Arial"/>
                <w:sz w:val="20"/>
                <w:szCs w:val="20"/>
              </w:rPr>
              <w:t>U/m</w:t>
            </w:r>
            <w:r w:rsidR="00C91A54"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4746C542"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10A45C1"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0222A940" w14:textId="77777777" w:rsidR="00FD0B12" w:rsidRPr="00FB23B6" w:rsidRDefault="00FD0B12" w:rsidP="00DE3B05">
            <w:pPr>
              <w:rPr>
                <w:rFonts w:cs="Arial"/>
                <w:b/>
                <w:bCs/>
                <w:sz w:val="20"/>
                <w:szCs w:val="20"/>
              </w:rPr>
            </w:pPr>
            <w:r w:rsidRPr="00FB23B6">
              <w:rPr>
                <w:rFonts w:cs="Arial"/>
                <w:b/>
                <w:bCs/>
                <w:sz w:val="20"/>
                <w:szCs w:val="20"/>
              </w:rPr>
              <w:t> </w:t>
            </w:r>
          </w:p>
        </w:tc>
      </w:tr>
      <w:tr w:rsidR="00FD0B12" w:rsidRPr="00FB23B6" w14:paraId="5CD970B6"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C2530A6" w14:textId="77777777" w:rsidR="00FD0B12" w:rsidRPr="00FB23B6" w:rsidRDefault="00FD0B12" w:rsidP="007963F4">
            <w:pPr>
              <w:jc w:val="left"/>
              <w:rPr>
                <w:rFonts w:cs="Arial"/>
                <w:sz w:val="20"/>
                <w:szCs w:val="20"/>
              </w:rPr>
            </w:pPr>
            <w:r w:rsidRPr="00FB23B6">
              <w:rPr>
                <w:rFonts w:cs="Arial"/>
                <w:sz w:val="20"/>
                <w:szCs w:val="20"/>
              </w:rPr>
              <w:t>CA153</w:t>
            </w:r>
          </w:p>
        </w:tc>
        <w:tc>
          <w:tcPr>
            <w:tcW w:w="1284" w:type="dxa"/>
            <w:tcBorders>
              <w:top w:val="nil"/>
              <w:left w:val="nil"/>
              <w:bottom w:val="single" w:sz="4" w:space="0" w:color="auto"/>
              <w:right w:val="single" w:sz="4" w:space="0" w:color="auto"/>
            </w:tcBorders>
            <w:shd w:val="clear" w:color="auto" w:fill="auto"/>
            <w:noWrap/>
            <w:vAlign w:val="center"/>
          </w:tcPr>
          <w:p w14:paraId="59C817D5"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C472AB5"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013E43EA"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4CC019AF"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0A638D4"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3DECB53" w14:textId="77777777" w:rsidR="00FD0B12" w:rsidRPr="00FB23B6" w:rsidRDefault="00D3579C" w:rsidP="007963F4">
            <w:pPr>
              <w:jc w:val="left"/>
              <w:rPr>
                <w:rFonts w:cs="Arial"/>
                <w:sz w:val="20"/>
                <w:szCs w:val="20"/>
              </w:rPr>
            </w:pPr>
            <w:r w:rsidRPr="00FB23B6">
              <w:rPr>
                <w:rFonts w:cs="Arial"/>
                <w:sz w:val="20"/>
                <w:szCs w:val="20"/>
              </w:rPr>
              <w:t>kU</w:t>
            </w:r>
            <w:r w:rsidR="00FD0B12"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152AEC5F"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2ABAC6D9"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A6B2E3B" w14:textId="77777777" w:rsidR="00FD0B12" w:rsidRPr="00FB23B6" w:rsidRDefault="00FD0B12" w:rsidP="00DE3B05">
            <w:pPr>
              <w:rPr>
                <w:rFonts w:cs="Arial"/>
                <w:b/>
                <w:bCs/>
                <w:sz w:val="20"/>
                <w:szCs w:val="20"/>
              </w:rPr>
            </w:pPr>
            <w:r w:rsidRPr="00FB23B6">
              <w:rPr>
                <w:rFonts w:cs="Arial"/>
                <w:b/>
                <w:bCs/>
                <w:sz w:val="20"/>
                <w:szCs w:val="20"/>
              </w:rPr>
              <w:t> </w:t>
            </w:r>
          </w:p>
        </w:tc>
      </w:tr>
      <w:tr w:rsidR="00FD0B12" w:rsidRPr="00FB23B6" w14:paraId="74F57249"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CC5E9CF" w14:textId="77777777" w:rsidR="00FD0B12" w:rsidRPr="00FB23B6" w:rsidRDefault="00FD0B12" w:rsidP="007963F4">
            <w:pPr>
              <w:jc w:val="left"/>
              <w:rPr>
                <w:rFonts w:cs="Arial"/>
                <w:sz w:val="20"/>
                <w:szCs w:val="20"/>
              </w:rPr>
            </w:pPr>
            <w:r w:rsidRPr="00FB23B6">
              <w:rPr>
                <w:rFonts w:cs="Arial"/>
                <w:sz w:val="20"/>
                <w:szCs w:val="20"/>
              </w:rPr>
              <w:t>CA19-9</w:t>
            </w:r>
          </w:p>
        </w:tc>
        <w:tc>
          <w:tcPr>
            <w:tcW w:w="1284" w:type="dxa"/>
            <w:tcBorders>
              <w:top w:val="nil"/>
              <w:left w:val="nil"/>
              <w:bottom w:val="single" w:sz="4" w:space="0" w:color="auto"/>
              <w:right w:val="single" w:sz="4" w:space="0" w:color="auto"/>
            </w:tcBorders>
            <w:shd w:val="clear" w:color="auto" w:fill="auto"/>
            <w:noWrap/>
            <w:vAlign w:val="center"/>
          </w:tcPr>
          <w:p w14:paraId="6FA76F0E"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55C6985"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548C97D"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466A6C4"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1186553"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5FF3FCDD" w14:textId="77777777" w:rsidR="00FD0B12" w:rsidRPr="00FB23B6" w:rsidRDefault="00D3579C" w:rsidP="007963F4">
            <w:pPr>
              <w:jc w:val="left"/>
              <w:rPr>
                <w:rFonts w:cs="Arial"/>
                <w:sz w:val="20"/>
                <w:szCs w:val="20"/>
              </w:rPr>
            </w:pPr>
            <w:r w:rsidRPr="00FB23B6">
              <w:rPr>
                <w:rFonts w:cs="Arial"/>
                <w:sz w:val="20"/>
                <w:szCs w:val="20"/>
              </w:rPr>
              <w:t>kU</w:t>
            </w:r>
            <w:r w:rsidR="00FD0B12"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2E3890B7"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4B147B92"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BD567A1" w14:textId="77777777" w:rsidR="00FD0B12" w:rsidRPr="00FB23B6" w:rsidRDefault="00FD0B12" w:rsidP="00DE3B05">
            <w:pPr>
              <w:rPr>
                <w:rFonts w:cs="Arial"/>
                <w:b/>
                <w:bCs/>
                <w:sz w:val="20"/>
                <w:szCs w:val="20"/>
              </w:rPr>
            </w:pPr>
            <w:r w:rsidRPr="00FB23B6">
              <w:rPr>
                <w:rFonts w:cs="Arial"/>
                <w:b/>
                <w:bCs/>
                <w:sz w:val="20"/>
                <w:szCs w:val="20"/>
              </w:rPr>
              <w:t> </w:t>
            </w:r>
          </w:p>
        </w:tc>
      </w:tr>
      <w:tr w:rsidR="00FD0B12" w:rsidRPr="00FB23B6" w14:paraId="1FC24C3A"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72E62D1" w14:textId="77777777" w:rsidR="00FD0B12" w:rsidRPr="00FB23B6" w:rsidRDefault="00FD0B12" w:rsidP="007963F4">
            <w:pPr>
              <w:jc w:val="left"/>
              <w:rPr>
                <w:rFonts w:cs="Arial"/>
                <w:sz w:val="20"/>
                <w:szCs w:val="20"/>
              </w:rPr>
            </w:pPr>
            <w:r w:rsidRPr="00FB23B6">
              <w:rPr>
                <w:rFonts w:cs="Arial"/>
                <w:sz w:val="20"/>
                <w:szCs w:val="20"/>
              </w:rPr>
              <w:t>Carcinoembryonic Antigen (CEA)</w:t>
            </w:r>
          </w:p>
        </w:tc>
        <w:tc>
          <w:tcPr>
            <w:tcW w:w="1284" w:type="dxa"/>
            <w:tcBorders>
              <w:top w:val="nil"/>
              <w:left w:val="nil"/>
              <w:bottom w:val="single" w:sz="4" w:space="0" w:color="auto"/>
              <w:right w:val="single" w:sz="4" w:space="0" w:color="auto"/>
            </w:tcBorders>
            <w:shd w:val="clear" w:color="auto" w:fill="auto"/>
            <w:noWrap/>
            <w:vAlign w:val="center"/>
          </w:tcPr>
          <w:p w14:paraId="1991AEFD"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04F2E932"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5E8C900"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E73FAC9"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268DF8A"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C5487F9" w14:textId="77777777" w:rsidR="00FD0B12" w:rsidRPr="00FB23B6" w:rsidRDefault="00FD0B12" w:rsidP="007963F4">
            <w:pPr>
              <w:jc w:val="left"/>
              <w:rPr>
                <w:rFonts w:cs="Arial"/>
                <w:sz w:val="20"/>
                <w:szCs w:val="20"/>
              </w:rPr>
            </w:pPr>
            <w:r w:rsidRPr="00FB23B6">
              <w:rPr>
                <w:rFonts w:cs="Arial"/>
                <w:sz w:val="20"/>
                <w:szCs w:val="20"/>
              </w:rPr>
              <w:t>µg/L</w:t>
            </w:r>
          </w:p>
        </w:tc>
        <w:tc>
          <w:tcPr>
            <w:tcW w:w="1276" w:type="dxa"/>
            <w:tcBorders>
              <w:top w:val="nil"/>
              <w:left w:val="nil"/>
              <w:bottom w:val="single" w:sz="4" w:space="0" w:color="auto"/>
              <w:right w:val="single" w:sz="4" w:space="0" w:color="auto"/>
            </w:tcBorders>
            <w:shd w:val="clear" w:color="auto" w:fill="auto"/>
            <w:noWrap/>
            <w:vAlign w:val="center"/>
          </w:tcPr>
          <w:p w14:paraId="61F1494D"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095F3C1"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13B4F25B"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08E15760"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BF310C4" w14:textId="77777777" w:rsidR="00FD0B12" w:rsidRPr="00FB23B6" w:rsidRDefault="00FD0B12" w:rsidP="007963F4">
            <w:pPr>
              <w:jc w:val="left"/>
              <w:rPr>
                <w:rFonts w:cs="Arial"/>
                <w:sz w:val="20"/>
                <w:szCs w:val="20"/>
              </w:rPr>
            </w:pPr>
            <w:r w:rsidRPr="00FB23B6">
              <w:rPr>
                <w:rFonts w:cs="Arial"/>
                <w:sz w:val="20"/>
                <w:szCs w:val="20"/>
              </w:rPr>
              <w:t>Caeruloplasmin</w:t>
            </w:r>
          </w:p>
        </w:tc>
        <w:tc>
          <w:tcPr>
            <w:tcW w:w="1284" w:type="dxa"/>
            <w:tcBorders>
              <w:top w:val="nil"/>
              <w:left w:val="nil"/>
              <w:bottom w:val="single" w:sz="4" w:space="0" w:color="auto"/>
              <w:right w:val="single" w:sz="4" w:space="0" w:color="auto"/>
            </w:tcBorders>
            <w:shd w:val="clear" w:color="auto" w:fill="auto"/>
            <w:noWrap/>
            <w:vAlign w:val="center"/>
          </w:tcPr>
          <w:p w14:paraId="36D72088"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607E43C" w14:textId="77777777" w:rsidR="00FD0B12" w:rsidRPr="00FB23B6" w:rsidRDefault="00FD0B12" w:rsidP="007963F4">
            <w:pPr>
              <w:jc w:val="left"/>
              <w:rPr>
                <w:rFonts w:cs="Arial"/>
                <w:sz w:val="20"/>
                <w:szCs w:val="20"/>
              </w:rPr>
            </w:pPr>
            <w:r w:rsidRPr="00FB23B6">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27CBC20B"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EDFD75E"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C5613E7"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D466E32" w14:textId="77777777" w:rsidR="00FD0B12" w:rsidRPr="00FB23B6" w:rsidRDefault="00FD0B12" w:rsidP="007963F4">
            <w:pPr>
              <w:jc w:val="left"/>
              <w:rPr>
                <w:rFonts w:cs="Arial"/>
                <w:sz w:val="20"/>
                <w:szCs w:val="20"/>
              </w:rPr>
            </w:pPr>
            <w:r w:rsidRPr="00FB23B6">
              <w:rPr>
                <w:rFonts w:cs="Arial"/>
                <w:sz w:val="20"/>
                <w:szCs w:val="20"/>
              </w:rPr>
              <w:t>g/L</w:t>
            </w:r>
          </w:p>
        </w:tc>
        <w:tc>
          <w:tcPr>
            <w:tcW w:w="1276" w:type="dxa"/>
            <w:tcBorders>
              <w:top w:val="nil"/>
              <w:left w:val="nil"/>
              <w:bottom w:val="single" w:sz="4" w:space="0" w:color="auto"/>
              <w:right w:val="single" w:sz="4" w:space="0" w:color="auto"/>
            </w:tcBorders>
            <w:shd w:val="clear" w:color="auto" w:fill="auto"/>
            <w:noWrap/>
            <w:vAlign w:val="center"/>
          </w:tcPr>
          <w:p w14:paraId="61FE2F95"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6F74428A" w14:textId="04672B35" w:rsidR="00FD0B12" w:rsidRPr="00FB23B6" w:rsidRDefault="00866266" w:rsidP="007963F4">
            <w:pPr>
              <w:jc w:val="left"/>
              <w:rPr>
                <w:rFonts w:cs="Arial"/>
                <w:bCs/>
                <w:color w:val="FF0000"/>
                <w:sz w:val="20"/>
                <w:szCs w:val="20"/>
              </w:rPr>
            </w:pPr>
            <w:r>
              <w:rPr>
                <w:rFonts w:cs="Arial"/>
                <w:bCs/>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5A29990C"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518C1407"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47E1B493" w14:textId="77777777" w:rsidR="00FD0B12" w:rsidRPr="00FB23B6" w:rsidRDefault="00FD0B12" w:rsidP="007963F4">
            <w:pPr>
              <w:jc w:val="left"/>
              <w:rPr>
                <w:rFonts w:cs="Arial"/>
                <w:sz w:val="20"/>
                <w:szCs w:val="20"/>
              </w:rPr>
            </w:pPr>
            <w:r w:rsidRPr="00FB23B6">
              <w:rPr>
                <w:rFonts w:cs="Arial"/>
                <w:sz w:val="20"/>
                <w:szCs w:val="20"/>
              </w:rPr>
              <w:t>Cholinesterase Antibodies</w:t>
            </w:r>
          </w:p>
        </w:tc>
        <w:tc>
          <w:tcPr>
            <w:tcW w:w="1284" w:type="dxa"/>
            <w:tcBorders>
              <w:top w:val="nil"/>
              <w:left w:val="nil"/>
              <w:bottom w:val="single" w:sz="4" w:space="0" w:color="auto"/>
              <w:right w:val="single" w:sz="4" w:space="0" w:color="auto"/>
            </w:tcBorders>
            <w:shd w:val="clear" w:color="auto" w:fill="auto"/>
            <w:noWrap/>
            <w:vAlign w:val="center"/>
          </w:tcPr>
          <w:p w14:paraId="38D935CF"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7FF207D5" w14:textId="77777777" w:rsidR="00FD0B12" w:rsidRPr="00FB23B6" w:rsidRDefault="00FD0B12" w:rsidP="007963F4">
            <w:pPr>
              <w:jc w:val="left"/>
              <w:rPr>
                <w:rFonts w:cs="Arial"/>
                <w:sz w:val="20"/>
                <w:szCs w:val="20"/>
              </w:rPr>
            </w:pPr>
            <w:r w:rsidRPr="00FB23B6">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03237B15"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03357C1F"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5E75A2D"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77B4192" w14:textId="77777777" w:rsidR="00FD0B12" w:rsidRPr="00FB23B6" w:rsidRDefault="002650BE" w:rsidP="007963F4">
            <w:pPr>
              <w:jc w:val="left"/>
              <w:rPr>
                <w:rFonts w:cs="Arial"/>
                <w:sz w:val="20"/>
                <w:szCs w:val="20"/>
              </w:rPr>
            </w:pPr>
            <w:r w:rsidRPr="00FB23B6">
              <w:rPr>
                <w:rFonts w:cs="Arial"/>
                <w:sz w:val="20"/>
                <w:szCs w:val="20"/>
              </w:rPr>
              <w:t>IU</w:t>
            </w:r>
            <w:r w:rsidR="00FD0B12"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1E8F25FA"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74B0BA8A" w14:textId="77777777" w:rsidR="00FD0B12" w:rsidRPr="00FB23B6" w:rsidRDefault="00FD0B12" w:rsidP="007963F4">
            <w:pPr>
              <w:jc w:val="left"/>
              <w:rPr>
                <w:rFonts w:cs="Arial"/>
                <w:bCs/>
                <w:color w:val="FF0000"/>
                <w:sz w:val="20"/>
                <w:szCs w:val="20"/>
              </w:rPr>
            </w:pPr>
            <w:r w:rsidRPr="00FB23B6">
              <w:rPr>
                <w:rFonts w:cs="Arial"/>
                <w:bCs/>
                <w:color w:val="FF0000"/>
                <w:sz w:val="20"/>
                <w:szCs w:val="20"/>
              </w:rPr>
              <w:t>BRISTOL</w:t>
            </w:r>
          </w:p>
        </w:tc>
        <w:tc>
          <w:tcPr>
            <w:tcW w:w="1419" w:type="dxa"/>
            <w:tcBorders>
              <w:top w:val="nil"/>
              <w:left w:val="nil"/>
              <w:bottom w:val="single" w:sz="4" w:space="0" w:color="auto"/>
              <w:right w:val="single" w:sz="4" w:space="0" w:color="auto"/>
            </w:tcBorders>
            <w:shd w:val="clear" w:color="auto" w:fill="auto"/>
            <w:noWrap/>
            <w:vAlign w:val="bottom"/>
          </w:tcPr>
          <w:p w14:paraId="3AF12E5A"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00AD01E2"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5E92883" w14:textId="77777777" w:rsidR="00FD0B12" w:rsidRPr="00FB23B6" w:rsidRDefault="00FD0B12" w:rsidP="007963F4">
            <w:pPr>
              <w:jc w:val="left"/>
              <w:rPr>
                <w:rFonts w:cs="Arial"/>
                <w:sz w:val="20"/>
                <w:szCs w:val="20"/>
              </w:rPr>
            </w:pPr>
            <w:r w:rsidRPr="00FB23B6">
              <w:rPr>
                <w:rFonts w:cs="Arial"/>
                <w:sz w:val="20"/>
                <w:szCs w:val="20"/>
              </w:rPr>
              <w:t>Cryoglobulins</w:t>
            </w:r>
          </w:p>
        </w:tc>
        <w:tc>
          <w:tcPr>
            <w:tcW w:w="1284" w:type="dxa"/>
            <w:tcBorders>
              <w:top w:val="nil"/>
              <w:left w:val="nil"/>
              <w:bottom w:val="single" w:sz="4" w:space="0" w:color="auto"/>
              <w:right w:val="single" w:sz="4" w:space="0" w:color="auto"/>
            </w:tcBorders>
            <w:shd w:val="clear" w:color="auto" w:fill="auto"/>
            <w:noWrap/>
            <w:vAlign w:val="center"/>
          </w:tcPr>
          <w:p w14:paraId="5CC3E681"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626ED68D" w14:textId="77777777" w:rsidR="00FD0B12" w:rsidRPr="00FB23B6" w:rsidRDefault="00FD0B12" w:rsidP="007963F4">
            <w:pPr>
              <w:jc w:val="left"/>
              <w:rPr>
                <w:rFonts w:cs="Arial"/>
                <w:sz w:val="20"/>
                <w:szCs w:val="20"/>
              </w:rPr>
            </w:pPr>
            <w:r w:rsidRPr="00FB23B6">
              <w:rPr>
                <w:rFonts w:cs="Arial"/>
                <w:sz w:val="20"/>
                <w:szCs w:val="20"/>
              </w:rPr>
              <w:t>7 Days</w:t>
            </w:r>
          </w:p>
        </w:tc>
        <w:tc>
          <w:tcPr>
            <w:tcW w:w="990" w:type="dxa"/>
            <w:tcBorders>
              <w:top w:val="nil"/>
              <w:left w:val="nil"/>
              <w:bottom w:val="single" w:sz="4" w:space="0" w:color="auto"/>
              <w:right w:val="single" w:sz="4" w:space="0" w:color="auto"/>
            </w:tcBorders>
            <w:shd w:val="clear" w:color="auto" w:fill="auto"/>
            <w:noWrap/>
            <w:vAlign w:val="center"/>
          </w:tcPr>
          <w:p w14:paraId="5129CA72"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B484E7B"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FF7A112"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9EB07F4" w14:textId="77777777" w:rsidR="00FD0B12" w:rsidRPr="00FB23B6" w:rsidRDefault="00FD0B12" w:rsidP="007963F4">
            <w:pPr>
              <w:jc w:val="left"/>
              <w:rPr>
                <w:rFonts w:cs="Arial"/>
                <w:sz w:val="20"/>
                <w:szCs w:val="20"/>
              </w:rPr>
            </w:pPr>
            <w:r w:rsidRPr="00FB23B6">
              <w:rPr>
                <w:rFonts w:cs="Arial"/>
                <w:sz w:val="2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589D025E"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1A70AB1D"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F613EA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3CAD1E46"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82DE896" w14:textId="77777777" w:rsidR="00FD0B12" w:rsidRPr="00FB23B6" w:rsidRDefault="00FD0B12" w:rsidP="007963F4">
            <w:pPr>
              <w:jc w:val="left"/>
              <w:rPr>
                <w:rFonts w:cs="Arial"/>
                <w:sz w:val="20"/>
                <w:szCs w:val="20"/>
              </w:rPr>
            </w:pPr>
            <w:r w:rsidRPr="00FB23B6">
              <w:rPr>
                <w:rFonts w:cs="Arial"/>
                <w:sz w:val="20"/>
                <w:szCs w:val="20"/>
              </w:rPr>
              <w:t>Immunoglobulin E</w:t>
            </w:r>
          </w:p>
        </w:tc>
        <w:tc>
          <w:tcPr>
            <w:tcW w:w="1284" w:type="dxa"/>
            <w:tcBorders>
              <w:top w:val="nil"/>
              <w:left w:val="nil"/>
              <w:bottom w:val="single" w:sz="4" w:space="0" w:color="auto"/>
              <w:right w:val="single" w:sz="4" w:space="0" w:color="auto"/>
            </w:tcBorders>
            <w:shd w:val="clear" w:color="auto" w:fill="auto"/>
            <w:noWrap/>
            <w:vAlign w:val="center"/>
          </w:tcPr>
          <w:p w14:paraId="64407FC8"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19731754" w14:textId="77777777" w:rsidR="00FD0B12" w:rsidRPr="00FB23B6" w:rsidRDefault="00FD0B12" w:rsidP="007963F4">
            <w:pPr>
              <w:jc w:val="left"/>
              <w:rPr>
                <w:rFonts w:cs="Arial"/>
                <w:sz w:val="20"/>
                <w:szCs w:val="20"/>
              </w:rPr>
            </w:pPr>
            <w:r w:rsidRPr="00FB23B6">
              <w:rPr>
                <w:rFonts w:cs="Arial"/>
                <w:sz w:val="20"/>
                <w:szCs w:val="20"/>
              </w:rPr>
              <w:t xml:space="preserve">48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6F52B074"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52484228"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391EE7A7"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71A9B374" w14:textId="77777777" w:rsidR="00FD0B12" w:rsidRPr="00FB23B6" w:rsidRDefault="002650BE" w:rsidP="007963F4">
            <w:pPr>
              <w:jc w:val="left"/>
              <w:rPr>
                <w:rFonts w:cs="Arial"/>
                <w:sz w:val="20"/>
                <w:szCs w:val="20"/>
              </w:rPr>
            </w:pPr>
            <w:r w:rsidRPr="00FB23B6">
              <w:rPr>
                <w:rFonts w:cs="Arial"/>
                <w:sz w:val="20"/>
                <w:szCs w:val="20"/>
              </w:rPr>
              <w:t>IU</w:t>
            </w:r>
            <w:r w:rsidR="00FD0B12" w:rsidRPr="00FB23B6">
              <w:rPr>
                <w:rFonts w:cs="Arial"/>
                <w:sz w:val="20"/>
                <w:szCs w:val="20"/>
              </w:rPr>
              <w:t>/m</w:t>
            </w:r>
            <w:r w:rsidR="00C91A54"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1656556A"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917891F" w14:textId="34282C7B" w:rsidR="00FD0B12" w:rsidRPr="00FB23B6" w:rsidRDefault="00866266" w:rsidP="007963F4">
            <w:pPr>
              <w:jc w:val="left"/>
              <w:rPr>
                <w:rFonts w:cs="Arial"/>
                <w:sz w:val="20"/>
                <w:szCs w:val="20"/>
              </w:rPr>
            </w:pPr>
            <w:r>
              <w:rPr>
                <w:rFonts w:cs="Arial"/>
                <w:color w:val="FF0000"/>
                <w:sz w:val="20"/>
                <w:szCs w:val="20"/>
              </w:rPr>
              <w:t>LEEDS SJUH</w:t>
            </w:r>
          </w:p>
        </w:tc>
        <w:tc>
          <w:tcPr>
            <w:tcW w:w="1419" w:type="dxa"/>
            <w:tcBorders>
              <w:top w:val="nil"/>
              <w:left w:val="nil"/>
              <w:bottom w:val="single" w:sz="4" w:space="0" w:color="auto"/>
              <w:right w:val="single" w:sz="4" w:space="0" w:color="auto"/>
            </w:tcBorders>
            <w:shd w:val="clear" w:color="auto" w:fill="auto"/>
            <w:noWrap/>
            <w:vAlign w:val="bottom"/>
          </w:tcPr>
          <w:p w14:paraId="66F413EB"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2C9BB255"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F3F97" w14:textId="77777777" w:rsidR="00FD0B12" w:rsidRPr="00FB23B6" w:rsidRDefault="00FD0B12" w:rsidP="007963F4">
            <w:pPr>
              <w:jc w:val="left"/>
              <w:rPr>
                <w:rFonts w:cs="Arial"/>
                <w:sz w:val="20"/>
                <w:szCs w:val="20"/>
              </w:rPr>
            </w:pPr>
            <w:r w:rsidRPr="00FB23B6">
              <w:rPr>
                <w:rFonts w:cs="Arial"/>
                <w:sz w:val="20"/>
                <w:szCs w:val="20"/>
              </w:rPr>
              <w:t>Immunoglobulin Sub-Classes</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3EE76DBB"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4F696BA9" w14:textId="77777777" w:rsidR="00FD0B12" w:rsidRPr="00FB23B6" w:rsidRDefault="00FD0B12" w:rsidP="007963F4">
            <w:pPr>
              <w:jc w:val="left"/>
              <w:rPr>
                <w:rFonts w:cs="Arial"/>
                <w:sz w:val="20"/>
                <w:szCs w:val="20"/>
              </w:rPr>
            </w:pPr>
            <w:r w:rsidRPr="00FB23B6">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A540C3C"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25662B78"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5B9E73FB"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68D458C5" w14:textId="77777777" w:rsidR="00FD0B12" w:rsidRPr="00FB23B6" w:rsidRDefault="00FD0B12" w:rsidP="007963F4">
            <w:pPr>
              <w:jc w:val="left"/>
              <w:rPr>
                <w:rFonts w:cs="Arial"/>
                <w:b/>
                <w:bCs/>
                <w:sz w:val="20"/>
                <w:szCs w:val="20"/>
              </w:rPr>
            </w:pPr>
            <w:r w:rsidRPr="00FB23B6">
              <w:rPr>
                <w:rFonts w:cs="Arial"/>
                <w:b/>
                <w:bCs/>
                <w:sz w:val="20"/>
                <w:szCs w:val="20"/>
              </w:rPr>
              <w:t>SEE REPORT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5E6FAF"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2EF588E" w14:textId="77777777" w:rsidR="00FD0B12" w:rsidRPr="00FB23B6" w:rsidRDefault="00FD0B12" w:rsidP="007963F4">
            <w:pPr>
              <w:jc w:val="left"/>
              <w:rPr>
                <w:rFonts w:cs="Arial"/>
                <w:bCs/>
                <w:color w:val="FF0000"/>
                <w:sz w:val="20"/>
                <w:szCs w:val="20"/>
              </w:rPr>
            </w:pPr>
            <w:r w:rsidRPr="00FB23B6">
              <w:rPr>
                <w:rFonts w:cs="Arial"/>
                <w:bCs/>
                <w:color w:val="FF0000"/>
                <w:sz w:val="20"/>
                <w:szCs w:val="20"/>
              </w:rPr>
              <w:t>SHEFFIELD (RH)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3324FA1B"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7758F5B3" w14:textId="77777777" w:rsidTr="00742F99">
        <w:trPr>
          <w:cantSplit/>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52D29" w14:textId="77777777" w:rsidR="00FD0B12" w:rsidRPr="00FB23B6" w:rsidRDefault="00FD0B12" w:rsidP="007963F4">
            <w:pPr>
              <w:jc w:val="left"/>
              <w:rPr>
                <w:rFonts w:cs="Arial"/>
                <w:sz w:val="20"/>
                <w:szCs w:val="20"/>
              </w:rPr>
            </w:pPr>
            <w:r w:rsidRPr="00FB23B6">
              <w:rPr>
                <w:rFonts w:cs="Arial"/>
                <w:sz w:val="20"/>
                <w:szCs w:val="20"/>
              </w:rPr>
              <w:t>NSE</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03726646"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56CA3FF4" w14:textId="77777777" w:rsidR="00FD0B12" w:rsidRPr="00FB23B6" w:rsidRDefault="00FD0B12" w:rsidP="007963F4">
            <w:pPr>
              <w:jc w:val="left"/>
              <w:rPr>
                <w:rFonts w:cs="Arial"/>
                <w:sz w:val="20"/>
                <w:szCs w:val="20"/>
              </w:rPr>
            </w:pPr>
            <w:r w:rsidRPr="00FB23B6">
              <w:rPr>
                <w:rFonts w:cs="Arial"/>
                <w:sz w:val="20"/>
                <w:szCs w:val="20"/>
              </w:rPr>
              <w:t>2 weeks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8045A25"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4A030380"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70AA18F8"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14:paraId="488CC945" w14:textId="77777777" w:rsidR="00FD0B12" w:rsidRPr="00FB23B6" w:rsidRDefault="00FD0B12" w:rsidP="007963F4">
            <w:pPr>
              <w:jc w:val="left"/>
              <w:rPr>
                <w:rFonts w:cs="Arial"/>
                <w:sz w:val="20"/>
                <w:szCs w:val="20"/>
              </w:rPr>
            </w:pPr>
            <w:r w:rsidRPr="00FB23B6">
              <w:rPr>
                <w:rFonts w:cs="Arial"/>
                <w:sz w:val="20"/>
                <w:szCs w:val="20"/>
              </w:rPr>
              <w:t>µg/L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123A8D"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25D0EEF" w14:textId="77777777" w:rsidR="00FD0B12" w:rsidRPr="00FB23B6" w:rsidRDefault="00FD0B12" w:rsidP="007963F4">
            <w:pPr>
              <w:jc w:val="left"/>
              <w:rPr>
                <w:rFonts w:cs="Arial"/>
                <w:bCs/>
                <w:color w:val="FF0000"/>
                <w:sz w:val="20"/>
                <w:szCs w:val="20"/>
              </w:rPr>
            </w:pPr>
            <w:r w:rsidRPr="00FB23B6">
              <w:rPr>
                <w:rFonts w:cs="Arial"/>
                <w:bCs/>
                <w:color w:val="FF0000"/>
                <w:sz w:val="20"/>
                <w:szCs w:val="20"/>
              </w:rPr>
              <w:t>SHEFFIELD (RH)</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0712CD41"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1CB48DD9"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2AD6D1FC" w14:textId="77777777" w:rsidR="00FD0B12" w:rsidRPr="00FB23B6" w:rsidRDefault="00FD0B12" w:rsidP="007963F4">
            <w:pPr>
              <w:jc w:val="left"/>
              <w:rPr>
                <w:rFonts w:cs="Arial"/>
                <w:sz w:val="20"/>
                <w:szCs w:val="20"/>
              </w:rPr>
            </w:pPr>
            <w:r w:rsidRPr="00FB23B6">
              <w:rPr>
                <w:rFonts w:cs="Arial"/>
                <w:sz w:val="20"/>
                <w:szCs w:val="20"/>
              </w:rPr>
              <w:t>Prostate Specific Antigen (PSA)</w:t>
            </w:r>
          </w:p>
        </w:tc>
        <w:tc>
          <w:tcPr>
            <w:tcW w:w="1284" w:type="dxa"/>
            <w:tcBorders>
              <w:top w:val="nil"/>
              <w:left w:val="nil"/>
              <w:bottom w:val="single" w:sz="4" w:space="0" w:color="auto"/>
              <w:right w:val="single" w:sz="4" w:space="0" w:color="auto"/>
            </w:tcBorders>
            <w:shd w:val="clear" w:color="auto" w:fill="auto"/>
            <w:noWrap/>
            <w:vAlign w:val="center"/>
          </w:tcPr>
          <w:p w14:paraId="0E427110"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5F8355A"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3E237C90"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26E62FF"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0FD8C3CE" w14:textId="77777777" w:rsidR="00FD0B12" w:rsidRPr="00FB23B6" w:rsidRDefault="00FD0B12" w:rsidP="007963F4">
            <w:pPr>
              <w:jc w:val="left"/>
              <w:rPr>
                <w:rFonts w:cs="Arial"/>
                <w:bCs/>
                <w:sz w:val="20"/>
                <w:szCs w:val="20"/>
              </w:rPr>
            </w:pPr>
            <w:r w:rsidRPr="00FB23B6">
              <w:rPr>
                <w:rFonts w:cs="Arial"/>
                <w:bCs/>
                <w:sz w:val="20"/>
                <w:szCs w:val="20"/>
              </w:rPr>
              <w:t>Age Related</w:t>
            </w:r>
          </w:p>
        </w:tc>
        <w:tc>
          <w:tcPr>
            <w:tcW w:w="1183" w:type="dxa"/>
            <w:tcBorders>
              <w:top w:val="nil"/>
              <w:left w:val="nil"/>
              <w:bottom w:val="single" w:sz="4" w:space="0" w:color="auto"/>
              <w:right w:val="single" w:sz="4" w:space="0" w:color="auto"/>
            </w:tcBorders>
            <w:shd w:val="clear" w:color="auto" w:fill="auto"/>
            <w:noWrap/>
            <w:vAlign w:val="center"/>
          </w:tcPr>
          <w:p w14:paraId="09DC705C" w14:textId="77777777" w:rsidR="00FD0B12" w:rsidRPr="00FB23B6" w:rsidRDefault="00FD0B12" w:rsidP="007963F4">
            <w:pPr>
              <w:jc w:val="left"/>
              <w:rPr>
                <w:rFonts w:cs="Arial"/>
                <w:sz w:val="20"/>
                <w:szCs w:val="20"/>
              </w:rPr>
            </w:pPr>
            <w:r w:rsidRPr="00FB23B6">
              <w:rPr>
                <w:rFonts w:cs="Arial"/>
                <w:sz w:val="20"/>
                <w:szCs w:val="20"/>
              </w:rPr>
              <w:t>ng/m</w:t>
            </w:r>
            <w:r w:rsidR="00C91A54" w:rsidRPr="00FB23B6">
              <w:rPr>
                <w:rFonts w:cs="Arial"/>
                <w:sz w:val="20"/>
                <w:szCs w:val="20"/>
              </w:rPr>
              <w:t>L</w:t>
            </w:r>
          </w:p>
        </w:tc>
        <w:tc>
          <w:tcPr>
            <w:tcW w:w="1276" w:type="dxa"/>
            <w:tcBorders>
              <w:top w:val="nil"/>
              <w:left w:val="nil"/>
              <w:bottom w:val="single" w:sz="4" w:space="0" w:color="auto"/>
              <w:right w:val="single" w:sz="4" w:space="0" w:color="auto"/>
            </w:tcBorders>
            <w:shd w:val="clear" w:color="auto" w:fill="auto"/>
            <w:noWrap/>
            <w:vAlign w:val="center"/>
          </w:tcPr>
          <w:p w14:paraId="68CF2793"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6E2E2E68"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7CB73D38"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21CB89CE"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55B28516" w14:textId="77777777" w:rsidR="00FD0B12" w:rsidRPr="00FB23B6" w:rsidRDefault="002D378B" w:rsidP="007963F4">
            <w:pPr>
              <w:jc w:val="left"/>
              <w:rPr>
                <w:rFonts w:cs="Arial"/>
                <w:sz w:val="20"/>
                <w:szCs w:val="20"/>
              </w:rPr>
            </w:pPr>
            <w:r w:rsidRPr="00FB23B6">
              <w:rPr>
                <w:rFonts w:cs="Arial"/>
                <w:sz w:val="20"/>
                <w:szCs w:val="20"/>
              </w:rPr>
              <w:t>Immunoglobulin</w:t>
            </w:r>
            <w:r w:rsidR="00FD0B12" w:rsidRPr="00FB23B6">
              <w:rPr>
                <w:rFonts w:cs="Arial"/>
                <w:sz w:val="20"/>
                <w:szCs w:val="20"/>
              </w:rPr>
              <w:t xml:space="preserve"> (IgG)</w:t>
            </w:r>
          </w:p>
        </w:tc>
        <w:tc>
          <w:tcPr>
            <w:tcW w:w="1284" w:type="dxa"/>
            <w:tcBorders>
              <w:top w:val="nil"/>
              <w:left w:val="nil"/>
              <w:bottom w:val="single" w:sz="4" w:space="0" w:color="auto"/>
              <w:right w:val="single" w:sz="4" w:space="0" w:color="auto"/>
            </w:tcBorders>
            <w:shd w:val="clear" w:color="auto" w:fill="auto"/>
            <w:noWrap/>
            <w:vAlign w:val="center"/>
          </w:tcPr>
          <w:p w14:paraId="3CA8933B" w14:textId="77777777" w:rsidR="00FD0B12" w:rsidRPr="00FB23B6" w:rsidRDefault="00FD0B12" w:rsidP="007963F4">
            <w:pPr>
              <w:jc w:val="left"/>
              <w:rPr>
                <w:rFonts w:cs="Arial"/>
                <w:sz w:val="20"/>
                <w:szCs w:val="20"/>
              </w:rPr>
            </w:pPr>
            <w:r w:rsidRPr="00FB23B6">
              <w:rPr>
                <w:rFonts w:cs="Arial"/>
                <w:sz w:val="20"/>
                <w:szCs w:val="20"/>
              </w:rPr>
              <w:t>1 x gold</w:t>
            </w:r>
          </w:p>
        </w:tc>
        <w:tc>
          <w:tcPr>
            <w:tcW w:w="1114" w:type="dxa"/>
            <w:tcBorders>
              <w:top w:val="nil"/>
              <w:left w:val="nil"/>
              <w:bottom w:val="single" w:sz="4" w:space="0" w:color="auto"/>
              <w:right w:val="single" w:sz="4" w:space="0" w:color="auto"/>
            </w:tcBorders>
            <w:shd w:val="clear" w:color="auto" w:fill="auto"/>
            <w:noWrap/>
            <w:vAlign w:val="center"/>
          </w:tcPr>
          <w:p w14:paraId="2A250A0A"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69FEDFAC"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1D7B29B"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7AEBDE70" w14:textId="77777777" w:rsidR="00FD0B12" w:rsidRPr="00FB23B6" w:rsidRDefault="00FD0B12" w:rsidP="007963F4">
            <w:pPr>
              <w:jc w:val="left"/>
              <w:rPr>
                <w:rFonts w:cs="Arial"/>
                <w:bCs/>
                <w:sz w:val="20"/>
                <w:szCs w:val="20"/>
              </w:rPr>
            </w:pPr>
            <w:r w:rsidRPr="00FB23B6">
              <w:rPr>
                <w:rFonts w:cs="Arial"/>
                <w:bCs/>
                <w:sz w:val="20"/>
                <w:szCs w:val="20"/>
              </w:rPr>
              <w:t>Age Related</w:t>
            </w:r>
          </w:p>
        </w:tc>
        <w:tc>
          <w:tcPr>
            <w:tcW w:w="1183" w:type="dxa"/>
            <w:tcBorders>
              <w:top w:val="nil"/>
              <w:left w:val="nil"/>
              <w:bottom w:val="single" w:sz="4" w:space="0" w:color="auto"/>
              <w:right w:val="single" w:sz="4" w:space="0" w:color="auto"/>
            </w:tcBorders>
            <w:shd w:val="clear" w:color="auto" w:fill="auto"/>
            <w:noWrap/>
            <w:vAlign w:val="center"/>
          </w:tcPr>
          <w:p w14:paraId="45C171E3" w14:textId="77777777" w:rsidR="00FD0B12" w:rsidRPr="00FB23B6" w:rsidRDefault="00FD0B12" w:rsidP="007963F4">
            <w:pPr>
              <w:jc w:val="left"/>
              <w:rPr>
                <w:rFonts w:cs="Arial"/>
                <w:sz w:val="20"/>
                <w:szCs w:val="20"/>
              </w:rPr>
            </w:pPr>
            <w:r w:rsidRPr="00FB23B6">
              <w:rPr>
                <w:rFonts w:cs="Arial"/>
                <w:sz w:val="20"/>
                <w:szCs w:val="20"/>
              </w:rPr>
              <w:t>N/A</w:t>
            </w:r>
          </w:p>
        </w:tc>
        <w:tc>
          <w:tcPr>
            <w:tcW w:w="1276" w:type="dxa"/>
            <w:tcBorders>
              <w:top w:val="nil"/>
              <w:left w:val="nil"/>
              <w:bottom w:val="single" w:sz="4" w:space="0" w:color="auto"/>
              <w:right w:val="nil"/>
            </w:tcBorders>
            <w:shd w:val="clear" w:color="auto" w:fill="auto"/>
            <w:noWrap/>
            <w:vAlign w:val="center"/>
          </w:tcPr>
          <w:p w14:paraId="293AED67"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54B25D63"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59B5780E" w14:textId="77777777" w:rsidR="00FD0B12" w:rsidRPr="00FB23B6" w:rsidRDefault="00FD0B12" w:rsidP="00DE3B05">
            <w:pPr>
              <w:rPr>
                <w:rFonts w:cs="Arial"/>
                <w:b/>
                <w:bCs/>
                <w:color w:val="FF0000"/>
                <w:sz w:val="20"/>
                <w:szCs w:val="20"/>
              </w:rPr>
            </w:pPr>
          </w:p>
        </w:tc>
      </w:tr>
      <w:tr w:rsidR="00FD0B12" w:rsidRPr="00FB23B6" w14:paraId="207997ED"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87259B6" w14:textId="77777777" w:rsidR="00FD0B12" w:rsidRPr="00FB23B6" w:rsidRDefault="002D378B" w:rsidP="007963F4">
            <w:pPr>
              <w:jc w:val="left"/>
              <w:rPr>
                <w:rFonts w:cs="Arial"/>
                <w:sz w:val="20"/>
                <w:szCs w:val="20"/>
              </w:rPr>
            </w:pPr>
            <w:r w:rsidRPr="00FB23B6">
              <w:rPr>
                <w:rFonts w:cs="Arial"/>
                <w:sz w:val="20"/>
                <w:szCs w:val="20"/>
              </w:rPr>
              <w:t>Immunoglobulin A</w:t>
            </w:r>
            <w:r w:rsidR="00FD0B12" w:rsidRPr="00FB23B6">
              <w:rPr>
                <w:rFonts w:cs="Arial"/>
                <w:sz w:val="20"/>
                <w:szCs w:val="20"/>
              </w:rPr>
              <w:t xml:space="preserve"> ( IgA)</w:t>
            </w:r>
          </w:p>
        </w:tc>
        <w:tc>
          <w:tcPr>
            <w:tcW w:w="1284" w:type="dxa"/>
            <w:tcBorders>
              <w:top w:val="nil"/>
              <w:left w:val="nil"/>
              <w:bottom w:val="single" w:sz="4" w:space="0" w:color="auto"/>
              <w:right w:val="single" w:sz="4" w:space="0" w:color="auto"/>
            </w:tcBorders>
            <w:shd w:val="clear" w:color="auto" w:fill="auto"/>
            <w:noWrap/>
            <w:vAlign w:val="center"/>
          </w:tcPr>
          <w:p w14:paraId="75E86598" w14:textId="77777777" w:rsidR="00FD0B12" w:rsidRPr="00FB23B6" w:rsidRDefault="00FD0B12" w:rsidP="007963F4">
            <w:pPr>
              <w:jc w:val="left"/>
              <w:rPr>
                <w:rFonts w:cs="Arial"/>
                <w:sz w:val="20"/>
                <w:szCs w:val="20"/>
              </w:rPr>
            </w:pPr>
            <w:r w:rsidRPr="00FB23B6">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6F8E672F"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451976BA"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7CEC92C3"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AC730D6" w14:textId="77777777" w:rsidR="00FD0B12" w:rsidRPr="00FB23B6" w:rsidRDefault="00FD0B12" w:rsidP="007963F4">
            <w:pPr>
              <w:jc w:val="left"/>
              <w:rPr>
                <w:rFonts w:cs="Arial"/>
                <w:bCs/>
                <w:sz w:val="20"/>
                <w:szCs w:val="20"/>
              </w:rPr>
            </w:pPr>
            <w:r w:rsidRPr="00FB23B6">
              <w:rPr>
                <w:rFonts w:cs="Arial"/>
                <w:bCs/>
                <w:sz w:val="20"/>
                <w:szCs w:val="20"/>
              </w:rPr>
              <w:t>Age Related</w:t>
            </w:r>
          </w:p>
        </w:tc>
        <w:tc>
          <w:tcPr>
            <w:tcW w:w="1183" w:type="dxa"/>
            <w:tcBorders>
              <w:top w:val="nil"/>
              <w:left w:val="nil"/>
              <w:bottom w:val="single" w:sz="4" w:space="0" w:color="auto"/>
              <w:right w:val="single" w:sz="4" w:space="0" w:color="auto"/>
            </w:tcBorders>
            <w:shd w:val="clear" w:color="auto" w:fill="auto"/>
            <w:noWrap/>
            <w:vAlign w:val="center"/>
          </w:tcPr>
          <w:p w14:paraId="66A94E18" w14:textId="77777777" w:rsidR="00FD0B12" w:rsidRPr="00FB23B6" w:rsidRDefault="00FD0B12" w:rsidP="007963F4">
            <w:pPr>
              <w:jc w:val="left"/>
              <w:rPr>
                <w:rFonts w:cs="Arial"/>
                <w:sz w:val="20"/>
                <w:szCs w:val="20"/>
              </w:rPr>
            </w:pPr>
            <w:r w:rsidRPr="00FB23B6">
              <w:rPr>
                <w:rFonts w:cs="Arial"/>
                <w:sz w:val="20"/>
                <w:szCs w:val="20"/>
              </w:rPr>
              <w:t>N/A</w:t>
            </w:r>
          </w:p>
        </w:tc>
        <w:tc>
          <w:tcPr>
            <w:tcW w:w="1276" w:type="dxa"/>
            <w:tcBorders>
              <w:top w:val="nil"/>
              <w:left w:val="nil"/>
              <w:bottom w:val="single" w:sz="4" w:space="0" w:color="auto"/>
              <w:right w:val="nil"/>
            </w:tcBorders>
            <w:shd w:val="clear" w:color="auto" w:fill="auto"/>
            <w:noWrap/>
            <w:vAlign w:val="center"/>
          </w:tcPr>
          <w:p w14:paraId="0825CC15"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2D13018B"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4D2F0903" w14:textId="77777777" w:rsidR="00FD0B12" w:rsidRPr="00FB23B6" w:rsidRDefault="00FD0B12" w:rsidP="00DE3B05">
            <w:pPr>
              <w:rPr>
                <w:rFonts w:cs="Arial"/>
                <w:b/>
                <w:bCs/>
                <w:color w:val="FF0000"/>
                <w:sz w:val="20"/>
                <w:szCs w:val="20"/>
              </w:rPr>
            </w:pPr>
          </w:p>
        </w:tc>
      </w:tr>
      <w:tr w:rsidR="00FD0B12" w:rsidRPr="00FB23B6" w14:paraId="06D903EF" w14:textId="77777777" w:rsidTr="00742F99">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3C61EC9" w14:textId="5357BA71" w:rsidR="00FD0B12" w:rsidRPr="00FB23B6" w:rsidRDefault="00FD0B12" w:rsidP="00032A8C">
            <w:pPr>
              <w:jc w:val="left"/>
              <w:rPr>
                <w:rFonts w:cs="Arial"/>
                <w:sz w:val="20"/>
                <w:szCs w:val="20"/>
              </w:rPr>
            </w:pPr>
            <w:r w:rsidRPr="00FB23B6">
              <w:rPr>
                <w:rFonts w:cs="Arial"/>
                <w:sz w:val="20"/>
                <w:szCs w:val="20"/>
              </w:rPr>
              <w:t>Immunoglobulin M (IgM)</w:t>
            </w:r>
          </w:p>
        </w:tc>
        <w:tc>
          <w:tcPr>
            <w:tcW w:w="1284" w:type="dxa"/>
            <w:tcBorders>
              <w:top w:val="nil"/>
              <w:left w:val="nil"/>
              <w:bottom w:val="single" w:sz="4" w:space="0" w:color="auto"/>
              <w:right w:val="single" w:sz="4" w:space="0" w:color="auto"/>
            </w:tcBorders>
            <w:shd w:val="clear" w:color="auto" w:fill="auto"/>
            <w:noWrap/>
            <w:vAlign w:val="center"/>
          </w:tcPr>
          <w:p w14:paraId="1297EDFF" w14:textId="77777777" w:rsidR="00FD0B12" w:rsidRPr="00FB23B6" w:rsidRDefault="00FD0B12" w:rsidP="007963F4">
            <w:pPr>
              <w:jc w:val="left"/>
              <w:rPr>
                <w:rFonts w:cs="Arial"/>
                <w:sz w:val="20"/>
                <w:szCs w:val="20"/>
              </w:rPr>
            </w:pPr>
            <w:r w:rsidRPr="00FB23B6">
              <w:rPr>
                <w:rFonts w:cs="Arial"/>
                <w:sz w:val="20"/>
                <w:szCs w:val="20"/>
              </w:rPr>
              <w:t> </w:t>
            </w:r>
          </w:p>
        </w:tc>
        <w:tc>
          <w:tcPr>
            <w:tcW w:w="1114" w:type="dxa"/>
            <w:tcBorders>
              <w:top w:val="nil"/>
              <w:left w:val="nil"/>
              <w:bottom w:val="single" w:sz="4" w:space="0" w:color="auto"/>
              <w:right w:val="single" w:sz="4" w:space="0" w:color="auto"/>
            </w:tcBorders>
            <w:shd w:val="clear" w:color="auto" w:fill="auto"/>
            <w:noWrap/>
            <w:vAlign w:val="center"/>
          </w:tcPr>
          <w:p w14:paraId="6992158B" w14:textId="77777777" w:rsidR="00FD0B12" w:rsidRPr="00FB23B6" w:rsidRDefault="00FD0B12" w:rsidP="007963F4">
            <w:pPr>
              <w:jc w:val="left"/>
              <w:rPr>
                <w:rFonts w:cs="Arial"/>
                <w:sz w:val="20"/>
                <w:szCs w:val="20"/>
              </w:rPr>
            </w:pPr>
            <w:r w:rsidRPr="00FB23B6">
              <w:rPr>
                <w:rFonts w:cs="Arial"/>
                <w:sz w:val="20"/>
                <w:szCs w:val="20"/>
              </w:rPr>
              <w:t>1 week</w:t>
            </w:r>
          </w:p>
        </w:tc>
        <w:tc>
          <w:tcPr>
            <w:tcW w:w="990" w:type="dxa"/>
            <w:tcBorders>
              <w:top w:val="nil"/>
              <w:left w:val="nil"/>
              <w:bottom w:val="single" w:sz="4" w:space="0" w:color="auto"/>
              <w:right w:val="single" w:sz="4" w:space="0" w:color="auto"/>
            </w:tcBorders>
            <w:shd w:val="clear" w:color="auto" w:fill="auto"/>
            <w:noWrap/>
            <w:vAlign w:val="center"/>
          </w:tcPr>
          <w:p w14:paraId="24516165"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611228BF"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0B2050D" w14:textId="77777777" w:rsidR="00FD0B12" w:rsidRPr="00FB23B6" w:rsidRDefault="00FD0B12" w:rsidP="007963F4">
            <w:pPr>
              <w:jc w:val="left"/>
              <w:rPr>
                <w:rFonts w:cs="Arial"/>
                <w:bCs/>
                <w:sz w:val="20"/>
                <w:szCs w:val="20"/>
              </w:rPr>
            </w:pPr>
            <w:r w:rsidRPr="00FB23B6">
              <w:rPr>
                <w:rFonts w:cs="Arial"/>
                <w:bCs/>
                <w:sz w:val="20"/>
                <w:szCs w:val="20"/>
              </w:rPr>
              <w:t>Age Related</w:t>
            </w:r>
          </w:p>
        </w:tc>
        <w:tc>
          <w:tcPr>
            <w:tcW w:w="1183" w:type="dxa"/>
            <w:tcBorders>
              <w:top w:val="nil"/>
              <w:left w:val="nil"/>
              <w:bottom w:val="single" w:sz="4" w:space="0" w:color="auto"/>
              <w:right w:val="single" w:sz="4" w:space="0" w:color="auto"/>
            </w:tcBorders>
            <w:shd w:val="clear" w:color="auto" w:fill="auto"/>
            <w:noWrap/>
            <w:vAlign w:val="center"/>
          </w:tcPr>
          <w:p w14:paraId="18787926" w14:textId="77777777" w:rsidR="00FD0B12" w:rsidRPr="00FB23B6" w:rsidRDefault="00FD0B12" w:rsidP="007963F4">
            <w:pPr>
              <w:jc w:val="left"/>
              <w:rPr>
                <w:rFonts w:cs="Arial"/>
                <w:sz w:val="20"/>
                <w:szCs w:val="20"/>
              </w:rPr>
            </w:pPr>
            <w:r w:rsidRPr="00FB23B6">
              <w:rPr>
                <w:rFonts w:cs="Arial"/>
                <w:sz w:val="20"/>
                <w:szCs w:val="20"/>
              </w:rPr>
              <w:t>N/A</w:t>
            </w:r>
          </w:p>
        </w:tc>
        <w:tc>
          <w:tcPr>
            <w:tcW w:w="1276" w:type="dxa"/>
            <w:tcBorders>
              <w:top w:val="nil"/>
              <w:left w:val="nil"/>
              <w:bottom w:val="single" w:sz="4" w:space="0" w:color="auto"/>
              <w:right w:val="nil"/>
            </w:tcBorders>
            <w:shd w:val="clear" w:color="auto" w:fill="auto"/>
            <w:noWrap/>
            <w:vAlign w:val="center"/>
          </w:tcPr>
          <w:p w14:paraId="60CC6DD6"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single" w:sz="4" w:space="0" w:color="auto"/>
              <w:bottom w:val="single" w:sz="4" w:space="0" w:color="auto"/>
              <w:right w:val="nil"/>
            </w:tcBorders>
            <w:shd w:val="clear" w:color="auto" w:fill="auto"/>
            <w:noWrap/>
            <w:vAlign w:val="center"/>
          </w:tcPr>
          <w:p w14:paraId="1D9E8C14"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single" w:sz="4" w:space="0" w:color="auto"/>
              <w:bottom w:val="single" w:sz="4" w:space="0" w:color="auto"/>
              <w:right w:val="single" w:sz="4" w:space="0" w:color="auto"/>
            </w:tcBorders>
            <w:shd w:val="clear" w:color="auto" w:fill="auto"/>
            <w:noWrap/>
            <w:vAlign w:val="bottom"/>
          </w:tcPr>
          <w:p w14:paraId="66708CDE" w14:textId="77777777" w:rsidR="00FD0B12" w:rsidRPr="00FB23B6" w:rsidRDefault="00FD0B12" w:rsidP="00DE3B05">
            <w:pPr>
              <w:rPr>
                <w:rFonts w:cs="Arial"/>
                <w:b/>
                <w:bCs/>
                <w:color w:val="FF0000"/>
                <w:sz w:val="20"/>
                <w:szCs w:val="20"/>
              </w:rPr>
            </w:pPr>
          </w:p>
        </w:tc>
      </w:tr>
    </w:tbl>
    <w:p w14:paraId="60289741" w14:textId="77777777" w:rsidR="003371C5" w:rsidRPr="009F43E9" w:rsidRDefault="003371C5">
      <w:pPr>
        <w:rPr>
          <w:sz w:val="4"/>
        </w:rPr>
      </w:pPr>
    </w:p>
    <w:tbl>
      <w:tblPr>
        <w:tblW w:w="15360" w:type="dxa"/>
        <w:tblInd w:w="-640" w:type="dxa"/>
        <w:tblLook w:val="0000" w:firstRow="0" w:lastRow="0" w:firstColumn="0" w:lastColumn="0" w:noHBand="0" w:noVBand="0"/>
      </w:tblPr>
      <w:tblGrid>
        <w:gridCol w:w="2418"/>
        <w:gridCol w:w="1284"/>
        <w:gridCol w:w="1114"/>
        <w:gridCol w:w="990"/>
        <w:gridCol w:w="1376"/>
        <w:gridCol w:w="2317"/>
        <w:gridCol w:w="1183"/>
        <w:gridCol w:w="1276"/>
        <w:gridCol w:w="1983"/>
        <w:gridCol w:w="1419"/>
      </w:tblGrid>
      <w:tr w:rsidR="00FD0B12" w:rsidRPr="00FB23B6" w14:paraId="0EFF9983" w14:textId="77777777" w:rsidTr="003371C5">
        <w:trPr>
          <w:cantSplit/>
          <w:trHeight w:val="270"/>
        </w:trPr>
        <w:tc>
          <w:tcPr>
            <w:tcW w:w="2418" w:type="dxa"/>
            <w:vMerge w:val="restart"/>
            <w:tcBorders>
              <w:top w:val="single" w:sz="8" w:space="0" w:color="auto"/>
              <w:left w:val="single" w:sz="8" w:space="0" w:color="auto"/>
              <w:right w:val="nil"/>
            </w:tcBorders>
            <w:shd w:val="clear" w:color="auto" w:fill="FFCC00"/>
            <w:noWrap/>
            <w:vAlign w:val="center"/>
          </w:tcPr>
          <w:p w14:paraId="103F9599" w14:textId="77777777" w:rsidR="00FD0B12" w:rsidRPr="00FB23B6" w:rsidRDefault="00FD0B12" w:rsidP="007963F4">
            <w:pPr>
              <w:jc w:val="left"/>
              <w:rPr>
                <w:rFonts w:cs="Arial"/>
                <w:b/>
                <w:bCs/>
                <w:sz w:val="20"/>
                <w:szCs w:val="20"/>
              </w:rPr>
            </w:pPr>
            <w:r w:rsidRPr="00FB23B6">
              <w:rPr>
                <w:rFonts w:cs="Arial"/>
                <w:b/>
                <w:bCs/>
                <w:sz w:val="20"/>
                <w:szCs w:val="20"/>
              </w:rPr>
              <w:t>Dynamic Function Tests</w:t>
            </w:r>
          </w:p>
        </w:tc>
        <w:tc>
          <w:tcPr>
            <w:tcW w:w="1284" w:type="dxa"/>
            <w:vMerge w:val="restart"/>
            <w:tcBorders>
              <w:top w:val="single" w:sz="8" w:space="0" w:color="auto"/>
              <w:left w:val="single" w:sz="8" w:space="0" w:color="auto"/>
              <w:right w:val="single" w:sz="8" w:space="0" w:color="auto"/>
            </w:tcBorders>
            <w:shd w:val="clear" w:color="auto" w:fill="FFCC00"/>
            <w:noWrap/>
            <w:vAlign w:val="center"/>
          </w:tcPr>
          <w:p w14:paraId="725AC128" w14:textId="77777777" w:rsidR="00FD0B12" w:rsidRPr="00FB23B6" w:rsidRDefault="00FD0B12" w:rsidP="007963F4">
            <w:pPr>
              <w:jc w:val="left"/>
              <w:rPr>
                <w:rFonts w:cs="Arial"/>
                <w:b/>
                <w:bCs/>
                <w:sz w:val="20"/>
                <w:szCs w:val="20"/>
              </w:rPr>
            </w:pPr>
            <w:r w:rsidRPr="00FB23B6">
              <w:rPr>
                <w:rFonts w:cs="Arial"/>
                <w:b/>
                <w:bCs/>
                <w:sz w:val="20"/>
                <w:szCs w:val="20"/>
              </w:rPr>
              <w:t>Container</w:t>
            </w:r>
          </w:p>
        </w:tc>
        <w:tc>
          <w:tcPr>
            <w:tcW w:w="2104" w:type="dxa"/>
            <w:gridSpan w:val="2"/>
            <w:tcBorders>
              <w:top w:val="single" w:sz="8" w:space="0" w:color="auto"/>
              <w:left w:val="nil"/>
              <w:bottom w:val="nil"/>
              <w:right w:val="nil"/>
            </w:tcBorders>
            <w:shd w:val="clear" w:color="auto" w:fill="FFCC00"/>
            <w:noWrap/>
            <w:vAlign w:val="center"/>
          </w:tcPr>
          <w:p w14:paraId="1EB10CAD" w14:textId="77777777" w:rsidR="00FD0B12" w:rsidRPr="00FB23B6" w:rsidRDefault="00FD0B12" w:rsidP="007963F4">
            <w:pPr>
              <w:jc w:val="left"/>
              <w:rPr>
                <w:rFonts w:cs="Arial"/>
                <w:b/>
                <w:bCs/>
                <w:sz w:val="20"/>
                <w:szCs w:val="20"/>
              </w:rPr>
            </w:pPr>
            <w:r w:rsidRPr="00FB23B6">
              <w:rPr>
                <w:rFonts w:cs="Arial"/>
                <w:b/>
                <w:bCs/>
                <w:sz w:val="20"/>
                <w:szCs w:val="20"/>
              </w:rPr>
              <w:t>Turnaround Times</w:t>
            </w:r>
          </w:p>
        </w:tc>
        <w:tc>
          <w:tcPr>
            <w:tcW w:w="1376" w:type="dxa"/>
            <w:vMerge w:val="restart"/>
            <w:tcBorders>
              <w:top w:val="single" w:sz="8" w:space="0" w:color="auto"/>
              <w:left w:val="single" w:sz="8" w:space="0" w:color="auto"/>
              <w:right w:val="single" w:sz="8" w:space="0" w:color="auto"/>
            </w:tcBorders>
            <w:shd w:val="clear" w:color="auto" w:fill="FFCC00"/>
            <w:noWrap/>
            <w:vAlign w:val="center"/>
          </w:tcPr>
          <w:p w14:paraId="0940071E" w14:textId="77777777" w:rsidR="00FD0B12" w:rsidRPr="00FB23B6" w:rsidRDefault="00FD0B12" w:rsidP="007963F4">
            <w:pPr>
              <w:jc w:val="left"/>
              <w:rPr>
                <w:rFonts w:cs="Arial"/>
                <w:b/>
                <w:bCs/>
                <w:sz w:val="20"/>
                <w:szCs w:val="20"/>
              </w:rPr>
            </w:pPr>
            <w:r w:rsidRPr="00FB23B6">
              <w:rPr>
                <w:rFonts w:cs="Arial"/>
                <w:b/>
                <w:bCs/>
                <w:sz w:val="20"/>
                <w:szCs w:val="20"/>
              </w:rPr>
              <w:t>Reference</w:t>
            </w:r>
          </w:p>
          <w:p w14:paraId="785DBB33" w14:textId="77777777" w:rsidR="00FD0B12" w:rsidRPr="00FB23B6" w:rsidRDefault="00FD0B12" w:rsidP="007963F4">
            <w:pPr>
              <w:jc w:val="left"/>
              <w:rPr>
                <w:rFonts w:cs="Arial"/>
                <w:b/>
                <w:bCs/>
                <w:sz w:val="20"/>
                <w:szCs w:val="20"/>
              </w:rPr>
            </w:pPr>
            <w:r w:rsidRPr="00FB23B6">
              <w:rPr>
                <w:rFonts w:cs="Arial"/>
                <w:b/>
                <w:bCs/>
                <w:sz w:val="20"/>
                <w:szCs w:val="20"/>
              </w:rPr>
              <w:t>Ranges</w:t>
            </w:r>
          </w:p>
        </w:tc>
        <w:tc>
          <w:tcPr>
            <w:tcW w:w="2317" w:type="dxa"/>
            <w:vMerge w:val="restart"/>
            <w:tcBorders>
              <w:top w:val="single" w:sz="8" w:space="0" w:color="auto"/>
              <w:left w:val="nil"/>
              <w:right w:val="nil"/>
            </w:tcBorders>
            <w:shd w:val="clear" w:color="auto" w:fill="FFCC00"/>
            <w:noWrap/>
            <w:vAlign w:val="center"/>
          </w:tcPr>
          <w:p w14:paraId="3EE3814C" w14:textId="77777777" w:rsidR="00FD0B12" w:rsidRPr="00FB23B6" w:rsidRDefault="00FD0B12" w:rsidP="007963F4">
            <w:pPr>
              <w:jc w:val="left"/>
              <w:rPr>
                <w:rFonts w:cs="Arial"/>
                <w:b/>
                <w:bCs/>
                <w:sz w:val="20"/>
                <w:szCs w:val="20"/>
              </w:rPr>
            </w:pPr>
            <w:r w:rsidRPr="00FB23B6">
              <w:rPr>
                <w:rFonts w:cs="Arial"/>
                <w:b/>
                <w:bCs/>
                <w:sz w:val="20"/>
                <w:szCs w:val="20"/>
              </w:rPr>
              <w:t>Variables</w:t>
            </w:r>
          </w:p>
        </w:tc>
        <w:tc>
          <w:tcPr>
            <w:tcW w:w="1183" w:type="dxa"/>
            <w:vMerge w:val="restart"/>
            <w:tcBorders>
              <w:top w:val="single" w:sz="8" w:space="0" w:color="auto"/>
              <w:left w:val="single" w:sz="8" w:space="0" w:color="auto"/>
              <w:right w:val="single" w:sz="8" w:space="0" w:color="auto"/>
            </w:tcBorders>
            <w:shd w:val="clear" w:color="auto" w:fill="FFCC00"/>
            <w:noWrap/>
            <w:vAlign w:val="center"/>
          </w:tcPr>
          <w:p w14:paraId="38E41E7F" w14:textId="77777777" w:rsidR="00FD0B12" w:rsidRPr="00FB23B6" w:rsidRDefault="00FD0B12" w:rsidP="007963F4">
            <w:pPr>
              <w:jc w:val="left"/>
              <w:rPr>
                <w:rFonts w:cs="Arial"/>
                <w:b/>
                <w:bCs/>
                <w:sz w:val="20"/>
                <w:szCs w:val="20"/>
              </w:rPr>
            </w:pPr>
            <w:r w:rsidRPr="00FB23B6">
              <w:rPr>
                <w:rFonts w:cs="Arial"/>
                <w:b/>
                <w:bCs/>
                <w:sz w:val="20"/>
                <w:szCs w:val="20"/>
              </w:rPr>
              <w:t xml:space="preserve">Units </w:t>
            </w:r>
          </w:p>
        </w:tc>
        <w:tc>
          <w:tcPr>
            <w:tcW w:w="1276" w:type="dxa"/>
            <w:vMerge w:val="restart"/>
            <w:tcBorders>
              <w:top w:val="single" w:sz="8" w:space="0" w:color="auto"/>
              <w:left w:val="nil"/>
              <w:right w:val="single" w:sz="8" w:space="0" w:color="auto"/>
            </w:tcBorders>
            <w:shd w:val="clear" w:color="auto" w:fill="FFCC00"/>
            <w:noWrap/>
            <w:vAlign w:val="center"/>
          </w:tcPr>
          <w:p w14:paraId="2272B878" w14:textId="77777777" w:rsidR="00FD0B12" w:rsidRPr="00FB23B6" w:rsidRDefault="00FD0B12" w:rsidP="007963F4">
            <w:pPr>
              <w:jc w:val="left"/>
              <w:rPr>
                <w:rFonts w:cs="Arial"/>
                <w:b/>
                <w:bCs/>
                <w:sz w:val="20"/>
                <w:szCs w:val="20"/>
              </w:rPr>
            </w:pPr>
            <w:r w:rsidRPr="00FB23B6">
              <w:rPr>
                <w:rFonts w:cs="Arial"/>
                <w:b/>
                <w:bCs/>
                <w:sz w:val="20"/>
                <w:szCs w:val="20"/>
              </w:rPr>
              <w:t>Retention Time</w:t>
            </w:r>
          </w:p>
        </w:tc>
        <w:tc>
          <w:tcPr>
            <w:tcW w:w="1983" w:type="dxa"/>
            <w:vMerge w:val="restart"/>
            <w:tcBorders>
              <w:top w:val="single" w:sz="8" w:space="0" w:color="auto"/>
              <w:left w:val="nil"/>
              <w:right w:val="single" w:sz="8" w:space="0" w:color="auto"/>
            </w:tcBorders>
            <w:shd w:val="clear" w:color="auto" w:fill="FFCC00"/>
            <w:noWrap/>
            <w:vAlign w:val="center"/>
          </w:tcPr>
          <w:p w14:paraId="261B8E44" w14:textId="77777777" w:rsidR="00FD0B12" w:rsidRPr="00FB23B6" w:rsidRDefault="00FD0B12" w:rsidP="007963F4">
            <w:pPr>
              <w:jc w:val="left"/>
              <w:rPr>
                <w:rFonts w:cs="Arial"/>
                <w:b/>
                <w:bCs/>
                <w:sz w:val="20"/>
                <w:szCs w:val="20"/>
              </w:rPr>
            </w:pPr>
            <w:r w:rsidRPr="00FB23B6">
              <w:rPr>
                <w:rFonts w:cs="Arial"/>
                <w:b/>
                <w:bCs/>
                <w:sz w:val="20"/>
                <w:szCs w:val="20"/>
              </w:rPr>
              <w:t>Test performed</w:t>
            </w:r>
          </w:p>
        </w:tc>
        <w:tc>
          <w:tcPr>
            <w:tcW w:w="1419" w:type="dxa"/>
            <w:vMerge w:val="restart"/>
            <w:tcBorders>
              <w:top w:val="single" w:sz="8" w:space="0" w:color="auto"/>
              <w:left w:val="nil"/>
              <w:right w:val="single" w:sz="8" w:space="0" w:color="auto"/>
            </w:tcBorders>
            <w:shd w:val="clear" w:color="auto" w:fill="FFCC00"/>
            <w:noWrap/>
            <w:vAlign w:val="center"/>
          </w:tcPr>
          <w:p w14:paraId="0A2D82CD" w14:textId="77777777" w:rsidR="00FD0B12" w:rsidRPr="00FB23B6" w:rsidRDefault="00FD0B12" w:rsidP="00DE3B05">
            <w:pPr>
              <w:jc w:val="left"/>
              <w:rPr>
                <w:rFonts w:cs="Arial"/>
                <w:b/>
                <w:bCs/>
                <w:sz w:val="20"/>
                <w:szCs w:val="20"/>
              </w:rPr>
            </w:pPr>
            <w:r w:rsidRPr="00FB23B6">
              <w:rPr>
                <w:rFonts w:cs="Arial"/>
                <w:b/>
                <w:bCs/>
                <w:sz w:val="20"/>
                <w:szCs w:val="20"/>
              </w:rPr>
              <w:t>Special Conditions</w:t>
            </w:r>
          </w:p>
        </w:tc>
      </w:tr>
      <w:tr w:rsidR="00FD0B12" w:rsidRPr="00FB23B6" w14:paraId="0E0D6DE2" w14:textId="77777777" w:rsidTr="003371C5">
        <w:trPr>
          <w:cantSplit/>
          <w:trHeight w:val="270"/>
        </w:trPr>
        <w:tc>
          <w:tcPr>
            <w:tcW w:w="2418" w:type="dxa"/>
            <w:vMerge/>
            <w:tcBorders>
              <w:left w:val="single" w:sz="8" w:space="0" w:color="auto"/>
              <w:bottom w:val="single" w:sz="8" w:space="0" w:color="auto"/>
              <w:right w:val="nil"/>
            </w:tcBorders>
            <w:shd w:val="clear" w:color="auto" w:fill="FFCC00"/>
            <w:noWrap/>
            <w:vAlign w:val="center"/>
          </w:tcPr>
          <w:p w14:paraId="7EB1026A" w14:textId="77777777" w:rsidR="00FD0B12" w:rsidRPr="00FB23B6" w:rsidRDefault="00FD0B12" w:rsidP="007963F4">
            <w:pPr>
              <w:jc w:val="left"/>
              <w:rPr>
                <w:rFonts w:cs="Arial"/>
                <w:b/>
                <w:bCs/>
                <w:sz w:val="20"/>
                <w:szCs w:val="20"/>
              </w:rPr>
            </w:pPr>
          </w:p>
        </w:tc>
        <w:tc>
          <w:tcPr>
            <w:tcW w:w="1284" w:type="dxa"/>
            <w:vMerge/>
            <w:tcBorders>
              <w:left w:val="single" w:sz="8" w:space="0" w:color="auto"/>
              <w:bottom w:val="single" w:sz="8" w:space="0" w:color="auto"/>
              <w:right w:val="single" w:sz="8" w:space="0" w:color="auto"/>
            </w:tcBorders>
            <w:shd w:val="clear" w:color="auto" w:fill="FFCC00"/>
            <w:noWrap/>
            <w:vAlign w:val="center"/>
          </w:tcPr>
          <w:p w14:paraId="67B695D1" w14:textId="77777777" w:rsidR="00FD0B12" w:rsidRPr="00FB23B6" w:rsidRDefault="00FD0B12" w:rsidP="007963F4">
            <w:pPr>
              <w:jc w:val="left"/>
              <w:rPr>
                <w:rFonts w:cs="Arial"/>
                <w:b/>
                <w:bCs/>
                <w:sz w:val="20"/>
                <w:szCs w:val="20"/>
              </w:rPr>
            </w:pPr>
          </w:p>
        </w:tc>
        <w:tc>
          <w:tcPr>
            <w:tcW w:w="1114" w:type="dxa"/>
            <w:tcBorders>
              <w:top w:val="single" w:sz="8" w:space="0" w:color="auto"/>
              <w:left w:val="nil"/>
              <w:bottom w:val="single" w:sz="8" w:space="0" w:color="auto"/>
              <w:right w:val="single" w:sz="8" w:space="0" w:color="auto"/>
            </w:tcBorders>
            <w:shd w:val="clear" w:color="auto" w:fill="FFCC00"/>
            <w:noWrap/>
            <w:vAlign w:val="center"/>
          </w:tcPr>
          <w:p w14:paraId="629E4FC3" w14:textId="77777777" w:rsidR="00FD0B12" w:rsidRPr="00FB23B6" w:rsidRDefault="00FD0B12" w:rsidP="007963F4">
            <w:pPr>
              <w:jc w:val="left"/>
              <w:rPr>
                <w:rFonts w:cs="Arial"/>
                <w:b/>
                <w:bCs/>
                <w:sz w:val="20"/>
                <w:szCs w:val="20"/>
              </w:rPr>
            </w:pPr>
            <w:r w:rsidRPr="00FB23B6">
              <w:rPr>
                <w:rFonts w:cs="Arial"/>
                <w:b/>
                <w:bCs/>
                <w:sz w:val="20"/>
                <w:szCs w:val="20"/>
              </w:rPr>
              <w:t>Routine</w:t>
            </w:r>
          </w:p>
        </w:tc>
        <w:tc>
          <w:tcPr>
            <w:tcW w:w="990" w:type="dxa"/>
            <w:tcBorders>
              <w:top w:val="single" w:sz="8" w:space="0" w:color="auto"/>
              <w:left w:val="nil"/>
              <w:bottom w:val="single" w:sz="8" w:space="0" w:color="auto"/>
              <w:right w:val="single" w:sz="8" w:space="0" w:color="auto"/>
            </w:tcBorders>
            <w:shd w:val="clear" w:color="auto" w:fill="FFCC00"/>
            <w:noWrap/>
            <w:vAlign w:val="center"/>
          </w:tcPr>
          <w:p w14:paraId="6E66C7B3" w14:textId="77777777" w:rsidR="00FD0B12" w:rsidRPr="00FB23B6" w:rsidRDefault="00FD0B12" w:rsidP="007963F4">
            <w:pPr>
              <w:jc w:val="left"/>
              <w:rPr>
                <w:rFonts w:cs="Arial"/>
                <w:b/>
                <w:bCs/>
                <w:sz w:val="20"/>
                <w:szCs w:val="20"/>
              </w:rPr>
            </w:pPr>
            <w:r w:rsidRPr="00FB23B6">
              <w:rPr>
                <w:rFonts w:cs="Arial"/>
                <w:b/>
                <w:bCs/>
                <w:sz w:val="20"/>
                <w:szCs w:val="20"/>
              </w:rPr>
              <w:t>Urgent</w:t>
            </w:r>
          </w:p>
        </w:tc>
        <w:tc>
          <w:tcPr>
            <w:tcW w:w="1376" w:type="dxa"/>
            <w:vMerge/>
            <w:tcBorders>
              <w:left w:val="single" w:sz="8" w:space="0" w:color="auto"/>
              <w:bottom w:val="single" w:sz="8" w:space="0" w:color="auto"/>
              <w:right w:val="single" w:sz="8" w:space="0" w:color="auto"/>
            </w:tcBorders>
            <w:shd w:val="clear" w:color="auto" w:fill="FFCC00"/>
            <w:noWrap/>
            <w:vAlign w:val="center"/>
          </w:tcPr>
          <w:p w14:paraId="78081263" w14:textId="77777777" w:rsidR="00FD0B12" w:rsidRPr="00FB23B6" w:rsidRDefault="00FD0B12" w:rsidP="007963F4">
            <w:pPr>
              <w:jc w:val="left"/>
              <w:rPr>
                <w:rFonts w:cs="Arial"/>
                <w:b/>
                <w:bCs/>
                <w:sz w:val="20"/>
                <w:szCs w:val="20"/>
              </w:rPr>
            </w:pPr>
          </w:p>
        </w:tc>
        <w:tc>
          <w:tcPr>
            <w:tcW w:w="2317" w:type="dxa"/>
            <w:vMerge/>
            <w:tcBorders>
              <w:left w:val="nil"/>
              <w:bottom w:val="single" w:sz="8" w:space="0" w:color="auto"/>
              <w:right w:val="nil"/>
            </w:tcBorders>
            <w:shd w:val="clear" w:color="auto" w:fill="FFCC00"/>
            <w:noWrap/>
            <w:vAlign w:val="center"/>
          </w:tcPr>
          <w:p w14:paraId="68B6639D" w14:textId="77777777" w:rsidR="00FD0B12" w:rsidRPr="00FB23B6" w:rsidRDefault="00FD0B12" w:rsidP="007963F4">
            <w:pPr>
              <w:jc w:val="left"/>
              <w:rPr>
                <w:rFonts w:cs="Arial"/>
                <w:b/>
                <w:bCs/>
                <w:sz w:val="20"/>
                <w:szCs w:val="20"/>
              </w:rPr>
            </w:pPr>
          </w:p>
        </w:tc>
        <w:tc>
          <w:tcPr>
            <w:tcW w:w="1183" w:type="dxa"/>
            <w:vMerge/>
            <w:tcBorders>
              <w:left w:val="single" w:sz="8" w:space="0" w:color="auto"/>
              <w:bottom w:val="single" w:sz="8" w:space="0" w:color="auto"/>
              <w:right w:val="single" w:sz="8" w:space="0" w:color="auto"/>
            </w:tcBorders>
            <w:shd w:val="clear" w:color="auto" w:fill="FFCC00"/>
            <w:noWrap/>
            <w:vAlign w:val="center"/>
          </w:tcPr>
          <w:p w14:paraId="38185D6B" w14:textId="77777777" w:rsidR="00FD0B12" w:rsidRPr="00FB23B6" w:rsidRDefault="00FD0B12" w:rsidP="007963F4">
            <w:pPr>
              <w:jc w:val="left"/>
              <w:rPr>
                <w:rFonts w:cs="Arial"/>
                <w:b/>
                <w:bCs/>
                <w:sz w:val="20"/>
                <w:szCs w:val="20"/>
              </w:rPr>
            </w:pPr>
          </w:p>
        </w:tc>
        <w:tc>
          <w:tcPr>
            <w:tcW w:w="1276" w:type="dxa"/>
            <w:vMerge/>
            <w:tcBorders>
              <w:left w:val="nil"/>
              <w:bottom w:val="single" w:sz="8" w:space="0" w:color="auto"/>
              <w:right w:val="single" w:sz="8" w:space="0" w:color="auto"/>
            </w:tcBorders>
            <w:shd w:val="clear" w:color="auto" w:fill="FFCC00"/>
            <w:noWrap/>
            <w:vAlign w:val="center"/>
          </w:tcPr>
          <w:p w14:paraId="19C4B47B" w14:textId="77777777" w:rsidR="00FD0B12" w:rsidRPr="00FB23B6" w:rsidRDefault="00FD0B12" w:rsidP="007963F4">
            <w:pPr>
              <w:jc w:val="left"/>
              <w:rPr>
                <w:rFonts w:cs="Arial"/>
                <w:b/>
                <w:bCs/>
                <w:sz w:val="20"/>
                <w:szCs w:val="20"/>
              </w:rPr>
            </w:pPr>
          </w:p>
        </w:tc>
        <w:tc>
          <w:tcPr>
            <w:tcW w:w="1983" w:type="dxa"/>
            <w:vMerge/>
            <w:tcBorders>
              <w:left w:val="nil"/>
              <w:bottom w:val="single" w:sz="8" w:space="0" w:color="auto"/>
              <w:right w:val="single" w:sz="8" w:space="0" w:color="auto"/>
            </w:tcBorders>
            <w:shd w:val="clear" w:color="auto" w:fill="FFCC00"/>
            <w:noWrap/>
            <w:vAlign w:val="center"/>
          </w:tcPr>
          <w:p w14:paraId="2A4C87A9" w14:textId="77777777" w:rsidR="00FD0B12" w:rsidRPr="00FB23B6" w:rsidRDefault="00FD0B12" w:rsidP="007963F4">
            <w:pPr>
              <w:jc w:val="left"/>
              <w:rPr>
                <w:rFonts w:cs="Arial"/>
                <w:b/>
                <w:bCs/>
                <w:sz w:val="20"/>
                <w:szCs w:val="20"/>
              </w:rPr>
            </w:pPr>
          </w:p>
        </w:tc>
        <w:tc>
          <w:tcPr>
            <w:tcW w:w="1419" w:type="dxa"/>
            <w:vMerge/>
            <w:tcBorders>
              <w:left w:val="nil"/>
              <w:bottom w:val="single" w:sz="8" w:space="0" w:color="auto"/>
              <w:right w:val="single" w:sz="8" w:space="0" w:color="auto"/>
            </w:tcBorders>
            <w:shd w:val="clear" w:color="auto" w:fill="FFCC00"/>
            <w:noWrap/>
            <w:vAlign w:val="bottom"/>
          </w:tcPr>
          <w:p w14:paraId="54FD21FB" w14:textId="77777777" w:rsidR="00FD0B12" w:rsidRPr="00FB23B6" w:rsidRDefault="00FD0B12" w:rsidP="00DE3B05">
            <w:pPr>
              <w:rPr>
                <w:rFonts w:cs="Arial"/>
                <w:b/>
                <w:bCs/>
                <w:sz w:val="20"/>
                <w:szCs w:val="20"/>
              </w:rPr>
            </w:pPr>
          </w:p>
        </w:tc>
      </w:tr>
      <w:tr w:rsidR="00FD0B12" w:rsidRPr="00FB23B6" w14:paraId="4B17F8A2" w14:textId="77777777" w:rsidTr="003371C5">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343D2675" w14:textId="77777777" w:rsidR="00FD0B12" w:rsidRPr="00FB23B6" w:rsidRDefault="00FD0B12" w:rsidP="007963F4">
            <w:pPr>
              <w:jc w:val="left"/>
              <w:rPr>
                <w:rFonts w:cs="Arial"/>
                <w:sz w:val="20"/>
                <w:szCs w:val="20"/>
              </w:rPr>
            </w:pPr>
            <w:r w:rsidRPr="00FB23B6">
              <w:rPr>
                <w:rFonts w:cs="Arial"/>
                <w:sz w:val="20"/>
                <w:szCs w:val="20"/>
              </w:rPr>
              <w:t>Glucose Tolerance Test (GTT)</w:t>
            </w:r>
          </w:p>
        </w:tc>
        <w:tc>
          <w:tcPr>
            <w:tcW w:w="1284" w:type="dxa"/>
            <w:tcBorders>
              <w:top w:val="nil"/>
              <w:left w:val="nil"/>
              <w:bottom w:val="single" w:sz="4" w:space="0" w:color="auto"/>
              <w:right w:val="single" w:sz="4" w:space="0" w:color="auto"/>
            </w:tcBorders>
            <w:shd w:val="clear" w:color="auto" w:fill="auto"/>
            <w:noWrap/>
            <w:vAlign w:val="center"/>
          </w:tcPr>
          <w:p w14:paraId="28F9288D" w14:textId="77777777" w:rsidR="00FD0B12" w:rsidRPr="00FB23B6" w:rsidRDefault="00FD0B12" w:rsidP="007963F4">
            <w:pPr>
              <w:jc w:val="left"/>
              <w:rPr>
                <w:rFonts w:cs="Arial"/>
                <w:bCs/>
                <w:sz w:val="20"/>
                <w:szCs w:val="20"/>
              </w:rPr>
            </w:pPr>
            <w:r w:rsidRPr="00FB23B6">
              <w:rPr>
                <w:rFonts w:cs="Arial"/>
                <w:bCs/>
                <w:sz w:val="20"/>
                <w:szCs w:val="20"/>
              </w:rPr>
              <w:t>CONTACT LAB</w:t>
            </w:r>
          </w:p>
        </w:tc>
        <w:tc>
          <w:tcPr>
            <w:tcW w:w="1114" w:type="dxa"/>
            <w:tcBorders>
              <w:top w:val="nil"/>
              <w:left w:val="nil"/>
              <w:bottom w:val="single" w:sz="4" w:space="0" w:color="auto"/>
              <w:right w:val="single" w:sz="4" w:space="0" w:color="auto"/>
            </w:tcBorders>
            <w:shd w:val="clear" w:color="auto" w:fill="auto"/>
            <w:noWrap/>
            <w:vAlign w:val="center"/>
          </w:tcPr>
          <w:p w14:paraId="79957F16" w14:textId="77777777" w:rsidR="00FD0B12" w:rsidRPr="00FB23B6" w:rsidRDefault="00FD0B12"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77397556" w14:textId="77777777" w:rsidR="00FD0B12" w:rsidRPr="00FB23B6" w:rsidRDefault="00FD0B12" w:rsidP="007963F4">
            <w:pPr>
              <w:jc w:val="left"/>
              <w:rPr>
                <w:rFonts w:cs="Arial"/>
                <w:sz w:val="20"/>
                <w:szCs w:val="20"/>
              </w:rPr>
            </w:pPr>
            <w:r w:rsidRPr="00FB23B6">
              <w:rPr>
                <w:rFonts w:cs="Arial"/>
                <w:sz w:val="20"/>
                <w:szCs w:val="20"/>
              </w:rPr>
              <w:t xml:space="preserve">3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7257584E"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1BE3901D"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041C720B" w14:textId="77777777" w:rsidR="00FD0B12" w:rsidRPr="00FB23B6" w:rsidRDefault="00FD0B12" w:rsidP="007963F4">
            <w:pPr>
              <w:jc w:val="left"/>
              <w:rPr>
                <w:rFonts w:cs="Arial"/>
                <w:sz w:val="20"/>
                <w:szCs w:val="20"/>
              </w:rPr>
            </w:pPr>
            <w:r w:rsidRPr="00FB23B6">
              <w:rPr>
                <w:rFonts w:cs="Arial"/>
                <w:sz w:val="20"/>
                <w:szCs w:val="20"/>
              </w:rPr>
              <w:t>mmol/L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4FCABD"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5A219E15"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56BA7B45"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0EDB0054" w14:textId="77777777" w:rsidTr="003371C5">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71AA2E46" w14:textId="77777777" w:rsidR="00FD0B12" w:rsidRPr="00FB23B6" w:rsidRDefault="00FD0B12" w:rsidP="007963F4">
            <w:pPr>
              <w:jc w:val="left"/>
              <w:rPr>
                <w:rFonts w:cs="Arial"/>
                <w:sz w:val="20"/>
                <w:szCs w:val="20"/>
              </w:rPr>
            </w:pPr>
            <w:r w:rsidRPr="00FB23B6">
              <w:rPr>
                <w:rFonts w:cs="Arial"/>
                <w:sz w:val="20"/>
                <w:szCs w:val="20"/>
              </w:rPr>
              <w:t>Sweat Test</w:t>
            </w:r>
          </w:p>
        </w:tc>
        <w:tc>
          <w:tcPr>
            <w:tcW w:w="1284" w:type="dxa"/>
            <w:tcBorders>
              <w:top w:val="nil"/>
              <w:left w:val="nil"/>
              <w:bottom w:val="single" w:sz="4" w:space="0" w:color="auto"/>
              <w:right w:val="single" w:sz="4" w:space="0" w:color="auto"/>
            </w:tcBorders>
            <w:shd w:val="clear" w:color="auto" w:fill="auto"/>
            <w:noWrap/>
            <w:vAlign w:val="center"/>
          </w:tcPr>
          <w:p w14:paraId="28BE21F3" w14:textId="77777777" w:rsidR="00FD0B12" w:rsidRPr="00FB23B6" w:rsidRDefault="00FD0B12" w:rsidP="007963F4">
            <w:pPr>
              <w:jc w:val="left"/>
              <w:rPr>
                <w:rFonts w:cs="Arial"/>
                <w:bCs/>
                <w:sz w:val="20"/>
                <w:szCs w:val="20"/>
              </w:rPr>
            </w:pPr>
            <w:r w:rsidRPr="00FB23B6">
              <w:rPr>
                <w:rFonts w:cs="Arial"/>
                <w:bCs/>
                <w:sz w:val="20"/>
                <w:szCs w:val="20"/>
              </w:rPr>
              <w:t>CONTACT LAB</w:t>
            </w:r>
          </w:p>
        </w:tc>
        <w:tc>
          <w:tcPr>
            <w:tcW w:w="1114" w:type="dxa"/>
            <w:tcBorders>
              <w:top w:val="nil"/>
              <w:left w:val="nil"/>
              <w:bottom w:val="single" w:sz="4" w:space="0" w:color="auto"/>
              <w:right w:val="single" w:sz="4" w:space="0" w:color="auto"/>
            </w:tcBorders>
            <w:shd w:val="clear" w:color="auto" w:fill="auto"/>
            <w:noWrap/>
            <w:vAlign w:val="center"/>
          </w:tcPr>
          <w:p w14:paraId="21293E1F" w14:textId="77777777" w:rsidR="00FD0B12" w:rsidRPr="00FB23B6" w:rsidRDefault="00074330" w:rsidP="007963F4">
            <w:pPr>
              <w:jc w:val="left"/>
              <w:rPr>
                <w:rFonts w:cs="Arial"/>
                <w:sz w:val="20"/>
                <w:szCs w:val="20"/>
              </w:rPr>
            </w:pPr>
            <w:r w:rsidRPr="00FB23B6">
              <w:rPr>
                <w:rFonts w:cs="Arial"/>
                <w:sz w:val="20"/>
                <w:szCs w:val="20"/>
              </w:rPr>
              <w:t>24 h</w:t>
            </w:r>
          </w:p>
        </w:tc>
        <w:tc>
          <w:tcPr>
            <w:tcW w:w="990" w:type="dxa"/>
            <w:tcBorders>
              <w:top w:val="nil"/>
              <w:left w:val="nil"/>
              <w:bottom w:val="single" w:sz="4" w:space="0" w:color="auto"/>
              <w:right w:val="single" w:sz="4" w:space="0" w:color="auto"/>
            </w:tcBorders>
            <w:shd w:val="clear" w:color="auto" w:fill="auto"/>
            <w:noWrap/>
            <w:vAlign w:val="center"/>
          </w:tcPr>
          <w:p w14:paraId="4640F2BE"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44AD47CD"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46A86913"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45D3E36E" w14:textId="77777777" w:rsidR="00FD0B12" w:rsidRPr="00FB23B6" w:rsidRDefault="00FD0B12" w:rsidP="007963F4">
            <w:pPr>
              <w:jc w:val="left"/>
              <w:rPr>
                <w:rFonts w:cs="Arial"/>
                <w:bCs/>
                <w:sz w:val="20"/>
                <w:szCs w:val="20"/>
              </w:rPr>
            </w:pPr>
            <w:r w:rsidRPr="00FB23B6">
              <w:rPr>
                <w:rFonts w:cs="Arial"/>
                <w:bCs/>
                <w:sz w:val="20"/>
                <w:szCs w:val="20"/>
              </w:rPr>
              <w:t>SEE REPORT</w:t>
            </w:r>
          </w:p>
        </w:tc>
        <w:tc>
          <w:tcPr>
            <w:tcW w:w="1276" w:type="dxa"/>
            <w:tcBorders>
              <w:top w:val="nil"/>
              <w:left w:val="nil"/>
              <w:bottom w:val="single" w:sz="4" w:space="0" w:color="auto"/>
              <w:right w:val="single" w:sz="4" w:space="0" w:color="auto"/>
            </w:tcBorders>
            <w:shd w:val="clear" w:color="auto" w:fill="auto"/>
            <w:noWrap/>
            <w:vAlign w:val="center"/>
          </w:tcPr>
          <w:p w14:paraId="6CC8D185"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6F1ABDFF"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FF7C204" w14:textId="77777777" w:rsidR="00FD0B12" w:rsidRPr="00FB23B6" w:rsidRDefault="00FD0B12" w:rsidP="00DE3B05">
            <w:pPr>
              <w:rPr>
                <w:rFonts w:cs="Arial"/>
                <w:sz w:val="20"/>
                <w:szCs w:val="20"/>
              </w:rPr>
            </w:pPr>
            <w:r w:rsidRPr="00FB23B6">
              <w:rPr>
                <w:rFonts w:cs="Arial"/>
                <w:sz w:val="20"/>
                <w:szCs w:val="20"/>
              </w:rPr>
              <w:t> </w:t>
            </w:r>
          </w:p>
        </w:tc>
      </w:tr>
      <w:tr w:rsidR="00FD0B12" w:rsidRPr="00FB23B6" w14:paraId="786DE9A7" w14:textId="77777777" w:rsidTr="003371C5">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02A84726" w14:textId="77777777" w:rsidR="00FD0B12" w:rsidRPr="00FB23B6" w:rsidRDefault="00FD0B12" w:rsidP="007963F4">
            <w:pPr>
              <w:jc w:val="left"/>
              <w:rPr>
                <w:rFonts w:cs="Arial"/>
                <w:sz w:val="20"/>
                <w:szCs w:val="20"/>
              </w:rPr>
            </w:pPr>
            <w:r w:rsidRPr="00FB23B6">
              <w:rPr>
                <w:rFonts w:cs="Arial"/>
                <w:sz w:val="20"/>
                <w:szCs w:val="20"/>
              </w:rPr>
              <w:t>Synacthen Test (short)</w:t>
            </w:r>
          </w:p>
        </w:tc>
        <w:tc>
          <w:tcPr>
            <w:tcW w:w="1284" w:type="dxa"/>
            <w:tcBorders>
              <w:top w:val="nil"/>
              <w:left w:val="nil"/>
              <w:bottom w:val="single" w:sz="4" w:space="0" w:color="auto"/>
              <w:right w:val="single" w:sz="4" w:space="0" w:color="auto"/>
            </w:tcBorders>
            <w:shd w:val="clear" w:color="auto" w:fill="auto"/>
            <w:noWrap/>
            <w:vAlign w:val="center"/>
          </w:tcPr>
          <w:p w14:paraId="0CBE2BDD" w14:textId="77777777" w:rsidR="00FD0B12" w:rsidRPr="00FB23B6" w:rsidRDefault="00FD0B12" w:rsidP="007963F4">
            <w:pPr>
              <w:jc w:val="left"/>
              <w:rPr>
                <w:rFonts w:cs="Arial"/>
                <w:bCs/>
                <w:sz w:val="20"/>
                <w:szCs w:val="20"/>
              </w:rPr>
            </w:pPr>
            <w:r w:rsidRPr="00FB23B6">
              <w:rPr>
                <w:rFonts w:cs="Arial"/>
                <w:bCs/>
                <w:sz w:val="20"/>
                <w:szCs w:val="20"/>
              </w:rPr>
              <w:t>CONTACT LAB</w:t>
            </w:r>
          </w:p>
        </w:tc>
        <w:tc>
          <w:tcPr>
            <w:tcW w:w="1114" w:type="dxa"/>
            <w:tcBorders>
              <w:top w:val="nil"/>
              <w:left w:val="nil"/>
              <w:bottom w:val="single" w:sz="4" w:space="0" w:color="auto"/>
              <w:right w:val="single" w:sz="4" w:space="0" w:color="auto"/>
            </w:tcBorders>
            <w:shd w:val="clear" w:color="auto" w:fill="auto"/>
            <w:noWrap/>
            <w:vAlign w:val="center"/>
          </w:tcPr>
          <w:p w14:paraId="76A57375" w14:textId="77777777" w:rsidR="00FD0B12" w:rsidRPr="00FB23B6" w:rsidRDefault="00074330" w:rsidP="007963F4">
            <w:pPr>
              <w:jc w:val="left"/>
              <w:rPr>
                <w:rFonts w:cs="Arial"/>
                <w:sz w:val="20"/>
                <w:szCs w:val="20"/>
              </w:rPr>
            </w:pPr>
            <w:r w:rsidRPr="00FB23B6">
              <w:rPr>
                <w:rFonts w:cs="Arial"/>
                <w:sz w:val="20"/>
                <w:szCs w:val="20"/>
              </w:rPr>
              <w:t xml:space="preserve">24 </w:t>
            </w:r>
            <w:r w:rsidR="002650BE" w:rsidRPr="00FB23B6">
              <w:rPr>
                <w:rFonts w:cs="Arial"/>
                <w:sz w:val="20"/>
                <w:szCs w:val="20"/>
              </w:rPr>
              <w:t>h</w:t>
            </w:r>
          </w:p>
        </w:tc>
        <w:tc>
          <w:tcPr>
            <w:tcW w:w="990" w:type="dxa"/>
            <w:tcBorders>
              <w:top w:val="nil"/>
              <w:left w:val="nil"/>
              <w:bottom w:val="single" w:sz="4" w:space="0" w:color="auto"/>
              <w:right w:val="single" w:sz="4" w:space="0" w:color="auto"/>
            </w:tcBorders>
            <w:shd w:val="clear" w:color="auto" w:fill="auto"/>
            <w:noWrap/>
            <w:vAlign w:val="center"/>
          </w:tcPr>
          <w:p w14:paraId="444B4CDA" w14:textId="77777777" w:rsidR="00FD0B12" w:rsidRPr="00FB23B6" w:rsidRDefault="00FD0B12" w:rsidP="007963F4">
            <w:pPr>
              <w:jc w:val="left"/>
              <w:rPr>
                <w:rFonts w:cs="Arial"/>
                <w:sz w:val="20"/>
                <w:szCs w:val="20"/>
              </w:rPr>
            </w:pPr>
            <w:r w:rsidRPr="00FB23B6">
              <w:rPr>
                <w:rFonts w:cs="Arial"/>
                <w:sz w:val="20"/>
                <w:szCs w:val="20"/>
              </w:rPr>
              <w:t xml:space="preserve">5 </w:t>
            </w:r>
            <w:r w:rsidR="002650BE" w:rsidRPr="00FB23B6">
              <w:rPr>
                <w:rFonts w:cs="Arial"/>
                <w:sz w:val="20"/>
                <w:szCs w:val="20"/>
              </w:rPr>
              <w:t>h</w:t>
            </w:r>
          </w:p>
        </w:tc>
        <w:tc>
          <w:tcPr>
            <w:tcW w:w="1376" w:type="dxa"/>
            <w:tcBorders>
              <w:top w:val="nil"/>
              <w:left w:val="nil"/>
              <w:bottom w:val="single" w:sz="4" w:space="0" w:color="auto"/>
              <w:right w:val="single" w:sz="4" w:space="0" w:color="auto"/>
            </w:tcBorders>
            <w:shd w:val="clear" w:color="auto" w:fill="auto"/>
            <w:noWrap/>
            <w:vAlign w:val="center"/>
          </w:tcPr>
          <w:p w14:paraId="17D00D68" w14:textId="77777777" w:rsidR="00FD0B12" w:rsidRPr="00FB23B6" w:rsidRDefault="00FD0B12" w:rsidP="007963F4">
            <w:pPr>
              <w:jc w:val="left"/>
              <w:rPr>
                <w:rFonts w:cs="Arial"/>
                <w:bCs/>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39F09D4"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2748C297" w14:textId="77777777" w:rsidR="00FD0B12" w:rsidRPr="00FB23B6" w:rsidRDefault="00FD0B12" w:rsidP="007963F4">
            <w:pPr>
              <w:jc w:val="left"/>
              <w:rPr>
                <w:rFonts w:cs="Arial"/>
                <w:sz w:val="20"/>
                <w:szCs w:val="20"/>
              </w:rPr>
            </w:pPr>
            <w:r w:rsidRPr="00FB23B6">
              <w:rPr>
                <w:rFonts w:cs="Arial"/>
                <w:sz w:val="20"/>
                <w:szCs w:val="20"/>
              </w:rPr>
              <w:t>nmol/L</w:t>
            </w:r>
          </w:p>
        </w:tc>
        <w:tc>
          <w:tcPr>
            <w:tcW w:w="1276" w:type="dxa"/>
            <w:tcBorders>
              <w:top w:val="nil"/>
              <w:left w:val="nil"/>
              <w:bottom w:val="single" w:sz="4" w:space="0" w:color="auto"/>
              <w:right w:val="single" w:sz="4" w:space="0" w:color="auto"/>
            </w:tcBorders>
            <w:shd w:val="clear" w:color="auto" w:fill="auto"/>
            <w:noWrap/>
            <w:vAlign w:val="center"/>
          </w:tcPr>
          <w:p w14:paraId="2D5DD3A7" w14:textId="77777777" w:rsidR="00FD0B12" w:rsidRPr="00FB23B6" w:rsidRDefault="00FD0B12" w:rsidP="007963F4">
            <w:pPr>
              <w:jc w:val="left"/>
              <w:rPr>
                <w:rFonts w:cs="Arial"/>
                <w:sz w:val="20"/>
                <w:szCs w:val="20"/>
              </w:rPr>
            </w:pPr>
            <w:r w:rsidRPr="00FB23B6">
              <w:rPr>
                <w:rFonts w:cs="Arial"/>
                <w:sz w:val="20"/>
                <w:szCs w:val="20"/>
              </w:rPr>
              <w:t>5 days</w:t>
            </w:r>
          </w:p>
        </w:tc>
        <w:tc>
          <w:tcPr>
            <w:tcW w:w="1983" w:type="dxa"/>
            <w:tcBorders>
              <w:top w:val="nil"/>
              <w:left w:val="nil"/>
              <w:bottom w:val="single" w:sz="4" w:space="0" w:color="auto"/>
              <w:right w:val="single" w:sz="4" w:space="0" w:color="auto"/>
            </w:tcBorders>
            <w:shd w:val="clear" w:color="auto" w:fill="auto"/>
            <w:noWrap/>
            <w:vAlign w:val="center"/>
          </w:tcPr>
          <w:p w14:paraId="038D7B5F" w14:textId="77777777" w:rsidR="00FD0B12" w:rsidRPr="00FB23B6" w:rsidRDefault="00FD0B12" w:rsidP="007963F4">
            <w:pPr>
              <w:jc w:val="left"/>
              <w:rPr>
                <w:rFonts w:cs="Arial"/>
                <w:sz w:val="20"/>
                <w:szCs w:val="20"/>
              </w:rPr>
            </w:pPr>
            <w:r w:rsidRPr="00FB23B6">
              <w:rPr>
                <w:rFonts w:cs="Arial"/>
                <w:sz w:val="20"/>
                <w:szCs w:val="20"/>
              </w:rPr>
              <w:t>IN HOUSE</w:t>
            </w:r>
          </w:p>
        </w:tc>
        <w:tc>
          <w:tcPr>
            <w:tcW w:w="1419" w:type="dxa"/>
            <w:tcBorders>
              <w:top w:val="nil"/>
              <w:left w:val="nil"/>
              <w:bottom w:val="single" w:sz="4" w:space="0" w:color="auto"/>
              <w:right w:val="single" w:sz="4" w:space="0" w:color="auto"/>
            </w:tcBorders>
            <w:shd w:val="clear" w:color="auto" w:fill="auto"/>
            <w:noWrap/>
            <w:vAlign w:val="bottom"/>
          </w:tcPr>
          <w:p w14:paraId="65C2ACD9" w14:textId="77777777" w:rsidR="00FD0B12" w:rsidRPr="00FB23B6" w:rsidRDefault="00FD0B12" w:rsidP="00DE3B05">
            <w:pPr>
              <w:rPr>
                <w:rFonts w:cs="Arial"/>
                <w:sz w:val="20"/>
                <w:szCs w:val="20"/>
              </w:rPr>
            </w:pPr>
            <w:r w:rsidRPr="00FB23B6">
              <w:rPr>
                <w:rFonts w:cs="Arial"/>
                <w:sz w:val="20"/>
                <w:szCs w:val="20"/>
              </w:rPr>
              <w:t> </w:t>
            </w:r>
          </w:p>
        </w:tc>
      </w:tr>
    </w:tbl>
    <w:p w14:paraId="2BA9B04B" w14:textId="77777777" w:rsidR="003371C5" w:rsidRPr="00FB23B6" w:rsidRDefault="003371C5">
      <w:pPr>
        <w:rPr>
          <w:sz w:val="6"/>
        </w:rPr>
      </w:pPr>
    </w:p>
    <w:tbl>
      <w:tblPr>
        <w:tblW w:w="15360" w:type="dxa"/>
        <w:tblInd w:w="-640" w:type="dxa"/>
        <w:tblLook w:val="0000" w:firstRow="0" w:lastRow="0" w:firstColumn="0" w:lastColumn="0" w:noHBand="0" w:noVBand="0"/>
      </w:tblPr>
      <w:tblGrid>
        <w:gridCol w:w="2418"/>
        <w:gridCol w:w="1284"/>
        <w:gridCol w:w="1114"/>
        <w:gridCol w:w="990"/>
        <w:gridCol w:w="1376"/>
        <w:gridCol w:w="2317"/>
        <w:gridCol w:w="1183"/>
        <w:gridCol w:w="1276"/>
        <w:gridCol w:w="1983"/>
        <w:gridCol w:w="1419"/>
      </w:tblGrid>
      <w:tr w:rsidR="00FD0B12" w:rsidRPr="00FB23B6" w14:paraId="1FF569FC" w14:textId="77777777" w:rsidTr="0039754E">
        <w:trPr>
          <w:cantSplit/>
          <w:trHeight w:val="270"/>
          <w:tblHeader/>
        </w:trPr>
        <w:tc>
          <w:tcPr>
            <w:tcW w:w="2418" w:type="dxa"/>
            <w:vMerge w:val="restart"/>
            <w:tcBorders>
              <w:top w:val="single" w:sz="8" w:space="0" w:color="auto"/>
              <w:left w:val="single" w:sz="8" w:space="0" w:color="auto"/>
              <w:right w:val="nil"/>
            </w:tcBorders>
            <w:shd w:val="clear" w:color="auto" w:fill="C0C0C0"/>
            <w:noWrap/>
            <w:vAlign w:val="center"/>
          </w:tcPr>
          <w:p w14:paraId="27DCF434" w14:textId="77777777" w:rsidR="00FD0B12" w:rsidRPr="00FB23B6" w:rsidRDefault="00FD0B12" w:rsidP="007963F4">
            <w:pPr>
              <w:jc w:val="left"/>
              <w:rPr>
                <w:rFonts w:cs="Arial"/>
                <w:b/>
                <w:bCs/>
                <w:sz w:val="20"/>
                <w:szCs w:val="20"/>
              </w:rPr>
            </w:pPr>
            <w:r w:rsidRPr="00FB23B6">
              <w:rPr>
                <w:rFonts w:cs="Arial"/>
                <w:b/>
                <w:bCs/>
                <w:sz w:val="20"/>
                <w:szCs w:val="20"/>
              </w:rPr>
              <w:t>Tests on Faeces</w:t>
            </w:r>
          </w:p>
        </w:tc>
        <w:tc>
          <w:tcPr>
            <w:tcW w:w="1284" w:type="dxa"/>
            <w:vMerge w:val="restart"/>
            <w:tcBorders>
              <w:top w:val="single" w:sz="8" w:space="0" w:color="auto"/>
              <w:left w:val="single" w:sz="8" w:space="0" w:color="auto"/>
              <w:right w:val="single" w:sz="8" w:space="0" w:color="auto"/>
            </w:tcBorders>
            <w:shd w:val="clear" w:color="auto" w:fill="C0C0C0"/>
            <w:noWrap/>
            <w:vAlign w:val="center"/>
          </w:tcPr>
          <w:p w14:paraId="62914941" w14:textId="77777777" w:rsidR="00FD0B12" w:rsidRPr="00FB23B6" w:rsidRDefault="00FD0B12" w:rsidP="007963F4">
            <w:pPr>
              <w:jc w:val="left"/>
              <w:rPr>
                <w:rFonts w:cs="Arial"/>
                <w:b/>
                <w:bCs/>
                <w:sz w:val="20"/>
                <w:szCs w:val="20"/>
              </w:rPr>
            </w:pPr>
            <w:r w:rsidRPr="00FB23B6">
              <w:rPr>
                <w:rFonts w:cs="Arial"/>
                <w:b/>
                <w:bCs/>
                <w:sz w:val="20"/>
                <w:szCs w:val="20"/>
              </w:rPr>
              <w:t>Container</w:t>
            </w:r>
          </w:p>
        </w:tc>
        <w:tc>
          <w:tcPr>
            <w:tcW w:w="2104" w:type="dxa"/>
            <w:gridSpan w:val="2"/>
            <w:tcBorders>
              <w:top w:val="single" w:sz="8" w:space="0" w:color="auto"/>
              <w:left w:val="nil"/>
              <w:bottom w:val="single" w:sz="8" w:space="0" w:color="auto"/>
              <w:right w:val="single" w:sz="8" w:space="0" w:color="auto"/>
            </w:tcBorders>
            <w:shd w:val="clear" w:color="auto" w:fill="C0C0C0"/>
            <w:noWrap/>
            <w:vAlign w:val="center"/>
          </w:tcPr>
          <w:p w14:paraId="7AB41EB2" w14:textId="77777777" w:rsidR="00FD0B12" w:rsidRPr="00FB23B6" w:rsidRDefault="00FD0B12" w:rsidP="007963F4">
            <w:pPr>
              <w:jc w:val="left"/>
              <w:rPr>
                <w:rFonts w:cs="Arial"/>
                <w:b/>
                <w:bCs/>
                <w:sz w:val="20"/>
                <w:szCs w:val="20"/>
              </w:rPr>
            </w:pPr>
            <w:r w:rsidRPr="00FB23B6">
              <w:rPr>
                <w:rFonts w:cs="Arial"/>
                <w:b/>
                <w:bCs/>
                <w:sz w:val="20"/>
                <w:szCs w:val="20"/>
              </w:rPr>
              <w:t>Turnaround Times</w:t>
            </w:r>
          </w:p>
        </w:tc>
        <w:tc>
          <w:tcPr>
            <w:tcW w:w="1376" w:type="dxa"/>
            <w:vMerge w:val="restart"/>
            <w:tcBorders>
              <w:top w:val="single" w:sz="8" w:space="0" w:color="auto"/>
              <w:left w:val="nil"/>
              <w:right w:val="single" w:sz="8" w:space="0" w:color="auto"/>
            </w:tcBorders>
            <w:shd w:val="clear" w:color="auto" w:fill="C0C0C0"/>
            <w:noWrap/>
            <w:vAlign w:val="center"/>
          </w:tcPr>
          <w:p w14:paraId="6B0A9BEE" w14:textId="77777777" w:rsidR="00FD0B12" w:rsidRPr="00FB23B6" w:rsidRDefault="00FD0B12" w:rsidP="007963F4">
            <w:pPr>
              <w:jc w:val="left"/>
              <w:rPr>
                <w:rFonts w:cs="Arial"/>
                <w:b/>
                <w:bCs/>
                <w:sz w:val="20"/>
                <w:szCs w:val="20"/>
              </w:rPr>
            </w:pPr>
          </w:p>
        </w:tc>
        <w:tc>
          <w:tcPr>
            <w:tcW w:w="2317" w:type="dxa"/>
            <w:vMerge w:val="restart"/>
            <w:tcBorders>
              <w:top w:val="single" w:sz="8" w:space="0" w:color="auto"/>
              <w:left w:val="nil"/>
              <w:right w:val="single" w:sz="8" w:space="0" w:color="auto"/>
            </w:tcBorders>
            <w:shd w:val="clear" w:color="auto" w:fill="C0C0C0"/>
            <w:noWrap/>
            <w:vAlign w:val="center"/>
          </w:tcPr>
          <w:p w14:paraId="110CF0AD" w14:textId="77777777" w:rsidR="00FD0B12" w:rsidRPr="00FB23B6" w:rsidRDefault="00FD0B12" w:rsidP="007963F4">
            <w:pPr>
              <w:jc w:val="left"/>
              <w:rPr>
                <w:rFonts w:cs="Arial"/>
                <w:b/>
                <w:bCs/>
                <w:sz w:val="20"/>
                <w:szCs w:val="20"/>
              </w:rPr>
            </w:pPr>
            <w:r w:rsidRPr="00FB23B6">
              <w:rPr>
                <w:rFonts w:cs="Arial"/>
                <w:b/>
                <w:bCs/>
                <w:sz w:val="20"/>
                <w:szCs w:val="20"/>
              </w:rPr>
              <w:t>Variables</w:t>
            </w:r>
          </w:p>
        </w:tc>
        <w:tc>
          <w:tcPr>
            <w:tcW w:w="1183" w:type="dxa"/>
            <w:vMerge w:val="restart"/>
            <w:tcBorders>
              <w:top w:val="single" w:sz="8" w:space="0" w:color="auto"/>
              <w:left w:val="nil"/>
              <w:right w:val="nil"/>
            </w:tcBorders>
            <w:shd w:val="clear" w:color="auto" w:fill="C0C0C0"/>
            <w:noWrap/>
            <w:vAlign w:val="center"/>
          </w:tcPr>
          <w:p w14:paraId="3879D006" w14:textId="77777777" w:rsidR="00FD0B12" w:rsidRPr="00FB23B6" w:rsidRDefault="00FD0B12" w:rsidP="007963F4">
            <w:pPr>
              <w:jc w:val="left"/>
              <w:rPr>
                <w:rFonts w:cs="Arial"/>
                <w:b/>
                <w:bCs/>
                <w:sz w:val="20"/>
                <w:szCs w:val="20"/>
              </w:rPr>
            </w:pPr>
            <w:r w:rsidRPr="00FB23B6">
              <w:rPr>
                <w:rFonts w:cs="Arial"/>
                <w:b/>
                <w:bCs/>
                <w:sz w:val="20"/>
                <w:szCs w:val="20"/>
              </w:rPr>
              <w:t xml:space="preserve">Units </w:t>
            </w:r>
          </w:p>
        </w:tc>
        <w:tc>
          <w:tcPr>
            <w:tcW w:w="1276" w:type="dxa"/>
            <w:vMerge w:val="restart"/>
            <w:tcBorders>
              <w:top w:val="single" w:sz="8" w:space="0" w:color="auto"/>
              <w:left w:val="single" w:sz="8" w:space="0" w:color="auto"/>
              <w:right w:val="single" w:sz="8" w:space="0" w:color="auto"/>
            </w:tcBorders>
            <w:shd w:val="clear" w:color="auto" w:fill="C0C0C0"/>
            <w:noWrap/>
            <w:vAlign w:val="center"/>
          </w:tcPr>
          <w:p w14:paraId="342E5258" w14:textId="77777777" w:rsidR="00FD0B12" w:rsidRPr="00FB23B6" w:rsidRDefault="00FD0B12" w:rsidP="007963F4">
            <w:pPr>
              <w:jc w:val="left"/>
              <w:rPr>
                <w:rFonts w:cs="Arial"/>
                <w:b/>
                <w:bCs/>
                <w:sz w:val="20"/>
                <w:szCs w:val="20"/>
              </w:rPr>
            </w:pPr>
            <w:r w:rsidRPr="00FB23B6">
              <w:rPr>
                <w:rFonts w:cs="Arial"/>
                <w:b/>
                <w:bCs/>
                <w:sz w:val="20"/>
                <w:szCs w:val="20"/>
              </w:rPr>
              <w:t>Retention Time</w:t>
            </w:r>
          </w:p>
        </w:tc>
        <w:tc>
          <w:tcPr>
            <w:tcW w:w="1983" w:type="dxa"/>
            <w:vMerge w:val="restart"/>
            <w:tcBorders>
              <w:top w:val="single" w:sz="8" w:space="0" w:color="auto"/>
              <w:left w:val="nil"/>
              <w:right w:val="nil"/>
            </w:tcBorders>
            <w:shd w:val="clear" w:color="auto" w:fill="C0C0C0"/>
            <w:noWrap/>
            <w:vAlign w:val="center"/>
          </w:tcPr>
          <w:p w14:paraId="7019BD7A" w14:textId="77777777" w:rsidR="00FD0B12" w:rsidRPr="00FB23B6" w:rsidRDefault="00FD0B12" w:rsidP="007963F4">
            <w:pPr>
              <w:jc w:val="left"/>
              <w:rPr>
                <w:rFonts w:cs="Arial"/>
                <w:b/>
                <w:bCs/>
                <w:sz w:val="20"/>
                <w:szCs w:val="20"/>
              </w:rPr>
            </w:pPr>
            <w:r w:rsidRPr="00FB23B6">
              <w:rPr>
                <w:rFonts w:cs="Arial"/>
                <w:b/>
                <w:bCs/>
                <w:sz w:val="20"/>
                <w:szCs w:val="20"/>
              </w:rPr>
              <w:t>Test performed</w:t>
            </w:r>
          </w:p>
        </w:tc>
        <w:tc>
          <w:tcPr>
            <w:tcW w:w="1419" w:type="dxa"/>
            <w:vMerge w:val="restart"/>
            <w:tcBorders>
              <w:top w:val="single" w:sz="8" w:space="0" w:color="auto"/>
              <w:left w:val="single" w:sz="8" w:space="0" w:color="auto"/>
              <w:right w:val="single" w:sz="8" w:space="0" w:color="auto"/>
            </w:tcBorders>
            <w:shd w:val="clear" w:color="auto" w:fill="C0C0C0"/>
            <w:noWrap/>
            <w:vAlign w:val="center"/>
          </w:tcPr>
          <w:p w14:paraId="2686E469" w14:textId="77777777" w:rsidR="00FD0B12" w:rsidRPr="00FB23B6" w:rsidRDefault="00FD0B12" w:rsidP="00DE3B05">
            <w:pPr>
              <w:jc w:val="left"/>
              <w:rPr>
                <w:rFonts w:cs="Arial"/>
                <w:b/>
                <w:bCs/>
                <w:sz w:val="20"/>
                <w:szCs w:val="20"/>
              </w:rPr>
            </w:pPr>
            <w:r w:rsidRPr="00FB23B6">
              <w:rPr>
                <w:rFonts w:cs="Arial"/>
                <w:b/>
                <w:bCs/>
                <w:sz w:val="20"/>
                <w:szCs w:val="20"/>
              </w:rPr>
              <w:t>Special Conditions</w:t>
            </w:r>
          </w:p>
        </w:tc>
      </w:tr>
      <w:tr w:rsidR="00FD0B12" w:rsidRPr="00FB23B6" w14:paraId="176ED884" w14:textId="77777777" w:rsidTr="003371C5">
        <w:trPr>
          <w:cantSplit/>
          <w:trHeight w:val="270"/>
        </w:trPr>
        <w:tc>
          <w:tcPr>
            <w:tcW w:w="2418" w:type="dxa"/>
            <w:vMerge/>
            <w:tcBorders>
              <w:left w:val="single" w:sz="8" w:space="0" w:color="auto"/>
              <w:bottom w:val="single" w:sz="8" w:space="0" w:color="auto"/>
              <w:right w:val="nil"/>
            </w:tcBorders>
            <w:shd w:val="clear" w:color="auto" w:fill="C0C0C0"/>
            <w:noWrap/>
            <w:vAlign w:val="center"/>
          </w:tcPr>
          <w:p w14:paraId="24EFBA38" w14:textId="77777777" w:rsidR="00FD0B12" w:rsidRPr="00FB23B6" w:rsidRDefault="00FD0B12" w:rsidP="007963F4">
            <w:pPr>
              <w:jc w:val="left"/>
              <w:rPr>
                <w:rFonts w:cs="Arial"/>
                <w:sz w:val="20"/>
                <w:szCs w:val="20"/>
              </w:rPr>
            </w:pPr>
          </w:p>
        </w:tc>
        <w:tc>
          <w:tcPr>
            <w:tcW w:w="1284" w:type="dxa"/>
            <w:vMerge/>
            <w:tcBorders>
              <w:left w:val="single" w:sz="8" w:space="0" w:color="auto"/>
              <w:bottom w:val="single" w:sz="8" w:space="0" w:color="auto"/>
              <w:right w:val="single" w:sz="8" w:space="0" w:color="auto"/>
            </w:tcBorders>
            <w:shd w:val="clear" w:color="auto" w:fill="C0C0C0"/>
            <w:noWrap/>
            <w:vAlign w:val="center"/>
          </w:tcPr>
          <w:p w14:paraId="1BC7CFBC" w14:textId="77777777" w:rsidR="00FD0B12" w:rsidRPr="00FB23B6" w:rsidRDefault="00FD0B12" w:rsidP="007963F4">
            <w:pPr>
              <w:jc w:val="left"/>
              <w:rPr>
                <w:rFonts w:cs="Arial"/>
                <w:b/>
                <w:bCs/>
                <w:sz w:val="20"/>
                <w:szCs w:val="20"/>
              </w:rPr>
            </w:pPr>
          </w:p>
        </w:tc>
        <w:tc>
          <w:tcPr>
            <w:tcW w:w="1114" w:type="dxa"/>
            <w:tcBorders>
              <w:top w:val="nil"/>
              <w:left w:val="nil"/>
              <w:bottom w:val="single" w:sz="8" w:space="0" w:color="auto"/>
              <w:right w:val="nil"/>
            </w:tcBorders>
            <w:shd w:val="clear" w:color="auto" w:fill="C0C0C0"/>
            <w:noWrap/>
            <w:vAlign w:val="center"/>
          </w:tcPr>
          <w:p w14:paraId="5B792D85" w14:textId="77777777" w:rsidR="00FD0B12" w:rsidRPr="00FB23B6" w:rsidRDefault="00FD0B12" w:rsidP="007963F4">
            <w:pPr>
              <w:jc w:val="left"/>
              <w:rPr>
                <w:rFonts w:cs="Arial"/>
                <w:b/>
                <w:bCs/>
                <w:sz w:val="20"/>
                <w:szCs w:val="20"/>
              </w:rPr>
            </w:pPr>
            <w:r w:rsidRPr="00FB23B6">
              <w:rPr>
                <w:rFonts w:cs="Arial"/>
                <w:b/>
                <w:bCs/>
                <w:sz w:val="20"/>
                <w:szCs w:val="20"/>
              </w:rPr>
              <w:t>Routine</w:t>
            </w:r>
          </w:p>
        </w:tc>
        <w:tc>
          <w:tcPr>
            <w:tcW w:w="990" w:type="dxa"/>
            <w:tcBorders>
              <w:top w:val="nil"/>
              <w:left w:val="single" w:sz="8" w:space="0" w:color="auto"/>
              <w:bottom w:val="single" w:sz="8" w:space="0" w:color="auto"/>
              <w:right w:val="single" w:sz="8" w:space="0" w:color="auto"/>
            </w:tcBorders>
            <w:shd w:val="clear" w:color="auto" w:fill="C0C0C0"/>
            <w:noWrap/>
            <w:vAlign w:val="center"/>
          </w:tcPr>
          <w:p w14:paraId="52D4396E" w14:textId="77777777" w:rsidR="00FD0B12" w:rsidRPr="00FB23B6" w:rsidRDefault="00FD0B12" w:rsidP="007963F4">
            <w:pPr>
              <w:jc w:val="left"/>
              <w:rPr>
                <w:rFonts w:cs="Arial"/>
                <w:b/>
                <w:bCs/>
                <w:sz w:val="20"/>
                <w:szCs w:val="20"/>
              </w:rPr>
            </w:pPr>
            <w:r w:rsidRPr="00FB23B6">
              <w:rPr>
                <w:rFonts w:cs="Arial"/>
                <w:b/>
                <w:bCs/>
                <w:sz w:val="20"/>
                <w:szCs w:val="20"/>
              </w:rPr>
              <w:t>Urgent</w:t>
            </w:r>
          </w:p>
        </w:tc>
        <w:tc>
          <w:tcPr>
            <w:tcW w:w="1376" w:type="dxa"/>
            <w:vMerge/>
            <w:tcBorders>
              <w:left w:val="nil"/>
              <w:bottom w:val="single" w:sz="8" w:space="0" w:color="auto"/>
              <w:right w:val="single" w:sz="8" w:space="0" w:color="auto"/>
            </w:tcBorders>
            <w:shd w:val="clear" w:color="auto" w:fill="C0C0C0"/>
            <w:noWrap/>
            <w:vAlign w:val="center"/>
          </w:tcPr>
          <w:p w14:paraId="32AC234D" w14:textId="77777777" w:rsidR="00FD0B12" w:rsidRPr="00FB23B6" w:rsidRDefault="00FD0B12" w:rsidP="007963F4">
            <w:pPr>
              <w:jc w:val="left"/>
              <w:rPr>
                <w:rFonts w:cs="Arial"/>
                <w:b/>
                <w:bCs/>
                <w:sz w:val="20"/>
                <w:szCs w:val="20"/>
              </w:rPr>
            </w:pPr>
          </w:p>
        </w:tc>
        <w:tc>
          <w:tcPr>
            <w:tcW w:w="2317" w:type="dxa"/>
            <w:vMerge/>
            <w:tcBorders>
              <w:left w:val="nil"/>
              <w:bottom w:val="single" w:sz="8" w:space="0" w:color="auto"/>
              <w:right w:val="single" w:sz="8" w:space="0" w:color="auto"/>
            </w:tcBorders>
            <w:shd w:val="clear" w:color="auto" w:fill="C0C0C0"/>
            <w:noWrap/>
            <w:vAlign w:val="center"/>
          </w:tcPr>
          <w:p w14:paraId="10D321DC" w14:textId="77777777" w:rsidR="00FD0B12" w:rsidRPr="00FB23B6" w:rsidRDefault="00FD0B12" w:rsidP="007963F4">
            <w:pPr>
              <w:jc w:val="left"/>
              <w:rPr>
                <w:rFonts w:cs="Arial"/>
                <w:b/>
                <w:bCs/>
                <w:sz w:val="20"/>
                <w:szCs w:val="20"/>
              </w:rPr>
            </w:pPr>
          </w:p>
        </w:tc>
        <w:tc>
          <w:tcPr>
            <w:tcW w:w="1183" w:type="dxa"/>
            <w:vMerge/>
            <w:tcBorders>
              <w:left w:val="nil"/>
              <w:bottom w:val="single" w:sz="8" w:space="0" w:color="auto"/>
              <w:right w:val="nil"/>
            </w:tcBorders>
            <w:shd w:val="clear" w:color="auto" w:fill="C0C0C0"/>
            <w:noWrap/>
            <w:vAlign w:val="center"/>
          </w:tcPr>
          <w:p w14:paraId="0EC6A315" w14:textId="77777777" w:rsidR="00FD0B12" w:rsidRPr="00FB23B6" w:rsidRDefault="00FD0B12" w:rsidP="007963F4">
            <w:pPr>
              <w:jc w:val="left"/>
              <w:rPr>
                <w:rFonts w:cs="Arial"/>
                <w:b/>
                <w:bCs/>
                <w:sz w:val="20"/>
                <w:szCs w:val="20"/>
              </w:rPr>
            </w:pPr>
          </w:p>
        </w:tc>
        <w:tc>
          <w:tcPr>
            <w:tcW w:w="1276" w:type="dxa"/>
            <w:vMerge/>
            <w:tcBorders>
              <w:left w:val="single" w:sz="8" w:space="0" w:color="auto"/>
              <w:bottom w:val="single" w:sz="8" w:space="0" w:color="auto"/>
              <w:right w:val="single" w:sz="8" w:space="0" w:color="auto"/>
            </w:tcBorders>
            <w:shd w:val="clear" w:color="auto" w:fill="C0C0C0"/>
            <w:noWrap/>
            <w:vAlign w:val="center"/>
          </w:tcPr>
          <w:p w14:paraId="756B0BE8" w14:textId="77777777" w:rsidR="00FD0B12" w:rsidRPr="00FB23B6" w:rsidRDefault="00FD0B12" w:rsidP="007963F4">
            <w:pPr>
              <w:jc w:val="left"/>
              <w:rPr>
                <w:rFonts w:cs="Arial"/>
                <w:b/>
                <w:bCs/>
                <w:sz w:val="20"/>
                <w:szCs w:val="20"/>
              </w:rPr>
            </w:pPr>
          </w:p>
        </w:tc>
        <w:tc>
          <w:tcPr>
            <w:tcW w:w="1983" w:type="dxa"/>
            <w:vMerge/>
            <w:tcBorders>
              <w:left w:val="nil"/>
              <w:bottom w:val="single" w:sz="8" w:space="0" w:color="auto"/>
              <w:right w:val="nil"/>
            </w:tcBorders>
            <w:shd w:val="clear" w:color="auto" w:fill="C0C0C0"/>
            <w:noWrap/>
            <w:vAlign w:val="center"/>
          </w:tcPr>
          <w:p w14:paraId="26B4B4B9" w14:textId="77777777" w:rsidR="00FD0B12" w:rsidRPr="00FB23B6" w:rsidRDefault="00FD0B12" w:rsidP="007963F4">
            <w:pPr>
              <w:jc w:val="left"/>
              <w:rPr>
                <w:rFonts w:cs="Arial"/>
                <w:b/>
                <w:bCs/>
                <w:sz w:val="20"/>
                <w:szCs w:val="20"/>
              </w:rPr>
            </w:pPr>
          </w:p>
        </w:tc>
        <w:tc>
          <w:tcPr>
            <w:tcW w:w="1419" w:type="dxa"/>
            <w:vMerge/>
            <w:tcBorders>
              <w:left w:val="single" w:sz="8" w:space="0" w:color="auto"/>
              <w:bottom w:val="single" w:sz="8" w:space="0" w:color="auto"/>
              <w:right w:val="single" w:sz="8" w:space="0" w:color="auto"/>
            </w:tcBorders>
            <w:shd w:val="clear" w:color="auto" w:fill="C0C0C0"/>
            <w:noWrap/>
            <w:vAlign w:val="bottom"/>
          </w:tcPr>
          <w:p w14:paraId="7D85F758" w14:textId="77777777" w:rsidR="00FD0B12" w:rsidRPr="00FB23B6" w:rsidRDefault="00FD0B12" w:rsidP="00DE3B05">
            <w:pPr>
              <w:rPr>
                <w:rFonts w:cs="Arial"/>
                <w:b/>
                <w:bCs/>
                <w:sz w:val="20"/>
                <w:szCs w:val="20"/>
              </w:rPr>
            </w:pPr>
          </w:p>
        </w:tc>
      </w:tr>
      <w:tr w:rsidR="00FD0B12" w:rsidRPr="00FB23B6" w14:paraId="36C0AEB9" w14:textId="77777777" w:rsidTr="003371C5">
        <w:trPr>
          <w:cantSplit/>
          <w:trHeight w:val="255"/>
        </w:trPr>
        <w:tc>
          <w:tcPr>
            <w:tcW w:w="2418" w:type="dxa"/>
            <w:tcBorders>
              <w:top w:val="nil"/>
              <w:left w:val="single" w:sz="4" w:space="0" w:color="auto"/>
              <w:bottom w:val="single" w:sz="4" w:space="0" w:color="auto"/>
              <w:right w:val="single" w:sz="4" w:space="0" w:color="auto"/>
            </w:tcBorders>
            <w:shd w:val="clear" w:color="auto" w:fill="auto"/>
            <w:noWrap/>
            <w:vAlign w:val="center"/>
          </w:tcPr>
          <w:p w14:paraId="12750903" w14:textId="77777777" w:rsidR="00FD0B12" w:rsidRPr="00FB23B6" w:rsidRDefault="00FD0B12" w:rsidP="007963F4">
            <w:pPr>
              <w:jc w:val="left"/>
              <w:rPr>
                <w:rFonts w:cs="Arial"/>
                <w:sz w:val="20"/>
                <w:szCs w:val="20"/>
              </w:rPr>
            </w:pPr>
            <w:r w:rsidRPr="00FB23B6">
              <w:rPr>
                <w:rFonts w:cs="Arial"/>
                <w:sz w:val="20"/>
                <w:szCs w:val="20"/>
              </w:rPr>
              <w:t>Faecal Elastase</w:t>
            </w:r>
          </w:p>
        </w:tc>
        <w:tc>
          <w:tcPr>
            <w:tcW w:w="1284" w:type="dxa"/>
            <w:tcBorders>
              <w:top w:val="nil"/>
              <w:left w:val="nil"/>
              <w:bottom w:val="single" w:sz="4" w:space="0" w:color="auto"/>
              <w:right w:val="single" w:sz="4" w:space="0" w:color="auto"/>
            </w:tcBorders>
            <w:shd w:val="clear" w:color="auto" w:fill="auto"/>
            <w:noWrap/>
            <w:vAlign w:val="center"/>
          </w:tcPr>
          <w:p w14:paraId="2EE76F63" w14:textId="77777777" w:rsidR="00FD0B12" w:rsidRPr="00FB23B6" w:rsidRDefault="00FD0B12" w:rsidP="007963F4">
            <w:pPr>
              <w:jc w:val="left"/>
              <w:rPr>
                <w:rFonts w:cs="Arial"/>
                <w:sz w:val="20"/>
                <w:szCs w:val="20"/>
              </w:rPr>
            </w:pPr>
            <w:r w:rsidRPr="00FB23B6">
              <w:rPr>
                <w:rFonts w:cs="Arial"/>
                <w:sz w:val="20"/>
                <w:szCs w:val="20"/>
              </w:rPr>
              <w:t xml:space="preserve">Plain </w:t>
            </w:r>
          </w:p>
        </w:tc>
        <w:tc>
          <w:tcPr>
            <w:tcW w:w="1114" w:type="dxa"/>
            <w:tcBorders>
              <w:top w:val="nil"/>
              <w:left w:val="nil"/>
              <w:bottom w:val="single" w:sz="4" w:space="0" w:color="auto"/>
              <w:right w:val="single" w:sz="4" w:space="0" w:color="auto"/>
            </w:tcBorders>
            <w:shd w:val="clear" w:color="auto" w:fill="auto"/>
            <w:noWrap/>
            <w:vAlign w:val="center"/>
          </w:tcPr>
          <w:p w14:paraId="7FA904C0" w14:textId="77777777" w:rsidR="00FD0B12" w:rsidRPr="00FB23B6" w:rsidRDefault="00FD0B12" w:rsidP="007963F4">
            <w:pPr>
              <w:jc w:val="left"/>
              <w:rPr>
                <w:rFonts w:cs="Arial"/>
                <w:sz w:val="20"/>
                <w:szCs w:val="20"/>
              </w:rPr>
            </w:pPr>
            <w:r w:rsidRPr="00FB23B6">
              <w:rPr>
                <w:rFonts w:cs="Arial"/>
                <w:sz w:val="20"/>
                <w:szCs w:val="20"/>
              </w:rPr>
              <w:t>2 weeks</w:t>
            </w:r>
          </w:p>
        </w:tc>
        <w:tc>
          <w:tcPr>
            <w:tcW w:w="990" w:type="dxa"/>
            <w:tcBorders>
              <w:top w:val="nil"/>
              <w:left w:val="nil"/>
              <w:bottom w:val="single" w:sz="4" w:space="0" w:color="auto"/>
              <w:right w:val="single" w:sz="4" w:space="0" w:color="auto"/>
            </w:tcBorders>
            <w:shd w:val="clear" w:color="auto" w:fill="auto"/>
            <w:noWrap/>
            <w:vAlign w:val="center"/>
          </w:tcPr>
          <w:p w14:paraId="12282726" w14:textId="77777777" w:rsidR="00FD0B12" w:rsidRPr="00FB23B6" w:rsidRDefault="00FD0B12" w:rsidP="007963F4">
            <w:pPr>
              <w:jc w:val="left"/>
              <w:rPr>
                <w:rFonts w:cs="Arial"/>
                <w:sz w:val="20"/>
                <w:szCs w:val="20"/>
              </w:rPr>
            </w:pPr>
            <w:r w:rsidRPr="00FB23B6">
              <w:rPr>
                <w:rFonts w:cs="Arial"/>
                <w:sz w:val="20"/>
                <w:szCs w:val="20"/>
              </w:rPr>
              <w:t>N/A</w:t>
            </w:r>
          </w:p>
        </w:tc>
        <w:tc>
          <w:tcPr>
            <w:tcW w:w="1376" w:type="dxa"/>
            <w:tcBorders>
              <w:top w:val="nil"/>
              <w:left w:val="nil"/>
              <w:bottom w:val="single" w:sz="4" w:space="0" w:color="auto"/>
              <w:right w:val="single" w:sz="4" w:space="0" w:color="auto"/>
            </w:tcBorders>
            <w:shd w:val="clear" w:color="auto" w:fill="auto"/>
            <w:noWrap/>
            <w:vAlign w:val="center"/>
          </w:tcPr>
          <w:p w14:paraId="297297C6" w14:textId="77777777" w:rsidR="00FD0B12" w:rsidRPr="00FB23B6" w:rsidRDefault="00FD0B12" w:rsidP="007963F4">
            <w:pPr>
              <w:jc w:val="left"/>
              <w:rPr>
                <w:rFonts w:cs="Arial"/>
                <w:sz w:val="20"/>
                <w:szCs w:val="20"/>
              </w:rPr>
            </w:pPr>
            <w:r w:rsidRPr="00FB23B6">
              <w:rPr>
                <w:rFonts w:cs="Arial"/>
                <w:sz w:val="20"/>
                <w:szCs w:val="20"/>
              </w:rPr>
              <w:t>See Report</w:t>
            </w:r>
          </w:p>
        </w:tc>
        <w:tc>
          <w:tcPr>
            <w:tcW w:w="2317" w:type="dxa"/>
            <w:tcBorders>
              <w:top w:val="nil"/>
              <w:left w:val="nil"/>
              <w:bottom w:val="single" w:sz="4" w:space="0" w:color="auto"/>
              <w:right w:val="single" w:sz="4" w:space="0" w:color="auto"/>
            </w:tcBorders>
            <w:shd w:val="clear" w:color="auto" w:fill="auto"/>
            <w:noWrap/>
            <w:vAlign w:val="center"/>
          </w:tcPr>
          <w:p w14:paraId="2C355EE6" w14:textId="77777777" w:rsidR="00FD0B12" w:rsidRPr="00FB23B6" w:rsidRDefault="00FD0B12" w:rsidP="007963F4">
            <w:pPr>
              <w:jc w:val="left"/>
              <w:rPr>
                <w:rFonts w:cs="Arial"/>
                <w:sz w:val="20"/>
                <w:szCs w:val="20"/>
              </w:rPr>
            </w:pPr>
            <w:r w:rsidRPr="00FB23B6">
              <w:rPr>
                <w:rFonts w:cs="Arial"/>
                <w:sz w:val="20"/>
                <w:szCs w:val="20"/>
              </w:rPr>
              <w:t> </w:t>
            </w:r>
          </w:p>
        </w:tc>
        <w:tc>
          <w:tcPr>
            <w:tcW w:w="1183" w:type="dxa"/>
            <w:tcBorders>
              <w:top w:val="nil"/>
              <w:left w:val="nil"/>
              <w:bottom w:val="single" w:sz="4" w:space="0" w:color="auto"/>
              <w:right w:val="single" w:sz="4" w:space="0" w:color="auto"/>
            </w:tcBorders>
            <w:shd w:val="clear" w:color="auto" w:fill="auto"/>
            <w:noWrap/>
            <w:vAlign w:val="center"/>
          </w:tcPr>
          <w:p w14:paraId="16865A79" w14:textId="77777777" w:rsidR="00FD0B12" w:rsidRPr="00FB23B6" w:rsidRDefault="00FD0B12" w:rsidP="007963F4">
            <w:pPr>
              <w:jc w:val="left"/>
              <w:rPr>
                <w:rFonts w:cs="Arial"/>
                <w:sz w:val="20"/>
                <w:szCs w:val="20"/>
              </w:rPr>
            </w:pPr>
            <w:r w:rsidRPr="00FB23B6">
              <w:rPr>
                <w:rFonts w:cs="Arial"/>
                <w:sz w:val="20"/>
                <w:szCs w:val="20"/>
              </w:rPr>
              <w:t>ugEl/g stool</w:t>
            </w:r>
          </w:p>
        </w:tc>
        <w:tc>
          <w:tcPr>
            <w:tcW w:w="1276" w:type="dxa"/>
            <w:tcBorders>
              <w:top w:val="nil"/>
              <w:left w:val="nil"/>
              <w:bottom w:val="single" w:sz="4" w:space="0" w:color="auto"/>
              <w:right w:val="single" w:sz="4" w:space="0" w:color="auto"/>
            </w:tcBorders>
            <w:shd w:val="clear" w:color="auto" w:fill="auto"/>
            <w:noWrap/>
            <w:vAlign w:val="center"/>
          </w:tcPr>
          <w:p w14:paraId="3B49A149" w14:textId="77777777" w:rsidR="00FD0B12" w:rsidRPr="00FB23B6" w:rsidRDefault="00FD0B12" w:rsidP="007963F4">
            <w:pPr>
              <w:jc w:val="left"/>
              <w:rPr>
                <w:rFonts w:cs="Arial"/>
                <w:sz w:val="20"/>
                <w:szCs w:val="20"/>
              </w:rPr>
            </w:pPr>
            <w:r w:rsidRPr="00FB23B6">
              <w:rPr>
                <w:rFonts w:cs="Arial"/>
                <w:sz w:val="20"/>
                <w:szCs w:val="20"/>
              </w:rPr>
              <w:t>N/A</w:t>
            </w:r>
          </w:p>
        </w:tc>
        <w:tc>
          <w:tcPr>
            <w:tcW w:w="1983" w:type="dxa"/>
            <w:tcBorders>
              <w:top w:val="nil"/>
              <w:left w:val="nil"/>
              <w:bottom w:val="single" w:sz="4" w:space="0" w:color="auto"/>
              <w:right w:val="single" w:sz="4" w:space="0" w:color="auto"/>
            </w:tcBorders>
            <w:shd w:val="clear" w:color="auto" w:fill="auto"/>
            <w:noWrap/>
            <w:vAlign w:val="center"/>
          </w:tcPr>
          <w:p w14:paraId="12BD3262" w14:textId="77777777" w:rsidR="00FD0B12" w:rsidRPr="00FB23B6" w:rsidRDefault="00FD0B12" w:rsidP="007963F4">
            <w:pPr>
              <w:jc w:val="left"/>
              <w:rPr>
                <w:rFonts w:cs="Arial"/>
                <w:bCs/>
                <w:color w:val="FF0000"/>
                <w:sz w:val="20"/>
                <w:szCs w:val="20"/>
              </w:rPr>
            </w:pPr>
            <w:r w:rsidRPr="00FB23B6">
              <w:rPr>
                <w:rFonts w:cs="Arial"/>
                <w:bCs/>
                <w:color w:val="FF0000"/>
                <w:sz w:val="20"/>
                <w:szCs w:val="20"/>
              </w:rPr>
              <w:t>YORK</w:t>
            </w:r>
          </w:p>
        </w:tc>
        <w:tc>
          <w:tcPr>
            <w:tcW w:w="1419" w:type="dxa"/>
            <w:tcBorders>
              <w:top w:val="nil"/>
              <w:left w:val="nil"/>
              <w:bottom w:val="single" w:sz="4" w:space="0" w:color="auto"/>
              <w:right w:val="single" w:sz="4" w:space="0" w:color="auto"/>
            </w:tcBorders>
            <w:shd w:val="clear" w:color="auto" w:fill="auto"/>
            <w:noWrap/>
            <w:vAlign w:val="bottom"/>
          </w:tcPr>
          <w:p w14:paraId="7F428A4D" w14:textId="77777777" w:rsidR="00FD0B12" w:rsidRPr="00FB23B6" w:rsidRDefault="00FD0B12" w:rsidP="00DE3B05">
            <w:pPr>
              <w:rPr>
                <w:rFonts w:cs="Arial"/>
                <w:sz w:val="20"/>
                <w:szCs w:val="20"/>
              </w:rPr>
            </w:pPr>
            <w:r w:rsidRPr="00FB23B6">
              <w:rPr>
                <w:rFonts w:cs="Arial"/>
                <w:sz w:val="20"/>
                <w:szCs w:val="20"/>
              </w:rPr>
              <w:t> </w:t>
            </w:r>
          </w:p>
        </w:tc>
      </w:tr>
    </w:tbl>
    <w:p w14:paraId="2E1F61A2" w14:textId="77777777" w:rsidR="0039754E" w:rsidRDefault="0039754E">
      <w:pPr>
        <w:jc w:val="left"/>
      </w:pPr>
    </w:p>
    <w:p w14:paraId="0C7B43D6" w14:textId="77777777" w:rsidR="0039754E" w:rsidRDefault="0039754E">
      <w:pPr>
        <w:jc w:val="left"/>
      </w:pPr>
    </w:p>
    <w:p w14:paraId="0E28E55D" w14:textId="205E6C66" w:rsidR="007B391F" w:rsidRPr="00FB23B6" w:rsidRDefault="007B391F">
      <w:pPr>
        <w:jc w:val="left"/>
        <w:rPr>
          <w:rFonts w:cs="Arial"/>
          <w:b/>
          <w:bCs/>
          <w:kern w:val="32"/>
        </w:rPr>
      </w:pPr>
    </w:p>
    <w:p w14:paraId="51F3D143" w14:textId="77777777" w:rsidR="007C2268" w:rsidRPr="00FB23B6" w:rsidRDefault="0051429C" w:rsidP="00756C39">
      <w:pPr>
        <w:pStyle w:val="Heading1"/>
        <w:rPr>
          <w:sz w:val="24"/>
          <w:szCs w:val="24"/>
        </w:rPr>
      </w:pPr>
      <w:bookmarkStart w:id="173" w:name="_Toc204808172"/>
      <w:r w:rsidRPr="00FB23B6">
        <w:rPr>
          <w:sz w:val="24"/>
          <w:szCs w:val="24"/>
        </w:rPr>
        <w:t>Common Reference Intervals (reference ranges)</w:t>
      </w:r>
      <w:bookmarkEnd w:id="173"/>
    </w:p>
    <w:p w14:paraId="11AFE530" w14:textId="77777777" w:rsidR="003A62CA" w:rsidRPr="00FB23B6" w:rsidRDefault="003A62CA" w:rsidP="003A62CA"/>
    <w:tbl>
      <w:tblPr>
        <w:tblW w:w="13765" w:type="dxa"/>
        <w:tblLook w:val="04A0" w:firstRow="1" w:lastRow="0" w:firstColumn="1" w:lastColumn="0" w:noHBand="0" w:noVBand="1"/>
      </w:tblPr>
      <w:tblGrid>
        <w:gridCol w:w="2425"/>
        <w:gridCol w:w="1530"/>
        <w:gridCol w:w="3870"/>
        <w:gridCol w:w="5940"/>
      </w:tblGrid>
      <w:tr w:rsidR="003A62CA" w:rsidRPr="00FB23B6" w14:paraId="38AA381D" w14:textId="77777777" w:rsidTr="000E0F7A">
        <w:trPr>
          <w:cantSplit/>
          <w:trHeight w:val="375"/>
          <w:tblHeader/>
        </w:trPr>
        <w:tc>
          <w:tcPr>
            <w:tcW w:w="2425" w:type="dxa"/>
            <w:tcBorders>
              <w:top w:val="single" w:sz="4" w:space="0" w:color="auto"/>
              <w:left w:val="single" w:sz="4" w:space="0" w:color="auto"/>
              <w:bottom w:val="single" w:sz="4" w:space="0" w:color="auto"/>
              <w:right w:val="single" w:sz="4" w:space="0" w:color="auto"/>
            </w:tcBorders>
            <w:shd w:val="clear" w:color="000000" w:fill="99FFCC"/>
            <w:noWrap/>
            <w:vAlign w:val="center"/>
            <w:hideMark/>
          </w:tcPr>
          <w:p w14:paraId="23F820DB" w14:textId="77777777" w:rsidR="003A62CA" w:rsidRPr="00FB23B6" w:rsidRDefault="003A62CA" w:rsidP="002B6270">
            <w:pPr>
              <w:jc w:val="center"/>
              <w:rPr>
                <w:rFonts w:cs="Arial"/>
                <w:color w:val="000000"/>
                <w:szCs w:val="22"/>
                <w:lang w:eastAsia="en-GB"/>
              </w:rPr>
            </w:pPr>
            <w:r w:rsidRPr="00FB23B6">
              <w:rPr>
                <w:rFonts w:cs="Arial"/>
                <w:color w:val="000000"/>
                <w:szCs w:val="22"/>
                <w:lang w:eastAsia="en-GB"/>
              </w:rPr>
              <w:t>Analyte</w:t>
            </w:r>
          </w:p>
        </w:tc>
        <w:tc>
          <w:tcPr>
            <w:tcW w:w="1530" w:type="dxa"/>
            <w:tcBorders>
              <w:top w:val="single" w:sz="4" w:space="0" w:color="auto"/>
              <w:left w:val="nil"/>
              <w:bottom w:val="single" w:sz="4" w:space="0" w:color="auto"/>
              <w:right w:val="single" w:sz="4" w:space="0" w:color="auto"/>
            </w:tcBorders>
            <w:shd w:val="clear" w:color="000000" w:fill="99FFCC"/>
            <w:noWrap/>
            <w:vAlign w:val="center"/>
            <w:hideMark/>
          </w:tcPr>
          <w:p w14:paraId="011130CD" w14:textId="77777777" w:rsidR="003A62CA" w:rsidRPr="00FB23B6" w:rsidRDefault="003A62CA" w:rsidP="002B6270">
            <w:pPr>
              <w:jc w:val="center"/>
              <w:rPr>
                <w:rFonts w:cs="Arial"/>
                <w:color w:val="000000"/>
                <w:szCs w:val="22"/>
                <w:lang w:eastAsia="en-GB"/>
              </w:rPr>
            </w:pPr>
            <w:r w:rsidRPr="00FB23B6">
              <w:rPr>
                <w:rFonts w:cs="Arial"/>
                <w:color w:val="000000"/>
                <w:szCs w:val="22"/>
                <w:lang w:eastAsia="en-GB"/>
              </w:rPr>
              <w:t>Unit</w:t>
            </w:r>
          </w:p>
        </w:tc>
        <w:tc>
          <w:tcPr>
            <w:tcW w:w="3870" w:type="dxa"/>
            <w:tcBorders>
              <w:top w:val="single" w:sz="4" w:space="0" w:color="auto"/>
              <w:left w:val="nil"/>
              <w:bottom w:val="single" w:sz="4" w:space="0" w:color="auto"/>
              <w:right w:val="single" w:sz="4" w:space="0" w:color="auto"/>
            </w:tcBorders>
            <w:shd w:val="clear" w:color="000000" w:fill="99FFCC"/>
            <w:vAlign w:val="center"/>
            <w:hideMark/>
          </w:tcPr>
          <w:p w14:paraId="0B89E7A4" w14:textId="77777777" w:rsidR="003A62CA" w:rsidRPr="00FB23B6" w:rsidRDefault="003A62CA" w:rsidP="002B6270">
            <w:pPr>
              <w:jc w:val="center"/>
              <w:rPr>
                <w:rFonts w:cs="Arial"/>
                <w:color w:val="000000"/>
                <w:szCs w:val="22"/>
                <w:lang w:eastAsia="en-GB"/>
              </w:rPr>
            </w:pPr>
            <w:r w:rsidRPr="00FB23B6">
              <w:rPr>
                <w:rFonts w:cs="Arial"/>
                <w:color w:val="000000"/>
                <w:szCs w:val="22"/>
                <w:lang w:eastAsia="en-GB"/>
              </w:rPr>
              <w:t>Reference Interval</w:t>
            </w:r>
          </w:p>
        </w:tc>
        <w:tc>
          <w:tcPr>
            <w:tcW w:w="5940" w:type="dxa"/>
            <w:tcBorders>
              <w:top w:val="single" w:sz="4" w:space="0" w:color="auto"/>
              <w:left w:val="nil"/>
              <w:bottom w:val="single" w:sz="4" w:space="0" w:color="auto"/>
              <w:right w:val="single" w:sz="4" w:space="0" w:color="auto"/>
            </w:tcBorders>
            <w:shd w:val="clear" w:color="000000" w:fill="99FFCC"/>
            <w:noWrap/>
            <w:vAlign w:val="center"/>
            <w:hideMark/>
          </w:tcPr>
          <w:p w14:paraId="448836C7" w14:textId="77777777" w:rsidR="003A62CA" w:rsidRPr="00FB23B6" w:rsidRDefault="003A62CA" w:rsidP="002B6270">
            <w:pPr>
              <w:jc w:val="center"/>
              <w:rPr>
                <w:rFonts w:cs="Arial"/>
                <w:color w:val="000000"/>
                <w:szCs w:val="22"/>
                <w:lang w:eastAsia="en-GB"/>
              </w:rPr>
            </w:pPr>
            <w:r w:rsidRPr="00FB23B6">
              <w:rPr>
                <w:rFonts w:cs="Arial"/>
                <w:color w:val="000000"/>
                <w:szCs w:val="22"/>
                <w:lang w:eastAsia="en-GB"/>
              </w:rPr>
              <w:t>Source</w:t>
            </w:r>
          </w:p>
        </w:tc>
      </w:tr>
      <w:tr w:rsidR="003A62CA" w:rsidRPr="00FB23B6" w14:paraId="541768ED"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5377B29" w14:textId="77777777" w:rsidR="003A62CA" w:rsidRPr="00FB23B6" w:rsidRDefault="003A62CA" w:rsidP="002B6270">
            <w:pPr>
              <w:jc w:val="left"/>
              <w:rPr>
                <w:rFonts w:cs="Arial"/>
                <w:sz w:val="22"/>
                <w:szCs w:val="22"/>
                <w:lang w:eastAsia="en-GB"/>
              </w:rPr>
            </w:pPr>
            <w:r w:rsidRPr="00FB23B6">
              <w:rPr>
                <w:rFonts w:cs="Arial"/>
                <w:sz w:val="22"/>
                <w:szCs w:val="22"/>
                <w:lang w:eastAsia="en-GB"/>
              </w:rPr>
              <w:t>AFP</w:t>
            </w:r>
          </w:p>
        </w:tc>
        <w:tc>
          <w:tcPr>
            <w:tcW w:w="1530" w:type="dxa"/>
            <w:tcBorders>
              <w:top w:val="nil"/>
              <w:left w:val="nil"/>
              <w:bottom w:val="single" w:sz="4" w:space="0" w:color="auto"/>
              <w:right w:val="nil"/>
            </w:tcBorders>
            <w:shd w:val="clear" w:color="auto" w:fill="auto"/>
            <w:noWrap/>
            <w:vAlign w:val="center"/>
            <w:hideMark/>
          </w:tcPr>
          <w:p w14:paraId="6C7CD0CC" w14:textId="77777777" w:rsidR="003A62CA" w:rsidRPr="00FB23B6" w:rsidRDefault="003A62CA" w:rsidP="002B6270">
            <w:pPr>
              <w:jc w:val="left"/>
              <w:rPr>
                <w:rFonts w:cs="Arial"/>
                <w:sz w:val="22"/>
                <w:szCs w:val="22"/>
                <w:lang w:eastAsia="en-GB"/>
              </w:rPr>
            </w:pPr>
            <w:r w:rsidRPr="00FB23B6">
              <w:rPr>
                <w:rFonts w:cs="Arial"/>
                <w:sz w:val="22"/>
                <w:szCs w:val="22"/>
                <w:lang w:eastAsia="en-GB"/>
              </w:rPr>
              <w:t>kU/L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B631A86" w14:textId="77777777" w:rsidR="003A62CA" w:rsidRPr="00FB23B6" w:rsidRDefault="00E27538" w:rsidP="002B6270">
            <w:pPr>
              <w:jc w:val="left"/>
              <w:rPr>
                <w:rFonts w:cs="Arial"/>
                <w:color w:val="000000"/>
                <w:sz w:val="22"/>
                <w:szCs w:val="22"/>
                <w:lang w:eastAsia="en-GB"/>
              </w:rPr>
            </w:pPr>
            <w:r w:rsidRPr="00FB23B6">
              <w:rPr>
                <w:rFonts w:cs="Arial"/>
                <w:color w:val="000000"/>
                <w:sz w:val="22"/>
                <w:szCs w:val="22"/>
                <w:lang w:eastAsia="en-GB"/>
              </w:rPr>
              <w:t>0-6</w:t>
            </w:r>
          </w:p>
        </w:tc>
        <w:tc>
          <w:tcPr>
            <w:tcW w:w="5940" w:type="dxa"/>
            <w:tcBorders>
              <w:top w:val="nil"/>
              <w:left w:val="nil"/>
              <w:bottom w:val="single" w:sz="4" w:space="0" w:color="auto"/>
              <w:right w:val="single" w:sz="4" w:space="0" w:color="auto"/>
            </w:tcBorders>
            <w:shd w:val="clear" w:color="auto" w:fill="auto"/>
            <w:noWrap/>
            <w:vAlign w:val="center"/>
            <w:hideMark/>
          </w:tcPr>
          <w:p w14:paraId="73FD3642" w14:textId="77777777" w:rsidR="003A62CA" w:rsidRPr="00FB23B6" w:rsidRDefault="00E27538" w:rsidP="002B6270">
            <w:pPr>
              <w:jc w:val="left"/>
              <w:rPr>
                <w:rFonts w:cs="Arial"/>
                <w:color w:val="000000"/>
                <w:sz w:val="22"/>
                <w:szCs w:val="22"/>
                <w:lang w:eastAsia="en-GB"/>
              </w:rPr>
            </w:pPr>
            <w:r w:rsidRPr="00FB23B6">
              <w:rPr>
                <w:rFonts w:cs="Arial"/>
                <w:color w:val="000000"/>
                <w:sz w:val="22"/>
                <w:szCs w:val="22"/>
                <w:lang w:eastAsia="en-GB"/>
              </w:rPr>
              <w:t>Scottish Clinical Biochemistry Network (SCBN)</w:t>
            </w:r>
          </w:p>
        </w:tc>
      </w:tr>
      <w:tr w:rsidR="003A62CA" w:rsidRPr="00FB23B6" w14:paraId="62A0DCDB" w14:textId="77777777" w:rsidTr="000E0F7A">
        <w:trPr>
          <w:cantSplit/>
          <w:trHeight w:val="945"/>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21213C1E" w14:textId="77777777" w:rsidR="003A62CA" w:rsidRPr="005B5817" w:rsidRDefault="003A62CA" w:rsidP="002B6270">
            <w:pPr>
              <w:jc w:val="left"/>
              <w:rPr>
                <w:rFonts w:cs="Arial"/>
                <w:sz w:val="22"/>
                <w:szCs w:val="22"/>
                <w:lang w:eastAsia="en-GB"/>
              </w:rPr>
            </w:pPr>
            <w:r w:rsidRPr="005B5817">
              <w:rPr>
                <w:rFonts w:cs="Arial"/>
                <w:sz w:val="22"/>
                <w:szCs w:val="22"/>
                <w:lang w:eastAsia="en-GB"/>
              </w:rPr>
              <w:t>Albumin</w:t>
            </w:r>
          </w:p>
        </w:tc>
        <w:tc>
          <w:tcPr>
            <w:tcW w:w="1530" w:type="dxa"/>
            <w:tcBorders>
              <w:top w:val="nil"/>
              <w:left w:val="nil"/>
              <w:bottom w:val="single" w:sz="4" w:space="0" w:color="auto"/>
              <w:right w:val="nil"/>
            </w:tcBorders>
            <w:shd w:val="clear" w:color="auto" w:fill="auto"/>
            <w:noWrap/>
            <w:vAlign w:val="center"/>
            <w:hideMark/>
          </w:tcPr>
          <w:p w14:paraId="130C1395" w14:textId="77777777" w:rsidR="003A62CA" w:rsidRPr="005B5817" w:rsidRDefault="003A62CA" w:rsidP="002B6270">
            <w:pPr>
              <w:jc w:val="left"/>
              <w:rPr>
                <w:rFonts w:cs="Arial"/>
                <w:sz w:val="22"/>
                <w:szCs w:val="22"/>
                <w:lang w:eastAsia="en-GB"/>
              </w:rPr>
            </w:pPr>
            <w:r w:rsidRPr="005B5817">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157F5F2" w14:textId="77777777" w:rsidR="003A62CA" w:rsidRPr="005B5817" w:rsidRDefault="00E27538" w:rsidP="002B6270">
            <w:pPr>
              <w:jc w:val="left"/>
              <w:rPr>
                <w:rFonts w:cs="Arial"/>
                <w:color w:val="000000"/>
                <w:sz w:val="22"/>
                <w:szCs w:val="22"/>
                <w:lang w:eastAsia="en-GB"/>
              </w:rPr>
            </w:pPr>
            <w:r w:rsidRPr="005B5817">
              <w:rPr>
                <w:rFonts w:cs="Arial"/>
                <w:color w:val="000000"/>
                <w:sz w:val="22"/>
                <w:szCs w:val="22"/>
                <w:lang w:eastAsia="en-GB"/>
              </w:rPr>
              <w:t>0-1yr: 30-45, 1 - 17 yrs: 30-50, &gt;17yrs: 35 - 50</w:t>
            </w:r>
          </w:p>
        </w:tc>
        <w:tc>
          <w:tcPr>
            <w:tcW w:w="5940" w:type="dxa"/>
            <w:tcBorders>
              <w:top w:val="nil"/>
              <w:left w:val="nil"/>
              <w:bottom w:val="single" w:sz="4" w:space="0" w:color="auto"/>
              <w:right w:val="single" w:sz="4" w:space="0" w:color="auto"/>
            </w:tcBorders>
            <w:shd w:val="clear" w:color="auto" w:fill="auto"/>
            <w:vAlign w:val="center"/>
            <w:hideMark/>
          </w:tcPr>
          <w:p w14:paraId="3683354F" w14:textId="77777777" w:rsidR="003A62CA" w:rsidRPr="005B5817" w:rsidRDefault="00854334" w:rsidP="002B6270">
            <w:pPr>
              <w:jc w:val="left"/>
              <w:rPr>
                <w:rFonts w:cs="Arial"/>
                <w:color w:val="000000"/>
                <w:sz w:val="22"/>
                <w:szCs w:val="22"/>
                <w:lang w:eastAsia="en-GB"/>
              </w:rPr>
            </w:pPr>
            <w:r w:rsidRPr="005B5817">
              <w:rPr>
                <w:rFonts w:cs="Arial"/>
                <w:color w:val="000000"/>
                <w:sz w:val="22"/>
                <w:szCs w:val="22"/>
                <w:lang w:eastAsia="en-GB"/>
              </w:rPr>
              <w:t>Harmony (</w:t>
            </w:r>
            <w:r w:rsidR="00E27538" w:rsidRPr="005B5817">
              <w:rPr>
                <w:rFonts w:cs="Arial"/>
                <w:color w:val="000000"/>
                <w:sz w:val="22"/>
                <w:szCs w:val="22"/>
                <w:lang w:eastAsia="en-GB"/>
              </w:rPr>
              <w:t>Pathology Harmony.co.uk - Harmonisation of Reference Intervals )2011</w:t>
            </w:r>
          </w:p>
        </w:tc>
      </w:tr>
      <w:tr w:rsidR="00011441" w:rsidRPr="00FB23B6" w14:paraId="0548C7AA"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5045B07F" w14:textId="77777777" w:rsidR="00011441" w:rsidRPr="005B5817" w:rsidRDefault="00011441" w:rsidP="00011441">
            <w:pPr>
              <w:jc w:val="left"/>
              <w:rPr>
                <w:rFonts w:cs="Arial"/>
                <w:sz w:val="22"/>
                <w:szCs w:val="22"/>
                <w:lang w:eastAsia="en-GB"/>
              </w:rPr>
            </w:pPr>
            <w:r w:rsidRPr="005B5817">
              <w:rPr>
                <w:rFonts w:cs="Arial"/>
                <w:sz w:val="22"/>
                <w:szCs w:val="22"/>
                <w:lang w:eastAsia="en-GB"/>
              </w:rPr>
              <w:t>Albumin/Creatinine Ratio</w:t>
            </w:r>
          </w:p>
        </w:tc>
        <w:tc>
          <w:tcPr>
            <w:tcW w:w="1530" w:type="dxa"/>
            <w:tcBorders>
              <w:top w:val="nil"/>
              <w:left w:val="nil"/>
              <w:bottom w:val="single" w:sz="4" w:space="0" w:color="auto"/>
              <w:right w:val="nil"/>
            </w:tcBorders>
            <w:shd w:val="clear" w:color="000000" w:fill="FFFFFF"/>
            <w:noWrap/>
            <w:vAlign w:val="center"/>
            <w:hideMark/>
          </w:tcPr>
          <w:p w14:paraId="1C90EA68" w14:textId="77777777" w:rsidR="00011441" w:rsidRPr="005B5817" w:rsidRDefault="00011441" w:rsidP="00011441">
            <w:pPr>
              <w:jc w:val="left"/>
              <w:rPr>
                <w:rFonts w:cs="Arial"/>
                <w:sz w:val="22"/>
                <w:szCs w:val="22"/>
                <w:lang w:eastAsia="en-GB"/>
              </w:rPr>
            </w:pPr>
            <w:r w:rsidRPr="005B5817">
              <w:rPr>
                <w:rFonts w:cs="Arial"/>
                <w:sz w:val="22"/>
                <w:szCs w:val="22"/>
                <w:lang w:eastAsia="en-GB"/>
              </w:rPr>
              <w:t>mg/mmol</w:t>
            </w:r>
          </w:p>
        </w:tc>
        <w:tc>
          <w:tcPr>
            <w:tcW w:w="3870" w:type="dxa"/>
            <w:tcBorders>
              <w:top w:val="nil"/>
              <w:left w:val="single" w:sz="4" w:space="0" w:color="auto"/>
              <w:bottom w:val="single" w:sz="4" w:space="0" w:color="auto"/>
              <w:right w:val="single" w:sz="4" w:space="0" w:color="auto"/>
            </w:tcBorders>
            <w:shd w:val="clear" w:color="000000" w:fill="FFFFFF"/>
            <w:vAlign w:val="center"/>
            <w:hideMark/>
          </w:tcPr>
          <w:p w14:paraId="7E7D4B54" w14:textId="492009CF" w:rsidR="00011441" w:rsidRPr="005B5817" w:rsidRDefault="00011441" w:rsidP="00011441">
            <w:pPr>
              <w:jc w:val="left"/>
              <w:rPr>
                <w:rFonts w:cs="Arial"/>
                <w:color w:val="000000"/>
                <w:sz w:val="22"/>
                <w:szCs w:val="22"/>
                <w:lang w:eastAsia="en-GB"/>
              </w:rPr>
            </w:pPr>
            <w:r w:rsidRPr="005B5817">
              <w:rPr>
                <w:rFonts w:cs="Arial"/>
                <w:color w:val="000000"/>
                <w:sz w:val="22"/>
                <w:szCs w:val="22"/>
                <w:lang w:eastAsia="en-GB"/>
              </w:rPr>
              <w:t>0.0 – 2.9</w:t>
            </w:r>
          </w:p>
        </w:tc>
        <w:tc>
          <w:tcPr>
            <w:tcW w:w="5940" w:type="dxa"/>
            <w:tcBorders>
              <w:top w:val="nil"/>
              <w:left w:val="nil"/>
              <w:bottom w:val="single" w:sz="4" w:space="0" w:color="auto"/>
              <w:right w:val="single" w:sz="4" w:space="0" w:color="auto"/>
            </w:tcBorders>
            <w:shd w:val="clear" w:color="000000" w:fill="FFFFFF"/>
            <w:noWrap/>
            <w:vAlign w:val="center"/>
            <w:hideMark/>
          </w:tcPr>
          <w:p w14:paraId="27BFD485" w14:textId="454BE0A6" w:rsidR="00011441" w:rsidRPr="005B5817" w:rsidRDefault="00011441" w:rsidP="00011441">
            <w:pPr>
              <w:jc w:val="left"/>
              <w:rPr>
                <w:rFonts w:cs="Arial"/>
                <w:color w:val="000000"/>
                <w:sz w:val="22"/>
                <w:szCs w:val="22"/>
                <w:lang w:eastAsia="en-GB"/>
              </w:rPr>
            </w:pPr>
            <w:r w:rsidRPr="005B5817">
              <w:rPr>
                <w:rFonts w:cs="Arial"/>
                <w:color w:val="000000"/>
                <w:sz w:val="22"/>
                <w:szCs w:val="22"/>
                <w:lang w:eastAsia="en-GB"/>
              </w:rPr>
              <w:t>In line with NICE NG203 guideline. WYAAT Consensus</w:t>
            </w:r>
          </w:p>
        </w:tc>
      </w:tr>
      <w:tr w:rsidR="003A62CA" w:rsidRPr="00FB23B6" w14:paraId="410022E0"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DBA6EE2" w14:textId="77777777" w:rsidR="003A62CA" w:rsidRPr="005B5817" w:rsidRDefault="003A62CA" w:rsidP="002B6270">
            <w:pPr>
              <w:jc w:val="left"/>
              <w:rPr>
                <w:rFonts w:cs="Arial"/>
                <w:sz w:val="22"/>
                <w:szCs w:val="22"/>
                <w:lang w:eastAsia="en-GB"/>
              </w:rPr>
            </w:pPr>
            <w:r w:rsidRPr="005B5817">
              <w:rPr>
                <w:rFonts w:cs="Arial"/>
                <w:sz w:val="22"/>
                <w:szCs w:val="22"/>
                <w:lang w:eastAsia="en-GB"/>
              </w:rPr>
              <w:t>ALP</w:t>
            </w:r>
          </w:p>
        </w:tc>
        <w:tc>
          <w:tcPr>
            <w:tcW w:w="1530" w:type="dxa"/>
            <w:tcBorders>
              <w:top w:val="nil"/>
              <w:left w:val="nil"/>
              <w:bottom w:val="single" w:sz="4" w:space="0" w:color="auto"/>
              <w:right w:val="nil"/>
            </w:tcBorders>
            <w:shd w:val="clear" w:color="auto" w:fill="auto"/>
            <w:noWrap/>
            <w:vAlign w:val="center"/>
            <w:hideMark/>
          </w:tcPr>
          <w:p w14:paraId="243CBD4E" w14:textId="77777777" w:rsidR="003A62CA" w:rsidRPr="005B5817" w:rsidRDefault="003A62CA" w:rsidP="002B6270">
            <w:pPr>
              <w:jc w:val="left"/>
              <w:rPr>
                <w:rFonts w:cs="Arial"/>
                <w:sz w:val="22"/>
                <w:szCs w:val="22"/>
                <w:lang w:eastAsia="en-GB"/>
              </w:rPr>
            </w:pPr>
            <w:r w:rsidRPr="005B5817">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9370DB6" w14:textId="77777777" w:rsidR="003A62CA" w:rsidRPr="005B5817" w:rsidRDefault="00E27538" w:rsidP="002B6270">
            <w:pPr>
              <w:jc w:val="left"/>
              <w:rPr>
                <w:rFonts w:cs="Arial"/>
                <w:color w:val="000000"/>
                <w:sz w:val="22"/>
                <w:szCs w:val="22"/>
                <w:lang w:eastAsia="en-GB"/>
              </w:rPr>
            </w:pPr>
            <w:r w:rsidRPr="005B5817">
              <w:rPr>
                <w:rFonts w:cs="Arial"/>
                <w:color w:val="000000"/>
                <w:sz w:val="22"/>
                <w:szCs w:val="22"/>
                <w:lang w:eastAsia="en-GB"/>
              </w:rPr>
              <w:t>Adult 30 - 130 &amp; Paediatric age related ranges</w:t>
            </w:r>
          </w:p>
        </w:tc>
        <w:tc>
          <w:tcPr>
            <w:tcW w:w="5940" w:type="dxa"/>
            <w:tcBorders>
              <w:top w:val="nil"/>
              <w:left w:val="nil"/>
              <w:bottom w:val="single" w:sz="4" w:space="0" w:color="auto"/>
              <w:right w:val="single" w:sz="4" w:space="0" w:color="auto"/>
            </w:tcBorders>
            <w:shd w:val="clear" w:color="auto" w:fill="auto"/>
            <w:noWrap/>
            <w:vAlign w:val="center"/>
            <w:hideMark/>
          </w:tcPr>
          <w:p w14:paraId="6015D7AE" w14:textId="77777777" w:rsidR="003A62CA" w:rsidRPr="005B5817" w:rsidRDefault="00E27538" w:rsidP="002B6270">
            <w:pPr>
              <w:jc w:val="left"/>
              <w:rPr>
                <w:rFonts w:cs="Arial"/>
                <w:color w:val="000000"/>
                <w:sz w:val="22"/>
                <w:szCs w:val="22"/>
                <w:lang w:eastAsia="en-GB"/>
              </w:rPr>
            </w:pPr>
            <w:r w:rsidRPr="005B5817">
              <w:rPr>
                <w:rFonts w:cs="Arial"/>
                <w:color w:val="000000"/>
                <w:sz w:val="22"/>
                <w:szCs w:val="22"/>
                <w:lang w:eastAsia="en-GB"/>
              </w:rPr>
              <w:t>Pathology Harmony 2011. Paed ranges from caliper study.</w:t>
            </w:r>
          </w:p>
        </w:tc>
      </w:tr>
      <w:tr w:rsidR="003A62CA" w:rsidRPr="00FB23B6" w14:paraId="152485A0"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D46BE19" w14:textId="77777777" w:rsidR="003A62CA" w:rsidRPr="005B5817" w:rsidRDefault="003A62CA" w:rsidP="002B6270">
            <w:pPr>
              <w:jc w:val="left"/>
              <w:rPr>
                <w:rFonts w:cs="Arial"/>
                <w:sz w:val="22"/>
                <w:szCs w:val="22"/>
                <w:lang w:eastAsia="en-GB"/>
              </w:rPr>
            </w:pPr>
            <w:r w:rsidRPr="005B5817">
              <w:rPr>
                <w:rFonts w:cs="Arial"/>
                <w:sz w:val="22"/>
                <w:szCs w:val="22"/>
                <w:lang w:eastAsia="en-GB"/>
              </w:rPr>
              <w:t>ALT</w:t>
            </w:r>
          </w:p>
        </w:tc>
        <w:tc>
          <w:tcPr>
            <w:tcW w:w="1530" w:type="dxa"/>
            <w:tcBorders>
              <w:top w:val="nil"/>
              <w:left w:val="nil"/>
              <w:bottom w:val="single" w:sz="4" w:space="0" w:color="auto"/>
              <w:right w:val="nil"/>
            </w:tcBorders>
            <w:shd w:val="clear" w:color="auto" w:fill="auto"/>
            <w:noWrap/>
            <w:vAlign w:val="center"/>
            <w:hideMark/>
          </w:tcPr>
          <w:p w14:paraId="5DF78CF0" w14:textId="77777777" w:rsidR="003A62CA" w:rsidRPr="005B5817" w:rsidRDefault="003A62CA" w:rsidP="002B6270">
            <w:pPr>
              <w:jc w:val="left"/>
              <w:rPr>
                <w:rFonts w:cs="Arial"/>
                <w:sz w:val="22"/>
                <w:szCs w:val="22"/>
                <w:lang w:eastAsia="en-GB"/>
              </w:rPr>
            </w:pPr>
            <w:r w:rsidRPr="005B5817">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7CE6B471" w14:textId="77777777" w:rsidR="003A62CA" w:rsidRPr="005B5817" w:rsidRDefault="003A62CA" w:rsidP="00E27538">
            <w:pPr>
              <w:jc w:val="left"/>
              <w:rPr>
                <w:rFonts w:cs="Arial"/>
                <w:color w:val="000000"/>
                <w:sz w:val="22"/>
                <w:szCs w:val="22"/>
                <w:lang w:eastAsia="en-GB"/>
              </w:rPr>
            </w:pPr>
            <w:r w:rsidRPr="005B5817">
              <w:rPr>
                <w:rFonts w:cs="Arial"/>
                <w:color w:val="000000"/>
                <w:sz w:val="22"/>
                <w:szCs w:val="22"/>
                <w:lang w:eastAsia="en-GB"/>
              </w:rPr>
              <w:t xml:space="preserve">Females </w:t>
            </w:r>
            <w:r w:rsidR="00E27538" w:rsidRPr="005B5817">
              <w:rPr>
                <w:rFonts w:cs="Arial"/>
                <w:color w:val="000000"/>
                <w:sz w:val="22"/>
                <w:szCs w:val="22"/>
                <w:lang w:eastAsia="en-GB"/>
              </w:rPr>
              <w:t>0-30</w:t>
            </w:r>
            <w:r w:rsidRPr="005B5817">
              <w:rPr>
                <w:rFonts w:cs="Arial"/>
                <w:color w:val="000000"/>
                <w:sz w:val="22"/>
                <w:szCs w:val="22"/>
                <w:lang w:eastAsia="en-GB"/>
              </w:rPr>
              <w:t xml:space="preserve">, Male </w:t>
            </w:r>
            <w:r w:rsidR="00E27538" w:rsidRPr="005B5817">
              <w:rPr>
                <w:rFonts w:cs="Arial"/>
                <w:color w:val="000000"/>
                <w:sz w:val="22"/>
                <w:szCs w:val="22"/>
                <w:lang w:eastAsia="en-GB"/>
              </w:rPr>
              <w:t>0</w:t>
            </w:r>
            <w:r w:rsidRPr="005B5817">
              <w:rPr>
                <w:rFonts w:cs="Arial"/>
                <w:color w:val="000000"/>
                <w:sz w:val="22"/>
                <w:szCs w:val="22"/>
                <w:lang w:eastAsia="en-GB"/>
              </w:rPr>
              <w:t>-40</w:t>
            </w:r>
          </w:p>
        </w:tc>
        <w:tc>
          <w:tcPr>
            <w:tcW w:w="5940" w:type="dxa"/>
            <w:tcBorders>
              <w:top w:val="nil"/>
              <w:left w:val="nil"/>
              <w:bottom w:val="single" w:sz="4" w:space="0" w:color="auto"/>
              <w:right w:val="single" w:sz="4" w:space="0" w:color="auto"/>
            </w:tcBorders>
            <w:shd w:val="clear" w:color="auto" w:fill="auto"/>
            <w:noWrap/>
            <w:vAlign w:val="center"/>
            <w:hideMark/>
          </w:tcPr>
          <w:p w14:paraId="39A54A6A" w14:textId="77777777" w:rsidR="003A62CA" w:rsidRPr="005B5817" w:rsidRDefault="00E27538" w:rsidP="002B6270">
            <w:pPr>
              <w:jc w:val="left"/>
              <w:rPr>
                <w:rFonts w:cs="Arial"/>
                <w:color w:val="000000"/>
                <w:sz w:val="22"/>
                <w:szCs w:val="22"/>
                <w:lang w:eastAsia="en-GB"/>
              </w:rPr>
            </w:pPr>
            <w:r w:rsidRPr="005B5817">
              <w:rPr>
                <w:rFonts w:cs="Arial"/>
                <w:color w:val="000000"/>
                <w:sz w:val="22"/>
                <w:szCs w:val="22"/>
                <w:lang w:eastAsia="en-GB"/>
              </w:rPr>
              <w:t>WYAAT Consensus</w:t>
            </w:r>
          </w:p>
        </w:tc>
      </w:tr>
      <w:tr w:rsidR="00ED5704" w:rsidRPr="00FB23B6" w14:paraId="3A37AA46"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3526F8AF" w14:textId="77777777" w:rsidR="00ED5704" w:rsidRPr="005B5817" w:rsidRDefault="00ED5704" w:rsidP="00ED5704">
            <w:pPr>
              <w:jc w:val="left"/>
              <w:rPr>
                <w:rFonts w:cs="Arial"/>
                <w:sz w:val="22"/>
                <w:szCs w:val="22"/>
                <w:lang w:eastAsia="en-GB"/>
              </w:rPr>
            </w:pPr>
            <w:r w:rsidRPr="005B5817">
              <w:rPr>
                <w:rFonts w:cs="Arial"/>
                <w:sz w:val="22"/>
                <w:szCs w:val="22"/>
                <w:lang w:eastAsia="en-GB"/>
              </w:rPr>
              <w:t>Ammonia</w:t>
            </w:r>
          </w:p>
        </w:tc>
        <w:tc>
          <w:tcPr>
            <w:tcW w:w="1530" w:type="dxa"/>
            <w:tcBorders>
              <w:top w:val="nil"/>
              <w:left w:val="nil"/>
              <w:bottom w:val="single" w:sz="4" w:space="0" w:color="auto"/>
              <w:right w:val="nil"/>
            </w:tcBorders>
            <w:shd w:val="clear" w:color="auto" w:fill="auto"/>
            <w:noWrap/>
            <w:vAlign w:val="center"/>
            <w:hideMark/>
          </w:tcPr>
          <w:p w14:paraId="331F15D6" w14:textId="7C07DDD6" w:rsidR="00ED5704" w:rsidRPr="005B5817" w:rsidRDefault="00ED5704" w:rsidP="00ED5704">
            <w:pPr>
              <w:jc w:val="left"/>
              <w:rPr>
                <w:rFonts w:cs="Arial"/>
                <w:sz w:val="22"/>
                <w:szCs w:val="22"/>
                <w:lang w:eastAsia="en-GB"/>
              </w:rPr>
            </w:pPr>
            <w:r>
              <w:rPr>
                <w:rFonts w:cs="Arial"/>
                <w:sz w:val="22"/>
                <w:szCs w:val="22"/>
                <w:lang w:eastAsia="en-GB"/>
              </w:rPr>
              <w:t>u</w:t>
            </w:r>
            <w:r w:rsidRPr="005B5817">
              <w:rPr>
                <w:rFonts w:cs="Arial"/>
                <w:sz w:val="22"/>
                <w:szCs w:val="22"/>
                <w:lang w:eastAsia="en-GB"/>
              </w:rPr>
              <w:t>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A95786D" w14:textId="7D65831A" w:rsidR="00ED5704" w:rsidRPr="005B5817" w:rsidRDefault="00ED5704" w:rsidP="00ED5704">
            <w:pPr>
              <w:jc w:val="left"/>
              <w:rPr>
                <w:rFonts w:cs="Arial"/>
                <w:sz w:val="22"/>
                <w:szCs w:val="22"/>
                <w:lang w:eastAsia="en-GB"/>
              </w:rPr>
            </w:pPr>
            <w:r w:rsidRPr="00ED5704">
              <w:rPr>
                <w:rFonts w:ascii="Calibri" w:hAnsi="Calibri" w:cs="Calibri"/>
                <w:highlight w:val="yellow"/>
              </w:rPr>
              <w:t>0 - 31 days &lt; 100. &gt; 31 days &lt; 50</w:t>
            </w:r>
          </w:p>
        </w:tc>
        <w:tc>
          <w:tcPr>
            <w:tcW w:w="5940" w:type="dxa"/>
            <w:tcBorders>
              <w:top w:val="nil"/>
              <w:left w:val="nil"/>
              <w:bottom w:val="single" w:sz="4" w:space="0" w:color="auto"/>
              <w:right w:val="single" w:sz="4" w:space="0" w:color="auto"/>
            </w:tcBorders>
            <w:shd w:val="clear" w:color="auto" w:fill="auto"/>
            <w:noWrap/>
            <w:vAlign w:val="center"/>
            <w:hideMark/>
          </w:tcPr>
          <w:p w14:paraId="6339C496" w14:textId="529B60AD" w:rsidR="00ED5704" w:rsidRPr="00ED5704" w:rsidRDefault="00ED5704" w:rsidP="00ED5704">
            <w:pPr>
              <w:jc w:val="left"/>
              <w:rPr>
                <w:rFonts w:ascii="Calibri" w:hAnsi="Calibri" w:cs="Calibri"/>
                <w:color w:val="000000"/>
                <w:lang w:eastAsia="en-GB"/>
              </w:rPr>
            </w:pPr>
            <w:r w:rsidRPr="00ED5704">
              <w:rPr>
                <w:rFonts w:ascii="Calibri" w:hAnsi="Calibri" w:cs="Calibri"/>
                <w:color w:val="000000"/>
                <w:highlight w:val="yellow"/>
              </w:rPr>
              <w:t>Paediatric: Pathology Harmony 2011. WYAAT consensus</w:t>
            </w:r>
          </w:p>
        </w:tc>
      </w:tr>
      <w:tr w:rsidR="003A62CA" w:rsidRPr="00FB23B6" w14:paraId="669DFC50"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48C1BF8" w14:textId="77777777" w:rsidR="003A62CA" w:rsidRPr="005B5817" w:rsidRDefault="003A62CA" w:rsidP="002B6270">
            <w:pPr>
              <w:jc w:val="left"/>
              <w:rPr>
                <w:rFonts w:cs="Arial"/>
                <w:sz w:val="22"/>
                <w:szCs w:val="22"/>
                <w:lang w:eastAsia="en-GB"/>
              </w:rPr>
            </w:pPr>
            <w:r w:rsidRPr="005B5817">
              <w:rPr>
                <w:rFonts w:cs="Arial"/>
                <w:sz w:val="22"/>
                <w:szCs w:val="22"/>
                <w:lang w:eastAsia="en-GB"/>
              </w:rPr>
              <w:t>Amylase</w:t>
            </w:r>
          </w:p>
        </w:tc>
        <w:tc>
          <w:tcPr>
            <w:tcW w:w="1530" w:type="dxa"/>
            <w:tcBorders>
              <w:top w:val="nil"/>
              <w:left w:val="nil"/>
              <w:bottom w:val="single" w:sz="4" w:space="0" w:color="auto"/>
              <w:right w:val="nil"/>
            </w:tcBorders>
            <w:shd w:val="clear" w:color="auto" w:fill="auto"/>
            <w:noWrap/>
            <w:vAlign w:val="center"/>
            <w:hideMark/>
          </w:tcPr>
          <w:p w14:paraId="0E19B916" w14:textId="77777777" w:rsidR="003A62CA" w:rsidRPr="005B5817" w:rsidRDefault="003A62CA" w:rsidP="002B6270">
            <w:pPr>
              <w:jc w:val="left"/>
              <w:rPr>
                <w:rFonts w:cs="Arial"/>
                <w:sz w:val="22"/>
                <w:szCs w:val="22"/>
                <w:lang w:eastAsia="en-GB"/>
              </w:rPr>
            </w:pPr>
            <w:r w:rsidRPr="005B5817">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BDE391E" w14:textId="0427A51C" w:rsidR="003A62CA" w:rsidRPr="00ED5704" w:rsidRDefault="00ED5704" w:rsidP="00ED5704">
            <w:pPr>
              <w:jc w:val="left"/>
              <w:rPr>
                <w:rFonts w:cs="Arial"/>
                <w:color w:val="000000"/>
                <w:sz w:val="22"/>
                <w:szCs w:val="22"/>
                <w:highlight w:val="yellow"/>
                <w:lang w:eastAsia="en-GB"/>
              </w:rPr>
            </w:pPr>
            <w:r w:rsidRPr="00ED5704">
              <w:rPr>
                <w:rFonts w:ascii="Calibri" w:hAnsi="Calibri" w:cs="Calibri"/>
                <w:color w:val="000000"/>
                <w:highlight w:val="yellow"/>
              </w:rPr>
              <w:t>0- 110</w:t>
            </w:r>
          </w:p>
        </w:tc>
        <w:tc>
          <w:tcPr>
            <w:tcW w:w="5940" w:type="dxa"/>
            <w:tcBorders>
              <w:top w:val="nil"/>
              <w:left w:val="nil"/>
              <w:bottom w:val="single" w:sz="4" w:space="0" w:color="auto"/>
              <w:right w:val="single" w:sz="4" w:space="0" w:color="auto"/>
            </w:tcBorders>
            <w:shd w:val="clear" w:color="auto" w:fill="auto"/>
            <w:noWrap/>
            <w:vAlign w:val="center"/>
            <w:hideMark/>
          </w:tcPr>
          <w:p w14:paraId="6741E93F" w14:textId="45076B2D" w:rsidR="003A62CA" w:rsidRPr="00ED5704" w:rsidRDefault="00ED5704" w:rsidP="002B6270">
            <w:pPr>
              <w:jc w:val="left"/>
              <w:rPr>
                <w:rFonts w:cs="Arial"/>
                <w:color w:val="000000"/>
                <w:sz w:val="22"/>
                <w:szCs w:val="22"/>
                <w:highlight w:val="yellow"/>
                <w:lang w:eastAsia="en-GB"/>
              </w:rPr>
            </w:pPr>
            <w:r w:rsidRPr="00ED5704">
              <w:rPr>
                <w:rFonts w:cs="Arial"/>
                <w:color w:val="000000"/>
                <w:sz w:val="22"/>
                <w:szCs w:val="22"/>
                <w:highlight w:val="yellow"/>
                <w:lang w:eastAsia="en-GB"/>
              </w:rPr>
              <w:t>WYAAT Consensus</w:t>
            </w:r>
          </w:p>
        </w:tc>
      </w:tr>
      <w:tr w:rsidR="003A62CA" w:rsidRPr="00FB23B6" w14:paraId="0727647C"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55E56E84" w14:textId="77777777" w:rsidR="003A62CA" w:rsidRPr="005B5817" w:rsidRDefault="003A62CA" w:rsidP="002B6270">
            <w:pPr>
              <w:jc w:val="left"/>
              <w:rPr>
                <w:rFonts w:cs="Arial"/>
                <w:sz w:val="22"/>
                <w:szCs w:val="22"/>
                <w:lang w:eastAsia="en-GB"/>
              </w:rPr>
            </w:pPr>
            <w:r w:rsidRPr="005B5817">
              <w:rPr>
                <w:rFonts w:cs="Arial"/>
                <w:sz w:val="22"/>
                <w:szCs w:val="22"/>
                <w:lang w:eastAsia="en-GB"/>
              </w:rPr>
              <w:t>AST</w:t>
            </w:r>
          </w:p>
        </w:tc>
        <w:tc>
          <w:tcPr>
            <w:tcW w:w="1530" w:type="dxa"/>
            <w:tcBorders>
              <w:top w:val="nil"/>
              <w:left w:val="nil"/>
              <w:bottom w:val="single" w:sz="4" w:space="0" w:color="auto"/>
              <w:right w:val="nil"/>
            </w:tcBorders>
            <w:shd w:val="clear" w:color="auto" w:fill="auto"/>
            <w:noWrap/>
            <w:vAlign w:val="center"/>
            <w:hideMark/>
          </w:tcPr>
          <w:p w14:paraId="5DCD958B" w14:textId="77777777" w:rsidR="003A62CA" w:rsidRPr="005B5817" w:rsidRDefault="003A62CA" w:rsidP="002B6270">
            <w:pPr>
              <w:jc w:val="left"/>
              <w:rPr>
                <w:rFonts w:cs="Arial"/>
                <w:sz w:val="22"/>
                <w:szCs w:val="22"/>
                <w:lang w:eastAsia="en-GB"/>
              </w:rPr>
            </w:pPr>
            <w:r w:rsidRPr="005B5817">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2EEDC4D" w14:textId="77777777" w:rsidR="00854334" w:rsidRPr="005B5817" w:rsidRDefault="003A62CA" w:rsidP="00854334">
            <w:pPr>
              <w:jc w:val="left"/>
              <w:rPr>
                <w:rFonts w:cs="Arial"/>
                <w:color w:val="000000"/>
                <w:sz w:val="22"/>
                <w:szCs w:val="22"/>
                <w:lang w:eastAsia="en-GB"/>
              </w:rPr>
            </w:pPr>
            <w:r w:rsidRPr="005B5817">
              <w:rPr>
                <w:rFonts w:cs="Arial"/>
                <w:color w:val="000000"/>
                <w:sz w:val="22"/>
                <w:szCs w:val="22"/>
                <w:lang w:eastAsia="en-GB"/>
              </w:rPr>
              <w:t xml:space="preserve">Female </w:t>
            </w:r>
            <w:r w:rsidR="00854334" w:rsidRPr="005B5817">
              <w:rPr>
                <w:rFonts w:cs="Arial"/>
                <w:color w:val="000000"/>
                <w:sz w:val="22"/>
                <w:szCs w:val="22"/>
                <w:lang w:eastAsia="en-GB"/>
              </w:rPr>
              <w:t>0-30</w:t>
            </w:r>
            <w:r w:rsidRPr="005B5817">
              <w:rPr>
                <w:rFonts w:cs="Arial"/>
                <w:color w:val="000000"/>
                <w:sz w:val="22"/>
                <w:szCs w:val="22"/>
                <w:lang w:eastAsia="en-GB"/>
              </w:rPr>
              <w:t xml:space="preserve">, Male </w:t>
            </w:r>
            <w:r w:rsidR="00854334" w:rsidRPr="005B5817">
              <w:rPr>
                <w:rFonts w:cs="Arial"/>
                <w:color w:val="000000"/>
                <w:sz w:val="22"/>
                <w:szCs w:val="22"/>
                <w:lang w:eastAsia="en-GB"/>
              </w:rPr>
              <w:t>0-36</w:t>
            </w:r>
          </w:p>
        </w:tc>
        <w:tc>
          <w:tcPr>
            <w:tcW w:w="5940" w:type="dxa"/>
            <w:tcBorders>
              <w:top w:val="nil"/>
              <w:left w:val="nil"/>
              <w:bottom w:val="single" w:sz="4" w:space="0" w:color="auto"/>
              <w:right w:val="single" w:sz="4" w:space="0" w:color="auto"/>
            </w:tcBorders>
            <w:shd w:val="clear" w:color="auto" w:fill="auto"/>
            <w:noWrap/>
            <w:vAlign w:val="center"/>
            <w:hideMark/>
          </w:tcPr>
          <w:p w14:paraId="1086318B" w14:textId="77777777" w:rsidR="003A62CA" w:rsidRPr="005B5817" w:rsidRDefault="00854334" w:rsidP="002B6270">
            <w:pPr>
              <w:jc w:val="left"/>
              <w:rPr>
                <w:rFonts w:cs="Arial"/>
                <w:color w:val="000000"/>
                <w:sz w:val="22"/>
                <w:szCs w:val="22"/>
                <w:lang w:eastAsia="en-GB"/>
              </w:rPr>
            </w:pPr>
            <w:r w:rsidRPr="005B5817">
              <w:rPr>
                <w:rFonts w:cs="Arial"/>
                <w:color w:val="000000"/>
                <w:sz w:val="22"/>
                <w:szCs w:val="22"/>
                <w:lang w:eastAsia="en-GB"/>
              </w:rPr>
              <w:t>WYAAT consensus</w:t>
            </w:r>
          </w:p>
        </w:tc>
      </w:tr>
      <w:tr w:rsidR="003A62CA" w:rsidRPr="00FB23B6" w14:paraId="641D7507"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D46AB5D" w14:textId="77777777" w:rsidR="003A62CA" w:rsidRPr="005B5817" w:rsidRDefault="003A62CA" w:rsidP="002B6270">
            <w:pPr>
              <w:jc w:val="left"/>
              <w:rPr>
                <w:rFonts w:cs="Arial"/>
                <w:sz w:val="22"/>
                <w:szCs w:val="22"/>
                <w:lang w:eastAsia="en-GB"/>
              </w:rPr>
            </w:pPr>
            <w:r w:rsidRPr="005B5817">
              <w:rPr>
                <w:rFonts w:cs="Arial"/>
                <w:sz w:val="22"/>
                <w:szCs w:val="22"/>
                <w:lang w:eastAsia="en-GB"/>
              </w:rPr>
              <w:t>Bile Acid</w:t>
            </w:r>
          </w:p>
        </w:tc>
        <w:tc>
          <w:tcPr>
            <w:tcW w:w="1530" w:type="dxa"/>
            <w:tcBorders>
              <w:top w:val="nil"/>
              <w:left w:val="nil"/>
              <w:bottom w:val="single" w:sz="4" w:space="0" w:color="auto"/>
              <w:right w:val="nil"/>
            </w:tcBorders>
            <w:shd w:val="clear" w:color="auto" w:fill="auto"/>
            <w:noWrap/>
            <w:vAlign w:val="center"/>
            <w:hideMark/>
          </w:tcPr>
          <w:p w14:paraId="6B28B8BE" w14:textId="77777777" w:rsidR="003A62CA" w:rsidRPr="005B5817" w:rsidRDefault="003A62CA" w:rsidP="002B6270">
            <w:pPr>
              <w:jc w:val="left"/>
              <w:rPr>
                <w:rFonts w:cs="Arial"/>
                <w:sz w:val="22"/>
                <w:szCs w:val="22"/>
                <w:lang w:eastAsia="en-GB"/>
              </w:rPr>
            </w:pPr>
            <w:r w:rsidRPr="005B5817">
              <w:rPr>
                <w:rFonts w:cs="Arial"/>
                <w:sz w:val="22"/>
                <w:szCs w:val="22"/>
                <w:lang w:eastAsia="en-GB"/>
              </w:rPr>
              <w:t>umol/l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4444670" w14:textId="7E54B61D" w:rsidR="003A62CA" w:rsidRPr="00ED5704" w:rsidRDefault="00ED5704" w:rsidP="002B6270">
            <w:pPr>
              <w:jc w:val="left"/>
              <w:rPr>
                <w:rFonts w:ascii="Calibri" w:hAnsi="Calibri" w:cs="Calibri"/>
                <w:color w:val="000000"/>
                <w:lang w:eastAsia="en-GB"/>
              </w:rPr>
            </w:pPr>
            <w:r w:rsidRPr="00ED5704">
              <w:rPr>
                <w:rFonts w:ascii="Calibri" w:hAnsi="Calibri" w:cs="Calibri"/>
                <w:color w:val="000000"/>
                <w:highlight w:val="yellow"/>
              </w:rPr>
              <w:t>0 - 6</w:t>
            </w:r>
          </w:p>
        </w:tc>
        <w:tc>
          <w:tcPr>
            <w:tcW w:w="5940" w:type="dxa"/>
            <w:tcBorders>
              <w:top w:val="nil"/>
              <w:left w:val="nil"/>
              <w:bottom w:val="single" w:sz="4" w:space="0" w:color="auto"/>
              <w:right w:val="single" w:sz="4" w:space="0" w:color="auto"/>
            </w:tcBorders>
            <w:shd w:val="clear" w:color="auto" w:fill="auto"/>
            <w:noWrap/>
            <w:vAlign w:val="center"/>
            <w:hideMark/>
          </w:tcPr>
          <w:p w14:paraId="1A4F0271" w14:textId="3AE8258E" w:rsidR="003A62CA" w:rsidRPr="005B5817" w:rsidRDefault="00854334" w:rsidP="00ED5704">
            <w:pPr>
              <w:jc w:val="left"/>
              <w:rPr>
                <w:rFonts w:cs="Arial"/>
                <w:color w:val="000000"/>
                <w:sz w:val="22"/>
                <w:szCs w:val="22"/>
                <w:lang w:eastAsia="en-GB"/>
              </w:rPr>
            </w:pPr>
            <w:r w:rsidRPr="005B5817">
              <w:rPr>
                <w:rFonts w:cs="Arial"/>
                <w:color w:val="000000"/>
                <w:sz w:val="22"/>
                <w:szCs w:val="22"/>
                <w:lang w:eastAsia="en-GB"/>
              </w:rPr>
              <w:t xml:space="preserve">Beckman IFU </w:t>
            </w:r>
          </w:p>
        </w:tc>
      </w:tr>
      <w:tr w:rsidR="003A62CA" w:rsidRPr="00FB23B6" w14:paraId="41DF3864"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91F6E6D" w14:textId="77777777" w:rsidR="003A62CA" w:rsidRPr="005B5817" w:rsidRDefault="003A62CA" w:rsidP="002B6270">
            <w:pPr>
              <w:jc w:val="left"/>
              <w:rPr>
                <w:rFonts w:cs="Arial"/>
                <w:sz w:val="22"/>
                <w:szCs w:val="22"/>
                <w:lang w:eastAsia="en-GB"/>
              </w:rPr>
            </w:pPr>
            <w:r w:rsidRPr="005B5817">
              <w:rPr>
                <w:rFonts w:cs="Arial"/>
                <w:sz w:val="22"/>
                <w:szCs w:val="22"/>
                <w:lang w:eastAsia="en-GB"/>
              </w:rPr>
              <w:t>Bicarbonate</w:t>
            </w:r>
            <w:r w:rsidRPr="005B5817">
              <w:rPr>
                <w:rFonts w:cs="Arial"/>
                <w:color w:val="FF0000"/>
                <w:sz w:val="22"/>
                <w:szCs w:val="22"/>
                <w:lang w:eastAsia="en-GB"/>
              </w:rPr>
              <w:t xml:space="preserve"> total</w:t>
            </w:r>
          </w:p>
        </w:tc>
        <w:tc>
          <w:tcPr>
            <w:tcW w:w="1530" w:type="dxa"/>
            <w:tcBorders>
              <w:top w:val="nil"/>
              <w:left w:val="nil"/>
              <w:bottom w:val="single" w:sz="4" w:space="0" w:color="auto"/>
              <w:right w:val="nil"/>
            </w:tcBorders>
            <w:shd w:val="clear" w:color="auto" w:fill="auto"/>
            <w:noWrap/>
            <w:vAlign w:val="center"/>
            <w:hideMark/>
          </w:tcPr>
          <w:p w14:paraId="25DC201E" w14:textId="77777777" w:rsidR="003A62CA" w:rsidRPr="005B5817" w:rsidRDefault="003A62CA" w:rsidP="002B6270">
            <w:pPr>
              <w:jc w:val="left"/>
              <w:rPr>
                <w:rFonts w:cs="Arial"/>
                <w:sz w:val="22"/>
                <w:szCs w:val="22"/>
                <w:lang w:eastAsia="en-GB"/>
              </w:rPr>
            </w:pPr>
            <w:r w:rsidRPr="005B5817">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D02D6DE" w14:textId="46659DD9" w:rsidR="00ED5704" w:rsidRDefault="00ED5704" w:rsidP="00ED5704">
            <w:pPr>
              <w:jc w:val="left"/>
              <w:rPr>
                <w:rFonts w:ascii="Calibri" w:hAnsi="Calibri" w:cs="Calibri"/>
                <w:color w:val="000000"/>
                <w:lang w:eastAsia="en-GB"/>
              </w:rPr>
            </w:pPr>
            <w:r w:rsidRPr="00ED5704">
              <w:rPr>
                <w:rFonts w:ascii="Calibri" w:hAnsi="Calibri" w:cs="Calibri"/>
                <w:color w:val="000000"/>
                <w:highlight w:val="yellow"/>
              </w:rPr>
              <w:t>0 - 17yrs 19-28, &gt;17yrs 22-29</w:t>
            </w:r>
          </w:p>
          <w:p w14:paraId="08C8F48C" w14:textId="16CE708D" w:rsidR="003A62CA" w:rsidRPr="005B5817" w:rsidRDefault="003A62CA" w:rsidP="002B6270">
            <w:pPr>
              <w:jc w:val="left"/>
              <w:rPr>
                <w:rFonts w:cs="Arial"/>
                <w:color w:val="000000"/>
                <w:sz w:val="22"/>
                <w:szCs w:val="22"/>
                <w:lang w:eastAsia="en-GB"/>
              </w:rPr>
            </w:pPr>
          </w:p>
        </w:tc>
        <w:tc>
          <w:tcPr>
            <w:tcW w:w="5940" w:type="dxa"/>
            <w:tcBorders>
              <w:top w:val="nil"/>
              <w:left w:val="nil"/>
              <w:bottom w:val="single" w:sz="4" w:space="0" w:color="auto"/>
              <w:right w:val="single" w:sz="4" w:space="0" w:color="auto"/>
            </w:tcBorders>
            <w:shd w:val="clear" w:color="auto" w:fill="auto"/>
            <w:vAlign w:val="center"/>
            <w:hideMark/>
          </w:tcPr>
          <w:p w14:paraId="205A4394" w14:textId="77777777" w:rsidR="003A62CA" w:rsidRPr="005B5817" w:rsidRDefault="002B6270" w:rsidP="002B6270">
            <w:pPr>
              <w:jc w:val="left"/>
              <w:rPr>
                <w:rFonts w:cs="Arial"/>
                <w:color w:val="000000"/>
                <w:sz w:val="22"/>
                <w:szCs w:val="22"/>
                <w:lang w:eastAsia="en-GB"/>
              </w:rPr>
            </w:pPr>
            <w:r w:rsidRPr="005B5817">
              <w:rPr>
                <w:rFonts w:cs="Arial"/>
                <w:color w:val="000000"/>
                <w:sz w:val="22"/>
                <w:szCs w:val="22"/>
                <w:lang w:eastAsia="en-GB"/>
              </w:rPr>
              <w:t>Harmony (</w:t>
            </w:r>
            <w:r w:rsidR="003A62CA" w:rsidRPr="005B5817">
              <w:rPr>
                <w:rFonts w:cs="Arial"/>
                <w:color w:val="000000"/>
                <w:sz w:val="22"/>
                <w:szCs w:val="22"/>
                <w:lang w:eastAsia="en-GB"/>
              </w:rPr>
              <w:t>Pathology Harmony.co.uk - Harmonisation of Referen</w:t>
            </w:r>
            <w:r w:rsidRPr="005B5817">
              <w:rPr>
                <w:rFonts w:cs="Arial"/>
                <w:color w:val="000000"/>
                <w:sz w:val="22"/>
                <w:szCs w:val="22"/>
                <w:lang w:eastAsia="en-GB"/>
              </w:rPr>
              <w:t>c</w:t>
            </w:r>
            <w:r w:rsidR="003A62CA" w:rsidRPr="005B5817">
              <w:rPr>
                <w:rFonts w:cs="Arial"/>
                <w:color w:val="000000"/>
                <w:sz w:val="22"/>
                <w:szCs w:val="22"/>
                <w:lang w:eastAsia="en-GB"/>
              </w:rPr>
              <w:t>e Intervals)</w:t>
            </w:r>
            <w:r w:rsidRPr="005B5817">
              <w:rPr>
                <w:rFonts w:cs="Arial"/>
                <w:color w:val="000000"/>
                <w:sz w:val="22"/>
                <w:szCs w:val="22"/>
                <w:lang w:eastAsia="en-GB"/>
              </w:rPr>
              <w:t xml:space="preserve"> </w:t>
            </w:r>
            <w:r w:rsidR="003A62CA" w:rsidRPr="005B5817">
              <w:rPr>
                <w:rFonts w:cs="Arial"/>
                <w:color w:val="000000"/>
                <w:sz w:val="22"/>
                <w:szCs w:val="22"/>
                <w:lang w:eastAsia="en-GB"/>
              </w:rPr>
              <w:t>2011</w:t>
            </w:r>
          </w:p>
        </w:tc>
      </w:tr>
      <w:tr w:rsidR="003A62CA" w:rsidRPr="00FB23B6" w14:paraId="4F411437"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B8333F0" w14:textId="77777777" w:rsidR="003A62CA" w:rsidRPr="005B5817" w:rsidRDefault="003A62CA" w:rsidP="002B6270">
            <w:pPr>
              <w:jc w:val="left"/>
              <w:rPr>
                <w:rFonts w:cs="Arial"/>
                <w:sz w:val="22"/>
                <w:szCs w:val="22"/>
                <w:lang w:eastAsia="en-GB"/>
              </w:rPr>
            </w:pPr>
            <w:r w:rsidRPr="005B5817">
              <w:rPr>
                <w:rFonts w:cs="Arial"/>
                <w:sz w:val="22"/>
                <w:szCs w:val="22"/>
                <w:lang w:eastAsia="en-GB"/>
              </w:rPr>
              <w:t>BMG</w:t>
            </w:r>
          </w:p>
        </w:tc>
        <w:tc>
          <w:tcPr>
            <w:tcW w:w="1530" w:type="dxa"/>
            <w:tcBorders>
              <w:top w:val="nil"/>
              <w:left w:val="nil"/>
              <w:bottom w:val="single" w:sz="4" w:space="0" w:color="auto"/>
              <w:right w:val="nil"/>
            </w:tcBorders>
            <w:shd w:val="clear" w:color="auto" w:fill="auto"/>
            <w:noWrap/>
            <w:vAlign w:val="center"/>
            <w:hideMark/>
          </w:tcPr>
          <w:p w14:paraId="636C4F55" w14:textId="77777777" w:rsidR="003A62CA" w:rsidRPr="005B5817" w:rsidRDefault="003A62CA" w:rsidP="002B6270">
            <w:pPr>
              <w:jc w:val="left"/>
              <w:rPr>
                <w:rFonts w:cs="Arial"/>
                <w:sz w:val="22"/>
                <w:szCs w:val="22"/>
                <w:lang w:eastAsia="en-GB"/>
              </w:rPr>
            </w:pPr>
            <w:r w:rsidRPr="005B5817">
              <w:rPr>
                <w:rFonts w:cs="Arial"/>
                <w:sz w:val="22"/>
                <w:szCs w:val="22"/>
                <w:lang w:eastAsia="en-GB"/>
              </w:rPr>
              <w:t>mg/L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D2C6537" w14:textId="6CDF4AD7" w:rsidR="003A62CA" w:rsidRPr="005B5817" w:rsidRDefault="00854334" w:rsidP="00E0239F">
            <w:pPr>
              <w:jc w:val="left"/>
              <w:rPr>
                <w:rFonts w:cs="Arial"/>
                <w:color w:val="000000"/>
                <w:sz w:val="22"/>
                <w:szCs w:val="22"/>
                <w:lang w:eastAsia="en-GB"/>
              </w:rPr>
            </w:pPr>
            <w:r w:rsidRPr="005B5817">
              <w:rPr>
                <w:rFonts w:cs="Arial"/>
                <w:color w:val="000000"/>
                <w:sz w:val="22"/>
                <w:szCs w:val="22"/>
                <w:lang w:eastAsia="en-GB"/>
              </w:rPr>
              <w:t>Age 0 - 60: 0.8 - 2.4.</w:t>
            </w:r>
          </w:p>
        </w:tc>
        <w:tc>
          <w:tcPr>
            <w:tcW w:w="5940" w:type="dxa"/>
            <w:tcBorders>
              <w:top w:val="nil"/>
              <w:left w:val="nil"/>
              <w:bottom w:val="single" w:sz="4" w:space="0" w:color="auto"/>
              <w:right w:val="single" w:sz="4" w:space="0" w:color="auto"/>
            </w:tcBorders>
            <w:shd w:val="clear" w:color="auto" w:fill="auto"/>
            <w:noWrap/>
            <w:vAlign w:val="center"/>
            <w:hideMark/>
          </w:tcPr>
          <w:p w14:paraId="3B33DA0E" w14:textId="77777777" w:rsidR="003A62CA" w:rsidRPr="005B5817" w:rsidRDefault="00854334" w:rsidP="002B6270">
            <w:pPr>
              <w:jc w:val="left"/>
              <w:rPr>
                <w:rFonts w:cs="Arial"/>
                <w:color w:val="000000"/>
                <w:sz w:val="22"/>
                <w:szCs w:val="22"/>
                <w:lang w:eastAsia="en-GB"/>
              </w:rPr>
            </w:pPr>
            <w:r w:rsidRPr="005B5817">
              <w:rPr>
                <w:rFonts w:cs="Arial"/>
                <w:color w:val="000000"/>
                <w:sz w:val="22"/>
                <w:szCs w:val="22"/>
                <w:lang w:eastAsia="en-GB"/>
              </w:rPr>
              <w:t>Beckman IFU 2022</w:t>
            </w:r>
          </w:p>
        </w:tc>
      </w:tr>
      <w:tr w:rsidR="00ED5704" w:rsidRPr="00FB23B6" w14:paraId="48CAE847" w14:textId="77777777" w:rsidTr="00ED5704">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EB1669D" w14:textId="77777777" w:rsidR="00ED5704" w:rsidRPr="005B5817" w:rsidRDefault="00ED5704" w:rsidP="00ED5704">
            <w:pPr>
              <w:jc w:val="left"/>
              <w:rPr>
                <w:rFonts w:cs="Arial"/>
                <w:sz w:val="22"/>
                <w:szCs w:val="22"/>
                <w:lang w:eastAsia="en-GB"/>
              </w:rPr>
            </w:pPr>
            <w:r w:rsidRPr="005B5817">
              <w:rPr>
                <w:rFonts w:cs="Arial"/>
                <w:sz w:val="22"/>
                <w:szCs w:val="22"/>
                <w:lang w:eastAsia="en-GB"/>
              </w:rPr>
              <w:t>Complement C3</w:t>
            </w:r>
          </w:p>
        </w:tc>
        <w:tc>
          <w:tcPr>
            <w:tcW w:w="1530" w:type="dxa"/>
            <w:tcBorders>
              <w:top w:val="nil"/>
              <w:left w:val="nil"/>
              <w:bottom w:val="single" w:sz="4" w:space="0" w:color="auto"/>
              <w:right w:val="nil"/>
            </w:tcBorders>
            <w:shd w:val="clear" w:color="auto" w:fill="auto"/>
            <w:noWrap/>
            <w:vAlign w:val="center"/>
            <w:hideMark/>
          </w:tcPr>
          <w:p w14:paraId="46BA4657" w14:textId="77777777" w:rsidR="00ED5704" w:rsidRPr="005B5817" w:rsidRDefault="00ED5704" w:rsidP="00ED5704">
            <w:pPr>
              <w:jc w:val="left"/>
              <w:rPr>
                <w:rFonts w:cs="Arial"/>
                <w:sz w:val="22"/>
                <w:szCs w:val="22"/>
                <w:lang w:eastAsia="en-GB"/>
              </w:rPr>
            </w:pPr>
            <w:r w:rsidRPr="005B5817">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2D3E32DA" w14:textId="77777777" w:rsidR="00ED5704" w:rsidRPr="00ED5704" w:rsidRDefault="00ED5704" w:rsidP="00ED5704">
            <w:pPr>
              <w:jc w:val="left"/>
              <w:rPr>
                <w:rFonts w:ascii="Calibri" w:hAnsi="Calibri" w:cs="Calibri"/>
                <w:color w:val="000000"/>
                <w:highlight w:val="yellow"/>
                <w:lang w:eastAsia="en-GB"/>
              </w:rPr>
            </w:pPr>
            <w:r w:rsidRPr="00ED5704">
              <w:rPr>
                <w:rFonts w:ascii="Calibri" w:hAnsi="Calibri" w:cs="Calibri"/>
                <w:color w:val="000000"/>
                <w:highlight w:val="yellow"/>
              </w:rPr>
              <w:t>0.75 - 1.65</w:t>
            </w:r>
          </w:p>
          <w:p w14:paraId="73293F02" w14:textId="09BC4852" w:rsidR="00ED5704" w:rsidRPr="00ED5704" w:rsidRDefault="00ED5704" w:rsidP="00ED5704">
            <w:pPr>
              <w:jc w:val="left"/>
              <w:rPr>
                <w:rFonts w:cs="Arial"/>
                <w:color w:val="000000"/>
                <w:sz w:val="22"/>
                <w:szCs w:val="22"/>
                <w:highlight w:val="yellow"/>
                <w:lang w:eastAsia="en-GB"/>
              </w:rPr>
            </w:pPr>
          </w:p>
        </w:tc>
        <w:tc>
          <w:tcPr>
            <w:tcW w:w="5940" w:type="dxa"/>
            <w:tcBorders>
              <w:top w:val="nil"/>
              <w:left w:val="nil"/>
              <w:bottom w:val="single" w:sz="4" w:space="0" w:color="auto"/>
              <w:right w:val="single" w:sz="4" w:space="0" w:color="auto"/>
            </w:tcBorders>
            <w:shd w:val="clear" w:color="auto" w:fill="auto"/>
            <w:noWrap/>
            <w:vAlign w:val="bottom"/>
          </w:tcPr>
          <w:p w14:paraId="106333E7" w14:textId="77032A6A" w:rsidR="00ED5704" w:rsidRPr="00ED5704" w:rsidRDefault="00ED5704" w:rsidP="00ED5704">
            <w:pPr>
              <w:jc w:val="left"/>
              <w:rPr>
                <w:rFonts w:cs="Arial"/>
                <w:color w:val="000000"/>
                <w:sz w:val="22"/>
                <w:szCs w:val="22"/>
                <w:highlight w:val="yellow"/>
                <w:lang w:eastAsia="en-GB"/>
              </w:rPr>
            </w:pPr>
            <w:r w:rsidRPr="00ED5704">
              <w:rPr>
                <w:rFonts w:ascii="Calibri" w:hAnsi="Calibri" w:cs="Calibri"/>
                <w:color w:val="000000"/>
                <w:highlight w:val="yellow"/>
              </w:rPr>
              <w:t>WYAAT Consensus</w:t>
            </w:r>
          </w:p>
        </w:tc>
      </w:tr>
      <w:tr w:rsidR="00ED5704" w:rsidRPr="00FB23B6" w14:paraId="6665DEAC" w14:textId="77777777" w:rsidTr="00ED5704">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B3DD0F3" w14:textId="77777777" w:rsidR="00ED5704" w:rsidRPr="00FB23B6" w:rsidRDefault="00ED5704" w:rsidP="00ED5704">
            <w:pPr>
              <w:jc w:val="left"/>
              <w:rPr>
                <w:rFonts w:cs="Arial"/>
                <w:sz w:val="22"/>
                <w:szCs w:val="22"/>
                <w:lang w:eastAsia="en-GB"/>
              </w:rPr>
            </w:pPr>
            <w:r w:rsidRPr="00FB23B6">
              <w:rPr>
                <w:rFonts w:cs="Arial"/>
                <w:sz w:val="22"/>
                <w:szCs w:val="22"/>
                <w:lang w:eastAsia="en-GB"/>
              </w:rPr>
              <w:t>Complement C4</w:t>
            </w:r>
          </w:p>
        </w:tc>
        <w:tc>
          <w:tcPr>
            <w:tcW w:w="1530" w:type="dxa"/>
            <w:tcBorders>
              <w:top w:val="nil"/>
              <w:left w:val="nil"/>
              <w:bottom w:val="single" w:sz="4" w:space="0" w:color="auto"/>
              <w:right w:val="nil"/>
            </w:tcBorders>
            <w:shd w:val="clear" w:color="auto" w:fill="auto"/>
            <w:noWrap/>
            <w:vAlign w:val="center"/>
            <w:hideMark/>
          </w:tcPr>
          <w:p w14:paraId="7D85B5FE" w14:textId="77777777" w:rsidR="00ED5704" w:rsidRPr="00FB23B6" w:rsidRDefault="00ED5704" w:rsidP="00ED5704">
            <w:pPr>
              <w:jc w:val="left"/>
              <w:rPr>
                <w:rFonts w:cs="Arial"/>
                <w:sz w:val="22"/>
                <w:szCs w:val="22"/>
                <w:lang w:eastAsia="en-GB"/>
              </w:rPr>
            </w:pPr>
            <w:r w:rsidRPr="00FB23B6">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DA3C890" w14:textId="1B1D7505" w:rsidR="00ED5704" w:rsidRPr="00ED5704" w:rsidRDefault="00ED5704" w:rsidP="00ED5704">
            <w:pPr>
              <w:jc w:val="left"/>
              <w:rPr>
                <w:rFonts w:ascii="Calibri" w:hAnsi="Calibri" w:cs="Calibri"/>
                <w:color w:val="000000"/>
                <w:highlight w:val="yellow"/>
                <w:lang w:eastAsia="en-GB"/>
              </w:rPr>
            </w:pPr>
            <w:r w:rsidRPr="00ED5704">
              <w:rPr>
                <w:rFonts w:ascii="Calibri" w:hAnsi="Calibri" w:cs="Calibri"/>
                <w:color w:val="000000"/>
                <w:highlight w:val="yellow"/>
              </w:rPr>
              <w:t>0.14 - 0.54</w:t>
            </w:r>
          </w:p>
        </w:tc>
        <w:tc>
          <w:tcPr>
            <w:tcW w:w="5940" w:type="dxa"/>
            <w:tcBorders>
              <w:top w:val="nil"/>
              <w:left w:val="nil"/>
              <w:bottom w:val="single" w:sz="4" w:space="0" w:color="auto"/>
              <w:right w:val="single" w:sz="4" w:space="0" w:color="auto"/>
            </w:tcBorders>
            <w:shd w:val="clear" w:color="auto" w:fill="auto"/>
            <w:noWrap/>
            <w:vAlign w:val="bottom"/>
          </w:tcPr>
          <w:p w14:paraId="5F51F661" w14:textId="4F7F1580" w:rsidR="00ED5704" w:rsidRPr="00ED5704" w:rsidRDefault="00ED5704" w:rsidP="00ED5704">
            <w:pPr>
              <w:jc w:val="left"/>
              <w:rPr>
                <w:rFonts w:cs="Arial"/>
                <w:color w:val="000000"/>
                <w:sz w:val="22"/>
                <w:szCs w:val="22"/>
                <w:highlight w:val="yellow"/>
                <w:lang w:eastAsia="en-GB"/>
              </w:rPr>
            </w:pPr>
            <w:r w:rsidRPr="00ED5704">
              <w:rPr>
                <w:rFonts w:ascii="Calibri" w:hAnsi="Calibri" w:cs="Calibri"/>
                <w:color w:val="000000"/>
                <w:highlight w:val="yellow"/>
              </w:rPr>
              <w:t>WYAAT Consensus</w:t>
            </w:r>
          </w:p>
        </w:tc>
      </w:tr>
      <w:tr w:rsidR="00CE6167" w:rsidRPr="00FB23B6" w14:paraId="68BE8082"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D1C5ADA" w14:textId="77777777" w:rsidR="00CE6167" w:rsidRPr="00FB23B6" w:rsidRDefault="00CE6167" w:rsidP="00CE6167">
            <w:pPr>
              <w:jc w:val="left"/>
              <w:rPr>
                <w:rFonts w:cs="Arial"/>
                <w:sz w:val="22"/>
                <w:szCs w:val="22"/>
                <w:lang w:eastAsia="en-GB"/>
              </w:rPr>
            </w:pPr>
            <w:r w:rsidRPr="00FB23B6">
              <w:rPr>
                <w:rFonts w:cs="Arial"/>
                <w:sz w:val="22"/>
                <w:szCs w:val="22"/>
                <w:lang w:eastAsia="en-GB"/>
              </w:rPr>
              <w:t>Ca125</w:t>
            </w:r>
          </w:p>
        </w:tc>
        <w:tc>
          <w:tcPr>
            <w:tcW w:w="1530" w:type="dxa"/>
            <w:tcBorders>
              <w:top w:val="nil"/>
              <w:left w:val="nil"/>
              <w:bottom w:val="single" w:sz="4" w:space="0" w:color="auto"/>
              <w:right w:val="nil"/>
            </w:tcBorders>
            <w:shd w:val="clear" w:color="auto" w:fill="auto"/>
            <w:noWrap/>
            <w:vAlign w:val="center"/>
            <w:hideMark/>
          </w:tcPr>
          <w:p w14:paraId="73D64C63" w14:textId="77777777" w:rsidR="00CE6167" w:rsidRPr="00FB23B6" w:rsidRDefault="00CE6167" w:rsidP="00CE6167">
            <w:pPr>
              <w:jc w:val="left"/>
              <w:rPr>
                <w:rFonts w:cs="Arial"/>
                <w:sz w:val="22"/>
                <w:szCs w:val="22"/>
                <w:lang w:eastAsia="en-GB"/>
              </w:rPr>
            </w:pPr>
            <w:r w:rsidRPr="00FB23B6">
              <w:rPr>
                <w:rFonts w:cs="Arial"/>
                <w:sz w:val="22"/>
                <w:szCs w:val="22"/>
                <w:lang w:eastAsia="en-GB"/>
              </w:rPr>
              <w:t>u/ml</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7F3D6114" w14:textId="5A4D3495" w:rsidR="00CE6167" w:rsidRPr="00FB23B6" w:rsidRDefault="00CE6167" w:rsidP="00CE6167">
            <w:pPr>
              <w:jc w:val="left"/>
              <w:rPr>
                <w:rFonts w:cs="Arial"/>
                <w:color w:val="000000"/>
                <w:sz w:val="22"/>
                <w:szCs w:val="22"/>
                <w:lang w:eastAsia="en-GB"/>
              </w:rPr>
            </w:pPr>
            <w:r>
              <w:rPr>
                <w:rFonts w:ascii="Calibri" w:hAnsi="Calibri" w:cs="Calibri"/>
                <w:color w:val="000000"/>
              </w:rPr>
              <w:t>0 - 34.9</w:t>
            </w:r>
          </w:p>
        </w:tc>
        <w:tc>
          <w:tcPr>
            <w:tcW w:w="5940" w:type="dxa"/>
            <w:tcBorders>
              <w:top w:val="nil"/>
              <w:left w:val="nil"/>
              <w:bottom w:val="single" w:sz="4" w:space="0" w:color="auto"/>
              <w:right w:val="single" w:sz="4" w:space="0" w:color="auto"/>
            </w:tcBorders>
            <w:shd w:val="clear" w:color="auto" w:fill="auto"/>
            <w:noWrap/>
            <w:vAlign w:val="center"/>
            <w:hideMark/>
          </w:tcPr>
          <w:p w14:paraId="70C24ADA" w14:textId="77777777" w:rsidR="00CE6167" w:rsidRPr="00FB23B6" w:rsidRDefault="00CE6167" w:rsidP="00CE6167">
            <w:pPr>
              <w:jc w:val="left"/>
              <w:rPr>
                <w:rFonts w:cs="Arial"/>
                <w:color w:val="000000"/>
                <w:sz w:val="22"/>
                <w:szCs w:val="22"/>
                <w:lang w:eastAsia="en-GB"/>
              </w:rPr>
            </w:pPr>
            <w:r w:rsidRPr="00FB23B6">
              <w:rPr>
                <w:rFonts w:cs="Arial"/>
                <w:color w:val="000000"/>
                <w:sz w:val="22"/>
                <w:szCs w:val="22"/>
                <w:lang w:eastAsia="en-GB"/>
              </w:rPr>
              <w:t>Nationally consensus cut-off</w:t>
            </w:r>
          </w:p>
        </w:tc>
      </w:tr>
      <w:tr w:rsidR="00CE6167" w:rsidRPr="00FB23B6" w14:paraId="05687BAE"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6F54EA0B" w14:textId="77777777" w:rsidR="00CE6167" w:rsidRPr="00FB23B6" w:rsidRDefault="00CE6167" w:rsidP="00CE6167">
            <w:pPr>
              <w:jc w:val="left"/>
              <w:rPr>
                <w:rFonts w:cs="Arial"/>
                <w:sz w:val="22"/>
                <w:szCs w:val="22"/>
                <w:lang w:eastAsia="en-GB"/>
              </w:rPr>
            </w:pPr>
            <w:r w:rsidRPr="00FB23B6">
              <w:rPr>
                <w:rFonts w:cs="Arial"/>
                <w:sz w:val="22"/>
                <w:szCs w:val="22"/>
                <w:lang w:eastAsia="en-GB"/>
              </w:rPr>
              <w:t>Ca15-3</w:t>
            </w:r>
          </w:p>
        </w:tc>
        <w:tc>
          <w:tcPr>
            <w:tcW w:w="1530" w:type="dxa"/>
            <w:tcBorders>
              <w:top w:val="nil"/>
              <w:left w:val="nil"/>
              <w:bottom w:val="single" w:sz="4" w:space="0" w:color="auto"/>
              <w:right w:val="nil"/>
            </w:tcBorders>
            <w:shd w:val="clear" w:color="auto" w:fill="auto"/>
            <w:noWrap/>
            <w:vAlign w:val="center"/>
            <w:hideMark/>
          </w:tcPr>
          <w:p w14:paraId="27A39AA3" w14:textId="77777777" w:rsidR="00CE6167" w:rsidRPr="00FB23B6" w:rsidRDefault="00CE6167" w:rsidP="00CE6167">
            <w:pPr>
              <w:jc w:val="left"/>
              <w:rPr>
                <w:rFonts w:cs="Arial"/>
                <w:sz w:val="22"/>
                <w:szCs w:val="22"/>
                <w:lang w:eastAsia="en-GB"/>
              </w:rPr>
            </w:pPr>
            <w:r w:rsidRPr="00FB23B6">
              <w:rPr>
                <w:rFonts w:cs="Arial"/>
                <w:sz w:val="22"/>
                <w:szCs w:val="22"/>
                <w:lang w:eastAsia="en-GB"/>
              </w:rPr>
              <w:t>Ku/L</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4A7035C2" w14:textId="61CE8715" w:rsidR="00CE6167" w:rsidRPr="00FB23B6" w:rsidRDefault="00CE6167" w:rsidP="00CE6167">
            <w:pPr>
              <w:jc w:val="left"/>
              <w:rPr>
                <w:rFonts w:cs="Arial"/>
                <w:sz w:val="22"/>
                <w:szCs w:val="22"/>
                <w:lang w:eastAsia="en-GB"/>
              </w:rPr>
            </w:pPr>
            <w:r>
              <w:rPr>
                <w:rFonts w:ascii="Calibri" w:hAnsi="Calibri" w:cs="Calibri"/>
              </w:rPr>
              <w:t>0 - 23.5</w:t>
            </w:r>
          </w:p>
        </w:tc>
        <w:tc>
          <w:tcPr>
            <w:tcW w:w="5940" w:type="dxa"/>
            <w:tcBorders>
              <w:top w:val="nil"/>
              <w:left w:val="nil"/>
              <w:bottom w:val="single" w:sz="4" w:space="0" w:color="auto"/>
              <w:right w:val="single" w:sz="4" w:space="0" w:color="auto"/>
            </w:tcBorders>
            <w:shd w:val="clear" w:color="auto" w:fill="auto"/>
            <w:noWrap/>
            <w:vAlign w:val="center"/>
            <w:hideMark/>
          </w:tcPr>
          <w:p w14:paraId="4DCB2573" w14:textId="77777777" w:rsidR="00CE6167" w:rsidRPr="00FB23B6" w:rsidRDefault="00CE6167" w:rsidP="00CE6167">
            <w:pPr>
              <w:jc w:val="left"/>
              <w:rPr>
                <w:rFonts w:cs="Arial"/>
                <w:color w:val="000000"/>
                <w:sz w:val="22"/>
                <w:szCs w:val="22"/>
                <w:lang w:eastAsia="en-GB"/>
              </w:rPr>
            </w:pPr>
            <w:r w:rsidRPr="00FB23B6">
              <w:rPr>
                <w:rFonts w:cs="Arial"/>
                <w:color w:val="000000"/>
                <w:sz w:val="22"/>
                <w:szCs w:val="22"/>
                <w:lang w:eastAsia="en-GB"/>
              </w:rPr>
              <w:t>Beckman IFU 2022</w:t>
            </w:r>
          </w:p>
        </w:tc>
      </w:tr>
      <w:tr w:rsidR="00CE6167" w:rsidRPr="00FB23B6" w14:paraId="750E74EF"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145D7FF4" w14:textId="77777777" w:rsidR="00CE6167" w:rsidRPr="00FB23B6" w:rsidRDefault="00CE6167" w:rsidP="00CE6167">
            <w:pPr>
              <w:jc w:val="left"/>
              <w:rPr>
                <w:rFonts w:cs="Arial"/>
                <w:sz w:val="22"/>
                <w:szCs w:val="22"/>
                <w:lang w:eastAsia="en-GB"/>
              </w:rPr>
            </w:pPr>
            <w:r w:rsidRPr="00FB23B6">
              <w:rPr>
                <w:rFonts w:cs="Arial"/>
                <w:sz w:val="22"/>
                <w:szCs w:val="22"/>
                <w:lang w:eastAsia="en-GB"/>
              </w:rPr>
              <w:t>Ca19-9</w:t>
            </w:r>
          </w:p>
        </w:tc>
        <w:tc>
          <w:tcPr>
            <w:tcW w:w="1530" w:type="dxa"/>
            <w:tcBorders>
              <w:top w:val="nil"/>
              <w:left w:val="nil"/>
              <w:bottom w:val="single" w:sz="4" w:space="0" w:color="auto"/>
              <w:right w:val="nil"/>
            </w:tcBorders>
            <w:shd w:val="clear" w:color="auto" w:fill="auto"/>
            <w:noWrap/>
            <w:vAlign w:val="center"/>
            <w:hideMark/>
          </w:tcPr>
          <w:p w14:paraId="620280E4" w14:textId="77777777" w:rsidR="00CE6167" w:rsidRPr="00FB23B6" w:rsidRDefault="00CE6167" w:rsidP="00CE6167">
            <w:pPr>
              <w:jc w:val="left"/>
              <w:rPr>
                <w:rFonts w:cs="Arial"/>
                <w:sz w:val="22"/>
                <w:szCs w:val="22"/>
                <w:lang w:eastAsia="en-GB"/>
              </w:rPr>
            </w:pPr>
            <w:r w:rsidRPr="00FB23B6">
              <w:rPr>
                <w:rFonts w:cs="Arial"/>
                <w:sz w:val="22"/>
                <w:szCs w:val="22"/>
                <w:lang w:eastAsia="en-GB"/>
              </w:rPr>
              <w:t>ku/L</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15178F16" w14:textId="51026814" w:rsidR="00CE6167" w:rsidRPr="00FB23B6" w:rsidRDefault="00CE6167" w:rsidP="00CE6167">
            <w:pPr>
              <w:jc w:val="left"/>
              <w:rPr>
                <w:rFonts w:cs="Arial"/>
                <w:sz w:val="22"/>
                <w:szCs w:val="22"/>
                <w:lang w:eastAsia="en-GB"/>
              </w:rPr>
            </w:pPr>
            <w:r>
              <w:rPr>
                <w:rFonts w:ascii="Calibri" w:hAnsi="Calibri" w:cs="Calibri"/>
              </w:rPr>
              <w:t>&lt; 35</w:t>
            </w:r>
          </w:p>
        </w:tc>
        <w:tc>
          <w:tcPr>
            <w:tcW w:w="5940" w:type="dxa"/>
            <w:tcBorders>
              <w:top w:val="nil"/>
              <w:left w:val="nil"/>
              <w:bottom w:val="single" w:sz="4" w:space="0" w:color="auto"/>
              <w:right w:val="single" w:sz="4" w:space="0" w:color="auto"/>
            </w:tcBorders>
            <w:shd w:val="clear" w:color="auto" w:fill="auto"/>
            <w:noWrap/>
            <w:vAlign w:val="center"/>
            <w:hideMark/>
          </w:tcPr>
          <w:p w14:paraId="43D8F3D1" w14:textId="77777777" w:rsidR="00CE6167" w:rsidRPr="00FB23B6" w:rsidRDefault="00CE6167" w:rsidP="00CE6167">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541E08F2" w14:textId="77777777" w:rsidTr="000E0F7A">
        <w:trPr>
          <w:cantSplit/>
          <w:trHeight w:val="945"/>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46A8F720" w14:textId="77777777" w:rsidR="003A62CA" w:rsidRPr="00FB23B6" w:rsidRDefault="003A62CA" w:rsidP="002B6270">
            <w:pPr>
              <w:jc w:val="left"/>
              <w:rPr>
                <w:rFonts w:cs="Arial"/>
                <w:sz w:val="22"/>
                <w:szCs w:val="22"/>
                <w:lang w:eastAsia="en-GB"/>
              </w:rPr>
            </w:pPr>
            <w:r w:rsidRPr="00FB23B6">
              <w:rPr>
                <w:rFonts w:cs="Arial"/>
                <w:sz w:val="22"/>
                <w:szCs w:val="22"/>
                <w:lang w:eastAsia="en-GB"/>
              </w:rPr>
              <w:t>Calcium (Adjusted)</w:t>
            </w:r>
          </w:p>
        </w:tc>
        <w:tc>
          <w:tcPr>
            <w:tcW w:w="1530" w:type="dxa"/>
            <w:tcBorders>
              <w:top w:val="nil"/>
              <w:left w:val="nil"/>
              <w:bottom w:val="single" w:sz="4" w:space="0" w:color="auto"/>
              <w:right w:val="nil"/>
            </w:tcBorders>
            <w:shd w:val="clear" w:color="auto" w:fill="auto"/>
            <w:noWrap/>
            <w:vAlign w:val="center"/>
            <w:hideMark/>
          </w:tcPr>
          <w:p w14:paraId="5B1D5BAB"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0528F2F" w14:textId="634DCB4E" w:rsidR="003A62CA" w:rsidRPr="00CE6167" w:rsidRDefault="00CE6167" w:rsidP="002B6270">
            <w:pPr>
              <w:jc w:val="left"/>
              <w:rPr>
                <w:rFonts w:ascii="Calibri" w:hAnsi="Calibri" w:cs="Calibri"/>
                <w:color w:val="000000"/>
                <w:highlight w:val="yellow"/>
                <w:lang w:eastAsia="en-GB"/>
              </w:rPr>
            </w:pPr>
            <w:r w:rsidRPr="00CE6167">
              <w:rPr>
                <w:rFonts w:ascii="Calibri" w:hAnsi="Calibri" w:cs="Calibri"/>
                <w:color w:val="000000"/>
                <w:highlight w:val="yellow"/>
              </w:rPr>
              <w:t xml:space="preserve">0 - 28 days 2.00-2.70, 1 month old -15years 2.20-2.70, &gt; 15 2.20-2.60 years </w:t>
            </w:r>
          </w:p>
        </w:tc>
        <w:tc>
          <w:tcPr>
            <w:tcW w:w="5940" w:type="dxa"/>
            <w:tcBorders>
              <w:top w:val="nil"/>
              <w:left w:val="nil"/>
              <w:bottom w:val="single" w:sz="4" w:space="0" w:color="auto"/>
              <w:right w:val="single" w:sz="4" w:space="0" w:color="auto"/>
            </w:tcBorders>
            <w:shd w:val="clear" w:color="auto" w:fill="auto"/>
            <w:vAlign w:val="center"/>
            <w:hideMark/>
          </w:tcPr>
          <w:p w14:paraId="4A4BAC4E" w14:textId="775DE480" w:rsidR="003A62CA" w:rsidRPr="00CE6167" w:rsidRDefault="00CE6167" w:rsidP="002B6270">
            <w:pPr>
              <w:jc w:val="left"/>
              <w:rPr>
                <w:rFonts w:ascii="Calibri" w:hAnsi="Calibri" w:cs="Calibri"/>
                <w:color w:val="000000"/>
                <w:highlight w:val="yellow"/>
                <w:lang w:eastAsia="en-GB"/>
              </w:rPr>
            </w:pPr>
            <w:r w:rsidRPr="00CE6167">
              <w:rPr>
                <w:rFonts w:ascii="Calibri" w:hAnsi="Calibri" w:cs="Calibri"/>
                <w:color w:val="000000"/>
                <w:highlight w:val="yellow"/>
              </w:rPr>
              <w:t>Pathology Harmony</w:t>
            </w:r>
          </w:p>
        </w:tc>
      </w:tr>
      <w:tr w:rsidR="003A62CA" w:rsidRPr="00FB23B6" w14:paraId="60114412" w14:textId="77777777" w:rsidTr="000E0F7A">
        <w:trPr>
          <w:cantSplit/>
          <w:trHeight w:val="945"/>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1F4A193D" w14:textId="77777777" w:rsidR="003A62CA" w:rsidRPr="00FB23B6" w:rsidRDefault="002B6270" w:rsidP="002B6270">
            <w:pPr>
              <w:jc w:val="left"/>
              <w:rPr>
                <w:rFonts w:cs="Arial"/>
                <w:sz w:val="22"/>
                <w:szCs w:val="22"/>
                <w:lang w:eastAsia="en-GB"/>
              </w:rPr>
            </w:pPr>
            <w:r w:rsidRPr="00FB23B6">
              <w:rPr>
                <w:rFonts w:cs="Arial"/>
                <w:sz w:val="22"/>
                <w:szCs w:val="22"/>
                <w:lang w:eastAsia="en-GB"/>
              </w:rPr>
              <w:t>Calcium (</w:t>
            </w:r>
            <w:r w:rsidR="003A62CA" w:rsidRPr="00FB23B6">
              <w:rPr>
                <w:rFonts w:cs="Arial"/>
                <w:sz w:val="22"/>
                <w:szCs w:val="22"/>
                <w:lang w:eastAsia="en-GB"/>
              </w:rPr>
              <w:t>Total)</w:t>
            </w:r>
          </w:p>
        </w:tc>
        <w:tc>
          <w:tcPr>
            <w:tcW w:w="1530" w:type="dxa"/>
            <w:tcBorders>
              <w:top w:val="nil"/>
              <w:left w:val="nil"/>
              <w:bottom w:val="single" w:sz="4" w:space="0" w:color="auto"/>
              <w:right w:val="nil"/>
            </w:tcBorders>
            <w:shd w:val="clear" w:color="auto" w:fill="auto"/>
            <w:noWrap/>
            <w:vAlign w:val="center"/>
            <w:hideMark/>
          </w:tcPr>
          <w:p w14:paraId="78B6ED28"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CB519FC" w14:textId="6AEA1A0F" w:rsidR="003A62CA" w:rsidRPr="00CE6167" w:rsidRDefault="00CE6167" w:rsidP="002B6270">
            <w:pPr>
              <w:jc w:val="left"/>
              <w:rPr>
                <w:rFonts w:ascii="Calibri" w:hAnsi="Calibri" w:cs="Calibri"/>
                <w:color w:val="000000"/>
                <w:highlight w:val="yellow"/>
                <w:lang w:eastAsia="en-GB"/>
              </w:rPr>
            </w:pPr>
            <w:r w:rsidRPr="00CE6167">
              <w:rPr>
                <w:rFonts w:ascii="Calibri" w:hAnsi="Calibri" w:cs="Calibri"/>
                <w:color w:val="000000"/>
                <w:highlight w:val="yellow"/>
              </w:rPr>
              <w:t xml:space="preserve">0 - 28 days 2.00-2.70, 1 month old -15years 2.20-2.70, &gt; 15 2.20-2.60 years </w:t>
            </w:r>
          </w:p>
        </w:tc>
        <w:tc>
          <w:tcPr>
            <w:tcW w:w="5940" w:type="dxa"/>
            <w:tcBorders>
              <w:top w:val="nil"/>
              <w:left w:val="nil"/>
              <w:bottom w:val="single" w:sz="4" w:space="0" w:color="auto"/>
              <w:right w:val="single" w:sz="4" w:space="0" w:color="auto"/>
            </w:tcBorders>
            <w:shd w:val="clear" w:color="auto" w:fill="auto"/>
            <w:vAlign w:val="center"/>
            <w:hideMark/>
          </w:tcPr>
          <w:p w14:paraId="6AB29529" w14:textId="716E95AF" w:rsidR="003A62CA" w:rsidRPr="00CE6167" w:rsidRDefault="00CE6167" w:rsidP="002B6270">
            <w:pPr>
              <w:jc w:val="left"/>
              <w:rPr>
                <w:rFonts w:cs="Arial"/>
                <w:color w:val="000000"/>
                <w:sz w:val="22"/>
                <w:szCs w:val="22"/>
                <w:highlight w:val="yellow"/>
                <w:lang w:eastAsia="en-GB"/>
              </w:rPr>
            </w:pPr>
            <w:r w:rsidRPr="00CE6167">
              <w:rPr>
                <w:rFonts w:ascii="Calibri" w:hAnsi="Calibri" w:cs="Calibri"/>
                <w:color w:val="000000"/>
                <w:highlight w:val="yellow"/>
              </w:rPr>
              <w:t>Pathology Harmony</w:t>
            </w:r>
          </w:p>
        </w:tc>
      </w:tr>
      <w:tr w:rsidR="003A62CA" w:rsidRPr="00FB23B6" w14:paraId="580927AD"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16D6240" w14:textId="77777777" w:rsidR="003A62CA" w:rsidRPr="00FB23B6" w:rsidRDefault="003A62CA" w:rsidP="002B6270">
            <w:pPr>
              <w:jc w:val="left"/>
              <w:rPr>
                <w:rFonts w:cs="Arial"/>
                <w:sz w:val="22"/>
                <w:szCs w:val="22"/>
                <w:lang w:eastAsia="en-GB"/>
              </w:rPr>
            </w:pPr>
            <w:r w:rsidRPr="00FB23B6">
              <w:rPr>
                <w:rFonts w:cs="Arial"/>
                <w:sz w:val="22"/>
                <w:szCs w:val="22"/>
                <w:lang w:eastAsia="en-GB"/>
              </w:rPr>
              <w:t>CEA</w:t>
            </w:r>
          </w:p>
        </w:tc>
        <w:tc>
          <w:tcPr>
            <w:tcW w:w="1530" w:type="dxa"/>
            <w:tcBorders>
              <w:top w:val="nil"/>
              <w:left w:val="nil"/>
              <w:bottom w:val="single" w:sz="4" w:space="0" w:color="auto"/>
              <w:right w:val="nil"/>
            </w:tcBorders>
            <w:shd w:val="clear" w:color="auto" w:fill="auto"/>
            <w:noWrap/>
            <w:vAlign w:val="center"/>
            <w:hideMark/>
          </w:tcPr>
          <w:p w14:paraId="2C5EE075" w14:textId="77777777" w:rsidR="003A62CA" w:rsidRPr="00FB23B6" w:rsidRDefault="003A62CA" w:rsidP="002B6270">
            <w:pPr>
              <w:jc w:val="left"/>
              <w:rPr>
                <w:rFonts w:cs="Arial"/>
                <w:sz w:val="22"/>
                <w:szCs w:val="22"/>
                <w:lang w:eastAsia="en-GB"/>
              </w:rPr>
            </w:pPr>
            <w:r w:rsidRPr="00FB23B6">
              <w:rPr>
                <w:rFonts w:cs="Arial"/>
                <w:sz w:val="22"/>
                <w:szCs w:val="22"/>
                <w:lang w:eastAsia="en-GB"/>
              </w:rPr>
              <w:t>ug/L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ED5AC9D"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0.0-5.0</w:t>
            </w:r>
          </w:p>
        </w:tc>
        <w:tc>
          <w:tcPr>
            <w:tcW w:w="5940" w:type="dxa"/>
            <w:tcBorders>
              <w:top w:val="nil"/>
              <w:left w:val="nil"/>
              <w:bottom w:val="single" w:sz="4" w:space="0" w:color="auto"/>
              <w:right w:val="single" w:sz="4" w:space="0" w:color="auto"/>
            </w:tcBorders>
            <w:shd w:val="clear" w:color="auto" w:fill="auto"/>
            <w:noWrap/>
            <w:vAlign w:val="center"/>
            <w:hideMark/>
          </w:tcPr>
          <w:p w14:paraId="764BE124"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Scottish Clinical Biochemistry Network (SCBN)</w:t>
            </w:r>
          </w:p>
        </w:tc>
      </w:tr>
      <w:tr w:rsidR="003A62CA" w:rsidRPr="00FB23B6" w14:paraId="67DE0E13" w14:textId="77777777" w:rsidTr="000E0F7A">
        <w:trPr>
          <w:cantSplit/>
          <w:trHeight w:val="12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7243EC97" w14:textId="77777777" w:rsidR="003A62CA" w:rsidRPr="00FB23B6" w:rsidRDefault="003A62CA" w:rsidP="002B6270">
            <w:pPr>
              <w:jc w:val="left"/>
              <w:rPr>
                <w:rFonts w:cs="Arial"/>
                <w:sz w:val="22"/>
                <w:szCs w:val="22"/>
                <w:lang w:eastAsia="en-GB"/>
              </w:rPr>
            </w:pPr>
            <w:r w:rsidRPr="00FB23B6">
              <w:rPr>
                <w:rFonts w:cs="Arial"/>
                <w:sz w:val="22"/>
                <w:szCs w:val="22"/>
                <w:lang w:eastAsia="en-GB"/>
              </w:rPr>
              <w:t>Cholesterol</w:t>
            </w:r>
          </w:p>
        </w:tc>
        <w:tc>
          <w:tcPr>
            <w:tcW w:w="1530" w:type="dxa"/>
            <w:tcBorders>
              <w:top w:val="nil"/>
              <w:left w:val="nil"/>
              <w:bottom w:val="single" w:sz="4" w:space="0" w:color="auto"/>
              <w:right w:val="nil"/>
            </w:tcBorders>
            <w:shd w:val="clear" w:color="auto" w:fill="auto"/>
            <w:noWrap/>
            <w:vAlign w:val="center"/>
            <w:hideMark/>
          </w:tcPr>
          <w:p w14:paraId="32D84768"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2E381FA6"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Age and sex related - ( clinical cut off is appropriate cut off for an individual is determined clinically based on patient risk factors)</w:t>
            </w:r>
          </w:p>
        </w:tc>
        <w:tc>
          <w:tcPr>
            <w:tcW w:w="5940" w:type="dxa"/>
            <w:tcBorders>
              <w:top w:val="nil"/>
              <w:left w:val="nil"/>
              <w:bottom w:val="single" w:sz="4" w:space="0" w:color="auto"/>
              <w:right w:val="single" w:sz="4" w:space="0" w:color="auto"/>
            </w:tcBorders>
            <w:shd w:val="clear" w:color="auto" w:fill="auto"/>
            <w:vAlign w:val="center"/>
            <w:hideMark/>
          </w:tcPr>
          <w:p w14:paraId="3A22E5FE" w14:textId="77777777" w:rsidR="003A62CA" w:rsidRPr="00FB23B6" w:rsidRDefault="003A62CA" w:rsidP="00B94A01">
            <w:pPr>
              <w:jc w:val="left"/>
              <w:rPr>
                <w:rFonts w:cs="Arial"/>
                <w:color w:val="000000"/>
                <w:sz w:val="22"/>
                <w:szCs w:val="22"/>
                <w:lang w:eastAsia="en-GB"/>
              </w:rPr>
            </w:pPr>
            <w:r w:rsidRPr="00FB23B6">
              <w:rPr>
                <w:rFonts w:cs="Arial"/>
                <w:color w:val="000000"/>
                <w:sz w:val="22"/>
                <w:szCs w:val="22"/>
                <w:lang w:eastAsia="en-GB"/>
              </w:rPr>
              <w:t>International cut off historical</w:t>
            </w:r>
            <w:r w:rsidR="00B94A01" w:rsidRPr="00FB23B6">
              <w:rPr>
                <w:rFonts w:cs="Arial"/>
                <w:color w:val="000000"/>
                <w:sz w:val="22"/>
                <w:szCs w:val="22"/>
                <w:lang w:eastAsia="en-GB"/>
              </w:rPr>
              <w:t xml:space="preserve"> </w:t>
            </w:r>
            <w:r w:rsidRPr="00FB23B6">
              <w:rPr>
                <w:rFonts w:cs="Arial"/>
                <w:color w:val="000000"/>
                <w:sz w:val="22"/>
                <w:szCs w:val="22"/>
                <w:lang w:eastAsia="en-GB"/>
              </w:rPr>
              <w:t>/ Tietz NW Fundamentals of Clinical Chemistry version 5</w:t>
            </w:r>
          </w:p>
        </w:tc>
      </w:tr>
      <w:tr w:rsidR="003A62CA" w:rsidRPr="00FB23B6" w14:paraId="3718E122"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CCECFB6" w14:textId="77777777" w:rsidR="003A62CA" w:rsidRPr="00FB23B6" w:rsidRDefault="003A62CA" w:rsidP="002B6270">
            <w:pPr>
              <w:jc w:val="left"/>
              <w:rPr>
                <w:rFonts w:cs="Arial"/>
                <w:sz w:val="22"/>
                <w:szCs w:val="22"/>
                <w:lang w:eastAsia="en-GB"/>
              </w:rPr>
            </w:pPr>
            <w:r w:rsidRPr="00FB23B6">
              <w:rPr>
                <w:rFonts w:cs="Arial"/>
                <w:sz w:val="22"/>
                <w:szCs w:val="22"/>
                <w:lang w:eastAsia="en-GB"/>
              </w:rPr>
              <w:t>Creatine Kinase (CK)</w:t>
            </w:r>
          </w:p>
        </w:tc>
        <w:tc>
          <w:tcPr>
            <w:tcW w:w="1530" w:type="dxa"/>
            <w:tcBorders>
              <w:top w:val="nil"/>
              <w:left w:val="nil"/>
              <w:bottom w:val="single" w:sz="4" w:space="0" w:color="auto"/>
              <w:right w:val="nil"/>
            </w:tcBorders>
            <w:shd w:val="clear" w:color="auto" w:fill="auto"/>
            <w:noWrap/>
            <w:vAlign w:val="center"/>
            <w:hideMark/>
          </w:tcPr>
          <w:p w14:paraId="350346AB"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9BAE7E2"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Female 25 - 200. Male 40 - 320</w:t>
            </w:r>
          </w:p>
        </w:tc>
        <w:tc>
          <w:tcPr>
            <w:tcW w:w="5940" w:type="dxa"/>
            <w:tcBorders>
              <w:top w:val="nil"/>
              <w:left w:val="nil"/>
              <w:bottom w:val="single" w:sz="4" w:space="0" w:color="auto"/>
              <w:right w:val="single" w:sz="4" w:space="0" w:color="auto"/>
            </w:tcBorders>
            <w:shd w:val="clear" w:color="auto" w:fill="auto"/>
            <w:noWrap/>
            <w:vAlign w:val="center"/>
            <w:hideMark/>
          </w:tcPr>
          <w:p w14:paraId="725EBA2A"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Pathology Harmony and Yorkshire Ref Range Study</w:t>
            </w:r>
          </w:p>
        </w:tc>
      </w:tr>
      <w:tr w:rsidR="003A62CA" w:rsidRPr="00FB23B6" w14:paraId="79CA71A9"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081A334" w14:textId="77777777" w:rsidR="003A62CA" w:rsidRPr="00FB23B6" w:rsidRDefault="003A62CA" w:rsidP="002B6270">
            <w:pPr>
              <w:jc w:val="left"/>
              <w:rPr>
                <w:rFonts w:cs="Arial"/>
                <w:sz w:val="22"/>
                <w:szCs w:val="22"/>
                <w:lang w:eastAsia="en-GB"/>
              </w:rPr>
            </w:pPr>
            <w:r w:rsidRPr="00FB23B6">
              <w:rPr>
                <w:rFonts w:cs="Arial"/>
                <w:sz w:val="22"/>
                <w:szCs w:val="22"/>
                <w:lang w:eastAsia="en-GB"/>
              </w:rPr>
              <w:t>Chloride</w:t>
            </w:r>
          </w:p>
        </w:tc>
        <w:tc>
          <w:tcPr>
            <w:tcW w:w="1530" w:type="dxa"/>
            <w:tcBorders>
              <w:top w:val="nil"/>
              <w:left w:val="nil"/>
              <w:bottom w:val="single" w:sz="4" w:space="0" w:color="auto"/>
              <w:right w:val="nil"/>
            </w:tcBorders>
            <w:shd w:val="clear" w:color="auto" w:fill="auto"/>
            <w:noWrap/>
            <w:vAlign w:val="center"/>
            <w:hideMark/>
          </w:tcPr>
          <w:p w14:paraId="185ED12B"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88B18D8"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95-108</w:t>
            </w:r>
          </w:p>
        </w:tc>
        <w:tc>
          <w:tcPr>
            <w:tcW w:w="5940" w:type="dxa"/>
            <w:tcBorders>
              <w:top w:val="nil"/>
              <w:left w:val="nil"/>
              <w:bottom w:val="single" w:sz="4" w:space="0" w:color="auto"/>
              <w:right w:val="single" w:sz="4" w:space="0" w:color="auto"/>
            </w:tcBorders>
            <w:shd w:val="clear" w:color="auto" w:fill="auto"/>
            <w:noWrap/>
            <w:vAlign w:val="center"/>
            <w:hideMark/>
          </w:tcPr>
          <w:p w14:paraId="5B44CF1D"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p>
        </w:tc>
      </w:tr>
      <w:tr w:rsidR="003A62CA" w:rsidRPr="00FB23B6" w14:paraId="6F89CBF1"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6775056" w14:textId="77777777" w:rsidR="003A62CA" w:rsidRPr="00FB23B6" w:rsidRDefault="003A62CA" w:rsidP="002B6270">
            <w:pPr>
              <w:jc w:val="left"/>
              <w:rPr>
                <w:rFonts w:cs="Arial"/>
                <w:sz w:val="22"/>
                <w:szCs w:val="22"/>
                <w:lang w:eastAsia="en-GB"/>
              </w:rPr>
            </w:pPr>
            <w:r w:rsidRPr="00FB23B6">
              <w:rPr>
                <w:rFonts w:cs="Arial"/>
                <w:sz w:val="22"/>
                <w:szCs w:val="22"/>
                <w:lang w:eastAsia="en-GB"/>
              </w:rPr>
              <w:t>Conjugated Bilirubin</w:t>
            </w:r>
          </w:p>
        </w:tc>
        <w:tc>
          <w:tcPr>
            <w:tcW w:w="1530" w:type="dxa"/>
            <w:tcBorders>
              <w:top w:val="nil"/>
              <w:left w:val="nil"/>
              <w:bottom w:val="single" w:sz="4" w:space="0" w:color="auto"/>
              <w:right w:val="nil"/>
            </w:tcBorders>
            <w:shd w:val="clear" w:color="auto" w:fill="auto"/>
            <w:noWrap/>
            <w:vAlign w:val="center"/>
            <w:hideMark/>
          </w:tcPr>
          <w:p w14:paraId="0A51DB79" w14:textId="77777777" w:rsidR="003A62CA" w:rsidRPr="00FB23B6" w:rsidRDefault="003A62CA" w:rsidP="002B6270">
            <w:pPr>
              <w:jc w:val="left"/>
              <w:rPr>
                <w:rFonts w:cs="Arial"/>
                <w:sz w:val="22"/>
                <w:szCs w:val="22"/>
                <w:lang w:eastAsia="en-GB"/>
              </w:rPr>
            </w:pPr>
            <w:r w:rsidRPr="00FB23B6">
              <w:rPr>
                <w:rFonts w:cs="Arial"/>
                <w:sz w:val="22"/>
                <w:szCs w:val="22"/>
                <w:lang w:eastAsia="en-GB"/>
              </w:rPr>
              <w:t>nmol/L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15D5779"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0-5</w:t>
            </w:r>
          </w:p>
        </w:tc>
        <w:tc>
          <w:tcPr>
            <w:tcW w:w="5940" w:type="dxa"/>
            <w:tcBorders>
              <w:top w:val="nil"/>
              <w:left w:val="nil"/>
              <w:bottom w:val="single" w:sz="4" w:space="0" w:color="auto"/>
              <w:right w:val="single" w:sz="4" w:space="0" w:color="auto"/>
            </w:tcBorders>
            <w:shd w:val="clear" w:color="auto" w:fill="auto"/>
            <w:noWrap/>
            <w:vAlign w:val="center"/>
            <w:hideMark/>
          </w:tcPr>
          <w:p w14:paraId="74F17E5E"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WYAAT consensus</w:t>
            </w:r>
          </w:p>
        </w:tc>
      </w:tr>
      <w:tr w:rsidR="003A62CA" w:rsidRPr="00FB23B6" w14:paraId="0D8DAED9"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461C23B" w14:textId="77777777" w:rsidR="003A62CA" w:rsidRPr="00FB23B6" w:rsidRDefault="003A62CA" w:rsidP="002B6270">
            <w:pPr>
              <w:jc w:val="left"/>
              <w:rPr>
                <w:rFonts w:cs="Arial"/>
                <w:sz w:val="22"/>
                <w:szCs w:val="22"/>
                <w:lang w:eastAsia="en-GB"/>
              </w:rPr>
            </w:pPr>
            <w:r w:rsidRPr="00FB23B6">
              <w:rPr>
                <w:rFonts w:cs="Arial"/>
                <w:sz w:val="22"/>
                <w:szCs w:val="22"/>
                <w:lang w:eastAsia="en-GB"/>
              </w:rPr>
              <w:t>Cortisol</w:t>
            </w:r>
          </w:p>
        </w:tc>
        <w:tc>
          <w:tcPr>
            <w:tcW w:w="1530" w:type="dxa"/>
            <w:tcBorders>
              <w:top w:val="nil"/>
              <w:left w:val="nil"/>
              <w:bottom w:val="single" w:sz="4" w:space="0" w:color="auto"/>
              <w:right w:val="nil"/>
            </w:tcBorders>
            <w:shd w:val="clear" w:color="auto" w:fill="auto"/>
            <w:noWrap/>
            <w:vAlign w:val="center"/>
            <w:hideMark/>
          </w:tcPr>
          <w:p w14:paraId="056517A5" w14:textId="77777777" w:rsidR="003A62CA" w:rsidRPr="00FB23B6" w:rsidRDefault="003A62CA" w:rsidP="002B6270">
            <w:pPr>
              <w:jc w:val="left"/>
              <w:rPr>
                <w:rFonts w:cs="Arial"/>
                <w:sz w:val="22"/>
                <w:szCs w:val="22"/>
                <w:lang w:eastAsia="en-GB"/>
              </w:rPr>
            </w:pPr>
            <w:r w:rsidRPr="00FB23B6">
              <w:rPr>
                <w:rFonts w:cs="Arial"/>
                <w:sz w:val="22"/>
                <w:szCs w:val="22"/>
                <w:lang w:eastAsia="en-GB"/>
              </w:rPr>
              <w:t>nmol/L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248CFFD" w14:textId="0D2136DB" w:rsidR="003A62CA" w:rsidRPr="00CE6167" w:rsidRDefault="00CE6167" w:rsidP="002B6270">
            <w:pPr>
              <w:jc w:val="left"/>
              <w:rPr>
                <w:rFonts w:ascii="Calibri" w:hAnsi="Calibri" w:cs="Calibri"/>
                <w:color w:val="000000"/>
                <w:lang w:eastAsia="en-GB"/>
              </w:rPr>
            </w:pPr>
            <w:r w:rsidRPr="00CE6167">
              <w:rPr>
                <w:rFonts w:ascii="Calibri" w:hAnsi="Calibri" w:cs="Calibri"/>
                <w:color w:val="000000"/>
                <w:highlight w:val="yellow"/>
              </w:rPr>
              <w:t>185 - 624</w:t>
            </w:r>
          </w:p>
        </w:tc>
        <w:tc>
          <w:tcPr>
            <w:tcW w:w="5940" w:type="dxa"/>
            <w:tcBorders>
              <w:top w:val="nil"/>
              <w:left w:val="nil"/>
              <w:bottom w:val="single" w:sz="4" w:space="0" w:color="auto"/>
              <w:right w:val="single" w:sz="4" w:space="0" w:color="auto"/>
            </w:tcBorders>
            <w:shd w:val="clear" w:color="auto" w:fill="auto"/>
            <w:noWrap/>
            <w:vAlign w:val="center"/>
            <w:hideMark/>
          </w:tcPr>
          <w:p w14:paraId="0E5FD57C" w14:textId="6D852A17" w:rsidR="003A62CA" w:rsidRPr="00CE6167" w:rsidRDefault="00CE6167" w:rsidP="002B6270">
            <w:pPr>
              <w:jc w:val="left"/>
              <w:rPr>
                <w:rFonts w:ascii="Calibri" w:hAnsi="Calibri" w:cs="Calibri"/>
                <w:color w:val="000000"/>
                <w:lang w:eastAsia="en-GB"/>
              </w:rPr>
            </w:pPr>
            <w:r w:rsidRPr="00CE6167">
              <w:rPr>
                <w:rFonts w:ascii="Calibri" w:hAnsi="Calibri" w:cs="Calibri"/>
                <w:color w:val="000000"/>
                <w:highlight w:val="yellow"/>
              </w:rPr>
              <w:t>Beckman IFU</w:t>
            </w:r>
          </w:p>
        </w:tc>
      </w:tr>
      <w:tr w:rsidR="003A62CA" w:rsidRPr="00FB23B6" w14:paraId="15C4C14D"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F79622C" w14:textId="77777777" w:rsidR="003A62CA" w:rsidRPr="00FB23B6" w:rsidRDefault="003A62CA" w:rsidP="002B6270">
            <w:pPr>
              <w:jc w:val="left"/>
              <w:rPr>
                <w:rFonts w:cs="Arial"/>
                <w:sz w:val="22"/>
                <w:szCs w:val="22"/>
                <w:lang w:eastAsia="en-GB"/>
              </w:rPr>
            </w:pPr>
            <w:r w:rsidRPr="00FB23B6">
              <w:rPr>
                <w:rFonts w:cs="Arial"/>
                <w:sz w:val="22"/>
                <w:szCs w:val="22"/>
                <w:lang w:eastAsia="en-GB"/>
              </w:rPr>
              <w:t>Creatinine</w:t>
            </w:r>
          </w:p>
        </w:tc>
        <w:tc>
          <w:tcPr>
            <w:tcW w:w="1530" w:type="dxa"/>
            <w:tcBorders>
              <w:top w:val="nil"/>
              <w:left w:val="nil"/>
              <w:bottom w:val="single" w:sz="4" w:space="0" w:color="auto"/>
              <w:right w:val="nil"/>
            </w:tcBorders>
            <w:shd w:val="clear" w:color="auto" w:fill="auto"/>
            <w:noWrap/>
            <w:vAlign w:val="center"/>
            <w:hideMark/>
          </w:tcPr>
          <w:p w14:paraId="3EB7F352" w14:textId="77777777" w:rsidR="003A62CA" w:rsidRPr="00FB23B6" w:rsidRDefault="003A62CA" w:rsidP="002B6270">
            <w:pPr>
              <w:jc w:val="left"/>
              <w:rPr>
                <w:rFonts w:cs="Arial"/>
                <w:sz w:val="22"/>
                <w:szCs w:val="22"/>
                <w:lang w:eastAsia="en-GB"/>
              </w:rPr>
            </w:pPr>
            <w:r w:rsidRPr="00FB23B6">
              <w:rPr>
                <w:rFonts w:cs="Arial"/>
                <w:sz w:val="22"/>
                <w:szCs w:val="22"/>
                <w:lang w:eastAsia="en-GB"/>
              </w:rPr>
              <w:t>umol/L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1FE799D" w14:textId="77777777" w:rsidR="002C0335" w:rsidRPr="00FB23B6" w:rsidRDefault="00854334" w:rsidP="002B6270">
            <w:pPr>
              <w:jc w:val="left"/>
              <w:rPr>
                <w:rFonts w:cs="Arial"/>
                <w:color w:val="000000"/>
                <w:sz w:val="22"/>
                <w:szCs w:val="22"/>
                <w:lang w:eastAsia="en-GB"/>
              </w:rPr>
            </w:pPr>
            <w:r w:rsidRPr="00FB23B6">
              <w:rPr>
                <w:rFonts w:cs="Arial"/>
                <w:color w:val="000000"/>
                <w:sz w:val="22"/>
                <w:szCs w:val="22"/>
                <w:lang w:eastAsia="en-GB"/>
              </w:rPr>
              <w:t xml:space="preserve">Age and gender related. </w:t>
            </w:r>
          </w:p>
          <w:p w14:paraId="0A8C5A4C"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Adult F: 49 - 90. Adult M: 64 - 104</w:t>
            </w:r>
          </w:p>
        </w:tc>
        <w:tc>
          <w:tcPr>
            <w:tcW w:w="5940" w:type="dxa"/>
            <w:tcBorders>
              <w:top w:val="nil"/>
              <w:left w:val="nil"/>
              <w:bottom w:val="single" w:sz="4" w:space="0" w:color="auto"/>
              <w:right w:val="single" w:sz="4" w:space="0" w:color="auto"/>
            </w:tcBorders>
            <w:shd w:val="clear" w:color="auto" w:fill="auto"/>
            <w:noWrap/>
            <w:vAlign w:val="center"/>
            <w:hideMark/>
          </w:tcPr>
          <w:p w14:paraId="4570DC6B"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Paed: Caliper Study. Adult Beckman IFU</w:t>
            </w:r>
          </w:p>
        </w:tc>
      </w:tr>
      <w:tr w:rsidR="003A62CA" w:rsidRPr="00FB23B6" w14:paraId="2290333F"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83864F0" w14:textId="77777777" w:rsidR="003A62CA" w:rsidRPr="00FB23B6" w:rsidRDefault="003A62CA" w:rsidP="002B6270">
            <w:pPr>
              <w:jc w:val="left"/>
              <w:rPr>
                <w:rFonts w:cs="Arial"/>
                <w:sz w:val="22"/>
                <w:szCs w:val="22"/>
                <w:lang w:eastAsia="en-GB"/>
              </w:rPr>
            </w:pPr>
            <w:r w:rsidRPr="00FB23B6">
              <w:rPr>
                <w:rFonts w:cs="Arial"/>
                <w:sz w:val="22"/>
                <w:szCs w:val="22"/>
                <w:lang w:eastAsia="en-GB"/>
              </w:rPr>
              <w:t>C-Reactive Protein (CRP)</w:t>
            </w:r>
          </w:p>
        </w:tc>
        <w:tc>
          <w:tcPr>
            <w:tcW w:w="1530" w:type="dxa"/>
            <w:tcBorders>
              <w:top w:val="nil"/>
              <w:left w:val="nil"/>
              <w:bottom w:val="single" w:sz="4" w:space="0" w:color="auto"/>
              <w:right w:val="nil"/>
            </w:tcBorders>
            <w:shd w:val="clear" w:color="auto" w:fill="auto"/>
            <w:noWrap/>
            <w:vAlign w:val="center"/>
            <w:hideMark/>
          </w:tcPr>
          <w:p w14:paraId="66852D57" w14:textId="77777777" w:rsidR="003A62CA" w:rsidRPr="00FB23B6" w:rsidRDefault="003A62CA" w:rsidP="002B6270">
            <w:pPr>
              <w:jc w:val="left"/>
              <w:rPr>
                <w:rFonts w:cs="Arial"/>
                <w:sz w:val="22"/>
                <w:szCs w:val="22"/>
                <w:lang w:eastAsia="en-GB"/>
              </w:rPr>
            </w:pPr>
            <w:r w:rsidRPr="00FB23B6">
              <w:rPr>
                <w:rFonts w:cs="Arial"/>
                <w:sz w:val="22"/>
                <w:szCs w:val="22"/>
                <w:lang w:eastAsia="en-GB"/>
              </w:rPr>
              <w:t>mg/L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E2960DD" w14:textId="77777777" w:rsidR="003A62CA" w:rsidRPr="00FB23B6" w:rsidRDefault="003A62CA" w:rsidP="00854334">
            <w:pPr>
              <w:jc w:val="left"/>
              <w:rPr>
                <w:rFonts w:cs="Arial"/>
                <w:color w:val="000000"/>
                <w:sz w:val="22"/>
                <w:szCs w:val="22"/>
                <w:lang w:eastAsia="en-GB"/>
              </w:rPr>
            </w:pPr>
            <w:r w:rsidRPr="00FB23B6">
              <w:rPr>
                <w:rFonts w:cs="Arial"/>
                <w:color w:val="000000"/>
                <w:sz w:val="22"/>
                <w:szCs w:val="22"/>
                <w:lang w:eastAsia="en-GB"/>
              </w:rPr>
              <w:t>0-</w:t>
            </w:r>
            <w:r w:rsidR="00854334" w:rsidRPr="00FB23B6">
              <w:rPr>
                <w:rFonts w:cs="Arial"/>
                <w:color w:val="000000"/>
                <w:sz w:val="22"/>
                <w:szCs w:val="22"/>
                <w:lang w:eastAsia="en-GB"/>
              </w:rPr>
              <w:t>10</w:t>
            </w:r>
          </w:p>
        </w:tc>
        <w:tc>
          <w:tcPr>
            <w:tcW w:w="5940" w:type="dxa"/>
            <w:tcBorders>
              <w:top w:val="nil"/>
              <w:left w:val="nil"/>
              <w:bottom w:val="single" w:sz="4" w:space="0" w:color="auto"/>
              <w:right w:val="single" w:sz="4" w:space="0" w:color="auto"/>
            </w:tcBorders>
            <w:shd w:val="clear" w:color="auto" w:fill="auto"/>
            <w:noWrap/>
            <w:vAlign w:val="center"/>
            <w:hideMark/>
          </w:tcPr>
          <w:p w14:paraId="3475B43C" w14:textId="77777777" w:rsidR="003A62CA" w:rsidRPr="00FB23B6" w:rsidRDefault="00854334" w:rsidP="002B6270">
            <w:pPr>
              <w:jc w:val="left"/>
              <w:rPr>
                <w:rFonts w:cs="Arial"/>
                <w:color w:val="000000"/>
                <w:sz w:val="22"/>
                <w:szCs w:val="22"/>
                <w:lang w:eastAsia="en-GB"/>
              </w:rPr>
            </w:pPr>
            <w:r w:rsidRPr="00FB23B6">
              <w:rPr>
                <w:rFonts w:cs="Arial"/>
                <w:color w:val="000000"/>
                <w:sz w:val="22"/>
                <w:szCs w:val="22"/>
                <w:lang w:eastAsia="en-GB"/>
              </w:rPr>
              <w:t>WYAAT consensus</w:t>
            </w:r>
          </w:p>
        </w:tc>
      </w:tr>
      <w:tr w:rsidR="003A62CA" w:rsidRPr="00FB23B6" w14:paraId="07BB9964"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10ABC60" w14:textId="77777777" w:rsidR="003A62CA" w:rsidRPr="00FB23B6" w:rsidRDefault="003A62CA" w:rsidP="002B6270">
            <w:pPr>
              <w:jc w:val="left"/>
              <w:rPr>
                <w:rFonts w:cs="Arial"/>
                <w:sz w:val="22"/>
                <w:szCs w:val="22"/>
                <w:lang w:eastAsia="en-GB"/>
              </w:rPr>
            </w:pPr>
            <w:r w:rsidRPr="00FB23B6">
              <w:rPr>
                <w:rFonts w:cs="Arial"/>
                <w:sz w:val="22"/>
                <w:szCs w:val="22"/>
                <w:lang w:eastAsia="en-GB"/>
              </w:rPr>
              <w:t>CSF Glucose</w:t>
            </w:r>
          </w:p>
        </w:tc>
        <w:tc>
          <w:tcPr>
            <w:tcW w:w="1530" w:type="dxa"/>
            <w:tcBorders>
              <w:top w:val="nil"/>
              <w:left w:val="nil"/>
              <w:bottom w:val="single" w:sz="4" w:space="0" w:color="auto"/>
              <w:right w:val="nil"/>
            </w:tcBorders>
            <w:shd w:val="clear" w:color="auto" w:fill="auto"/>
            <w:noWrap/>
            <w:vAlign w:val="center"/>
            <w:hideMark/>
          </w:tcPr>
          <w:p w14:paraId="63E96319"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B8BA714"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reference range quoted</w:t>
            </w:r>
          </w:p>
        </w:tc>
        <w:tc>
          <w:tcPr>
            <w:tcW w:w="5940" w:type="dxa"/>
            <w:tcBorders>
              <w:top w:val="nil"/>
              <w:left w:val="nil"/>
              <w:bottom w:val="single" w:sz="4" w:space="0" w:color="auto"/>
              <w:right w:val="single" w:sz="4" w:space="0" w:color="auto"/>
            </w:tcBorders>
            <w:shd w:val="clear" w:color="auto" w:fill="auto"/>
            <w:noWrap/>
            <w:vAlign w:val="center"/>
            <w:hideMark/>
          </w:tcPr>
          <w:p w14:paraId="07955A73" w14:textId="77777777" w:rsidR="003A62CA" w:rsidRPr="00FB23B6" w:rsidRDefault="003A62CA" w:rsidP="002B6270">
            <w:pPr>
              <w:jc w:val="left"/>
              <w:rPr>
                <w:rFonts w:cs="Arial"/>
                <w:color w:val="000000"/>
                <w:sz w:val="22"/>
                <w:szCs w:val="22"/>
                <w:lang w:eastAsia="en-GB"/>
              </w:rPr>
            </w:pPr>
          </w:p>
        </w:tc>
      </w:tr>
      <w:tr w:rsidR="00CE6167" w:rsidRPr="00FB23B6" w14:paraId="39B88901"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42F839DD" w14:textId="77777777" w:rsidR="00CE6167" w:rsidRPr="00FB23B6" w:rsidRDefault="00CE6167" w:rsidP="00CE6167">
            <w:pPr>
              <w:jc w:val="left"/>
              <w:rPr>
                <w:rFonts w:cs="Arial"/>
                <w:sz w:val="22"/>
                <w:szCs w:val="22"/>
                <w:lang w:eastAsia="en-GB"/>
              </w:rPr>
            </w:pPr>
            <w:r w:rsidRPr="00FB23B6">
              <w:rPr>
                <w:rFonts w:cs="Arial"/>
                <w:sz w:val="22"/>
                <w:szCs w:val="22"/>
                <w:lang w:eastAsia="en-GB"/>
              </w:rPr>
              <w:t>CSF Protein</w:t>
            </w:r>
          </w:p>
        </w:tc>
        <w:tc>
          <w:tcPr>
            <w:tcW w:w="1530" w:type="dxa"/>
            <w:tcBorders>
              <w:top w:val="nil"/>
              <w:left w:val="nil"/>
              <w:bottom w:val="single" w:sz="4" w:space="0" w:color="auto"/>
              <w:right w:val="nil"/>
            </w:tcBorders>
            <w:shd w:val="clear" w:color="auto" w:fill="auto"/>
            <w:noWrap/>
            <w:vAlign w:val="bottom"/>
            <w:hideMark/>
          </w:tcPr>
          <w:p w14:paraId="47D0B764" w14:textId="1EA2C2F6" w:rsidR="00CE6167" w:rsidRPr="00FB23B6" w:rsidRDefault="00CE6167" w:rsidP="00CE6167">
            <w:pPr>
              <w:jc w:val="left"/>
              <w:rPr>
                <w:rFonts w:cs="Arial"/>
                <w:sz w:val="22"/>
                <w:szCs w:val="22"/>
                <w:lang w:eastAsia="en-GB"/>
              </w:rPr>
            </w:pPr>
            <w:r w:rsidRPr="00CE6167">
              <w:rPr>
                <w:rFonts w:cs="Arial"/>
                <w:sz w:val="22"/>
                <w:szCs w:val="22"/>
                <w:highlight w:val="yellow"/>
              </w:rPr>
              <w:t>g/L</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2D184495" w14:textId="5010C9EB" w:rsidR="00CE6167" w:rsidRPr="00CE6167" w:rsidRDefault="00CE6167" w:rsidP="00CE6167">
            <w:pPr>
              <w:jc w:val="left"/>
              <w:rPr>
                <w:rFonts w:cs="Arial"/>
                <w:color w:val="000000"/>
                <w:sz w:val="22"/>
                <w:szCs w:val="22"/>
                <w:highlight w:val="yellow"/>
                <w:lang w:eastAsia="en-GB"/>
              </w:rPr>
            </w:pPr>
            <w:r w:rsidRPr="00CE6167">
              <w:rPr>
                <w:rFonts w:ascii="Calibri" w:hAnsi="Calibri" w:cs="Calibri"/>
                <w:color w:val="000000"/>
                <w:highlight w:val="yellow"/>
              </w:rPr>
              <w:t>0.1 - 0.4</w:t>
            </w:r>
          </w:p>
        </w:tc>
        <w:tc>
          <w:tcPr>
            <w:tcW w:w="5940" w:type="dxa"/>
            <w:tcBorders>
              <w:top w:val="nil"/>
              <w:left w:val="nil"/>
              <w:bottom w:val="single" w:sz="4" w:space="0" w:color="auto"/>
              <w:right w:val="single" w:sz="4" w:space="0" w:color="auto"/>
            </w:tcBorders>
            <w:shd w:val="clear" w:color="auto" w:fill="auto"/>
            <w:noWrap/>
            <w:vAlign w:val="bottom"/>
            <w:hideMark/>
          </w:tcPr>
          <w:p w14:paraId="170BC606" w14:textId="59F9A0E1" w:rsidR="00CE6167" w:rsidRPr="00FB23B6" w:rsidRDefault="00CE6167" w:rsidP="00CE6167">
            <w:pPr>
              <w:jc w:val="left"/>
              <w:rPr>
                <w:rFonts w:cs="Arial"/>
                <w:color w:val="000000"/>
                <w:sz w:val="22"/>
                <w:szCs w:val="22"/>
                <w:lang w:eastAsia="en-GB"/>
              </w:rPr>
            </w:pPr>
            <w:r>
              <w:rPr>
                <w:rFonts w:ascii="Calibri" w:hAnsi="Calibri" w:cs="Calibri"/>
                <w:color w:val="000000"/>
              </w:rPr>
              <w:t xml:space="preserve">Tietz NW Fundamentals of Clinical Chemistry Version 3 </w:t>
            </w:r>
          </w:p>
        </w:tc>
      </w:tr>
      <w:tr w:rsidR="00E0239F" w:rsidRPr="00FB23B6" w14:paraId="327809BE" w14:textId="77777777" w:rsidTr="00244CD8">
        <w:trPr>
          <w:cantSplit/>
          <w:trHeight w:val="720"/>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6CC75F" w14:textId="77777777" w:rsidR="00E0239F" w:rsidRPr="00FB23B6" w:rsidRDefault="00E0239F" w:rsidP="002B6270">
            <w:pPr>
              <w:jc w:val="left"/>
              <w:rPr>
                <w:rFonts w:cs="Arial"/>
                <w:sz w:val="22"/>
                <w:szCs w:val="22"/>
                <w:lang w:eastAsia="en-GB"/>
              </w:rPr>
            </w:pPr>
            <w:r w:rsidRPr="00FB23B6">
              <w:rPr>
                <w:rFonts w:cs="Arial"/>
                <w:sz w:val="22"/>
                <w:szCs w:val="22"/>
                <w:lang w:eastAsia="en-GB"/>
              </w:rPr>
              <w:t>Digoxin</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2989D0" w14:textId="77777777" w:rsidR="00E0239F" w:rsidRPr="00FB23B6" w:rsidRDefault="00E0239F" w:rsidP="002B6270">
            <w:pPr>
              <w:jc w:val="left"/>
              <w:rPr>
                <w:rFonts w:cs="Arial"/>
                <w:sz w:val="22"/>
                <w:szCs w:val="22"/>
                <w:lang w:eastAsia="en-GB"/>
              </w:rPr>
            </w:pPr>
            <w:r w:rsidRPr="00FB23B6">
              <w:rPr>
                <w:rFonts w:cs="Arial"/>
                <w:sz w:val="22"/>
                <w:szCs w:val="22"/>
                <w:lang w:eastAsia="en-GB"/>
              </w:rPr>
              <w:t>ug/L</w:t>
            </w:r>
          </w:p>
        </w:tc>
        <w:tc>
          <w:tcPr>
            <w:tcW w:w="3870" w:type="dxa"/>
            <w:tcBorders>
              <w:top w:val="nil"/>
              <w:left w:val="nil"/>
              <w:right w:val="single" w:sz="4" w:space="0" w:color="auto"/>
            </w:tcBorders>
            <w:shd w:val="clear" w:color="auto" w:fill="auto"/>
            <w:vAlign w:val="center"/>
            <w:hideMark/>
          </w:tcPr>
          <w:p w14:paraId="0B98C59C" w14:textId="1362A343" w:rsidR="00E0239F" w:rsidRPr="00CE6167" w:rsidRDefault="00E0239F" w:rsidP="002B6270">
            <w:pPr>
              <w:jc w:val="left"/>
              <w:rPr>
                <w:rFonts w:cs="Arial"/>
                <w:color w:val="000000"/>
                <w:sz w:val="22"/>
                <w:szCs w:val="22"/>
                <w:highlight w:val="yellow"/>
                <w:lang w:eastAsia="en-GB"/>
              </w:rPr>
            </w:pPr>
            <w:r w:rsidRPr="00CE6167">
              <w:rPr>
                <w:rFonts w:cs="Arial"/>
                <w:color w:val="000000"/>
                <w:sz w:val="22"/>
                <w:szCs w:val="22"/>
                <w:highlight w:val="yellow"/>
                <w:lang w:eastAsia="en-GB"/>
              </w:rPr>
              <w:t>Target range: 0.5-1.0</w:t>
            </w:r>
          </w:p>
        </w:tc>
        <w:tc>
          <w:tcPr>
            <w:tcW w:w="5940" w:type="dxa"/>
            <w:vMerge w:val="restart"/>
            <w:tcBorders>
              <w:top w:val="nil"/>
              <w:left w:val="single" w:sz="4" w:space="0" w:color="auto"/>
              <w:bottom w:val="single" w:sz="4" w:space="0" w:color="000000"/>
              <w:right w:val="single" w:sz="4" w:space="0" w:color="auto"/>
            </w:tcBorders>
            <w:shd w:val="clear" w:color="auto" w:fill="auto"/>
            <w:vAlign w:val="center"/>
            <w:hideMark/>
          </w:tcPr>
          <w:p w14:paraId="7EE1AB5D" w14:textId="000EC87E" w:rsidR="00E0239F" w:rsidRPr="00FB23B6" w:rsidRDefault="00E0239F"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r>
              <w:rPr>
                <w:rFonts w:cs="Arial"/>
                <w:color w:val="000000"/>
                <w:sz w:val="22"/>
                <w:szCs w:val="22"/>
                <w:lang w:eastAsia="en-GB"/>
              </w:rPr>
              <w:t xml:space="preserve">. </w:t>
            </w:r>
            <w:r w:rsidRPr="00CE6167">
              <w:rPr>
                <w:rFonts w:cs="Arial"/>
                <w:color w:val="000000"/>
                <w:sz w:val="22"/>
                <w:szCs w:val="22"/>
                <w:highlight w:val="yellow"/>
                <w:lang w:eastAsia="en-GB"/>
              </w:rPr>
              <w:t>WYAAT Consensus</w:t>
            </w:r>
          </w:p>
        </w:tc>
      </w:tr>
      <w:tr w:rsidR="003A62CA" w:rsidRPr="00FB23B6" w14:paraId="39C5FC06" w14:textId="77777777" w:rsidTr="000E0F7A">
        <w:trPr>
          <w:cantSplit/>
          <w:trHeight w:val="360"/>
        </w:trPr>
        <w:tc>
          <w:tcPr>
            <w:tcW w:w="2425" w:type="dxa"/>
            <w:vMerge/>
            <w:tcBorders>
              <w:top w:val="nil"/>
              <w:left w:val="single" w:sz="4" w:space="0" w:color="auto"/>
              <w:bottom w:val="single" w:sz="4" w:space="0" w:color="000000"/>
              <w:right w:val="single" w:sz="4" w:space="0" w:color="auto"/>
            </w:tcBorders>
            <w:vAlign w:val="center"/>
            <w:hideMark/>
          </w:tcPr>
          <w:p w14:paraId="2BE4C720" w14:textId="77777777" w:rsidR="003A62CA" w:rsidRPr="00FB23B6" w:rsidRDefault="003A62CA" w:rsidP="002B6270">
            <w:pPr>
              <w:jc w:val="left"/>
              <w:rPr>
                <w:rFonts w:cs="Arial"/>
                <w:sz w:val="22"/>
                <w:szCs w:val="22"/>
                <w:lang w:eastAsia="en-GB"/>
              </w:rPr>
            </w:pPr>
          </w:p>
        </w:tc>
        <w:tc>
          <w:tcPr>
            <w:tcW w:w="1530" w:type="dxa"/>
            <w:vMerge/>
            <w:tcBorders>
              <w:top w:val="nil"/>
              <w:left w:val="single" w:sz="4" w:space="0" w:color="auto"/>
              <w:bottom w:val="single" w:sz="4" w:space="0" w:color="000000"/>
              <w:right w:val="single" w:sz="4" w:space="0" w:color="auto"/>
            </w:tcBorders>
            <w:vAlign w:val="center"/>
            <w:hideMark/>
          </w:tcPr>
          <w:p w14:paraId="02B7D292" w14:textId="77777777" w:rsidR="003A62CA" w:rsidRPr="00FB23B6" w:rsidRDefault="003A62CA" w:rsidP="002B6270">
            <w:pPr>
              <w:jc w:val="left"/>
              <w:rPr>
                <w:rFonts w:cs="Arial"/>
                <w:sz w:val="22"/>
                <w:szCs w:val="22"/>
                <w:lang w:eastAsia="en-GB"/>
              </w:rPr>
            </w:pPr>
          </w:p>
        </w:tc>
        <w:tc>
          <w:tcPr>
            <w:tcW w:w="3870" w:type="dxa"/>
            <w:vMerge w:val="restart"/>
            <w:tcBorders>
              <w:top w:val="nil"/>
              <w:left w:val="single" w:sz="4" w:space="0" w:color="auto"/>
              <w:bottom w:val="single" w:sz="4" w:space="0" w:color="000000"/>
              <w:right w:val="single" w:sz="4" w:space="0" w:color="auto"/>
            </w:tcBorders>
            <w:shd w:val="clear" w:color="auto" w:fill="auto"/>
            <w:vAlign w:val="center"/>
            <w:hideMark/>
          </w:tcPr>
          <w:p w14:paraId="6115EA80" w14:textId="77777777" w:rsidR="003A62CA" w:rsidRPr="00FB23B6" w:rsidRDefault="003A62CA" w:rsidP="00734E4E">
            <w:pPr>
              <w:jc w:val="left"/>
              <w:rPr>
                <w:rFonts w:cs="Arial"/>
                <w:color w:val="000000"/>
                <w:sz w:val="22"/>
                <w:szCs w:val="22"/>
                <w:lang w:eastAsia="en-GB"/>
              </w:rPr>
            </w:pPr>
            <w:r w:rsidRPr="00FB23B6">
              <w:rPr>
                <w:rFonts w:cs="Arial"/>
                <w:color w:val="000000"/>
                <w:sz w:val="22"/>
                <w:szCs w:val="22"/>
                <w:lang w:eastAsia="en-GB"/>
              </w:rPr>
              <w:t xml:space="preserve">For digoxin monitoring: sample must </w:t>
            </w:r>
            <w:r w:rsidR="00B94A01" w:rsidRPr="00FB23B6">
              <w:rPr>
                <w:rFonts w:cs="Arial"/>
                <w:color w:val="000000"/>
                <w:sz w:val="22"/>
                <w:szCs w:val="22"/>
                <w:lang w:eastAsia="en-GB"/>
              </w:rPr>
              <w:t>be taken at least 6</w:t>
            </w:r>
            <w:r w:rsidR="00734E4E" w:rsidRPr="00FB23B6">
              <w:rPr>
                <w:rFonts w:cs="Arial"/>
                <w:color w:val="000000"/>
                <w:sz w:val="22"/>
                <w:szCs w:val="22"/>
                <w:lang w:eastAsia="en-GB"/>
              </w:rPr>
              <w:t xml:space="preserve"> </w:t>
            </w:r>
            <w:r w:rsidR="00B94A01" w:rsidRPr="00FB23B6">
              <w:rPr>
                <w:rFonts w:cs="Arial"/>
                <w:color w:val="000000"/>
                <w:sz w:val="22"/>
                <w:szCs w:val="22"/>
                <w:lang w:eastAsia="en-GB"/>
              </w:rPr>
              <w:t>hour post do</w:t>
            </w:r>
            <w:r w:rsidRPr="00FB23B6">
              <w:rPr>
                <w:rFonts w:cs="Arial"/>
                <w:color w:val="000000"/>
                <w:sz w:val="22"/>
                <w:szCs w:val="22"/>
                <w:lang w:eastAsia="en-GB"/>
              </w:rPr>
              <w:t>s</w:t>
            </w:r>
            <w:r w:rsidR="00B94A01" w:rsidRPr="00FB23B6">
              <w:rPr>
                <w:rFonts w:cs="Arial"/>
                <w:color w:val="000000"/>
                <w:sz w:val="22"/>
                <w:szCs w:val="22"/>
                <w:lang w:eastAsia="en-GB"/>
              </w:rPr>
              <w:t>e</w:t>
            </w:r>
            <w:r w:rsidRPr="00FB23B6">
              <w:rPr>
                <w:rFonts w:cs="Arial"/>
                <w:color w:val="000000"/>
                <w:sz w:val="22"/>
                <w:szCs w:val="22"/>
                <w:lang w:eastAsia="en-GB"/>
              </w:rPr>
              <w:t>.</w:t>
            </w:r>
          </w:p>
        </w:tc>
        <w:tc>
          <w:tcPr>
            <w:tcW w:w="5940" w:type="dxa"/>
            <w:vMerge/>
            <w:tcBorders>
              <w:top w:val="nil"/>
              <w:left w:val="single" w:sz="4" w:space="0" w:color="auto"/>
              <w:bottom w:val="single" w:sz="4" w:space="0" w:color="000000"/>
              <w:right w:val="single" w:sz="4" w:space="0" w:color="auto"/>
            </w:tcBorders>
            <w:vAlign w:val="center"/>
            <w:hideMark/>
          </w:tcPr>
          <w:p w14:paraId="20D22AF0" w14:textId="77777777" w:rsidR="003A62CA" w:rsidRPr="00FB23B6" w:rsidRDefault="003A62CA" w:rsidP="002B6270">
            <w:pPr>
              <w:jc w:val="left"/>
              <w:rPr>
                <w:rFonts w:cs="Arial"/>
                <w:color w:val="000000"/>
                <w:sz w:val="22"/>
                <w:szCs w:val="22"/>
                <w:lang w:eastAsia="en-GB"/>
              </w:rPr>
            </w:pPr>
          </w:p>
        </w:tc>
      </w:tr>
      <w:tr w:rsidR="003A62CA" w:rsidRPr="00FB23B6" w14:paraId="0F614DFE" w14:textId="77777777" w:rsidTr="000E0F7A">
        <w:trPr>
          <w:cantSplit/>
          <w:trHeight w:val="900"/>
        </w:trPr>
        <w:tc>
          <w:tcPr>
            <w:tcW w:w="2425" w:type="dxa"/>
            <w:vMerge/>
            <w:tcBorders>
              <w:top w:val="nil"/>
              <w:left w:val="single" w:sz="4" w:space="0" w:color="auto"/>
              <w:bottom w:val="single" w:sz="4" w:space="0" w:color="000000"/>
              <w:right w:val="single" w:sz="4" w:space="0" w:color="auto"/>
            </w:tcBorders>
            <w:vAlign w:val="center"/>
            <w:hideMark/>
          </w:tcPr>
          <w:p w14:paraId="7B624CEA" w14:textId="77777777" w:rsidR="003A62CA" w:rsidRPr="00FB23B6" w:rsidRDefault="003A62CA" w:rsidP="002B6270">
            <w:pPr>
              <w:jc w:val="left"/>
              <w:rPr>
                <w:rFonts w:cs="Arial"/>
                <w:sz w:val="22"/>
                <w:szCs w:val="22"/>
                <w:lang w:eastAsia="en-GB"/>
              </w:rPr>
            </w:pPr>
          </w:p>
        </w:tc>
        <w:tc>
          <w:tcPr>
            <w:tcW w:w="1530" w:type="dxa"/>
            <w:vMerge/>
            <w:tcBorders>
              <w:top w:val="nil"/>
              <w:left w:val="single" w:sz="4" w:space="0" w:color="auto"/>
              <w:bottom w:val="single" w:sz="4" w:space="0" w:color="000000"/>
              <w:right w:val="single" w:sz="4" w:space="0" w:color="auto"/>
            </w:tcBorders>
            <w:vAlign w:val="center"/>
            <w:hideMark/>
          </w:tcPr>
          <w:p w14:paraId="052DABF1" w14:textId="77777777" w:rsidR="003A62CA" w:rsidRPr="00FB23B6" w:rsidRDefault="003A62CA" w:rsidP="002B6270">
            <w:pPr>
              <w:jc w:val="left"/>
              <w:rPr>
                <w:rFonts w:cs="Arial"/>
                <w:sz w:val="22"/>
                <w:szCs w:val="22"/>
                <w:lang w:eastAsia="en-GB"/>
              </w:rPr>
            </w:pPr>
          </w:p>
        </w:tc>
        <w:tc>
          <w:tcPr>
            <w:tcW w:w="3870" w:type="dxa"/>
            <w:vMerge/>
            <w:tcBorders>
              <w:top w:val="nil"/>
              <w:left w:val="single" w:sz="4" w:space="0" w:color="auto"/>
              <w:bottom w:val="single" w:sz="4" w:space="0" w:color="000000"/>
              <w:right w:val="single" w:sz="4" w:space="0" w:color="auto"/>
            </w:tcBorders>
            <w:vAlign w:val="center"/>
            <w:hideMark/>
          </w:tcPr>
          <w:p w14:paraId="4429E4A3" w14:textId="77777777" w:rsidR="003A62CA" w:rsidRPr="00FB23B6" w:rsidRDefault="003A62CA" w:rsidP="002B6270">
            <w:pPr>
              <w:jc w:val="left"/>
              <w:rPr>
                <w:rFonts w:cs="Arial"/>
                <w:color w:val="000000"/>
                <w:sz w:val="22"/>
                <w:szCs w:val="22"/>
                <w:lang w:eastAsia="en-GB"/>
              </w:rPr>
            </w:pPr>
          </w:p>
        </w:tc>
        <w:tc>
          <w:tcPr>
            <w:tcW w:w="5940" w:type="dxa"/>
            <w:vMerge/>
            <w:tcBorders>
              <w:top w:val="nil"/>
              <w:left w:val="single" w:sz="4" w:space="0" w:color="auto"/>
              <w:bottom w:val="single" w:sz="4" w:space="0" w:color="000000"/>
              <w:right w:val="single" w:sz="4" w:space="0" w:color="auto"/>
            </w:tcBorders>
            <w:vAlign w:val="center"/>
            <w:hideMark/>
          </w:tcPr>
          <w:p w14:paraId="163521E0" w14:textId="77777777" w:rsidR="003A62CA" w:rsidRPr="00FB23B6" w:rsidRDefault="003A62CA" w:rsidP="002B6270">
            <w:pPr>
              <w:jc w:val="left"/>
              <w:rPr>
                <w:rFonts w:cs="Arial"/>
                <w:color w:val="000000"/>
                <w:sz w:val="22"/>
                <w:szCs w:val="22"/>
                <w:lang w:eastAsia="en-GB"/>
              </w:rPr>
            </w:pPr>
          </w:p>
        </w:tc>
      </w:tr>
      <w:tr w:rsidR="003A62CA" w:rsidRPr="00FB23B6" w14:paraId="73A45AAA"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2F9C4EB" w14:textId="77777777" w:rsidR="003A62CA" w:rsidRPr="00FB23B6" w:rsidRDefault="003A62CA" w:rsidP="002B6270">
            <w:pPr>
              <w:jc w:val="left"/>
              <w:rPr>
                <w:rFonts w:cs="Arial"/>
                <w:sz w:val="22"/>
                <w:szCs w:val="22"/>
                <w:lang w:eastAsia="en-GB"/>
              </w:rPr>
            </w:pPr>
            <w:r w:rsidRPr="00FB23B6">
              <w:rPr>
                <w:rFonts w:cs="Arial"/>
                <w:sz w:val="22"/>
                <w:szCs w:val="22"/>
                <w:lang w:eastAsia="en-GB"/>
              </w:rPr>
              <w:t>Ferritin</w:t>
            </w:r>
          </w:p>
        </w:tc>
        <w:tc>
          <w:tcPr>
            <w:tcW w:w="1530" w:type="dxa"/>
            <w:tcBorders>
              <w:top w:val="nil"/>
              <w:left w:val="nil"/>
              <w:bottom w:val="single" w:sz="4" w:space="0" w:color="auto"/>
              <w:right w:val="nil"/>
            </w:tcBorders>
            <w:shd w:val="clear" w:color="auto" w:fill="auto"/>
            <w:noWrap/>
            <w:vAlign w:val="center"/>
            <w:hideMark/>
          </w:tcPr>
          <w:p w14:paraId="63043553" w14:textId="77777777" w:rsidR="003A62CA" w:rsidRPr="00FB23B6" w:rsidRDefault="003A62CA" w:rsidP="002B6270">
            <w:pPr>
              <w:jc w:val="left"/>
              <w:rPr>
                <w:rFonts w:cs="Arial"/>
                <w:sz w:val="22"/>
                <w:szCs w:val="22"/>
                <w:lang w:eastAsia="en-GB"/>
              </w:rPr>
            </w:pPr>
            <w:r w:rsidRPr="00FB23B6">
              <w:rPr>
                <w:rFonts w:cs="Arial"/>
                <w:sz w:val="22"/>
                <w:szCs w:val="22"/>
                <w:lang w:eastAsia="en-GB"/>
              </w:rPr>
              <w:t>ng/ml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37E95B5" w14:textId="08C069DF" w:rsidR="003A62CA" w:rsidRPr="00473E2A" w:rsidRDefault="007E3525" w:rsidP="002B6270">
            <w:pPr>
              <w:jc w:val="left"/>
              <w:rPr>
                <w:rFonts w:cs="Arial"/>
                <w:color w:val="000000"/>
                <w:sz w:val="22"/>
                <w:szCs w:val="22"/>
                <w:lang w:eastAsia="en-GB"/>
              </w:rPr>
            </w:pPr>
            <w:r w:rsidRPr="00473E2A">
              <w:rPr>
                <w:rFonts w:cs="Arial"/>
                <w:color w:val="000000"/>
                <w:sz w:val="22"/>
                <w:szCs w:val="22"/>
                <w:lang w:eastAsia="en-GB"/>
              </w:rPr>
              <w:t>30</w:t>
            </w:r>
            <w:r w:rsidR="002C0335" w:rsidRPr="00473E2A">
              <w:rPr>
                <w:rFonts w:cs="Arial"/>
                <w:color w:val="000000"/>
                <w:sz w:val="22"/>
                <w:szCs w:val="22"/>
                <w:lang w:eastAsia="en-GB"/>
              </w:rPr>
              <w:t xml:space="preserve"> - 337</w:t>
            </w:r>
          </w:p>
        </w:tc>
        <w:tc>
          <w:tcPr>
            <w:tcW w:w="5940" w:type="dxa"/>
            <w:tcBorders>
              <w:top w:val="nil"/>
              <w:left w:val="nil"/>
              <w:bottom w:val="single" w:sz="4" w:space="0" w:color="auto"/>
              <w:right w:val="single" w:sz="4" w:space="0" w:color="auto"/>
            </w:tcBorders>
            <w:shd w:val="clear" w:color="auto" w:fill="auto"/>
            <w:vAlign w:val="center"/>
            <w:hideMark/>
          </w:tcPr>
          <w:p w14:paraId="1A421174" w14:textId="61865250" w:rsidR="003A62CA" w:rsidRPr="00473E2A" w:rsidRDefault="002C0335" w:rsidP="002B6270">
            <w:pPr>
              <w:jc w:val="left"/>
              <w:rPr>
                <w:rFonts w:cs="Arial"/>
                <w:color w:val="000000"/>
                <w:sz w:val="22"/>
                <w:szCs w:val="22"/>
                <w:lang w:eastAsia="en-GB"/>
              </w:rPr>
            </w:pPr>
            <w:r w:rsidRPr="00473E2A">
              <w:rPr>
                <w:rFonts w:cs="Arial"/>
                <w:color w:val="000000"/>
                <w:sz w:val="22"/>
                <w:szCs w:val="22"/>
                <w:lang w:eastAsia="en-GB"/>
              </w:rPr>
              <w:t>Locally derived &amp; WYAAT consensus</w:t>
            </w:r>
            <w:r w:rsidR="007E3525" w:rsidRPr="00473E2A">
              <w:rPr>
                <w:rFonts w:cs="Arial"/>
                <w:color w:val="000000"/>
                <w:sz w:val="22"/>
                <w:szCs w:val="22"/>
                <w:lang w:eastAsia="en-GB"/>
              </w:rPr>
              <w:t>. Lower limit defined by NICE as diagnostic of iron deficiency.</w:t>
            </w:r>
          </w:p>
        </w:tc>
      </w:tr>
      <w:tr w:rsidR="003A62CA" w:rsidRPr="00FB23B6" w14:paraId="41B9369E"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3372F90" w14:textId="77777777" w:rsidR="003A62CA" w:rsidRPr="00FB23B6" w:rsidRDefault="003A62CA" w:rsidP="002B6270">
            <w:pPr>
              <w:jc w:val="left"/>
              <w:rPr>
                <w:rFonts w:cs="Arial"/>
                <w:sz w:val="22"/>
                <w:szCs w:val="22"/>
                <w:lang w:eastAsia="en-GB"/>
              </w:rPr>
            </w:pPr>
            <w:r w:rsidRPr="00FB23B6">
              <w:rPr>
                <w:rFonts w:cs="Arial"/>
                <w:sz w:val="22"/>
                <w:szCs w:val="22"/>
                <w:lang w:eastAsia="en-GB"/>
              </w:rPr>
              <w:t>Folate</w:t>
            </w:r>
          </w:p>
        </w:tc>
        <w:tc>
          <w:tcPr>
            <w:tcW w:w="1530" w:type="dxa"/>
            <w:tcBorders>
              <w:top w:val="nil"/>
              <w:left w:val="nil"/>
              <w:bottom w:val="single" w:sz="4" w:space="0" w:color="auto"/>
              <w:right w:val="nil"/>
            </w:tcBorders>
            <w:shd w:val="clear" w:color="auto" w:fill="auto"/>
            <w:noWrap/>
            <w:vAlign w:val="center"/>
            <w:hideMark/>
          </w:tcPr>
          <w:p w14:paraId="772847E7" w14:textId="77777777" w:rsidR="003A62CA" w:rsidRPr="00FB23B6" w:rsidRDefault="003A62CA" w:rsidP="002B6270">
            <w:pPr>
              <w:jc w:val="left"/>
              <w:rPr>
                <w:rFonts w:cs="Arial"/>
                <w:sz w:val="22"/>
                <w:szCs w:val="22"/>
                <w:lang w:eastAsia="en-GB"/>
              </w:rPr>
            </w:pPr>
            <w:r w:rsidRPr="00FB23B6">
              <w:rPr>
                <w:rFonts w:cs="Arial"/>
                <w:sz w:val="22"/>
                <w:szCs w:val="22"/>
                <w:lang w:eastAsia="en-GB"/>
              </w:rPr>
              <w:t>ug/L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F5B69A5" w14:textId="2AE6CAB2" w:rsidR="002C0335" w:rsidRPr="00E34080" w:rsidRDefault="00E34080" w:rsidP="002B6270">
            <w:pPr>
              <w:jc w:val="left"/>
              <w:rPr>
                <w:rFonts w:ascii="Calibri" w:hAnsi="Calibri" w:cs="Calibri"/>
                <w:color w:val="000000"/>
                <w:lang w:eastAsia="en-GB"/>
              </w:rPr>
            </w:pPr>
            <w:r w:rsidRPr="00E34080">
              <w:rPr>
                <w:rFonts w:ascii="Calibri" w:hAnsi="Calibri" w:cs="Calibri"/>
                <w:color w:val="000000"/>
                <w:highlight w:val="yellow"/>
              </w:rPr>
              <w:t>5.4 - 24</w:t>
            </w:r>
          </w:p>
        </w:tc>
        <w:tc>
          <w:tcPr>
            <w:tcW w:w="5940" w:type="dxa"/>
            <w:tcBorders>
              <w:top w:val="nil"/>
              <w:left w:val="nil"/>
              <w:bottom w:val="single" w:sz="4" w:space="0" w:color="auto"/>
              <w:right w:val="single" w:sz="4" w:space="0" w:color="auto"/>
            </w:tcBorders>
            <w:shd w:val="clear" w:color="auto" w:fill="auto"/>
            <w:noWrap/>
            <w:vAlign w:val="center"/>
            <w:hideMark/>
          </w:tcPr>
          <w:p w14:paraId="50F0D21B"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Locally derived (Yorkshire RR study, WYAAT consensus)</w:t>
            </w:r>
          </w:p>
        </w:tc>
      </w:tr>
      <w:tr w:rsidR="003A62CA" w:rsidRPr="00FB23B6" w14:paraId="57721A8A" w14:textId="77777777" w:rsidTr="000E0F7A">
        <w:trPr>
          <w:cantSplit/>
          <w:trHeight w:val="15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97118F2" w14:textId="77777777" w:rsidR="003A62CA" w:rsidRPr="00FB23B6" w:rsidRDefault="003A62CA" w:rsidP="002B6270">
            <w:pPr>
              <w:jc w:val="left"/>
              <w:rPr>
                <w:rFonts w:cs="Arial"/>
                <w:sz w:val="22"/>
                <w:szCs w:val="22"/>
                <w:lang w:eastAsia="en-GB"/>
              </w:rPr>
            </w:pPr>
            <w:r w:rsidRPr="00FB23B6">
              <w:rPr>
                <w:rFonts w:cs="Arial"/>
                <w:sz w:val="22"/>
                <w:szCs w:val="22"/>
                <w:lang w:eastAsia="en-GB"/>
              </w:rPr>
              <w:t>FSH</w:t>
            </w:r>
          </w:p>
        </w:tc>
        <w:tc>
          <w:tcPr>
            <w:tcW w:w="1530" w:type="dxa"/>
            <w:tcBorders>
              <w:top w:val="nil"/>
              <w:left w:val="nil"/>
              <w:bottom w:val="single" w:sz="4" w:space="0" w:color="auto"/>
              <w:right w:val="nil"/>
            </w:tcBorders>
            <w:shd w:val="clear" w:color="auto" w:fill="auto"/>
            <w:noWrap/>
            <w:vAlign w:val="center"/>
            <w:hideMark/>
          </w:tcPr>
          <w:p w14:paraId="02D6FC0C"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C8FFCDA" w14:textId="77777777" w:rsidR="002C0335" w:rsidRPr="00FB23B6" w:rsidRDefault="002C0335" w:rsidP="00B94A01">
            <w:pPr>
              <w:jc w:val="left"/>
              <w:rPr>
                <w:rFonts w:cs="Arial"/>
                <w:color w:val="000000"/>
                <w:sz w:val="22"/>
                <w:szCs w:val="22"/>
                <w:lang w:eastAsia="en-GB"/>
              </w:rPr>
            </w:pPr>
            <w:r w:rsidRPr="00FB23B6">
              <w:rPr>
                <w:rFonts w:cs="Arial"/>
                <w:color w:val="000000"/>
                <w:sz w:val="22"/>
                <w:szCs w:val="22"/>
                <w:lang w:eastAsia="en-GB"/>
              </w:rPr>
              <w:t xml:space="preserve">Male: 1.2 - 19.3. </w:t>
            </w:r>
          </w:p>
          <w:p w14:paraId="0AE3FC49" w14:textId="77777777" w:rsidR="003A62CA" w:rsidRPr="00FB23B6" w:rsidRDefault="002C0335" w:rsidP="00B94A01">
            <w:pPr>
              <w:jc w:val="left"/>
              <w:rPr>
                <w:rFonts w:cs="Arial"/>
                <w:color w:val="000000"/>
                <w:sz w:val="22"/>
                <w:szCs w:val="22"/>
                <w:lang w:eastAsia="en-GB"/>
              </w:rPr>
            </w:pPr>
            <w:r w:rsidRPr="00FB23B6">
              <w:rPr>
                <w:rFonts w:cs="Arial"/>
                <w:color w:val="000000"/>
                <w:sz w:val="22"/>
                <w:szCs w:val="22"/>
                <w:lang w:eastAsia="en-GB"/>
              </w:rPr>
              <w:t>Female cycle Dependant, ranges given in associated comments.</w:t>
            </w:r>
          </w:p>
        </w:tc>
        <w:tc>
          <w:tcPr>
            <w:tcW w:w="5940" w:type="dxa"/>
            <w:tcBorders>
              <w:top w:val="nil"/>
              <w:left w:val="nil"/>
              <w:bottom w:val="single" w:sz="4" w:space="0" w:color="auto"/>
              <w:right w:val="single" w:sz="4" w:space="0" w:color="auto"/>
            </w:tcBorders>
            <w:shd w:val="clear" w:color="auto" w:fill="auto"/>
            <w:noWrap/>
            <w:vAlign w:val="center"/>
            <w:hideMark/>
          </w:tcPr>
          <w:p w14:paraId="675232C2" w14:textId="77777777" w:rsidR="003A62CA" w:rsidRPr="00FB23B6" w:rsidRDefault="00BD7128" w:rsidP="002B6270">
            <w:pPr>
              <w:jc w:val="left"/>
              <w:rPr>
                <w:rFonts w:cs="Arial"/>
                <w:color w:val="000000"/>
                <w:sz w:val="22"/>
                <w:szCs w:val="22"/>
                <w:lang w:eastAsia="en-GB"/>
              </w:rPr>
            </w:pPr>
            <w:r w:rsidRPr="00FB23B6">
              <w:rPr>
                <w:rFonts w:cs="Arial"/>
                <w:color w:val="000000"/>
                <w:sz w:val="22"/>
                <w:szCs w:val="22"/>
                <w:lang w:eastAsia="en-GB"/>
              </w:rPr>
              <w:t>Beckman IFU &amp; WYAAT consensus</w:t>
            </w:r>
          </w:p>
        </w:tc>
      </w:tr>
      <w:tr w:rsidR="002C0335" w:rsidRPr="00FB23B6" w14:paraId="08C530C5" w14:textId="77777777" w:rsidTr="0099225D">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F70FFD1" w14:textId="77777777" w:rsidR="002C0335" w:rsidRPr="00FB23B6" w:rsidRDefault="002C0335" w:rsidP="002C0335">
            <w:pPr>
              <w:jc w:val="left"/>
              <w:rPr>
                <w:rFonts w:cs="Arial"/>
                <w:sz w:val="22"/>
                <w:szCs w:val="22"/>
                <w:lang w:eastAsia="en-GB"/>
              </w:rPr>
            </w:pPr>
            <w:r w:rsidRPr="00FB23B6">
              <w:rPr>
                <w:rFonts w:cs="Arial"/>
                <w:sz w:val="22"/>
                <w:szCs w:val="22"/>
                <w:lang w:eastAsia="en-GB"/>
              </w:rPr>
              <w:t>FreeT3</w:t>
            </w:r>
          </w:p>
        </w:tc>
        <w:tc>
          <w:tcPr>
            <w:tcW w:w="1530" w:type="dxa"/>
            <w:tcBorders>
              <w:top w:val="nil"/>
              <w:left w:val="nil"/>
              <w:bottom w:val="single" w:sz="4" w:space="0" w:color="auto"/>
              <w:right w:val="nil"/>
            </w:tcBorders>
            <w:shd w:val="clear" w:color="auto" w:fill="auto"/>
            <w:noWrap/>
            <w:vAlign w:val="center"/>
            <w:hideMark/>
          </w:tcPr>
          <w:p w14:paraId="3D12CD0B" w14:textId="77777777" w:rsidR="002C0335" w:rsidRPr="00FB23B6" w:rsidRDefault="002C0335" w:rsidP="002C0335">
            <w:pPr>
              <w:jc w:val="left"/>
              <w:rPr>
                <w:rFonts w:cs="Arial"/>
                <w:sz w:val="22"/>
                <w:szCs w:val="22"/>
                <w:lang w:eastAsia="en-GB"/>
              </w:rPr>
            </w:pPr>
            <w:r w:rsidRPr="00FB23B6">
              <w:rPr>
                <w:rFonts w:cs="Arial"/>
                <w:sz w:val="22"/>
                <w:szCs w:val="22"/>
                <w:lang w:eastAsia="en-GB"/>
              </w:rPr>
              <w:t>pmol/L</w:t>
            </w:r>
          </w:p>
        </w:tc>
        <w:tc>
          <w:tcPr>
            <w:tcW w:w="3870" w:type="dxa"/>
            <w:tcBorders>
              <w:top w:val="nil"/>
              <w:left w:val="single" w:sz="4" w:space="0" w:color="auto"/>
              <w:bottom w:val="single" w:sz="4" w:space="0" w:color="auto"/>
              <w:right w:val="single" w:sz="4" w:space="0" w:color="auto"/>
            </w:tcBorders>
            <w:shd w:val="clear" w:color="auto" w:fill="auto"/>
            <w:hideMark/>
          </w:tcPr>
          <w:p w14:paraId="1550E9DA" w14:textId="77777777" w:rsidR="002C0335" w:rsidRPr="00FB23B6" w:rsidRDefault="002C0335" w:rsidP="002C0335">
            <w:pPr>
              <w:rPr>
                <w:sz w:val="22"/>
                <w:szCs w:val="22"/>
              </w:rPr>
            </w:pPr>
            <w:r w:rsidRPr="00FB23B6">
              <w:rPr>
                <w:sz w:val="22"/>
                <w:szCs w:val="22"/>
              </w:rPr>
              <w:t xml:space="preserve">3.5 - 6.8 </w:t>
            </w:r>
          </w:p>
        </w:tc>
        <w:tc>
          <w:tcPr>
            <w:tcW w:w="5940" w:type="dxa"/>
            <w:tcBorders>
              <w:top w:val="nil"/>
              <w:left w:val="nil"/>
              <w:bottom w:val="single" w:sz="4" w:space="0" w:color="auto"/>
              <w:right w:val="single" w:sz="4" w:space="0" w:color="auto"/>
            </w:tcBorders>
            <w:shd w:val="clear" w:color="auto" w:fill="auto"/>
            <w:noWrap/>
            <w:hideMark/>
          </w:tcPr>
          <w:p w14:paraId="5C281547" w14:textId="77777777" w:rsidR="002C0335" w:rsidRPr="00FB23B6" w:rsidRDefault="002C0335" w:rsidP="002C0335">
            <w:pPr>
              <w:rPr>
                <w:sz w:val="22"/>
                <w:szCs w:val="22"/>
              </w:rPr>
            </w:pPr>
            <w:r w:rsidRPr="00FB23B6">
              <w:rPr>
                <w:sz w:val="22"/>
                <w:szCs w:val="22"/>
              </w:rPr>
              <w:t>WYAAT consensus</w:t>
            </w:r>
          </w:p>
        </w:tc>
      </w:tr>
      <w:tr w:rsidR="003A62CA" w:rsidRPr="00FB23B6" w14:paraId="231F886B" w14:textId="77777777" w:rsidTr="000E0F7A">
        <w:trPr>
          <w:cantSplit/>
          <w:trHeight w:val="945"/>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0FEC9F3B" w14:textId="77777777" w:rsidR="003A62CA" w:rsidRPr="00FB23B6" w:rsidRDefault="003A62CA" w:rsidP="002B6270">
            <w:pPr>
              <w:jc w:val="left"/>
              <w:rPr>
                <w:rFonts w:cs="Arial"/>
                <w:sz w:val="22"/>
                <w:szCs w:val="22"/>
                <w:lang w:eastAsia="en-GB"/>
              </w:rPr>
            </w:pPr>
            <w:r w:rsidRPr="00FB23B6">
              <w:rPr>
                <w:rFonts w:cs="Arial"/>
                <w:sz w:val="22"/>
                <w:szCs w:val="22"/>
                <w:lang w:eastAsia="en-GB"/>
              </w:rPr>
              <w:t>FreeT4</w:t>
            </w:r>
          </w:p>
        </w:tc>
        <w:tc>
          <w:tcPr>
            <w:tcW w:w="1530" w:type="dxa"/>
            <w:tcBorders>
              <w:top w:val="nil"/>
              <w:left w:val="nil"/>
              <w:bottom w:val="single" w:sz="4" w:space="0" w:color="auto"/>
              <w:right w:val="nil"/>
            </w:tcBorders>
            <w:shd w:val="clear" w:color="auto" w:fill="auto"/>
            <w:noWrap/>
            <w:vAlign w:val="center"/>
            <w:hideMark/>
          </w:tcPr>
          <w:p w14:paraId="03A54D9D" w14:textId="77777777" w:rsidR="003A62CA" w:rsidRPr="00FB23B6" w:rsidRDefault="003A62CA" w:rsidP="002B6270">
            <w:pPr>
              <w:jc w:val="left"/>
              <w:rPr>
                <w:rFonts w:cs="Arial"/>
                <w:sz w:val="22"/>
                <w:szCs w:val="22"/>
                <w:lang w:eastAsia="en-GB"/>
              </w:rPr>
            </w:pPr>
            <w:r w:rsidRPr="00FB23B6">
              <w:rPr>
                <w:rFonts w:cs="Arial"/>
                <w:sz w:val="22"/>
                <w:szCs w:val="22"/>
                <w:lang w:eastAsia="en-GB"/>
              </w:rPr>
              <w:t>pmol/L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779F35D5"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7.8 - 18</w:t>
            </w:r>
          </w:p>
        </w:tc>
        <w:tc>
          <w:tcPr>
            <w:tcW w:w="5940" w:type="dxa"/>
            <w:tcBorders>
              <w:top w:val="nil"/>
              <w:left w:val="nil"/>
              <w:bottom w:val="single" w:sz="4" w:space="0" w:color="auto"/>
              <w:right w:val="single" w:sz="4" w:space="0" w:color="auto"/>
            </w:tcBorders>
            <w:shd w:val="clear" w:color="auto" w:fill="auto"/>
            <w:vAlign w:val="center"/>
            <w:hideMark/>
          </w:tcPr>
          <w:p w14:paraId="31E11641"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Lower Limit: Beckman IFU 2022. Upper limit locally derived from verification data versus previous method.</w:t>
            </w:r>
          </w:p>
        </w:tc>
      </w:tr>
      <w:tr w:rsidR="003A62CA" w:rsidRPr="00FB23B6" w14:paraId="66B107AC"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BC12B52" w14:textId="77777777" w:rsidR="003A62CA" w:rsidRPr="00FB23B6" w:rsidRDefault="003A62CA" w:rsidP="002B6270">
            <w:pPr>
              <w:jc w:val="left"/>
              <w:rPr>
                <w:rFonts w:cs="Arial"/>
                <w:sz w:val="22"/>
                <w:szCs w:val="22"/>
                <w:lang w:eastAsia="en-GB"/>
              </w:rPr>
            </w:pPr>
            <w:r w:rsidRPr="00FB23B6">
              <w:rPr>
                <w:rFonts w:cs="Arial"/>
                <w:sz w:val="22"/>
                <w:szCs w:val="22"/>
                <w:lang w:eastAsia="en-GB"/>
              </w:rPr>
              <w:t>Gamma GT</w:t>
            </w:r>
          </w:p>
        </w:tc>
        <w:tc>
          <w:tcPr>
            <w:tcW w:w="1530" w:type="dxa"/>
            <w:tcBorders>
              <w:top w:val="nil"/>
              <w:left w:val="nil"/>
              <w:bottom w:val="single" w:sz="4" w:space="0" w:color="auto"/>
              <w:right w:val="nil"/>
            </w:tcBorders>
            <w:shd w:val="clear" w:color="auto" w:fill="auto"/>
            <w:noWrap/>
            <w:vAlign w:val="center"/>
            <w:hideMark/>
          </w:tcPr>
          <w:p w14:paraId="0CA78FFB"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34B4396" w14:textId="07EFA748" w:rsidR="003A62CA" w:rsidRPr="00AB1BCE" w:rsidRDefault="00AB1BCE" w:rsidP="002C0335">
            <w:pPr>
              <w:jc w:val="left"/>
              <w:rPr>
                <w:rFonts w:ascii="Calibri" w:hAnsi="Calibri" w:cs="Calibri"/>
                <w:color w:val="000000"/>
                <w:lang w:eastAsia="en-GB"/>
              </w:rPr>
            </w:pPr>
            <w:r w:rsidRPr="00AB1BCE">
              <w:rPr>
                <w:rFonts w:ascii="Calibri" w:hAnsi="Calibri" w:cs="Calibri"/>
                <w:color w:val="000000"/>
                <w:highlight w:val="yellow"/>
              </w:rPr>
              <w:t>Female 6 - 40, Male 12 - 68</w:t>
            </w:r>
          </w:p>
        </w:tc>
        <w:tc>
          <w:tcPr>
            <w:tcW w:w="5940" w:type="dxa"/>
            <w:tcBorders>
              <w:top w:val="nil"/>
              <w:left w:val="nil"/>
              <w:bottom w:val="single" w:sz="4" w:space="0" w:color="auto"/>
              <w:right w:val="single" w:sz="4" w:space="0" w:color="auto"/>
            </w:tcBorders>
            <w:shd w:val="clear" w:color="auto" w:fill="auto"/>
            <w:noWrap/>
            <w:vAlign w:val="center"/>
            <w:hideMark/>
          </w:tcPr>
          <w:p w14:paraId="496C9C32" w14:textId="77777777" w:rsidR="003A62CA" w:rsidRPr="00FB23B6" w:rsidRDefault="002C0335" w:rsidP="002B6270">
            <w:pPr>
              <w:jc w:val="left"/>
              <w:rPr>
                <w:rFonts w:cs="Arial"/>
                <w:color w:val="000000"/>
                <w:sz w:val="22"/>
                <w:szCs w:val="22"/>
                <w:lang w:eastAsia="en-GB"/>
              </w:rPr>
            </w:pPr>
            <w:r w:rsidRPr="00FB23B6">
              <w:rPr>
                <w:sz w:val="22"/>
                <w:szCs w:val="22"/>
              </w:rPr>
              <w:t>WYAAT consensus</w:t>
            </w:r>
          </w:p>
        </w:tc>
      </w:tr>
      <w:tr w:rsidR="003A62CA" w:rsidRPr="00FB23B6" w14:paraId="436E3459"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308045B3" w14:textId="77777777" w:rsidR="003A62CA" w:rsidRPr="00FB23B6" w:rsidRDefault="003A62CA" w:rsidP="002B6270">
            <w:pPr>
              <w:jc w:val="left"/>
              <w:rPr>
                <w:rFonts w:cs="Arial"/>
                <w:sz w:val="22"/>
                <w:szCs w:val="22"/>
                <w:lang w:eastAsia="en-GB"/>
              </w:rPr>
            </w:pPr>
            <w:r w:rsidRPr="00FB23B6">
              <w:rPr>
                <w:rFonts w:cs="Arial"/>
                <w:sz w:val="22"/>
                <w:szCs w:val="22"/>
                <w:lang w:eastAsia="en-GB"/>
              </w:rPr>
              <w:t>Glucose</w:t>
            </w:r>
          </w:p>
        </w:tc>
        <w:tc>
          <w:tcPr>
            <w:tcW w:w="1530" w:type="dxa"/>
            <w:tcBorders>
              <w:top w:val="nil"/>
              <w:left w:val="nil"/>
              <w:bottom w:val="single" w:sz="4" w:space="0" w:color="auto"/>
              <w:right w:val="nil"/>
            </w:tcBorders>
            <w:shd w:val="clear" w:color="auto" w:fill="auto"/>
            <w:noWrap/>
            <w:vAlign w:val="center"/>
            <w:hideMark/>
          </w:tcPr>
          <w:p w14:paraId="43FEB34D"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D31718F"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Fasting 3.5 – 6.0</w:t>
            </w:r>
            <w:r w:rsidR="003A62CA" w:rsidRPr="00FB23B6">
              <w:rPr>
                <w:rFonts w:cs="Arial"/>
                <w:color w:val="000000"/>
                <w:sz w:val="22"/>
                <w:szCs w:val="22"/>
                <w:lang w:eastAsia="en-GB"/>
              </w:rPr>
              <w:t xml:space="preserve"> </w:t>
            </w:r>
          </w:p>
        </w:tc>
        <w:tc>
          <w:tcPr>
            <w:tcW w:w="5940" w:type="dxa"/>
            <w:tcBorders>
              <w:top w:val="nil"/>
              <w:left w:val="nil"/>
              <w:bottom w:val="single" w:sz="4" w:space="0" w:color="auto"/>
              <w:right w:val="single" w:sz="4" w:space="0" w:color="auto"/>
            </w:tcBorders>
            <w:shd w:val="clear" w:color="auto" w:fill="auto"/>
            <w:noWrap/>
            <w:vAlign w:val="center"/>
            <w:hideMark/>
          </w:tcPr>
          <w:p w14:paraId="0CDE3399" w14:textId="77777777" w:rsidR="003A62CA" w:rsidRPr="00FB23B6" w:rsidRDefault="002C0335" w:rsidP="002B6270">
            <w:pPr>
              <w:jc w:val="left"/>
              <w:rPr>
                <w:rFonts w:cs="Arial"/>
                <w:color w:val="000000"/>
                <w:sz w:val="22"/>
                <w:szCs w:val="22"/>
                <w:lang w:eastAsia="en-GB"/>
              </w:rPr>
            </w:pPr>
            <w:r w:rsidRPr="00FB23B6">
              <w:rPr>
                <w:sz w:val="22"/>
                <w:szCs w:val="22"/>
              </w:rPr>
              <w:t>WYAAT consensus</w:t>
            </w:r>
          </w:p>
        </w:tc>
      </w:tr>
      <w:tr w:rsidR="003A62CA" w:rsidRPr="00FB23B6" w14:paraId="08C03550"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75DB03E9" w14:textId="77777777" w:rsidR="003A62CA" w:rsidRPr="00FB23B6" w:rsidRDefault="003A62CA" w:rsidP="002B6270">
            <w:pPr>
              <w:jc w:val="left"/>
              <w:rPr>
                <w:rFonts w:cs="Arial"/>
                <w:sz w:val="22"/>
                <w:szCs w:val="22"/>
                <w:lang w:eastAsia="en-GB"/>
              </w:rPr>
            </w:pPr>
            <w:r w:rsidRPr="00FB23B6">
              <w:rPr>
                <w:rFonts w:cs="Arial"/>
                <w:sz w:val="22"/>
                <w:szCs w:val="22"/>
                <w:lang w:eastAsia="en-GB"/>
              </w:rPr>
              <w:t>HbA1c</w:t>
            </w:r>
          </w:p>
        </w:tc>
        <w:tc>
          <w:tcPr>
            <w:tcW w:w="1530" w:type="dxa"/>
            <w:tcBorders>
              <w:top w:val="nil"/>
              <w:left w:val="nil"/>
              <w:bottom w:val="single" w:sz="4" w:space="0" w:color="auto"/>
              <w:right w:val="nil"/>
            </w:tcBorders>
            <w:shd w:val="clear" w:color="auto" w:fill="auto"/>
            <w:noWrap/>
            <w:vAlign w:val="center"/>
            <w:hideMark/>
          </w:tcPr>
          <w:p w14:paraId="6E31E9B8" w14:textId="77777777" w:rsidR="003A62CA" w:rsidRPr="00FB23B6" w:rsidRDefault="003A62CA" w:rsidP="002B6270">
            <w:pPr>
              <w:jc w:val="left"/>
              <w:rPr>
                <w:rFonts w:cs="Arial"/>
                <w:sz w:val="22"/>
                <w:szCs w:val="22"/>
                <w:lang w:eastAsia="en-GB"/>
              </w:rPr>
            </w:pPr>
            <w:r w:rsidRPr="00FB23B6">
              <w:rPr>
                <w:rFonts w:cs="Arial"/>
                <w:sz w:val="22"/>
                <w:szCs w:val="22"/>
                <w:lang w:eastAsia="en-GB"/>
              </w:rPr>
              <w:t>mmol/mol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BE01D3A"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 xml:space="preserve">cut off </w:t>
            </w:r>
          </w:p>
        </w:tc>
        <w:tc>
          <w:tcPr>
            <w:tcW w:w="5940" w:type="dxa"/>
            <w:tcBorders>
              <w:top w:val="nil"/>
              <w:left w:val="nil"/>
              <w:bottom w:val="single" w:sz="4" w:space="0" w:color="auto"/>
              <w:right w:val="single" w:sz="4" w:space="0" w:color="auto"/>
            </w:tcBorders>
            <w:shd w:val="clear" w:color="auto" w:fill="auto"/>
            <w:noWrap/>
            <w:vAlign w:val="center"/>
            <w:hideMark/>
          </w:tcPr>
          <w:p w14:paraId="2FCDE468" w14:textId="77777777" w:rsidR="003A62CA" w:rsidRPr="00FB23B6" w:rsidRDefault="00B94A01" w:rsidP="002C0335">
            <w:pPr>
              <w:jc w:val="left"/>
              <w:rPr>
                <w:rFonts w:cs="Arial"/>
                <w:color w:val="000000"/>
                <w:sz w:val="22"/>
                <w:szCs w:val="22"/>
                <w:lang w:eastAsia="en-GB"/>
              </w:rPr>
            </w:pPr>
            <w:r w:rsidRPr="00FB23B6">
              <w:rPr>
                <w:rFonts w:cs="Arial"/>
                <w:color w:val="000000"/>
                <w:sz w:val="22"/>
                <w:szCs w:val="22"/>
                <w:lang w:eastAsia="en-GB"/>
              </w:rPr>
              <w:t>Internationally</w:t>
            </w:r>
            <w:r w:rsidR="003A62CA" w:rsidRPr="00FB23B6">
              <w:rPr>
                <w:rFonts w:cs="Arial"/>
                <w:color w:val="000000"/>
                <w:sz w:val="22"/>
                <w:szCs w:val="22"/>
                <w:lang w:eastAsia="en-GB"/>
              </w:rPr>
              <w:t xml:space="preserve"> </w:t>
            </w:r>
            <w:r w:rsidR="002C0335" w:rsidRPr="00FB23B6">
              <w:rPr>
                <w:rFonts w:cs="Arial"/>
                <w:color w:val="000000"/>
                <w:sz w:val="22"/>
                <w:szCs w:val="22"/>
                <w:lang w:eastAsia="en-GB"/>
              </w:rPr>
              <w:t>consensus</w:t>
            </w:r>
            <w:r w:rsidR="003A62CA" w:rsidRPr="00FB23B6">
              <w:rPr>
                <w:rFonts w:cs="Arial"/>
                <w:color w:val="000000"/>
                <w:sz w:val="22"/>
                <w:szCs w:val="22"/>
                <w:lang w:eastAsia="en-GB"/>
              </w:rPr>
              <w:t xml:space="preserve"> cut off</w:t>
            </w:r>
          </w:p>
        </w:tc>
      </w:tr>
      <w:tr w:rsidR="003A62CA" w:rsidRPr="00FB23B6" w14:paraId="79CC4804"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50C9F522"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HCG (Pregnancy) </w:t>
            </w:r>
          </w:p>
        </w:tc>
        <w:tc>
          <w:tcPr>
            <w:tcW w:w="1530" w:type="dxa"/>
            <w:tcBorders>
              <w:top w:val="nil"/>
              <w:left w:val="nil"/>
              <w:bottom w:val="single" w:sz="4" w:space="0" w:color="auto"/>
              <w:right w:val="nil"/>
            </w:tcBorders>
            <w:shd w:val="clear" w:color="auto" w:fill="auto"/>
            <w:noWrap/>
            <w:vAlign w:val="center"/>
            <w:hideMark/>
          </w:tcPr>
          <w:p w14:paraId="6ECE0698"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000000" w:fill="FFFFFF"/>
            <w:vAlign w:val="center"/>
            <w:hideMark/>
          </w:tcPr>
          <w:p w14:paraId="70DFEEF9" w14:textId="77777777" w:rsidR="003A62CA" w:rsidRPr="00FB23B6" w:rsidRDefault="002C0335" w:rsidP="002C0335">
            <w:pPr>
              <w:jc w:val="left"/>
              <w:rPr>
                <w:rFonts w:cs="Arial"/>
                <w:color w:val="000000"/>
                <w:sz w:val="22"/>
                <w:szCs w:val="22"/>
                <w:lang w:eastAsia="en-GB"/>
              </w:rPr>
            </w:pPr>
            <w:r w:rsidRPr="00FB23B6">
              <w:rPr>
                <w:rFonts w:cs="Arial"/>
                <w:color w:val="000000"/>
                <w:sz w:val="22"/>
                <w:szCs w:val="22"/>
                <w:lang w:eastAsia="en-GB"/>
              </w:rPr>
              <w:t>&lt;5</w:t>
            </w:r>
            <w:r w:rsidR="003A62CA" w:rsidRPr="00FB23B6">
              <w:rPr>
                <w:rFonts w:cs="Arial"/>
                <w:color w:val="000000"/>
                <w:sz w:val="22"/>
                <w:szCs w:val="22"/>
                <w:lang w:eastAsia="en-GB"/>
              </w:rPr>
              <w:t xml:space="preserve"> </w:t>
            </w:r>
          </w:p>
        </w:tc>
        <w:tc>
          <w:tcPr>
            <w:tcW w:w="5940" w:type="dxa"/>
            <w:tcBorders>
              <w:top w:val="nil"/>
              <w:left w:val="nil"/>
              <w:bottom w:val="single" w:sz="4" w:space="0" w:color="auto"/>
              <w:right w:val="single" w:sz="4" w:space="0" w:color="auto"/>
            </w:tcBorders>
            <w:shd w:val="clear" w:color="auto" w:fill="auto"/>
            <w:noWrap/>
            <w:vAlign w:val="center"/>
            <w:hideMark/>
          </w:tcPr>
          <w:p w14:paraId="59DFCD1A"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WYAAT consensus &amp; SCBN</w:t>
            </w:r>
          </w:p>
        </w:tc>
      </w:tr>
      <w:tr w:rsidR="003A62CA" w:rsidRPr="00FB23B6" w14:paraId="47428EF0"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CF3BF09" w14:textId="77777777" w:rsidR="003A62CA" w:rsidRPr="00FB23B6" w:rsidRDefault="003A62CA" w:rsidP="002B6270">
            <w:pPr>
              <w:jc w:val="left"/>
              <w:rPr>
                <w:rFonts w:cs="Arial"/>
                <w:sz w:val="22"/>
                <w:szCs w:val="22"/>
                <w:lang w:eastAsia="en-GB"/>
              </w:rPr>
            </w:pPr>
            <w:r w:rsidRPr="00FB23B6">
              <w:rPr>
                <w:rFonts w:cs="Arial"/>
                <w:sz w:val="22"/>
                <w:szCs w:val="22"/>
                <w:lang w:eastAsia="en-GB"/>
              </w:rPr>
              <w:t>HCG (Tumour)</w:t>
            </w:r>
          </w:p>
        </w:tc>
        <w:tc>
          <w:tcPr>
            <w:tcW w:w="1530" w:type="dxa"/>
            <w:tcBorders>
              <w:top w:val="nil"/>
              <w:left w:val="nil"/>
              <w:bottom w:val="single" w:sz="4" w:space="0" w:color="auto"/>
              <w:right w:val="nil"/>
            </w:tcBorders>
            <w:shd w:val="clear" w:color="auto" w:fill="auto"/>
            <w:noWrap/>
            <w:vAlign w:val="center"/>
            <w:hideMark/>
          </w:tcPr>
          <w:p w14:paraId="1DF4803B"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7E8279B" w14:textId="77777777" w:rsidR="003A62CA" w:rsidRPr="00FB23B6" w:rsidRDefault="002C0335" w:rsidP="002C0335">
            <w:pPr>
              <w:jc w:val="left"/>
              <w:rPr>
                <w:rFonts w:cs="Arial"/>
                <w:color w:val="000000"/>
                <w:sz w:val="22"/>
                <w:szCs w:val="22"/>
                <w:lang w:eastAsia="en-GB"/>
              </w:rPr>
            </w:pPr>
            <w:r w:rsidRPr="00FB23B6">
              <w:rPr>
                <w:rFonts w:cs="Arial"/>
                <w:color w:val="000000"/>
                <w:sz w:val="22"/>
                <w:szCs w:val="22"/>
                <w:lang w:eastAsia="en-GB"/>
              </w:rPr>
              <w:t>&lt;5</w:t>
            </w:r>
            <w:r w:rsidR="003A62CA" w:rsidRPr="00FB23B6">
              <w:rPr>
                <w:rFonts w:cs="Arial"/>
                <w:color w:val="000000"/>
                <w:sz w:val="22"/>
                <w:szCs w:val="22"/>
                <w:lang w:eastAsia="en-GB"/>
              </w:rPr>
              <w:t xml:space="preserve"> </w:t>
            </w:r>
          </w:p>
        </w:tc>
        <w:tc>
          <w:tcPr>
            <w:tcW w:w="5940" w:type="dxa"/>
            <w:tcBorders>
              <w:top w:val="nil"/>
              <w:left w:val="nil"/>
              <w:bottom w:val="single" w:sz="4" w:space="0" w:color="auto"/>
              <w:right w:val="single" w:sz="4" w:space="0" w:color="auto"/>
            </w:tcBorders>
            <w:shd w:val="clear" w:color="auto" w:fill="auto"/>
            <w:noWrap/>
            <w:vAlign w:val="center"/>
            <w:hideMark/>
          </w:tcPr>
          <w:p w14:paraId="30444CC9"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WYAAT consensus &amp; SCBN</w:t>
            </w:r>
          </w:p>
        </w:tc>
      </w:tr>
      <w:tr w:rsidR="003A62CA" w:rsidRPr="00FB23B6" w14:paraId="5E9F55FD" w14:textId="77777777" w:rsidTr="002C0335">
        <w:trPr>
          <w:cantSplit/>
          <w:trHeight w:val="58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52B0587" w14:textId="77777777" w:rsidR="003A62CA" w:rsidRPr="00FB23B6" w:rsidRDefault="003A62CA" w:rsidP="002B6270">
            <w:pPr>
              <w:jc w:val="left"/>
              <w:rPr>
                <w:rFonts w:cs="Arial"/>
                <w:sz w:val="22"/>
                <w:szCs w:val="22"/>
                <w:lang w:eastAsia="en-GB"/>
              </w:rPr>
            </w:pPr>
            <w:r w:rsidRPr="00FB23B6">
              <w:rPr>
                <w:rFonts w:cs="Arial"/>
                <w:sz w:val="22"/>
                <w:szCs w:val="22"/>
                <w:lang w:eastAsia="en-GB"/>
              </w:rPr>
              <w:t>Haptoglobin</w:t>
            </w:r>
          </w:p>
        </w:tc>
        <w:tc>
          <w:tcPr>
            <w:tcW w:w="1530" w:type="dxa"/>
            <w:tcBorders>
              <w:top w:val="nil"/>
              <w:left w:val="nil"/>
              <w:bottom w:val="single" w:sz="4" w:space="0" w:color="auto"/>
              <w:right w:val="nil"/>
            </w:tcBorders>
            <w:shd w:val="clear" w:color="auto" w:fill="auto"/>
            <w:noWrap/>
            <w:vAlign w:val="center"/>
            <w:hideMark/>
          </w:tcPr>
          <w:p w14:paraId="3E7FEAAE" w14:textId="77777777" w:rsidR="003A62CA" w:rsidRPr="00FB23B6" w:rsidRDefault="003A62CA" w:rsidP="002B6270">
            <w:pPr>
              <w:jc w:val="left"/>
              <w:rPr>
                <w:rFonts w:cs="Arial"/>
                <w:sz w:val="22"/>
                <w:szCs w:val="22"/>
                <w:lang w:eastAsia="en-GB"/>
              </w:rPr>
            </w:pPr>
            <w:r w:rsidRPr="00FB23B6">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000000" w:fill="FFFFFF"/>
            <w:vAlign w:val="center"/>
            <w:hideMark/>
          </w:tcPr>
          <w:p w14:paraId="4C5AD87F"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0.3 – 2.0</w:t>
            </w:r>
          </w:p>
        </w:tc>
        <w:tc>
          <w:tcPr>
            <w:tcW w:w="5940" w:type="dxa"/>
            <w:tcBorders>
              <w:top w:val="nil"/>
              <w:left w:val="nil"/>
              <w:bottom w:val="single" w:sz="4" w:space="0" w:color="auto"/>
              <w:right w:val="single" w:sz="4" w:space="0" w:color="auto"/>
            </w:tcBorders>
            <w:shd w:val="clear" w:color="auto" w:fill="auto"/>
            <w:noWrap/>
            <w:vAlign w:val="center"/>
            <w:hideMark/>
          </w:tcPr>
          <w:p w14:paraId="54305E52" w14:textId="77777777" w:rsidR="003A62CA" w:rsidRPr="00FB23B6" w:rsidRDefault="002C0335"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073C7A9F" w14:textId="77777777" w:rsidTr="000E0F7A">
        <w:trPr>
          <w:cantSplit/>
          <w:trHeight w:val="60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21B2C1D3" w14:textId="77777777" w:rsidR="003A62CA" w:rsidRPr="00FB23B6" w:rsidRDefault="003A62CA" w:rsidP="002B6270">
            <w:pPr>
              <w:jc w:val="left"/>
              <w:rPr>
                <w:rFonts w:cs="Arial"/>
                <w:sz w:val="22"/>
                <w:szCs w:val="22"/>
                <w:lang w:eastAsia="en-GB"/>
              </w:rPr>
            </w:pPr>
            <w:r w:rsidRPr="00FB23B6">
              <w:rPr>
                <w:rFonts w:cs="Arial"/>
                <w:sz w:val="22"/>
                <w:szCs w:val="22"/>
                <w:lang w:eastAsia="en-GB"/>
              </w:rPr>
              <w:t>IgA</w:t>
            </w:r>
          </w:p>
        </w:tc>
        <w:tc>
          <w:tcPr>
            <w:tcW w:w="1530" w:type="dxa"/>
            <w:tcBorders>
              <w:top w:val="nil"/>
              <w:left w:val="nil"/>
              <w:bottom w:val="single" w:sz="4" w:space="0" w:color="auto"/>
              <w:right w:val="nil"/>
            </w:tcBorders>
            <w:shd w:val="clear" w:color="auto" w:fill="auto"/>
            <w:noWrap/>
            <w:vAlign w:val="center"/>
            <w:hideMark/>
          </w:tcPr>
          <w:p w14:paraId="61C2793E" w14:textId="77777777" w:rsidR="003A62CA" w:rsidRPr="00FB23B6" w:rsidRDefault="003A62CA" w:rsidP="002B6270">
            <w:pPr>
              <w:jc w:val="left"/>
              <w:rPr>
                <w:rFonts w:cs="Arial"/>
                <w:sz w:val="22"/>
                <w:szCs w:val="22"/>
                <w:lang w:eastAsia="en-GB"/>
              </w:rPr>
            </w:pPr>
            <w:r w:rsidRPr="00FB23B6">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7CB22533" w14:textId="451FC1AB" w:rsidR="003A62CA" w:rsidRPr="00AB1BCE" w:rsidRDefault="00AB1BCE" w:rsidP="002B6270">
            <w:pPr>
              <w:jc w:val="left"/>
              <w:rPr>
                <w:rFonts w:ascii="Calibri" w:hAnsi="Calibri" w:cs="Calibri"/>
                <w:color w:val="000000"/>
                <w:lang w:eastAsia="en-GB"/>
              </w:rPr>
            </w:pPr>
            <w:r w:rsidRPr="00AB1BCE">
              <w:rPr>
                <w:rFonts w:ascii="Calibri" w:hAnsi="Calibri" w:cs="Calibri"/>
                <w:color w:val="000000"/>
                <w:highlight w:val="yellow"/>
              </w:rPr>
              <w:t>Paediatric age related. Adult 0.8 - 4.0</w:t>
            </w:r>
          </w:p>
        </w:tc>
        <w:tc>
          <w:tcPr>
            <w:tcW w:w="5940" w:type="dxa"/>
            <w:tcBorders>
              <w:top w:val="nil"/>
              <w:left w:val="nil"/>
              <w:bottom w:val="nil"/>
              <w:right w:val="single" w:sz="4" w:space="0" w:color="auto"/>
            </w:tcBorders>
            <w:shd w:val="clear" w:color="000000" w:fill="F2F2F2"/>
            <w:vAlign w:val="center"/>
            <w:hideMark/>
          </w:tcPr>
          <w:p w14:paraId="594A0206" w14:textId="49217D02"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PRU Protein Reference Units Sheffield Teching Hospitals  (</w:t>
            </w:r>
            <w:hyperlink r:id="rId44" w:history="1">
              <w:r w:rsidR="00AB1BCE" w:rsidRPr="00E9194B">
                <w:rPr>
                  <w:rStyle w:val="Hyperlink"/>
                  <w:rFonts w:cs="Arial"/>
                  <w:sz w:val="22"/>
                  <w:szCs w:val="22"/>
                  <w:lang w:eastAsia="en-GB"/>
                </w:rPr>
                <w:t>https://www.immqas.org.uk</w:t>
              </w:r>
            </w:hyperlink>
            <w:r w:rsidRPr="00FB23B6">
              <w:rPr>
                <w:rFonts w:cs="Arial"/>
                <w:color w:val="000000"/>
                <w:sz w:val="22"/>
                <w:szCs w:val="22"/>
                <w:lang w:eastAsia="en-GB"/>
              </w:rPr>
              <w:t>)</w:t>
            </w:r>
            <w:r w:rsidR="00AB1BCE">
              <w:rPr>
                <w:rFonts w:cs="Arial"/>
                <w:color w:val="000000"/>
                <w:sz w:val="22"/>
                <w:szCs w:val="22"/>
                <w:lang w:eastAsia="en-GB"/>
              </w:rPr>
              <w:t xml:space="preserve"> </w:t>
            </w:r>
            <w:r w:rsidR="00AB1BCE" w:rsidRPr="00AB1BCE">
              <w:rPr>
                <w:rFonts w:cs="Arial"/>
                <w:color w:val="000000"/>
                <w:sz w:val="22"/>
                <w:szCs w:val="22"/>
                <w:highlight w:val="yellow"/>
                <w:lang w:eastAsia="en-GB"/>
              </w:rPr>
              <w:t>WYAAT consensus</w:t>
            </w:r>
          </w:p>
        </w:tc>
      </w:tr>
      <w:tr w:rsidR="003A62CA" w:rsidRPr="00FB23B6" w14:paraId="718CAEE2" w14:textId="77777777" w:rsidTr="000E0F7A">
        <w:trPr>
          <w:cantSplit/>
          <w:trHeight w:val="60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3638E274" w14:textId="77777777" w:rsidR="003A62CA" w:rsidRPr="00FB23B6" w:rsidRDefault="003A62CA" w:rsidP="002B6270">
            <w:pPr>
              <w:jc w:val="left"/>
              <w:rPr>
                <w:rFonts w:cs="Arial"/>
                <w:sz w:val="22"/>
                <w:szCs w:val="22"/>
                <w:lang w:eastAsia="en-GB"/>
              </w:rPr>
            </w:pPr>
            <w:r w:rsidRPr="00FB23B6">
              <w:rPr>
                <w:rFonts w:cs="Arial"/>
                <w:sz w:val="22"/>
                <w:szCs w:val="22"/>
                <w:lang w:eastAsia="en-GB"/>
              </w:rPr>
              <w:t>IgG</w:t>
            </w:r>
          </w:p>
        </w:tc>
        <w:tc>
          <w:tcPr>
            <w:tcW w:w="1530" w:type="dxa"/>
            <w:tcBorders>
              <w:top w:val="nil"/>
              <w:left w:val="nil"/>
              <w:bottom w:val="single" w:sz="4" w:space="0" w:color="auto"/>
              <w:right w:val="nil"/>
            </w:tcBorders>
            <w:shd w:val="clear" w:color="auto" w:fill="auto"/>
            <w:noWrap/>
            <w:vAlign w:val="center"/>
            <w:hideMark/>
          </w:tcPr>
          <w:p w14:paraId="3F545AED" w14:textId="77777777" w:rsidR="003A62CA" w:rsidRPr="00FB23B6" w:rsidRDefault="003A62CA" w:rsidP="002B6270">
            <w:pPr>
              <w:jc w:val="left"/>
              <w:rPr>
                <w:rFonts w:cs="Arial"/>
                <w:sz w:val="22"/>
                <w:szCs w:val="22"/>
                <w:lang w:eastAsia="en-GB"/>
              </w:rPr>
            </w:pPr>
            <w:r w:rsidRPr="00FB23B6">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22310752" w14:textId="77777777" w:rsidR="003A62CA" w:rsidRPr="00FB23B6" w:rsidRDefault="002C0335" w:rsidP="002C0335">
            <w:pPr>
              <w:jc w:val="left"/>
              <w:rPr>
                <w:rFonts w:cs="Arial"/>
                <w:color w:val="000000"/>
                <w:sz w:val="22"/>
                <w:szCs w:val="22"/>
                <w:lang w:eastAsia="en-GB"/>
              </w:rPr>
            </w:pPr>
            <w:r w:rsidRPr="00FB23B6">
              <w:rPr>
                <w:rFonts w:cs="Arial"/>
                <w:color w:val="000000"/>
                <w:sz w:val="22"/>
                <w:szCs w:val="22"/>
                <w:lang w:eastAsia="en-GB"/>
              </w:rPr>
              <w:t>6 - 16</w:t>
            </w:r>
            <w:r w:rsidR="003A62CA" w:rsidRPr="00FB23B6">
              <w:rPr>
                <w:rFonts w:cs="Arial"/>
                <w:color w:val="000000"/>
                <w:sz w:val="22"/>
                <w:szCs w:val="22"/>
                <w:lang w:eastAsia="en-GB"/>
              </w:rPr>
              <w:t xml:space="preserve"> </w:t>
            </w:r>
          </w:p>
        </w:tc>
        <w:tc>
          <w:tcPr>
            <w:tcW w:w="5940" w:type="dxa"/>
            <w:tcBorders>
              <w:top w:val="nil"/>
              <w:left w:val="nil"/>
              <w:bottom w:val="nil"/>
              <w:right w:val="single" w:sz="4" w:space="0" w:color="auto"/>
            </w:tcBorders>
            <w:shd w:val="clear" w:color="000000" w:fill="F2F2F2"/>
            <w:vAlign w:val="center"/>
            <w:hideMark/>
          </w:tcPr>
          <w:p w14:paraId="4DF2AABB" w14:textId="47485656"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PRU Protein Reference Units Sheffield Teching Hospitals  (</w:t>
            </w:r>
            <w:hyperlink r:id="rId45" w:history="1">
              <w:r w:rsidR="00AB1BCE" w:rsidRPr="00E9194B">
                <w:rPr>
                  <w:rStyle w:val="Hyperlink"/>
                  <w:rFonts w:cs="Arial"/>
                  <w:sz w:val="22"/>
                  <w:szCs w:val="22"/>
                  <w:lang w:eastAsia="en-GB"/>
                </w:rPr>
                <w:t>https://www.immqas.org.uk</w:t>
              </w:r>
            </w:hyperlink>
            <w:r w:rsidRPr="00FB23B6">
              <w:rPr>
                <w:rFonts w:cs="Arial"/>
                <w:color w:val="000000"/>
                <w:sz w:val="22"/>
                <w:szCs w:val="22"/>
                <w:lang w:eastAsia="en-GB"/>
              </w:rPr>
              <w:t>)</w:t>
            </w:r>
            <w:r w:rsidR="00AB1BCE">
              <w:rPr>
                <w:rFonts w:cs="Arial"/>
                <w:color w:val="000000"/>
                <w:sz w:val="22"/>
                <w:szCs w:val="22"/>
                <w:lang w:eastAsia="en-GB"/>
              </w:rPr>
              <w:t xml:space="preserve"> </w:t>
            </w:r>
            <w:r w:rsidR="00AB1BCE" w:rsidRPr="00AB1BCE">
              <w:rPr>
                <w:rFonts w:cs="Arial"/>
                <w:color w:val="000000"/>
                <w:sz w:val="22"/>
                <w:szCs w:val="22"/>
                <w:highlight w:val="yellow"/>
                <w:lang w:eastAsia="en-GB"/>
              </w:rPr>
              <w:t>WYAAT consensus</w:t>
            </w:r>
          </w:p>
        </w:tc>
      </w:tr>
      <w:tr w:rsidR="003A62CA" w:rsidRPr="00FB23B6" w14:paraId="7F232E23" w14:textId="77777777" w:rsidTr="000E0F7A">
        <w:trPr>
          <w:cantSplit/>
          <w:trHeight w:val="60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3D1E03F8" w14:textId="77777777" w:rsidR="003A62CA" w:rsidRPr="00FB23B6" w:rsidRDefault="003A62CA" w:rsidP="002B6270">
            <w:pPr>
              <w:jc w:val="left"/>
              <w:rPr>
                <w:rFonts w:cs="Arial"/>
                <w:sz w:val="22"/>
                <w:szCs w:val="22"/>
                <w:lang w:eastAsia="en-GB"/>
              </w:rPr>
            </w:pPr>
            <w:r w:rsidRPr="00FB23B6">
              <w:rPr>
                <w:rFonts w:cs="Arial"/>
                <w:sz w:val="22"/>
                <w:szCs w:val="22"/>
                <w:lang w:eastAsia="en-GB"/>
              </w:rPr>
              <w:t>IgM</w:t>
            </w:r>
          </w:p>
        </w:tc>
        <w:tc>
          <w:tcPr>
            <w:tcW w:w="1530" w:type="dxa"/>
            <w:tcBorders>
              <w:top w:val="nil"/>
              <w:left w:val="nil"/>
              <w:bottom w:val="single" w:sz="4" w:space="0" w:color="auto"/>
              <w:right w:val="nil"/>
            </w:tcBorders>
            <w:shd w:val="clear" w:color="auto" w:fill="auto"/>
            <w:noWrap/>
            <w:vAlign w:val="center"/>
            <w:hideMark/>
          </w:tcPr>
          <w:p w14:paraId="438B2247" w14:textId="77777777" w:rsidR="003A62CA" w:rsidRPr="00FB23B6" w:rsidRDefault="003A62CA" w:rsidP="002B6270">
            <w:pPr>
              <w:jc w:val="left"/>
              <w:rPr>
                <w:rFonts w:cs="Arial"/>
                <w:sz w:val="22"/>
                <w:szCs w:val="22"/>
                <w:lang w:eastAsia="en-GB"/>
              </w:rPr>
            </w:pPr>
            <w:r w:rsidRPr="00FB23B6">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BAEC7D2" w14:textId="35154D97" w:rsidR="003A62CA" w:rsidRPr="00AB1BCE" w:rsidRDefault="00AB1BCE" w:rsidP="002C0335">
            <w:pPr>
              <w:jc w:val="left"/>
              <w:rPr>
                <w:rFonts w:ascii="Calibri" w:hAnsi="Calibri" w:cs="Calibri"/>
                <w:color w:val="000000"/>
                <w:lang w:eastAsia="en-GB"/>
              </w:rPr>
            </w:pPr>
            <w:r w:rsidRPr="00AB1BCE">
              <w:rPr>
                <w:rFonts w:ascii="Calibri" w:hAnsi="Calibri" w:cs="Calibri"/>
                <w:color w:val="000000"/>
                <w:highlight w:val="yellow"/>
              </w:rPr>
              <w:t>0.5 - 2.0</w:t>
            </w:r>
          </w:p>
        </w:tc>
        <w:tc>
          <w:tcPr>
            <w:tcW w:w="5940" w:type="dxa"/>
            <w:tcBorders>
              <w:top w:val="single" w:sz="4" w:space="0" w:color="auto"/>
              <w:left w:val="nil"/>
              <w:bottom w:val="single" w:sz="4" w:space="0" w:color="auto"/>
              <w:right w:val="single" w:sz="4" w:space="0" w:color="auto"/>
            </w:tcBorders>
            <w:shd w:val="clear" w:color="000000" w:fill="F2F2F2"/>
            <w:vAlign w:val="center"/>
            <w:hideMark/>
          </w:tcPr>
          <w:p w14:paraId="0B34AED1" w14:textId="7CE48826"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PRU Protein Reference Units Sheffield Teching Hospitals  (https://www.immqas.org.uk)</w:t>
            </w:r>
            <w:r w:rsidR="00AB1BCE" w:rsidRPr="00AB1BCE">
              <w:rPr>
                <w:rFonts w:cs="Arial"/>
                <w:color w:val="000000"/>
                <w:sz w:val="22"/>
                <w:szCs w:val="22"/>
                <w:highlight w:val="yellow"/>
                <w:lang w:eastAsia="en-GB"/>
              </w:rPr>
              <w:t xml:space="preserve"> WYAAT consensus</w:t>
            </w:r>
          </w:p>
        </w:tc>
      </w:tr>
      <w:tr w:rsidR="003A62CA" w:rsidRPr="00FB23B6" w14:paraId="14528156"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3ADE6FC" w14:textId="77777777" w:rsidR="003A62CA" w:rsidRPr="00FB23B6" w:rsidRDefault="003A62CA" w:rsidP="002B6270">
            <w:pPr>
              <w:jc w:val="left"/>
              <w:rPr>
                <w:rFonts w:cs="Arial"/>
                <w:sz w:val="22"/>
                <w:szCs w:val="22"/>
                <w:lang w:eastAsia="en-GB"/>
              </w:rPr>
            </w:pPr>
            <w:r w:rsidRPr="00FB23B6">
              <w:rPr>
                <w:rFonts w:cs="Arial"/>
                <w:sz w:val="22"/>
                <w:szCs w:val="22"/>
                <w:lang w:eastAsia="en-GB"/>
              </w:rPr>
              <w:t>Iron</w:t>
            </w:r>
          </w:p>
        </w:tc>
        <w:tc>
          <w:tcPr>
            <w:tcW w:w="1530" w:type="dxa"/>
            <w:tcBorders>
              <w:top w:val="nil"/>
              <w:left w:val="nil"/>
              <w:bottom w:val="single" w:sz="4" w:space="0" w:color="auto"/>
              <w:right w:val="nil"/>
            </w:tcBorders>
            <w:shd w:val="clear" w:color="auto" w:fill="auto"/>
            <w:noWrap/>
            <w:vAlign w:val="center"/>
            <w:hideMark/>
          </w:tcPr>
          <w:p w14:paraId="4183052C" w14:textId="77777777" w:rsidR="003A62CA" w:rsidRPr="00FB23B6" w:rsidRDefault="002C0335" w:rsidP="002B6270">
            <w:pPr>
              <w:jc w:val="left"/>
              <w:rPr>
                <w:rFonts w:cs="Arial"/>
                <w:sz w:val="22"/>
                <w:szCs w:val="22"/>
                <w:lang w:eastAsia="en-GB"/>
              </w:rPr>
            </w:pPr>
            <w:r w:rsidRPr="00FB23B6">
              <w:rPr>
                <w:rFonts w:cs="Arial"/>
                <w:sz w:val="22"/>
                <w:szCs w:val="22"/>
                <w:lang w:eastAsia="en-GB"/>
              </w:rPr>
              <w:t>u</w:t>
            </w:r>
            <w:r w:rsidR="003A62CA" w:rsidRPr="00FB23B6">
              <w:rPr>
                <w:rFonts w:cs="Arial"/>
                <w:sz w:val="22"/>
                <w:szCs w:val="22"/>
                <w:lang w:eastAsia="en-GB"/>
              </w:rPr>
              <w:t>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A6FC05E" w14:textId="177DD521" w:rsidR="003A62CA" w:rsidRPr="002B23C5" w:rsidRDefault="00AB1BCE" w:rsidP="002B6270">
            <w:pPr>
              <w:jc w:val="left"/>
              <w:rPr>
                <w:rFonts w:ascii="Calibri" w:hAnsi="Calibri" w:cs="Calibri"/>
                <w:color w:val="000000"/>
                <w:highlight w:val="yellow"/>
                <w:lang w:eastAsia="en-GB"/>
              </w:rPr>
            </w:pPr>
            <w:r w:rsidRPr="002B23C5">
              <w:rPr>
                <w:rFonts w:ascii="Calibri" w:hAnsi="Calibri" w:cs="Calibri"/>
                <w:color w:val="000000"/>
                <w:highlight w:val="yellow"/>
              </w:rPr>
              <w:t>Female: 9.0 - 30.4. Male: 11.6 - 31.3</w:t>
            </w:r>
          </w:p>
        </w:tc>
        <w:tc>
          <w:tcPr>
            <w:tcW w:w="5940" w:type="dxa"/>
            <w:tcBorders>
              <w:top w:val="nil"/>
              <w:left w:val="nil"/>
              <w:bottom w:val="single" w:sz="4" w:space="0" w:color="auto"/>
              <w:right w:val="single" w:sz="4" w:space="0" w:color="auto"/>
            </w:tcBorders>
            <w:shd w:val="clear" w:color="auto" w:fill="auto"/>
            <w:noWrap/>
            <w:vAlign w:val="center"/>
            <w:hideMark/>
          </w:tcPr>
          <w:p w14:paraId="6C33A51F" w14:textId="5498791A" w:rsidR="003A62CA" w:rsidRPr="002B23C5" w:rsidRDefault="002B23C5" w:rsidP="002B6270">
            <w:pPr>
              <w:jc w:val="left"/>
              <w:rPr>
                <w:rFonts w:ascii="Calibri" w:hAnsi="Calibri" w:cs="Calibri"/>
                <w:color w:val="000000"/>
                <w:highlight w:val="yellow"/>
                <w:lang w:eastAsia="en-GB"/>
              </w:rPr>
            </w:pPr>
            <w:r w:rsidRPr="002B23C5">
              <w:rPr>
                <w:rFonts w:ascii="Calibri" w:hAnsi="Calibri" w:cs="Calibri"/>
                <w:color w:val="000000"/>
                <w:highlight w:val="yellow"/>
              </w:rPr>
              <w:t>WYAAT Consensus</w:t>
            </w:r>
          </w:p>
        </w:tc>
      </w:tr>
      <w:tr w:rsidR="003A62CA" w:rsidRPr="00FB23B6" w14:paraId="162DC8EE"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C388973"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Potassium </w:t>
            </w:r>
            <w:r w:rsidRPr="00FB23B6">
              <w:rPr>
                <w:rFonts w:cs="Arial"/>
                <w:color w:val="FF0000"/>
                <w:sz w:val="22"/>
                <w:szCs w:val="22"/>
                <w:lang w:eastAsia="en-GB"/>
              </w:rPr>
              <w:t>( Plasma)</w:t>
            </w:r>
          </w:p>
        </w:tc>
        <w:tc>
          <w:tcPr>
            <w:tcW w:w="1530" w:type="dxa"/>
            <w:tcBorders>
              <w:top w:val="nil"/>
              <w:left w:val="nil"/>
              <w:bottom w:val="single" w:sz="4" w:space="0" w:color="auto"/>
              <w:right w:val="nil"/>
            </w:tcBorders>
            <w:shd w:val="clear" w:color="auto" w:fill="auto"/>
            <w:noWrap/>
            <w:vAlign w:val="center"/>
            <w:hideMark/>
          </w:tcPr>
          <w:p w14:paraId="5FFDC602"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000000" w:fill="FFFFFF"/>
            <w:vAlign w:val="center"/>
            <w:hideMark/>
          </w:tcPr>
          <w:p w14:paraId="25A234A3" w14:textId="0A63EECC" w:rsidR="003A62CA" w:rsidRPr="002B23C5" w:rsidRDefault="002B23C5" w:rsidP="00906A10">
            <w:pPr>
              <w:jc w:val="left"/>
              <w:rPr>
                <w:rFonts w:ascii="Calibri" w:hAnsi="Calibri" w:cs="Calibri"/>
                <w:color w:val="000000"/>
                <w:highlight w:val="yellow"/>
                <w:lang w:eastAsia="en-GB"/>
              </w:rPr>
            </w:pPr>
            <w:r w:rsidRPr="002B23C5">
              <w:rPr>
                <w:rFonts w:ascii="Calibri" w:hAnsi="Calibri" w:cs="Calibri"/>
                <w:color w:val="000000"/>
                <w:highlight w:val="yellow"/>
              </w:rPr>
              <w:t xml:space="preserve">0 - 28 days: 3.4 - 6.0, 29 days - 12 months 3.5 - 5.7, 1 year - 16 years 3.5 - 5.0, </w:t>
            </w:r>
            <w:r w:rsidRPr="002B23C5">
              <w:rPr>
                <w:rFonts w:ascii="Calibri" w:hAnsi="Calibri" w:cs="Calibri"/>
                <w:color w:val="000000"/>
                <w:highlight w:val="yellow"/>
                <w:u w:val="single"/>
              </w:rPr>
              <w:t>&gt;</w:t>
            </w:r>
            <w:r w:rsidRPr="002B23C5">
              <w:rPr>
                <w:rFonts w:ascii="Calibri" w:hAnsi="Calibri" w:cs="Calibri"/>
                <w:color w:val="000000"/>
                <w:highlight w:val="yellow"/>
              </w:rPr>
              <w:t xml:space="preserve">17 years 3.5 - 5.3 </w:t>
            </w:r>
          </w:p>
        </w:tc>
        <w:tc>
          <w:tcPr>
            <w:tcW w:w="5940" w:type="dxa"/>
            <w:tcBorders>
              <w:top w:val="nil"/>
              <w:left w:val="nil"/>
              <w:bottom w:val="single" w:sz="4" w:space="0" w:color="auto"/>
              <w:right w:val="single" w:sz="4" w:space="0" w:color="auto"/>
            </w:tcBorders>
            <w:shd w:val="clear" w:color="auto" w:fill="auto"/>
            <w:noWrap/>
            <w:vAlign w:val="center"/>
            <w:hideMark/>
          </w:tcPr>
          <w:p w14:paraId="1D9D5B43" w14:textId="77777777" w:rsidR="002B23C5" w:rsidRPr="002B23C5" w:rsidRDefault="002B23C5" w:rsidP="002B23C5">
            <w:pPr>
              <w:jc w:val="left"/>
              <w:rPr>
                <w:rFonts w:ascii="Calibri" w:hAnsi="Calibri" w:cs="Calibri"/>
                <w:color w:val="000000"/>
                <w:highlight w:val="yellow"/>
                <w:lang w:eastAsia="en-GB"/>
              </w:rPr>
            </w:pPr>
            <w:r w:rsidRPr="002B23C5">
              <w:rPr>
                <w:rFonts w:ascii="Calibri" w:hAnsi="Calibri" w:cs="Calibri"/>
                <w:color w:val="000000"/>
                <w:highlight w:val="yellow"/>
              </w:rPr>
              <w:t>Pathology Harmony and Tietz  NW Fundamentals of Clinical Chemistry version 7</w:t>
            </w:r>
          </w:p>
          <w:p w14:paraId="5ACA18FF" w14:textId="18EE1845" w:rsidR="003A62CA" w:rsidRPr="002B23C5" w:rsidRDefault="003A62CA" w:rsidP="002B6270">
            <w:pPr>
              <w:jc w:val="left"/>
              <w:rPr>
                <w:rFonts w:cs="Arial"/>
                <w:color w:val="000000"/>
                <w:sz w:val="22"/>
                <w:szCs w:val="22"/>
                <w:highlight w:val="yellow"/>
                <w:lang w:eastAsia="en-GB"/>
              </w:rPr>
            </w:pPr>
          </w:p>
        </w:tc>
      </w:tr>
      <w:tr w:rsidR="003A62CA" w:rsidRPr="00FB23B6" w14:paraId="62902147"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5820137"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Potassium </w:t>
            </w:r>
            <w:r w:rsidRPr="00FB23B6">
              <w:rPr>
                <w:rFonts w:cs="Arial"/>
                <w:color w:val="FF0000"/>
                <w:sz w:val="22"/>
                <w:szCs w:val="22"/>
                <w:lang w:eastAsia="en-GB"/>
              </w:rPr>
              <w:t>( Serum)</w:t>
            </w:r>
          </w:p>
        </w:tc>
        <w:tc>
          <w:tcPr>
            <w:tcW w:w="1530" w:type="dxa"/>
            <w:tcBorders>
              <w:top w:val="nil"/>
              <w:left w:val="nil"/>
              <w:bottom w:val="single" w:sz="4" w:space="0" w:color="auto"/>
              <w:right w:val="nil"/>
            </w:tcBorders>
            <w:shd w:val="clear" w:color="auto" w:fill="auto"/>
            <w:noWrap/>
            <w:vAlign w:val="center"/>
            <w:hideMark/>
          </w:tcPr>
          <w:p w14:paraId="17758202"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2095747" w14:textId="7D7F2A14" w:rsidR="003A62CA" w:rsidRPr="00FB23B6" w:rsidRDefault="002B23C5" w:rsidP="002B23C5">
            <w:pPr>
              <w:jc w:val="left"/>
              <w:rPr>
                <w:rFonts w:cs="Arial"/>
                <w:color w:val="000000"/>
                <w:sz w:val="22"/>
                <w:szCs w:val="22"/>
                <w:lang w:eastAsia="en-GB"/>
              </w:rPr>
            </w:pPr>
            <w:r w:rsidRPr="002B23C5">
              <w:rPr>
                <w:rFonts w:ascii="Calibri" w:hAnsi="Calibri" w:cs="Calibri"/>
                <w:color w:val="000000"/>
                <w:highlight w:val="yellow"/>
              </w:rPr>
              <w:t xml:space="preserve">0 - 2 days: 3.4 - 6.0. 29 days - 11 months: 3.5 - 5.7, 2yr - 15 yr 3.5 - 5.0, </w:t>
            </w:r>
            <w:r w:rsidRPr="002B23C5">
              <w:rPr>
                <w:rFonts w:ascii="Calibri" w:hAnsi="Calibri" w:cs="Calibri"/>
                <w:color w:val="000000"/>
                <w:highlight w:val="yellow"/>
                <w:u w:val="single"/>
              </w:rPr>
              <w:t>&gt;</w:t>
            </w:r>
            <w:r w:rsidRPr="002B23C5">
              <w:rPr>
                <w:rFonts w:ascii="Calibri" w:hAnsi="Calibri" w:cs="Calibri"/>
                <w:color w:val="000000"/>
                <w:highlight w:val="yellow"/>
              </w:rPr>
              <w:t xml:space="preserve"> 16 3.5 - 5.3.</w:t>
            </w:r>
          </w:p>
        </w:tc>
        <w:tc>
          <w:tcPr>
            <w:tcW w:w="5940" w:type="dxa"/>
            <w:tcBorders>
              <w:top w:val="nil"/>
              <w:left w:val="nil"/>
              <w:bottom w:val="single" w:sz="4" w:space="0" w:color="auto"/>
              <w:right w:val="single" w:sz="4" w:space="0" w:color="auto"/>
            </w:tcBorders>
            <w:shd w:val="clear" w:color="auto" w:fill="auto"/>
            <w:vAlign w:val="center"/>
            <w:hideMark/>
          </w:tcPr>
          <w:p w14:paraId="0B65FC63" w14:textId="77777777" w:rsidR="003A62CA" w:rsidRPr="00FB23B6" w:rsidRDefault="00B94A01" w:rsidP="002B6270">
            <w:pPr>
              <w:jc w:val="left"/>
              <w:rPr>
                <w:rFonts w:cs="Arial"/>
                <w:color w:val="000000"/>
                <w:sz w:val="22"/>
                <w:szCs w:val="22"/>
                <w:lang w:eastAsia="en-GB"/>
              </w:rPr>
            </w:pPr>
            <w:r w:rsidRPr="00FB23B6">
              <w:rPr>
                <w:rFonts w:cs="Arial"/>
                <w:color w:val="000000"/>
                <w:sz w:val="22"/>
                <w:szCs w:val="22"/>
                <w:lang w:eastAsia="en-GB"/>
              </w:rPr>
              <w:t>Harmony (</w:t>
            </w:r>
            <w:r w:rsidR="003A62CA" w:rsidRPr="00FB23B6">
              <w:rPr>
                <w:rFonts w:cs="Arial"/>
                <w:color w:val="000000"/>
                <w:sz w:val="22"/>
                <w:szCs w:val="22"/>
                <w:lang w:eastAsia="en-GB"/>
              </w:rPr>
              <w:t>Pathology Harmony.co.uk - Harmonisation of Referen</w:t>
            </w:r>
            <w:r w:rsidRPr="00FB23B6">
              <w:rPr>
                <w:rFonts w:cs="Arial"/>
                <w:color w:val="000000"/>
                <w:sz w:val="22"/>
                <w:szCs w:val="22"/>
                <w:lang w:eastAsia="en-GB"/>
              </w:rPr>
              <w:t>ce Intervals</w:t>
            </w:r>
            <w:r w:rsidR="003A62CA" w:rsidRPr="00FB23B6">
              <w:rPr>
                <w:rFonts w:cs="Arial"/>
                <w:color w:val="000000"/>
                <w:sz w:val="22"/>
                <w:szCs w:val="22"/>
                <w:lang w:eastAsia="en-GB"/>
              </w:rPr>
              <w:t>)</w:t>
            </w:r>
            <w:r w:rsidRPr="00FB23B6">
              <w:rPr>
                <w:rFonts w:cs="Arial"/>
                <w:color w:val="000000"/>
                <w:sz w:val="22"/>
                <w:szCs w:val="22"/>
                <w:lang w:eastAsia="en-GB"/>
              </w:rPr>
              <w:t xml:space="preserve"> </w:t>
            </w:r>
            <w:r w:rsidR="003A62CA" w:rsidRPr="00FB23B6">
              <w:rPr>
                <w:rFonts w:cs="Arial"/>
                <w:color w:val="000000"/>
                <w:sz w:val="22"/>
                <w:szCs w:val="22"/>
                <w:lang w:eastAsia="en-GB"/>
              </w:rPr>
              <w:t>2011</w:t>
            </w:r>
            <w:r w:rsidR="00906A10" w:rsidRPr="00FB23B6">
              <w:rPr>
                <w:rFonts w:cs="Arial"/>
                <w:color w:val="000000"/>
                <w:sz w:val="22"/>
                <w:szCs w:val="22"/>
                <w:lang w:eastAsia="en-GB"/>
              </w:rPr>
              <w:t>. WYAAT Consensus</w:t>
            </w:r>
          </w:p>
        </w:tc>
      </w:tr>
      <w:tr w:rsidR="003A62CA" w:rsidRPr="00FB23B6" w14:paraId="5F6A15D5"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E598D4A" w14:textId="77777777" w:rsidR="003A62CA" w:rsidRPr="00FB23B6" w:rsidRDefault="003A62CA" w:rsidP="002B6270">
            <w:pPr>
              <w:jc w:val="left"/>
              <w:rPr>
                <w:rFonts w:cs="Arial"/>
                <w:sz w:val="22"/>
                <w:szCs w:val="22"/>
                <w:lang w:eastAsia="en-GB"/>
              </w:rPr>
            </w:pPr>
            <w:r w:rsidRPr="00FB23B6">
              <w:rPr>
                <w:rFonts w:cs="Arial"/>
                <w:sz w:val="22"/>
                <w:szCs w:val="22"/>
                <w:lang w:eastAsia="en-GB"/>
              </w:rPr>
              <w:t>Lactate</w:t>
            </w:r>
          </w:p>
        </w:tc>
        <w:tc>
          <w:tcPr>
            <w:tcW w:w="1530" w:type="dxa"/>
            <w:tcBorders>
              <w:top w:val="nil"/>
              <w:left w:val="nil"/>
              <w:bottom w:val="single" w:sz="4" w:space="0" w:color="auto"/>
              <w:right w:val="nil"/>
            </w:tcBorders>
            <w:shd w:val="clear" w:color="auto" w:fill="auto"/>
            <w:noWrap/>
            <w:vAlign w:val="center"/>
            <w:hideMark/>
          </w:tcPr>
          <w:p w14:paraId="5C8E2A52"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4FA6ED8" w14:textId="368821D4" w:rsidR="003A62CA" w:rsidRPr="002B23C5" w:rsidRDefault="002B23C5" w:rsidP="00906A10">
            <w:pPr>
              <w:jc w:val="left"/>
              <w:rPr>
                <w:rFonts w:ascii="Calibri" w:hAnsi="Calibri" w:cs="Calibri"/>
                <w:color w:val="000000"/>
                <w:highlight w:val="yellow"/>
                <w:lang w:eastAsia="en-GB"/>
              </w:rPr>
            </w:pPr>
            <w:r w:rsidRPr="002B23C5">
              <w:rPr>
                <w:rFonts w:ascii="Calibri" w:hAnsi="Calibri" w:cs="Calibri"/>
                <w:color w:val="000000"/>
                <w:highlight w:val="yellow"/>
              </w:rPr>
              <w:t>0 - 2.0</w:t>
            </w:r>
          </w:p>
        </w:tc>
        <w:tc>
          <w:tcPr>
            <w:tcW w:w="5940" w:type="dxa"/>
            <w:tcBorders>
              <w:top w:val="nil"/>
              <w:left w:val="nil"/>
              <w:bottom w:val="single" w:sz="4" w:space="0" w:color="auto"/>
              <w:right w:val="single" w:sz="4" w:space="0" w:color="auto"/>
            </w:tcBorders>
            <w:shd w:val="clear" w:color="auto" w:fill="auto"/>
            <w:noWrap/>
            <w:vAlign w:val="center"/>
            <w:hideMark/>
          </w:tcPr>
          <w:p w14:paraId="267B3341" w14:textId="77777777" w:rsidR="003A62CA" w:rsidRPr="00FB23B6" w:rsidRDefault="00906A10" w:rsidP="002B6270">
            <w:pPr>
              <w:jc w:val="left"/>
              <w:rPr>
                <w:rFonts w:cs="Arial"/>
                <w:color w:val="000000"/>
                <w:sz w:val="22"/>
                <w:szCs w:val="22"/>
                <w:lang w:eastAsia="en-GB"/>
              </w:rPr>
            </w:pPr>
            <w:r w:rsidRPr="00FB23B6">
              <w:rPr>
                <w:rFonts w:cs="Arial"/>
                <w:color w:val="000000"/>
                <w:sz w:val="22"/>
                <w:szCs w:val="22"/>
                <w:lang w:eastAsia="en-GB"/>
              </w:rPr>
              <w:t>WYAAT Consensus</w:t>
            </w:r>
          </w:p>
        </w:tc>
      </w:tr>
      <w:tr w:rsidR="003A62CA" w:rsidRPr="00FB23B6" w14:paraId="41DF4828" w14:textId="77777777" w:rsidTr="000E0F7A">
        <w:trPr>
          <w:cantSplit/>
          <w:trHeight w:val="94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3D488B0" w14:textId="77777777" w:rsidR="003A62CA" w:rsidRPr="00FB23B6" w:rsidRDefault="003A62CA" w:rsidP="002B6270">
            <w:pPr>
              <w:jc w:val="left"/>
              <w:rPr>
                <w:rFonts w:cs="Arial"/>
                <w:sz w:val="22"/>
                <w:szCs w:val="22"/>
                <w:lang w:eastAsia="en-GB"/>
              </w:rPr>
            </w:pPr>
            <w:r w:rsidRPr="00FB23B6">
              <w:rPr>
                <w:rFonts w:cs="Arial"/>
                <w:sz w:val="22"/>
                <w:szCs w:val="22"/>
                <w:lang w:eastAsia="en-GB"/>
              </w:rPr>
              <w:t>LDH</w:t>
            </w:r>
          </w:p>
        </w:tc>
        <w:tc>
          <w:tcPr>
            <w:tcW w:w="1530" w:type="dxa"/>
            <w:tcBorders>
              <w:top w:val="nil"/>
              <w:left w:val="nil"/>
              <w:bottom w:val="single" w:sz="4" w:space="0" w:color="auto"/>
              <w:right w:val="nil"/>
            </w:tcBorders>
            <w:shd w:val="clear" w:color="auto" w:fill="auto"/>
            <w:noWrap/>
            <w:vAlign w:val="center"/>
            <w:hideMark/>
          </w:tcPr>
          <w:p w14:paraId="0B8C8887" w14:textId="77777777" w:rsidR="003A62CA" w:rsidRPr="00FB23B6" w:rsidRDefault="00906A10" w:rsidP="002B6270">
            <w:pPr>
              <w:jc w:val="left"/>
              <w:rPr>
                <w:rFonts w:cs="Arial"/>
                <w:sz w:val="22"/>
                <w:szCs w:val="22"/>
                <w:lang w:eastAsia="en-GB"/>
              </w:rPr>
            </w:pPr>
            <w:r w:rsidRPr="00FB23B6">
              <w:rPr>
                <w:rFonts w:cs="Arial"/>
                <w:sz w:val="22"/>
                <w:szCs w:val="22"/>
                <w:lang w:eastAsia="en-GB"/>
              </w:rPr>
              <w:t>IU</w:t>
            </w:r>
            <w:r w:rsidR="003A62CA" w:rsidRPr="00FB23B6">
              <w:rPr>
                <w:rFonts w:cs="Arial"/>
                <w:sz w:val="22"/>
                <w:szCs w:val="22"/>
                <w:lang w:eastAsia="en-GB"/>
              </w:rPr>
              <w:t>/L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295E6C8D" w14:textId="77777777" w:rsidR="003A62CA" w:rsidRPr="00FB23B6" w:rsidRDefault="00906A10" w:rsidP="002B6270">
            <w:pPr>
              <w:jc w:val="left"/>
              <w:rPr>
                <w:rFonts w:cs="Arial"/>
                <w:color w:val="000000"/>
                <w:sz w:val="22"/>
                <w:szCs w:val="22"/>
                <w:lang w:eastAsia="en-GB"/>
              </w:rPr>
            </w:pPr>
            <w:r w:rsidRPr="00FB23B6">
              <w:rPr>
                <w:rFonts w:cs="Arial"/>
                <w:color w:val="000000"/>
                <w:sz w:val="22"/>
                <w:szCs w:val="22"/>
                <w:lang w:eastAsia="en-GB"/>
              </w:rPr>
              <w:t>Adult Female &lt; 247, male &lt; 248. Paediatric age related.</w:t>
            </w:r>
          </w:p>
        </w:tc>
        <w:tc>
          <w:tcPr>
            <w:tcW w:w="5940" w:type="dxa"/>
            <w:tcBorders>
              <w:top w:val="nil"/>
              <w:left w:val="nil"/>
              <w:bottom w:val="single" w:sz="4" w:space="0" w:color="auto"/>
              <w:right w:val="single" w:sz="4" w:space="0" w:color="auto"/>
            </w:tcBorders>
            <w:shd w:val="clear" w:color="auto" w:fill="auto"/>
            <w:noWrap/>
            <w:vAlign w:val="center"/>
            <w:hideMark/>
          </w:tcPr>
          <w:p w14:paraId="267717F8" w14:textId="77777777" w:rsidR="003A62CA" w:rsidRPr="00FB23B6" w:rsidRDefault="00906A10"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38BEC6EE" w14:textId="77777777" w:rsidTr="00906A10">
        <w:trPr>
          <w:cantSplit/>
          <w:trHeight w:val="103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DDFEFD0" w14:textId="77777777" w:rsidR="003A62CA" w:rsidRPr="00FB23B6" w:rsidRDefault="003A62CA" w:rsidP="002B6270">
            <w:pPr>
              <w:jc w:val="left"/>
              <w:rPr>
                <w:rFonts w:cs="Arial"/>
                <w:sz w:val="22"/>
                <w:szCs w:val="22"/>
                <w:lang w:eastAsia="en-GB"/>
              </w:rPr>
            </w:pPr>
            <w:r w:rsidRPr="00FB23B6">
              <w:rPr>
                <w:rFonts w:cs="Arial"/>
                <w:sz w:val="22"/>
                <w:szCs w:val="22"/>
                <w:lang w:eastAsia="en-GB"/>
              </w:rPr>
              <w:t>LH</w:t>
            </w:r>
          </w:p>
        </w:tc>
        <w:tc>
          <w:tcPr>
            <w:tcW w:w="1530" w:type="dxa"/>
            <w:tcBorders>
              <w:top w:val="nil"/>
              <w:left w:val="nil"/>
              <w:bottom w:val="single" w:sz="4" w:space="0" w:color="auto"/>
              <w:right w:val="nil"/>
            </w:tcBorders>
            <w:shd w:val="clear" w:color="auto" w:fill="auto"/>
            <w:noWrap/>
            <w:vAlign w:val="center"/>
            <w:hideMark/>
          </w:tcPr>
          <w:p w14:paraId="02FFCAC5"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2A1290A1" w14:textId="77777777" w:rsidR="00906A10" w:rsidRPr="00FB23B6" w:rsidRDefault="00906A10" w:rsidP="00B94A01">
            <w:pPr>
              <w:jc w:val="left"/>
              <w:rPr>
                <w:rFonts w:cs="Arial"/>
                <w:color w:val="000000"/>
                <w:sz w:val="22"/>
                <w:szCs w:val="22"/>
                <w:lang w:eastAsia="en-GB"/>
              </w:rPr>
            </w:pPr>
            <w:r w:rsidRPr="00FB23B6">
              <w:rPr>
                <w:rFonts w:cs="Arial"/>
                <w:color w:val="000000"/>
                <w:sz w:val="22"/>
                <w:szCs w:val="22"/>
                <w:lang w:eastAsia="en-GB"/>
              </w:rPr>
              <w:t xml:space="preserve">Male: 1.2 - 8.6. </w:t>
            </w:r>
          </w:p>
          <w:p w14:paraId="254338A6" w14:textId="77777777" w:rsidR="003A62CA" w:rsidRPr="00FB23B6" w:rsidRDefault="00906A10" w:rsidP="00B94A01">
            <w:pPr>
              <w:jc w:val="left"/>
              <w:rPr>
                <w:rFonts w:cs="Arial"/>
                <w:color w:val="000000"/>
                <w:sz w:val="22"/>
                <w:szCs w:val="22"/>
                <w:lang w:eastAsia="en-GB"/>
              </w:rPr>
            </w:pPr>
            <w:r w:rsidRPr="00FB23B6">
              <w:rPr>
                <w:rFonts w:cs="Arial"/>
                <w:color w:val="000000"/>
                <w:sz w:val="22"/>
                <w:szCs w:val="22"/>
                <w:lang w:eastAsia="en-GB"/>
              </w:rPr>
              <w:t>Female cycle Dependant, ranges given in associated comments.</w:t>
            </w:r>
          </w:p>
        </w:tc>
        <w:tc>
          <w:tcPr>
            <w:tcW w:w="5940" w:type="dxa"/>
            <w:tcBorders>
              <w:top w:val="nil"/>
              <w:left w:val="nil"/>
              <w:bottom w:val="single" w:sz="4" w:space="0" w:color="auto"/>
              <w:right w:val="single" w:sz="4" w:space="0" w:color="auto"/>
            </w:tcBorders>
            <w:shd w:val="clear" w:color="auto" w:fill="auto"/>
            <w:noWrap/>
            <w:vAlign w:val="center"/>
            <w:hideMark/>
          </w:tcPr>
          <w:p w14:paraId="1EE0FFB7" w14:textId="77777777" w:rsidR="003A62CA" w:rsidRPr="00FB23B6" w:rsidRDefault="00906A10" w:rsidP="00906A10">
            <w:pPr>
              <w:jc w:val="left"/>
              <w:rPr>
                <w:rFonts w:cs="Arial"/>
                <w:color w:val="000000"/>
                <w:sz w:val="22"/>
                <w:szCs w:val="22"/>
                <w:lang w:eastAsia="en-GB"/>
              </w:rPr>
            </w:pPr>
            <w:r w:rsidRPr="00FB23B6">
              <w:rPr>
                <w:rFonts w:cs="Arial"/>
                <w:color w:val="000000"/>
                <w:sz w:val="22"/>
                <w:szCs w:val="22"/>
                <w:lang w:eastAsia="en-GB"/>
              </w:rPr>
              <w:t>Beckman IFU &amp; WYAAT Consensus</w:t>
            </w:r>
          </w:p>
        </w:tc>
      </w:tr>
      <w:tr w:rsidR="003A62CA" w:rsidRPr="00FB23B6" w14:paraId="31D437DD"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9E25BD3" w14:textId="77777777" w:rsidR="003A62CA" w:rsidRPr="00FB23B6" w:rsidRDefault="003A62CA" w:rsidP="002B6270">
            <w:pPr>
              <w:jc w:val="left"/>
              <w:rPr>
                <w:rFonts w:cs="Arial"/>
                <w:sz w:val="22"/>
                <w:szCs w:val="22"/>
                <w:lang w:eastAsia="en-GB"/>
              </w:rPr>
            </w:pPr>
            <w:r w:rsidRPr="00FB23B6">
              <w:rPr>
                <w:rFonts w:cs="Arial"/>
                <w:sz w:val="22"/>
                <w:szCs w:val="22"/>
                <w:lang w:eastAsia="en-GB"/>
              </w:rPr>
              <w:t>Lithium</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BE96C71"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single" w:sz="4" w:space="0" w:color="auto"/>
              <w:left w:val="single" w:sz="4" w:space="0" w:color="auto"/>
              <w:bottom w:val="single" w:sz="4" w:space="0" w:color="auto"/>
              <w:right w:val="nil"/>
            </w:tcBorders>
            <w:shd w:val="clear" w:color="auto" w:fill="auto"/>
            <w:vAlign w:val="center"/>
            <w:hideMark/>
          </w:tcPr>
          <w:p w14:paraId="54F20D22"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0.4-1.0</w:t>
            </w:r>
          </w:p>
        </w:tc>
        <w:tc>
          <w:tcPr>
            <w:tcW w:w="5940" w:type="dxa"/>
            <w:tcBorders>
              <w:top w:val="nil"/>
              <w:left w:val="single" w:sz="4" w:space="0" w:color="auto"/>
              <w:bottom w:val="single" w:sz="4" w:space="0" w:color="auto"/>
              <w:right w:val="single" w:sz="4" w:space="0" w:color="auto"/>
            </w:tcBorders>
            <w:shd w:val="clear" w:color="auto" w:fill="auto"/>
            <w:vAlign w:val="center"/>
            <w:hideMark/>
          </w:tcPr>
          <w:p w14:paraId="64EEA246" w14:textId="77777777" w:rsidR="003A62CA" w:rsidRPr="00FB23B6" w:rsidRDefault="00B94A01" w:rsidP="00B94A01">
            <w:pPr>
              <w:jc w:val="left"/>
              <w:rPr>
                <w:rFonts w:cs="Arial"/>
                <w:color w:val="000000"/>
                <w:sz w:val="22"/>
                <w:szCs w:val="22"/>
                <w:lang w:eastAsia="en-GB"/>
              </w:rPr>
            </w:pPr>
            <w:r w:rsidRPr="00FB23B6">
              <w:rPr>
                <w:rFonts w:cs="Arial"/>
                <w:color w:val="000000"/>
                <w:sz w:val="22"/>
                <w:szCs w:val="22"/>
                <w:lang w:eastAsia="en-GB"/>
              </w:rPr>
              <w:t>Harmony (</w:t>
            </w:r>
            <w:r w:rsidR="003A62CA" w:rsidRPr="00FB23B6">
              <w:rPr>
                <w:rFonts w:cs="Arial"/>
                <w:color w:val="000000"/>
                <w:sz w:val="22"/>
                <w:szCs w:val="22"/>
                <w:lang w:eastAsia="en-GB"/>
              </w:rPr>
              <w:t>Pathology Harmony.co.uk - Harmonisation of Referen</w:t>
            </w:r>
            <w:r w:rsidRPr="00FB23B6">
              <w:rPr>
                <w:rFonts w:cs="Arial"/>
                <w:color w:val="000000"/>
                <w:sz w:val="22"/>
                <w:szCs w:val="22"/>
                <w:lang w:eastAsia="en-GB"/>
              </w:rPr>
              <w:t>c</w:t>
            </w:r>
            <w:r w:rsidR="003A62CA" w:rsidRPr="00FB23B6">
              <w:rPr>
                <w:rFonts w:cs="Arial"/>
                <w:color w:val="000000"/>
                <w:sz w:val="22"/>
                <w:szCs w:val="22"/>
                <w:lang w:eastAsia="en-GB"/>
              </w:rPr>
              <w:t>e Intervals)</w:t>
            </w:r>
            <w:r w:rsidRPr="00FB23B6">
              <w:rPr>
                <w:rFonts w:cs="Arial"/>
                <w:color w:val="000000"/>
                <w:sz w:val="22"/>
                <w:szCs w:val="22"/>
                <w:lang w:eastAsia="en-GB"/>
              </w:rPr>
              <w:t xml:space="preserve"> </w:t>
            </w:r>
            <w:r w:rsidR="003A62CA" w:rsidRPr="00FB23B6">
              <w:rPr>
                <w:rFonts w:cs="Arial"/>
                <w:color w:val="000000"/>
                <w:sz w:val="22"/>
                <w:szCs w:val="22"/>
                <w:lang w:eastAsia="en-GB"/>
              </w:rPr>
              <w:t>2011</w:t>
            </w:r>
          </w:p>
        </w:tc>
      </w:tr>
      <w:tr w:rsidR="003A62CA" w:rsidRPr="00FB23B6" w14:paraId="38093DA7"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56FEA5C" w14:textId="77777777" w:rsidR="003A62CA" w:rsidRPr="00FB23B6" w:rsidRDefault="003A62CA" w:rsidP="002B6270">
            <w:pPr>
              <w:jc w:val="left"/>
              <w:rPr>
                <w:rFonts w:cs="Arial"/>
                <w:sz w:val="22"/>
                <w:szCs w:val="22"/>
                <w:lang w:eastAsia="en-GB"/>
              </w:rPr>
            </w:pPr>
            <w:r w:rsidRPr="00FB23B6">
              <w:rPr>
                <w:rFonts w:cs="Arial"/>
                <w:sz w:val="22"/>
                <w:szCs w:val="22"/>
                <w:lang w:eastAsia="en-GB"/>
              </w:rPr>
              <w:t>LDL</w:t>
            </w:r>
          </w:p>
        </w:tc>
        <w:tc>
          <w:tcPr>
            <w:tcW w:w="1530" w:type="dxa"/>
            <w:tcBorders>
              <w:top w:val="single" w:sz="4" w:space="0" w:color="auto"/>
              <w:left w:val="nil"/>
              <w:bottom w:val="single" w:sz="4" w:space="0" w:color="auto"/>
              <w:right w:val="nil"/>
            </w:tcBorders>
            <w:shd w:val="clear" w:color="auto" w:fill="auto"/>
            <w:noWrap/>
            <w:vAlign w:val="center"/>
            <w:hideMark/>
          </w:tcPr>
          <w:p w14:paraId="217E936E" w14:textId="77777777" w:rsidR="003A62CA" w:rsidRPr="00FB23B6" w:rsidRDefault="003A62CA" w:rsidP="002B6270">
            <w:pPr>
              <w:jc w:val="left"/>
              <w:rPr>
                <w:rFonts w:cs="Arial"/>
                <w:sz w:val="22"/>
                <w:szCs w:val="22"/>
                <w:lang w:eastAsia="en-GB"/>
              </w:rPr>
            </w:pPr>
            <w:r w:rsidRPr="00FB23B6">
              <w:rPr>
                <w:rFonts w:cs="Arial"/>
                <w:sz w:val="22"/>
                <w:szCs w:val="22"/>
                <w:lang w:eastAsia="en-GB"/>
              </w:rPr>
              <w:t> </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AABCB" w14:textId="77777777" w:rsidR="003A62CA" w:rsidRPr="00FB23B6" w:rsidRDefault="00906A10" w:rsidP="00906A10">
            <w:pPr>
              <w:jc w:val="left"/>
              <w:rPr>
                <w:rFonts w:cs="Arial"/>
                <w:color w:val="000000"/>
                <w:sz w:val="22"/>
                <w:szCs w:val="22"/>
                <w:lang w:eastAsia="en-GB"/>
              </w:rPr>
            </w:pPr>
            <w:r w:rsidRPr="00FB23B6">
              <w:rPr>
                <w:rFonts w:cs="Arial"/>
                <w:color w:val="000000"/>
                <w:sz w:val="22"/>
                <w:szCs w:val="22"/>
                <w:lang w:eastAsia="en-GB"/>
              </w:rPr>
              <w:t>No reference range quoted</w:t>
            </w:r>
          </w:p>
        </w:tc>
        <w:tc>
          <w:tcPr>
            <w:tcW w:w="5940" w:type="dxa"/>
            <w:tcBorders>
              <w:top w:val="nil"/>
              <w:left w:val="nil"/>
              <w:bottom w:val="single" w:sz="4" w:space="0" w:color="auto"/>
              <w:right w:val="single" w:sz="4" w:space="0" w:color="auto"/>
            </w:tcBorders>
            <w:shd w:val="clear" w:color="auto" w:fill="auto"/>
            <w:noWrap/>
            <w:vAlign w:val="center"/>
            <w:hideMark/>
          </w:tcPr>
          <w:p w14:paraId="38CD5381" w14:textId="77777777" w:rsidR="003A62CA" w:rsidRPr="00FB23B6" w:rsidRDefault="003A62CA" w:rsidP="002B6270">
            <w:pPr>
              <w:jc w:val="left"/>
              <w:rPr>
                <w:rFonts w:cs="Arial"/>
                <w:color w:val="000000"/>
                <w:sz w:val="22"/>
                <w:szCs w:val="22"/>
                <w:lang w:eastAsia="en-GB"/>
              </w:rPr>
            </w:pPr>
          </w:p>
        </w:tc>
      </w:tr>
      <w:tr w:rsidR="003A62CA" w:rsidRPr="00FB23B6" w14:paraId="450E97AE"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58EF593" w14:textId="77777777" w:rsidR="003A62CA" w:rsidRPr="00FB23B6" w:rsidRDefault="003A62CA" w:rsidP="002B6270">
            <w:pPr>
              <w:jc w:val="left"/>
              <w:rPr>
                <w:rFonts w:cs="Arial"/>
                <w:sz w:val="22"/>
                <w:szCs w:val="22"/>
                <w:lang w:eastAsia="en-GB"/>
              </w:rPr>
            </w:pPr>
            <w:r w:rsidRPr="00FB23B6">
              <w:rPr>
                <w:rFonts w:cs="Arial"/>
                <w:sz w:val="22"/>
                <w:szCs w:val="22"/>
                <w:lang w:eastAsia="en-GB"/>
              </w:rPr>
              <w:t>Magnesium</w:t>
            </w:r>
          </w:p>
        </w:tc>
        <w:tc>
          <w:tcPr>
            <w:tcW w:w="1530" w:type="dxa"/>
            <w:tcBorders>
              <w:top w:val="nil"/>
              <w:left w:val="nil"/>
              <w:bottom w:val="single" w:sz="4" w:space="0" w:color="auto"/>
              <w:right w:val="nil"/>
            </w:tcBorders>
            <w:shd w:val="clear" w:color="auto" w:fill="auto"/>
            <w:noWrap/>
            <w:vAlign w:val="center"/>
            <w:hideMark/>
          </w:tcPr>
          <w:p w14:paraId="686FF44C"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29FBF708" w14:textId="7E17AB77" w:rsidR="003A62CA" w:rsidRPr="00093238" w:rsidRDefault="00093238" w:rsidP="002B6270">
            <w:pPr>
              <w:jc w:val="left"/>
              <w:rPr>
                <w:rFonts w:ascii="Calibri" w:hAnsi="Calibri" w:cs="Calibri"/>
                <w:color w:val="000000"/>
                <w:lang w:eastAsia="en-GB"/>
              </w:rPr>
            </w:pPr>
            <w:r w:rsidRPr="00093238">
              <w:rPr>
                <w:rFonts w:ascii="Calibri" w:hAnsi="Calibri" w:cs="Calibri"/>
                <w:color w:val="000000"/>
                <w:highlight w:val="yellow"/>
              </w:rPr>
              <w:t>0-28 days 0.6 - 1.0. Age &gt; 28 days 0.7-1.0</w:t>
            </w:r>
          </w:p>
        </w:tc>
        <w:tc>
          <w:tcPr>
            <w:tcW w:w="5940" w:type="dxa"/>
            <w:tcBorders>
              <w:top w:val="nil"/>
              <w:left w:val="nil"/>
              <w:bottom w:val="single" w:sz="4" w:space="0" w:color="auto"/>
              <w:right w:val="single" w:sz="4" w:space="0" w:color="auto"/>
            </w:tcBorders>
            <w:shd w:val="clear" w:color="auto" w:fill="auto"/>
            <w:noWrap/>
            <w:vAlign w:val="center"/>
            <w:hideMark/>
          </w:tcPr>
          <w:p w14:paraId="4240A534" w14:textId="77777777" w:rsidR="003A62CA" w:rsidRPr="00FB23B6" w:rsidRDefault="00906A10"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p>
        </w:tc>
      </w:tr>
      <w:tr w:rsidR="003A62CA" w:rsidRPr="00FB23B6" w14:paraId="1C4EB2B2"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BDDB53E" w14:textId="77777777" w:rsidR="003A62CA" w:rsidRPr="00FB23B6" w:rsidRDefault="003A62CA" w:rsidP="002B6270">
            <w:pPr>
              <w:jc w:val="left"/>
              <w:rPr>
                <w:rFonts w:cs="Arial"/>
                <w:sz w:val="22"/>
                <w:szCs w:val="22"/>
                <w:lang w:eastAsia="en-GB"/>
              </w:rPr>
            </w:pPr>
            <w:r w:rsidRPr="00FB23B6">
              <w:rPr>
                <w:rFonts w:cs="Arial"/>
                <w:sz w:val="22"/>
                <w:szCs w:val="22"/>
                <w:lang w:eastAsia="en-GB"/>
              </w:rPr>
              <w:t>Sodium</w:t>
            </w:r>
          </w:p>
        </w:tc>
        <w:tc>
          <w:tcPr>
            <w:tcW w:w="1530" w:type="dxa"/>
            <w:tcBorders>
              <w:top w:val="nil"/>
              <w:left w:val="nil"/>
              <w:bottom w:val="single" w:sz="4" w:space="0" w:color="auto"/>
              <w:right w:val="nil"/>
            </w:tcBorders>
            <w:shd w:val="clear" w:color="auto" w:fill="auto"/>
            <w:noWrap/>
            <w:vAlign w:val="center"/>
            <w:hideMark/>
          </w:tcPr>
          <w:p w14:paraId="637EECDA"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7516587"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133-146</w:t>
            </w:r>
          </w:p>
        </w:tc>
        <w:tc>
          <w:tcPr>
            <w:tcW w:w="5940" w:type="dxa"/>
            <w:tcBorders>
              <w:top w:val="nil"/>
              <w:left w:val="nil"/>
              <w:bottom w:val="single" w:sz="4" w:space="0" w:color="auto"/>
              <w:right w:val="single" w:sz="4" w:space="0" w:color="auto"/>
            </w:tcBorders>
            <w:shd w:val="clear" w:color="auto" w:fill="auto"/>
            <w:vAlign w:val="center"/>
            <w:hideMark/>
          </w:tcPr>
          <w:p w14:paraId="28B0A8F6" w14:textId="77777777" w:rsidR="003A62CA" w:rsidRPr="00FB23B6" w:rsidRDefault="003A62CA" w:rsidP="00B94A01">
            <w:pPr>
              <w:jc w:val="left"/>
              <w:rPr>
                <w:rFonts w:cs="Arial"/>
                <w:color w:val="000000"/>
                <w:sz w:val="22"/>
                <w:szCs w:val="22"/>
                <w:lang w:eastAsia="en-GB"/>
              </w:rPr>
            </w:pPr>
            <w:r w:rsidRPr="00FB23B6">
              <w:rPr>
                <w:rFonts w:cs="Arial"/>
                <w:color w:val="000000"/>
                <w:sz w:val="22"/>
                <w:szCs w:val="22"/>
                <w:lang w:eastAsia="en-GB"/>
              </w:rPr>
              <w:t>Harmony (Pathology Harmony.co.uk - Harmonisation of Referen</w:t>
            </w:r>
            <w:r w:rsidR="00B94A01" w:rsidRPr="00FB23B6">
              <w:rPr>
                <w:rFonts w:cs="Arial"/>
                <w:color w:val="000000"/>
                <w:sz w:val="22"/>
                <w:szCs w:val="22"/>
                <w:lang w:eastAsia="en-GB"/>
              </w:rPr>
              <w:t>c</w:t>
            </w:r>
            <w:r w:rsidRPr="00FB23B6">
              <w:rPr>
                <w:rFonts w:cs="Arial"/>
                <w:color w:val="000000"/>
                <w:sz w:val="22"/>
                <w:szCs w:val="22"/>
                <w:lang w:eastAsia="en-GB"/>
              </w:rPr>
              <w:t>e Intervals)</w:t>
            </w:r>
            <w:r w:rsidR="00B94A01" w:rsidRPr="00FB23B6">
              <w:rPr>
                <w:rFonts w:cs="Arial"/>
                <w:color w:val="000000"/>
                <w:sz w:val="22"/>
                <w:szCs w:val="22"/>
                <w:lang w:eastAsia="en-GB"/>
              </w:rPr>
              <w:t xml:space="preserve"> </w:t>
            </w:r>
            <w:r w:rsidRPr="00FB23B6">
              <w:rPr>
                <w:rFonts w:cs="Arial"/>
                <w:color w:val="000000"/>
                <w:sz w:val="22"/>
                <w:szCs w:val="22"/>
                <w:lang w:eastAsia="en-GB"/>
              </w:rPr>
              <w:t>2011</w:t>
            </w:r>
          </w:p>
        </w:tc>
      </w:tr>
      <w:tr w:rsidR="003A62CA" w:rsidRPr="00FB23B6" w14:paraId="2124D485" w14:textId="77777777" w:rsidTr="000E0F7A">
        <w:trPr>
          <w:cantSplit/>
          <w:trHeight w:val="165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22A1B87" w14:textId="77777777" w:rsidR="003A62CA" w:rsidRPr="00FB23B6" w:rsidRDefault="003A62CA" w:rsidP="002B6270">
            <w:pPr>
              <w:jc w:val="left"/>
              <w:rPr>
                <w:rFonts w:cs="Arial"/>
                <w:sz w:val="22"/>
                <w:szCs w:val="22"/>
                <w:lang w:eastAsia="en-GB"/>
              </w:rPr>
            </w:pPr>
            <w:r w:rsidRPr="00FB23B6">
              <w:rPr>
                <w:rFonts w:cs="Arial"/>
                <w:sz w:val="22"/>
                <w:szCs w:val="22"/>
                <w:lang w:eastAsia="en-GB"/>
              </w:rPr>
              <w:t>Oestradiol</w:t>
            </w:r>
          </w:p>
        </w:tc>
        <w:tc>
          <w:tcPr>
            <w:tcW w:w="1530" w:type="dxa"/>
            <w:tcBorders>
              <w:top w:val="nil"/>
              <w:left w:val="nil"/>
              <w:bottom w:val="single" w:sz="4" w:space="0" w:color="auto"/>
              <w:right w:val="nil"/>
            </w:tcBorders>
            <w:shd w:val="clear" w:color="auto" w:fill="auto"/>
            <w:noWrap/>
            <w:vAlign w:val="center"/>
            <w:hideMark/>
          </w:tcPr>
          <w:p w14:paraId="746EBABE" w14:textId="77777777" w:rsidR="003A62CA" w:rsidRPr="00FB23B6" w:rsidRDefault="003A62CA" w:rsidP="002B6270">
            <w:pPr>
              <w:jc w:val="left"/>
              <w:rPr>
                <w:rFonts w:cs="Arial"/>
                <w:sz w:val="22"/>
                <w:szCs w:val="22"/>
                <w:lang w:eastAsia="en-GB"/>
              </w:rPr>
            </w:pPr>
            <w:r w:rsidRPr="00FB23B6">
              <w:rPr>
                <w:rFonts w:cs="Arial"/>
                <w:sz w:val="22"/>
                <w:szCs w:val="22"/>
                <w:lang w:eastAsia="en-GB"/>
              </w:rPr>
              <w:t>pmol/L</w:t>
            </w:r>
          </w:p>
        </w:tc>
        <w:tc>
          <w:tcPr>
            <w:tcW w:w="3870" w:type="dxa"/>
            <w:tcBorders>
              <w:top w:val="nil"/>
              <w:left w:val="single" w:sz="4" w:space="0" w:color="auto"/>
              <w:bottom w:val="single" w:sz="4" w:space="0" w:color="auto"/>
              <w:right w:val="single" w:sz="4" w:space="0" w:color="auto"/>
            </w:tcBorders>
            <w:shd w:val="clear" w:color="000000" w:fill="FFFFFF"/>
            <w:vAlign w:val="center"/>
            <w:hideMark/>
          </w:tcPr>
          <w:p w14:paraId="56FF0DC6" w14:textId="77777777" w:rsidR="00906A10" w:rsidRPr="00FB23B6" w:rsidRDefault="00906A10" w:rsidP="002B6270">
            <w:pPr>
              <w:jc w:val="left"/>
              <w:rPr>
                <w:rFonts w:cs="Arial"/>
                <w:color w:val="000000"/>
                <w:sz w:val="22"/>
                <w:szCs w:val="22"/>
                <w:lang w:eastAsia="en-GB"/>
              </w:rPr>
            </w:pPr>
            <w:r w:rsidRPr="00FB23B6">
              <w:rPr>
                <w:rFonts w:cs="Arial"/>
                <w:color w:val="000000"/>
                <w:sz w:val="22"/>
                <w:szCs w:val="22"/>
                <w:lang w:eastAsia="en-GB"/>
              </w:rPr>
              <w:t xml:space="preserve">Male: &lt; 150. </w:t>
            </w:r>
          </w:p>
          <w:p w14:paraId="11C03D6C" w14:textId="77777777" w:rsidR="003A62CA" w:rsidRPr="00FB23B6" w:rsidRDefault="00906A10" w:rsidP="002B6270">
            <w:pPr>
              <w:jc w:val="left"/>
              <w:rPr>
                <w:rFonts w:cs="Arial"/>
                <w:color w:val="000000"/>
                <w:sz w:val="22"/>
                <w:szCs w:val="22"/>
                <w:lang w:eastAsia="en-GB"/>
              </w:rPr>
            </w:pPr>
            <w:r w:rsidRPr="00FB23B6">
              <w:rPr>
                <w:rFonts w:cs="Arial"/>
                <w:color w:val="000000"/>
                <w:sz w:val="22"/>
                <w:szCs w:val="22"/>
                <w:lang w:eastAsia="en-GB"/>
              </w:rPr>
              <w:t>Female cycle Dependant, ranges given in associated comments.</w:t>
            </w:r>
          </w:p>
        </w:tc>
        <w:tc>
          <w:tcPr>
            <w:tcW w:w="5940" w:type="dxa"/>
            <w:tcBorders>
              <w:top w:val="nil"/>
              <w:left w:val="nil"/>
              <w:bottom w:val="single" w:sz="4" w:space="0" w:color="auto"/>
              <w:right w:val="single" w:sz="4" w:space="0" w:color="auto"/>
            </w:tcBorders>
            <w:shd w:val="clear" w:color="auto" w:fill="auto"/>
            <w:noWrap/>
            <w:vAlign w:val="center"/>
            <w:hideMark/>
          </w:tcPr>
          <w:p w14:paraId="17011F92" w14:textId="77777777" w:rsidR="003A62CA" w:rsidRPr="00FB23B6" w:rsidRDefault="00906A10" w:rsidP="00906A10">
            <w:pPr>
              <w:jc w:val="left"/>
              <w:rPr>
                <w:rFonts w:cs="Arial"/>
                <w:color w:val="000000"/>
                <w:sz w:val="22"/>
                <w:szCs w:val="22"/>
                <w:lang w:eastAsia="en-GB"/>
              </w:rPr>
            </w:pPr>
            <w:r w:rsidRPr="00FB23B6">
              <w:rPr>
                <w:rFonts w:cs="Arial"/>
                <w:color w:val="000000"/>
                <w:sz w:val="22"/>
                <w:szCs w:val="22"/>
                <w:lang w:eastAsia="en-GB"/>
              </w:rPr>
              <w:t>Beckman IFU 2022 &amp; WYAAT Consensus</w:t>
            </w:r>
          </w:p>
        </w:tc>
      </w:tr>
      <w:tr w:rsidR="003A62CA" w:rsidRPr="00FB23B6" w14:paraId="4A79F5F3"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CF9B9CD" w14:textId="77777777" w:rsidR="003A62CA" w:rsidRPr="00FB23B6" w:rsidRDefault="003A62CA" w:rsidP="002B6270">
            <w:pPr>
              <w:jc w:val="left"/>
              <w:rPr>
                <w:rFonts w:cs="Arial"/>
                <w:sz w:val="22"/>
                <w:szCs w:val="22"/>
                <w:lang w:eastAsia="en-GB"/>
              </w:rPr>
            </w:pPr>
            <w:r w:rsidRPr="00FB23B6">
              <w:rPr>
                <w:rFonts w:cs="Arial"/>
                <w:sz w:val="22"/>
                <w:szCs w:val="22"/>
                <w:lang w:eastAsia="en-GB"/>
              </w:rPr>
              <w:t>Osmolality (serum)</w:t>
            </w:r>
          </w:p>
        </w:tc>
        <w:tc>
          <w:tcPr>
            <w:tcW w:w="1530" w:type="dxa"/>
            <w:tcBorders>
              <w:top w:val="nil"/>
              <w:left w:val="nil"/>
              <w:bottom w:val="single" w:sz="4" w:space="0" w:color="auto"/>
              <w:right w:val="nil"/>
            </w:tcBorders>
            <w:shd w:val="clear" w:color="auto" w:fill="auto"/>
            <w:noWrap/>
            <w:vAlign w:val="center"/>
            <w:hideMark/>
          </w:tcPr>
          <w:p w14:paraId="3359ABE4" w14:textId="77777777" w:rsidR="003A62CA" w:rsidRPr="00FB23B6" w:rsidRDefault="003A62CA" w:rsidP="002B6270">
            <w:pPr>
              <w:jc w:val="left"/>
              <w:rPr>
                <w:rFonts w:cs="Arial"/>
                <w:sz w:val="22"/>
                <w:szCs w:val="22"/>
                <w:lang w:eastAsia="en-GB"/>
              </w:rPr>
            </w:pPr>
            <w:r w:rsidRPr="00FB23B6">
              <w:rPr>
                <w:rFonts w:cs="Arial"/>
                <w:sz w:val="22"/>
                <w:szCs w:val="22"/>
                <w:lang w:eastAsia="en-GB"/>
              </w:rPr>
              <w:t>mOsm/Kg</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2240912"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275-295</w:t>
            </w:r>
          </w:p>
        </w:tc>
        <w:tc>
          <w:tcPr>
            <w:tcW w:w="5940" w:type="dxa"/>
            <w:tcBorders>
              <w:top w:val="nil"/>
              <w:left w:val="nil"/>
              <w:bottom w:val="single" w:sz="4" w:space="0" w:color="auto"/>
              <w:right w:val="single" w:sz="4" w:space="0" w:color="auto"/>
            </w:tcBorders>
            <w:shd w:val="clear" w:color="auto" w:fill="auto"/>
            <w:vAlign w:val="center"/>
            <w:hideMark/>
          </w:tcPr>
          <w:p w14:paraId="0B7CB6B5" w14:textId="77777777" w:rsidR="003A62CA" w:rsidRPr="00FB23B6" w:rsidRDefault="00B94A01"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p>
        </w:tc>
      </w:tr>
      <w:tr w:rsidR="003A62CA" w:rsidRPr="00FB23B6" w14:paraId="1FAC13E2"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3DD4DF5" w14:textId="77777777" w:rsidR="003A62CA" w:rsidRPr="00FB23B6" w:rsidRDefault="003A62CA" w:rsidP="002B6270">
            <w:pPr>
              <w:jc w:val="left"/>
              <w:rPr>
                <w:rFonts w:cs="Arial"/>
                <w:sz w:val="22"/>
                <w:szCs w:val="22"/>
                <w:lang w:eastAsia="en-GB"/>
              </w:rPr>
            </w:pPr>
            <w:r w:rsidRPr="00FB23B6">
              <w:rPr>
                <w:rFonts w:cs="Arial"/>
                <w:sz w:val="22"/>
                <w:szCs w:val="22"/>
                <w:lang w:eastAsia="en-GB"/>
              </w:rPr>
              <w:t>Paracetamol</w:t>
            </w:r>
          </w:p>
        </w:tc>
        <w:tc>
          <w:tcPr>
            <w:tcW w:w="1530" w:type="dxa"/>
            <w:tcBorders>
              <w:top w:val="nil"/>
              <w:left w:val="nil"/>
              <w:bottom w:val="single" w:sz="4" w:space="0" w:color="auto"/>
              <w:right w:val="nil"/>
            </w:tcBorders>
            <w:shd w:val="clear" w:color="auto" w:fill="auto"/>
            <w:noWrap/>
            <w:vAlign w:val="center"/>
            <w:hideMark/>
          </w:tcPr>
          <w:p w14:paraId="1C049250" w14:textId="77777777" w:rsidR="003A62CA" w:rsidRPr="00FB23B6" w:rsidRDefault="003A62CA" w:rsidP="002B6270">
            <w:pPr>
              <w:jc w:val="left"/>
              <w:rPr>
                <w:rFonts w:cs="Arial"/>
                <w:sz w:val="22"/>
                <w:szCs w:val="22"/>
                <w:lang w:eastAsia="en-GB"/>
              </w:rPr>
            </w:pPr>
            <w:r w:rsidRPr="00FB23B6">
              <w:rPr>
                <w:rFonts w:cs="Arial"/>
                <w:sz w:val="22"/>
                <w:szCs w:val="22"/>
                <w:lang w:eastAsia="en-GB"/>
              </w:rPr>
              <w:t>mg/L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766DC686"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c>
          <w:tcPr>
            <w:tcW w:w="5940" w:type="dxa"/>
            <w:tcBorders>
              <w:top w:val="nil"/>
              <w:left w:val="nil"/>
              <w:bottom w:val="single" w:sz="4" w:space="0" w:color="auto"/>
              <w:right w:val="single" w:sz="4" w:space="0" w:color="auto"/>
            </w:tcBorders>
            <w:shd w:val="clear" w:color="auto" w:fill="auto"/>
            <w:noWrap/>
            <w:vAlign w:val="center"/>
            <w:hideMark/>
          </w:tcPr>
          <w:p w14:paraId="6C65FD1C" w14:textId="77777777" w:rsidR="003A62CA" w:rsidRPr="00FB23B6" w:rsidRDefault="003A62CA" w:rsidP="002B6270">
            <w:pPr>
              <w:jc w:val="left"/>
              <w:rPr>
                <w:rFonts w:cs="Arial"/>
                <w:color w:val="000000"/>
                <w:sz w:val="22"/>
                <w:szCs w:val="22"/>
                <w:lang w:eastAsia="en-GB"/>
              </w:rPr>
            </w:pPr>
          </w:p>
        </w:tc>
      </w:tr>
      <w:tr w:rsidR="003A62CA" w:rsidRPr="00FB23B6" w14:paraId="44A54103" w14:textId="77777777" w:rsidTr="000E0F7A">
        <w:trPr>
          <w:cantSplit/>
          <w:trHeight w:val="94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55151F8" w14:textId="77777777" w:rsidR="003A62CA" w:rsidRPr="00FB23B6" w:rsidRDefault="003A62CA" w:rsidP="002B6270">
            <w:pPr>
              <w:jc w:val="left"/>
              <w:rPr>
                <w:rFonts w:cs="Arial"/>
                <w:sz w:val="22"/>
                <w:szCs w:val="22"/>
                <w:lang w:eastAsia="en-GB"/>
              </w:rPr>
            </w:pPr>
            <w:r w:rsidRPr="00FB23B6">
              <w:rPr>
                <w:rFonts w:cs="Arial"/>
                <w:sz w:val="22"/>
                <w:szCs w:val="22"/>
                <w:lang w:eastAsia="en-GB"/>
              </w:rPr>
              <w:t>Phosphate</w:t>
            </w:r>
          </w:p>
        </w:tc>
        <w:tc>
          <w:tcPr>
            <w:tcW w:w="1530" w:type="dxa"/>
            <w:tcBorders>
              <w:top w:val="nil"/>
              <w:left w:val="nil"/>
              <w:bottom w:val="single" w:sz="4" w:space="0" w:color="auto"/>
              <w:right w:val="nil"/>
            </w:tcBorders>
            <w:shd w:val="clear" w:color="auto" w:fill="auto"/>
            <w:noWrap/>
            <w:vAlign w:val="center"/>
            <w:hideMark/>
          </w:tcPr>
          <w:p w14:paraId="4BC29054"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227BC76"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Age related ≤ 28</w:t>
            </w:r>
            <w:r w:rsidR="00B94A01" w:rsidRPr="00FB23B6">
              <w:rPr>
                <w:rFonts w:cs="Arial"/>
                <w:color w:val="000000"/>
                <w:sz w:val="22"/>
                <w:szCs w:val="22"/>
                <w:lang w:eastAsia="en-GB"/>
              </w:rPr>
              <w:t xml:space="preserve"> </w:t>
            </w:r>
            <w:r w:rsidRPr="00FB23B6">
              <w:rPr>
                <w:rFonts w:cs="Arial"/>
                <w:color w:val="000000"/>
                <w:sz w:val="22"/>
                <w:szCs w:val="22"/>
                <w:lang w:eastAsia="en-GB"/>
              </w:rPr>
              <w:t>days- 1.30-2.60, 28</w:t>
            </w:r>
            <w:r w:rsidR="00B94A01" w:rsidRPr="00FB23B6">
              <w:rPr>
                <w:rFonts w:cs="Arial"/>
                <w:color w:val="000000"/>
                <w:sz w:val="22"/>
                <w:szCs w:val="22"/>
                <w:lang w:eastAsia="en-GB"/>
              </w:rPr>
              <w:t xml:space="preserve"> </w:t>
            </w:r>
            <w:r w:rsidRPr="00FB23B6">
              <w:rPr>
                <w:rFonts w:cs="Arial"/>
                <w:color w:val="000000"/>
                <w:sz w:val="22"/>
                <w:szCs w:val="22"/>
                <w:lang w:eastAsia="en-GB"/>
              </w:rPr>
              <w:t>day-12 months 1.30-2.4, 1- 16 years 0.9-1.80, &gt;16</w:t>
            </w:r>
            <w:r w:rsidR="00B94A01" w:rsidRPr="00FB23B6">
              <w:rPr>
                <w:rFonts w:cs="Arial"/>
                <w:color w:val="000000"/>
                <w:sz w:val="22"/>
                <w:szCs w:val="22"/>
                <w:lang w:eastAsia="en-GB"/>
              </w:rPr>
              <w:t xml:space="preserve"> </w:t>
            </w:r>
            <w:r w:rsidRPr="00FB23B6">
              <w:rPr>
                <w:rFonts w:cs="Arial"/>
                <w:color w:val="000000"/>
                <w:sz w:val="22"/>
                <w:szCs w:val="22"/>
                <w:lang w:eastAsia="en-GB"/>
              </w:rPr>
              <w:t>years 0.8-1.50</w:t>
            </w:r>
          </w:p>
        </w:tc>
        <w:tc>
          <w:tcPr>
            <w:tcW w:w="5940" w:type="dxa"/>
            <w:tcBorders>
              <w:top w:val="nil"/>
              <w:left w:val="nil"/>
              <w:bottom w:val="single" w:sz="4" w:space="0" w:color="auto"/>
              <w:right w:val="single" w:sz="4" w:space="0" w:color="auto"/>
            </w:tcBorders>
            <w:shd w:val="clear" w:color="auto" w:fill="auto"/>
            <w:vAlign w:val="center"/>
            <w:hideMark/>
          </w:tcPr>
          <w:p w14:paraId="4975BB75" w14:textId="77777777" w:rsidR="003A62CA" w:rsidRPr="00FB23B6" w:rsidRDefault="00B94A01"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p>
        </w:tc>
      </w:tr>
      <w:tr w:rsidR="003A62CA" w:rsidRPr="00FB23B6" w14:paraId="3FC23027"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2BBE1D7" w14:textId="77777777" w:rsidR="003A62CA" w:rsidRPr="00FB23B6" w:rsidRDefault="003A62CA" w:rsidP="002B6270">
            <w:pPr>
              <w:jc w:val="left"/>
              <w:rPr>
                <w:rFonts w:cs="Arial"/>
                <w:sz w:val="22"/>
                <w:szCs w:val="22"/>
                <w:lang w:eastAsia="en-GB"/>
              </w:rPr>
            </w:pPr>
            <w:r w:rsidRPr="00FB23B6">
              <w:rPr>
                <w:rFonts w:cs="Arial"/>
                <w:sz w:val="22"/>
                <w:szCs w:val="22"/>
                <w:lang w:eastAsia="en-GB"/>
              </w:rPr>
              <w:t>Prolactin</w:t>
            </w:r>
          </w:p>
        </w:tc>
        <w:tc>
          <w:tcPr>
            <w:tcW w:w="1530" w:type="dxa"/>
            <w:tcBorders>
              <w:top w:val="nil"/>
              <w:left w:val="nil"/>
              <w:bottom w:val="single" w:sz="4" w:space="0" w:color="auto"/>
              <w:right w:val="nil"/>
            </w:tcBorders>
            <w:shd w:val="clear" w:color="auto" w:fill="auto"/>
            <w:noWrap/>
            <w:vAlign w:val="center"/>
            <w:hideMark/>
          </w:tcPr>
          <w:p w14:paraId="4CD3AF19" w14:textId="77777777" w:rsidR="003A62CA" w:rsidRPr="00FB23B6" w:rsidRDefault="003A62CA" w:rsidP="002B6270">
            <w:pPr>
              <w:jc w:val="left"/>
              <w:rPr>
                <w:rFonts w:cs="Arial"/>
                <w:sz w:val="22"/>
                <w:szCs w:val="22"/>
                <w:lang w:eastAsia="en-GB"/>
              </w:rPr>
            </w:pPr>
            <w:r w:rsidRPr="00FB23B6">
              <w:rPr>
                <w:rFonts w:cs="Arial"/>
                <w:sz w:val="22"/>
                <w:szCs w:val="22"/>
                <w:lang w:eastAsia="en-GB"/>
              </w:rPr>
              <w:t>miu/L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6FF1428C" w14:textId="48E0D633" w:rsidR="003A62CA" w:rsidRPr="00093238" w:rsidRDefault="00093238" w:rsidP="002B6270">
            <w:pPr>
              <w:jc w:val="left"/>
              <w:rPr>
                <w:rFonts w:ascii="Calibri" w:hAnsi="Calibri" w:cs="Calibri"/>
                <w:color w:val="000000"/>
                <w:lang w:eastAsia="en-GB"/>
              </w:rPr>
            </w:pPr>
            <w:r w:rsidRPr="00093238">
              <w:rPr>
                <w:rFonts w:ascii="Calibri" w:hAnsi="Calibri" w:cs="Calibri"/>
                <w:color w:val="000000"/>
                <w:highlight w:val="yellow"/>
              </w:rPr>
              <w:t>Female: 70 - 566. Male: 60 - 278</w:t>
            </w:r>
          </w:p>
        </w:tc>
        <w:tc>
          <w:tcPr>
            <w:tcW w:w="5940" w:type="dxa"/>
            <w:tcBorders>
              <w:top w:val="nil"/>
              <w:left w:val="nil"/>
              <w:bottom w:val="single" w:sz="4" w:space="0" w:color="auto"/>
              <w:right w:val="single" w:sz="4" w:space="0" w:color="auto"/>
            </w:tcBorders>
            <w:shd w:val="clear" w:color="auto" w:fill="auto"/>
            <w:vAlign w:val="center"/>
            <w:hideMark/>
          </w:tcPr>
          <w:p w14:paraId="1592E75A" w14:textId="1DB2284E" w:rsidR="003A62CA" w:rsidRPr="00FB23B6" w:rsidRDefault="00906A10" w:rsidP="002B6270">
            <w:pPr>
              <w:jc w:val="left"/>
              <w:rPr>
                <w:rFonts w:cs="Arial"/>
                <w:color w:val="000000"/>
                <w:sz w:val="22"/>
                <w:szCs w:val="22"/>
                <w:lang w:eastAsia="en-GB"/>
              </w:rPr>
            </w:pPr>
            <w:r w:rsidRPr="00EF58AA">
              <w:rPr>
                <w:rFonts w:cs="Arial"/>
                <w:color w:val="000000"/>
                <w:sz w:val="22"/>
                <w:szCs w:val="22"/>
                <w:highlight w:val="yellow"/>
                <w:lang w:eastAsia="en-GB"/>
              </w:rPr>
              <w:t>Beckman IFU 2022</w:t>
            </w:r>
            <w:r w:rsidR="00093238" w:rsidRPr="00EF58AA">
              <w:rPr>
                <w:rFonts w:cs="Arial"/>
                <w:color w:val="000000"/>
                <w:sz w:val="22"/>
                <w:szCs w:val="22"/>
                <w:highlight w:val="yellow"/>
                <w:lang w:eastAsia="en-GB"/>
              </w:rPr>
              <w:t xml:space="preserve"> and IPS agreement</w:t>
            </w:r>
          </w:p>
        </w:tc>
      </w:tr>
      <w:tr w:rsidR="003A62CA" w:rsidRPr="00FB23B6" w14:paraId="43C49A8B"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7BE1473" w14:textId="77777777" w:rsidR="003A62CA" w:rsidRPr="00FB23B6" w:rsidRDefault="003A62CA" w:rsidP="002B6270">
            <w:pPr>
              <w:jc w:val="left"/>
              <w:rPr>
                <w:rFonts w:cs="Arial"/>
                <w:sz w:val="22"/>
                <w:szCs w:val="22"/>
                <w:lang w:eastAsia="en-GB"/>
              </w:rPr>
            </w:pPr>
            <w:r w:rsidRPr="00FB23B6">
              <w:rPr>
                <w:rFonts w:cs="Arial"/>
                <w:sz w:val="22"/>
                <w:szCs w:val="22"/>
                <w:lang w:eastAsia="en-GB"/>
              </w:rPr>
              <w:t>Progesterone</w:t>
            </w:r>
          </w:p>
        </w:tc>
        <w:tc>
          <w:tcPr>
            <w:tcW w:w="1530" w:type="dxa"/>
            <w:tcBorders>
              <w:top w:val="nil"/>
              <w:left w:val="nil"/>
              <w:bottom w:val="single" w:sz="4" w:space="0" w:color="auto"/>
              <w:right w:val="nil"/>
            </w:tcBorders>
            <w:shd w:val="clear" w:color="auto" w:fill="auto"/>
            <w:noWrap/>
            <w:vAlign w:val="center"/>
            <w:hideMark/>
          </w:tcPr>
          <w:p w14:paraId="72232FCE" w14:textId="77777777" w:rsidR="003A62CA" w:rsidRPr="00FB23B6" w:rsidRDefault="003A62CA" w:rsidP="002B6270">
            <w:pPr>
              <w:jc w:val="left"/>
              <w:rPr>
                <w:rFonts w:cs="Arial"/>
                <w:sz w:val="22"/>
                <w:szCs w:val="22"/>
                <w:lang w:eastAsia="en-GB"/>
              </w:rPr>
            </w:pPr>
            <w:r w:rsidRPr="00FB23B6">
              <w:rPr>
                <w:rFonts w:cs="Arial"/>
                <w:sz w:val="22"/>
                <w:szCs w:val="22"/>
                <w:lang w:eastAsia="en-GB"/>
              </w:rPr>
              <w:t>nmol/L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4AEDDC3C" w14:textId="548049F7" w:rsidR="003A62CA" w:rsidRPr="00EF58AA" w:rsidRDefault="00EF58AA" w:rsidP="002B6270">
            <w:pPr>
              <w:jc w:val="left"/>
              <w:rPr>
                <w:rFonts w:cs="Arial"/>
                <w:color w:val="000000"/>
                <w:sz w:val="22"/>
                <w:szCs w:val="22"/>
                <w:highlight w:val="yellow"/>
                <w:lang w:eastAsia="en-GB"/>
              </w:rPr>
            </w:pPr>
            <w:r w:rsidRPr="00EF58AA">
              <w:rPr>
                <w:rFonts w:cs="Arial"/>
                <w:color w:val="000000"/>
                <w:sz w:val="22"/>
                <w:szCs w:val="22"/>
                <w:highlight w:val="yellow"/>
                <w:lang w:eastAsia="en-GB"/>
              </w:rPr>
              <w:t xml:space="preserve">No range given </w:t>
            </w:r>
          </w:p>
        </w:tc>
        <w:tc>
          <w:tcPr>
            <w:tcW w:w="5940" w:type="dxa"/>
            <w:tcBorders>
              <w:top w:val="nil"/>
              <w:left w:val="nil"/>
              <w:bottom w:val="single" w:sz="4" w:space="0" w:color="auto"/>
              <w:right w:val="single" w:sz="4" w:space="0" w:color="auto"/>
            </w:tcBorders>
            <w:shd w:val="clear" w:color="auto" w:fill="auto"/>
            <w:noWrap/>
            <w:vAlign w:val="center"/>
            <w:hideMark/>
          </w:tcPr>
          <w:p w14:paraId="2226C0F1" w14:textId="30F729E2" w:rsidR="003A62CA" w:rsidRPr="00EF58AA" w:rsidRDefault="00EF58AA" w:rsidP="002B6270">
            <w:pPr>
              <w:jc w:val="left"/>
              <w:rPr>
                <w:rFonts w:cs="Arial"/>
                <w:color w:val="000000"/>
                <w:sz w:val="22"/>
                <w:szCs w:val="22"/>
                <w:highlight w:val="yellow"/>
                <w:lang w:eastAsia="en-GB"/>
              </w:rPr>
            </w:pPr>
            <w:r w:rsidRPr="00EF58AA">
              <w:rPr>
                <w:rFonts w:cs="Arial"/>
                <w:color w:val="000000"/>
                <w:sz w:val="22"/>
                <w:szCs w:val="22"/>
                <w:highlight w:val="yellow"/>
                <w:lang w:eastAsia="en-GB"/>
              </w:rPr>
              <w:t>Comment aids interpretation. WYAAT agreement</w:t>
            </w:r>
          </w:p>
        </w:tc>
      </w:tr>
      <w:tr w:rsidR="003A62CA" w:rsidRPr="00FB23B6" w14:paraId="39548D9B"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8699ACA" w14:textId="77777777" w:rsidR="003A62CA" w:rsidRPr="00FB23B6" w:rsidRDefault="003A62CA" w:rsidP="002B6270">
            <w:pPr>
              <w:jc w:val="left"/>
              <w:rPr>
                <w:rFonts w:cs="Arial"/>
                <w:sz w:val="22"/>
                <w:szCs w:val="22"/>
                <w:lang w:eastAsia="en-GB"/>
              </w:rPr>
            </w:pPr>
            <w:r w:rsidRPr="00FB23B6">
              <w:rPr>
                <w:rFonts w:cs="Arial"/>
                <w:sz w:val="22"/>
                <w:szCs w:val="22"/>
                <w:lang w:eastAsia="en-GB"/>
              </w:rPr>
              <w:t>Procalcitonin</w:t>
            </w:r>
          </w:p>
        </w:tc>
        <w:tc>
          <w:tcPr>
            <w:tcW w:w="1530" w:type="dxa"/>
            <w:tcBorders>
              <w:top w:val="nil"/>
              <w:left w:val="nil"/>
              <w:bottom w:val="single" w:sz="4" w:space="0" w:color="auto"/>
              <w:right w:val="nil"/>
            </w:tcBorders>
            <w:shd w:val="clear" w:color="auto" w:fill="auto"/>
            <w:noWrap/>
            <w:vAlign w:val="center"/>
            <w:hideMark/>
          </w:tcPr>
          <w:p w14:paraId="36641E7C" w14:textId="77777777" w:rsidR="003A62CA" w:rsidRPr="00FB23B6" w:rsidRDefault="003A62CA" w:rsidP="002B6270">
            <w:pPr>
              <w:jc w:val="left"/>
              <w:rPr>
                <w:rFonts w:cs="Arial"/>
                <w:sz w:val="22"/>
                <w:szCs w:val="22"/>
                <w:lang w:eastAsia="en-GB"/>
              </w:rPr>
            </w:pPr>
            <w:r w:rsidRPr="00FB23B6">
              <w:rPr>
                <w:rFonts w:cs="Arial"/>
                <w:sz w:val="22"/>
                <w:szCs w:val="22"/>
                <w:lang w:eastAsia="en-GB"/>
              </w:rPr>
              <w:t>ug/L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9F2527D" w14:textId="112570A9" w:rsidR="003A62CA" w:rsidRPr="00EF58AA" w:rsidRDefault="00EF58AA" w:rsidP="002B6270">
            <w:pPr>
              <w:jc w:val="left"/>
              <w:rPr>
                <w:rFonts w:cs="Arial"/>
                <w:color w:val="000000"/>
                <w:sz w:val="22"/>
                <w:szCs w:val="22"/>
                <w:highlight w:val="yellow"/>
                <w:lang w:eastAsia="en-GB"/>
              </w:rPr>
            </w:pPr>
            <w:r w:rsidRPr="00EF58AA">
              <w:rPr>
                <w:rFonts w:cs="Arial"/>
                <w:color w:val="000000"/>
                <w:sz w:val="22"/>
                <w:szCs w:val="22"/>
                <w:highlight w:val="yellow"/>
                <w:lang w:eastAsia="en-GB"/>
              </w:rPr>
              <w:t xml:space="preserve">No reference range </w:t>
            </w:r>
          </w:p>
        </w:tc>
        <w:tc>
          <w:tcPr>
            <w:tcW w:w="5940" w:type="dxa"/>
            <w:tcBorders>
              <w:top w:val="nil"/>
              <w:left w:val="nil"/>
              <w:bottom w:val="single" w:sz="4" w:space="0" w:color="auto"/>
              <w:right w:val="single" w:sz="4" w:space="0" w:color="auto"/>
            </w:tcBorders>
            <w:shd w:val="clear" w:color="auto" w:fill="auto"/>
            <w:noWrap/>
            <w:vAlign w:val="center"/>
            <w:hideMark/>
          </w:tcPr>
          <w:p w14:paraId="20535E47" w14:textId="66133696" w:rsidR="003A62CA" w:rsidRPr="00EF58AA" w:rsidRDefault="00EF58AA" w:rsidP="00EF58AA">
            <w:pPr>
              <w:jc w:val="left"/>
              <w:rPr>
                <w:rFonts w:cs="Arial"/>
                <w:color w:val="000000"/>
                <w:sz w:val="22"/>
                <w:szCs w:val="22"/>
                <w:highlight w:val="yellow"/>
                <w:lang w:eastAsia="en-GB"/>
              </w:rPr>
            </w:pPr>
            <w:r w:rsidRPr="00EF58AA">
              <w:rPr>
                <w:rFonts w:cs="Arial"/>
                <w:color w:val="000000"/>
                <w:sz w:val="22"/>
                <w:szCs w:val="22"/>
                <w:highlight w:val="yellow"/>
                <w:lang w:eastAsia="en-GB"/>
              </w:rPr>
              <w:t>Comment guides interpretation</w:t>
            </w:r>
          </w:p>
        </w:tc>
      </w:tr>
      <w:tr w:rsidR="003A62CA" w:rsidRPr="00FB23B6" w14:paraId="3CF2AFC0" w14:textId="77777777" w:rsidTr="000E0F7A">
        <w:trPr>
          <w:cantSplit/>
          <w:trHeight w:val="705"/>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7BC9358B" w14:textId="77777777" w:rsidR="003A62CA" w:rsidRPr="00FB23B6" w:rsidRDefault="003A62CA" w:rsidP="002B6270">
            <w:pPr>
              <w:jc w:val="left"/>
              <w:rPr>
                <w:rFonts w:cs="Arial"/>
                <w:sz w:val="22"/>
                <w:szCs w:val="22"/>
                <w:lang w:eastAsia="en-GB"/>
              </w:rPr>
            </w:pPr>
            <w:r w:rsidRPr="00FB23B6">
              <w:rPr>
                <w:rFonts w:cs="Arial"/>
                <w:sz w:val="22"/>
                <w:szCs w:val="22"/>
                <w:lang w:eastAsia="en-GB"/>
              </w:rPr>
              <w:t>PSA</w:t>
            </w:r>
          </w:p>
        </w:tc>
        <w:tc>
          <w:tcPr>
            <w:tcW w:w="1530" w:type="dxa"/>
            <w:tcBorders>
              <w:top w:val="nil"/>
              <w:left w:val="nil"/>
              <w:bottom w:val="single" w:sz="4" w:space="0" w:color="auto"/>
              <w:right w:val="nil"/>
            </w:tcBorders>
            <w:shd w:val="clear" w:color="auto" w:fill="auto"/>
            <w:noWrap/>
            <w:vAlign w:val="center"/>
            <w:hideMark/>
          </w:tcPr>
          <w:p w14:paraId="71180536" w14:textId="77777777" w:rsidR="003A62CA" w:rsidRPr="00FB23B6" w:rsidRDefault="003A62CA" w:rsidP="002B6270">
            <w:pPr>
              <w:jc w:val="left"/>
              <w:rPr>
                <w:rFonts w:cs="Arial"/>
                <w:sz w:val="22"/>
                <w:szCs w:val="22"/>
                <w:lang w:eastAsia="en-GB"/>
              </w:rPr>
            </w:pPr>
            <w:r w:rsidRPr="00FB23B6">
              <w:rPr>
                <w:rFonts w:cs="Arial"/>
                <w:sz w:val="22"/>
                <w:szCs w:val="22"/>
                <w:lang w:eastAsia="en-GB"/>
              </w:rPr>
              <w:t>ng/ml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6F763F5C" w14:textId="164BF4B7" w:rsidR="00EF58AA" w:rsidRDefault="00EF58AA" w:rsidP="00EF58AA">
            <w:pPr>
              <w:jc w:val="left"/>
              <w:rPr>
                <w:rFonts w:ascii="Calibri" w:hAnsi="Calibri" w:cs="Calibri"/>
                <w:color w:val="000000"/>
                <w:lang w:eastAsia="en-GB"/>
              </w:rPr>
            </w:pPr>
            <w:r w:rsidRPr="00EF58AA">
              <w:rPr>
                <w:rFonts w:ascii="Calibri" w:hAnsi="Calibri" w:cs="Calibri"/>
                <w:color w:val="000000"/>
                <w:highlight w:val="yellow"/>
              </w:rPr>
              <w:t xml:space="preserve">Age related </w:t>
            </w:r>
            <w:r w:rsidRPr="00EF58AA">
              <w:rPr>
                <w:rFonts w:ascii="Calibri" w:hAnsi="Calibri" w:cs="Calibri"/>
                <w:color w:val="000000"/>
                <w:highlight w:val="yellow"/>
                <w:u w:val="single"/>
              </w:rPr>
              <w:t>&lt;</w:t>
            </w:r>
            <w:r w:rsidRPr="00EF58AA">
              <w:rPr>
                <w:rFonts w:ascii="Calibri" w:hAnsi="Calibri" w:cs="Calibri"/>
                <w:color w:val="000000"/>
                <w:highlight w:val="yellow"/>
              </w:rPr>
              <w:t xml:space="preserve"> 49 years 0 - 2.49, 50-59 yrs: 0 - 3.49, 60-69yrs 0 - 4.49, </w:t>
            </w:r>
            <w:r w:rsidRPr="00EF58AA">
              <w:rPr>
                <w:rFonts w:ascii="Calibri" w:hAnsi="Calibri" w:cs="Calibri"/>
                <w:color w:val="000000"/>
                <w:highlight w:val="yellow"/>
                <w:u w:val="single"/>
              </w:rPr>
              <w:t>&gt;</w:t>
            </w:r>
            <w:r w:rsidRPr="00EF58AA">
              <w:rPr>
                <w:rFonts w:ascii="Calibri" w:hAnsi="Calibri" w:cs="Calibri"/>
                <w:color w:val="000000"/>
                <w:highlight w:val="yellow"/>
              </w:rPr>
              <w:t>70 yrs: 0 - 6.49</w:t>
            </w:r>
          </w:p>
          <w:p w14:paraId="54CF9D6A" w14:textId="03B5BB50" w:rsidR="003A62CA" w:rsidRPr="00FB23B6" w:rsidRDefault="003A62CA" w:rsidP="002B6270">
            <w:pPr>
              <w:jc w:val="left"/>
              <w:rPr>
                <w:rFonts w:cs="Arial"/>
                <w:color w:val="000000"/>
                <w:sz w:val="22"/>
                <w:szCs w:val="22"/>
                <w:lang w:eastAsia="en-GB"/>
              </w:rPr>
            </w:pPr>
          </w:p>
        </w:tc>
        <w:tc>
          <w:tcPr>
            <w:tcW w:w="5940" w:type="dxa"/>
            <w:tcBorders>
              <w:top w:val="nil"/>
              <w:left w:val="nil"/>
              <w:bottom w:val="single" w:sz="4" w:space="0" w:color="auto"/>
              <w:right w:val="single" w:sz="4" w:space="0" w:color="auto"/>
            </w:tcBorders>
            <w:shd w:val="clear" w:color="auto" w:fill="auto"/>
            <w:noWrap/>
            <w:vAlign w:val="center"/>
            <w:hideMark/>
          </w:tcPr>
          <w:p w14:paraId="3BD6DD40" w14:textId="590B772E" w:rsidR="003A62CA" w:rsidRPr="00FB23B6" w:rsidRDefault="003A3E96" w:rsidP="00D76353">
            <w:pPr>
              <w:jc w:val="left"/>
              <w:rPr>
                <w:rFonts w:cs="Arial"/>
                <w:color w:val="000000"/>
                <w:sz w:val="22"/>
                <w:szCs w:val="22"/>
                <w:lang w:eastAsia="en-GB"/>
              </w:rPr>
            </w:pPr>
            <w:r w:rsidRPr="00FB23B6">
              <w:rPr>
                <w:rFonts w:cs="Arial"/>
                <w:color w:val="000000"/>
                <w:sz w:val="22"/>
                <w:szCs w:val="22"/>
                <w:lang w:eastAsia="en-GB"/>
              </w:rPr>
              <w:t>WYAAT consensus, NICE guidance NG</w:t>
            </w:r>
            <w:r w:rsidR="00D76353" w:rsidRPr="00FB23B6">
              <w:rPr>
                <w:rFonts w:cs="Arial"/>
                <w:color w:val="000000"/>
                <w:sz w:val="22"/>
                <w:szCs w:val="22"/>
                <w:lang w:eastAsia="en-GB"/>
              </w:rPr>
              <w:t>12</w:t>
            </w:r>
          </w:p>
        </w:tc>
      </w:tr>
      <w:tr w:rsidR="003A62CA" w:rsidRPr="00FB23B6" w14:paraId="563D0F35"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454D27E0"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PTH </w:t>
            </w:r>
            <w:r w:rsidRPr="00FB23B6">
              <w:rPr>
                <w:rFonts w:cs="Arial"/>
                <w:color w:val="FF0000"/>
                <w:sz w:val="22"/>
                <w:szCs w:val="22"/>
                <w:lang w:eastAsia="en-GB"/>
              </w:rPr>
              <w:t>(plasma)</w:t>
            </w:r>
          </w:p>
        </w:tc>
        <w:tc>
          <w:tcPr>
            <w:tcW w:w="1530" w:type="dxa"/>
            <w:tcBorders>
              <w:top w:val="nil"/>
              <w:left w:val="nil"/>
              <w:bottom w:val="single" w:sz="4" w:space="0" w:color="auto"/>
              <w:right w:val="nil"/>
            </w:tcBorders>
            <w:shd w:val="clear" w:color="auto" w:fill="auto"/>
            <w:noWrap/>
            <w:vAlign w:val="center"/>
            <w:hideMark/>
          </w:tcPr>
          <w:p w14:paraId="3BFF8F05" w14:textId="77777777" w:rsidR="003A62CA" w:rsidRPr="00FB23B6" w:rsidRDefault="003A62CA" w:rsidP="002B6270">
            <w:pPr>
              <w:jc w:val="left"/>
              <w:rPr>
                <w:rFonts w:cs="Arial"/>
                <w:sz w:val="22"/>
                <w:szCs w:val="22"/>
                <w:lang w:eastAsia="en-GB"/>
              </w:rPr>
            </w:pPr>
            <w:r w:rsidRPr="00FB23B6">
              <w:rPr>
                <w:rFonts w:cs="Arial"/>
                <w:sz w:val="22"/>
                <w:szCs w:val="22"/>
                <w:lang w:eastAsia="en-GB"/>
              </w:rPr>
              <w:t>pmol/L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61E9A11" w14:textId="77777777" w:rsidR="003A62CA" w:rsidRPr="00FB23B6" w:rsidRDefault="003A3E96" w:rsidP="002B6270">
            <w:pPr>
              <w:jc w:val="left"/>
              <w:rPr>
                <w:rFonts w:cs="Arial"/>
                <w:color w:val="000000"/>
                <w:sz w:val="22"/>
                <w:szCs w:val="22"/>
                <w:lang w:eastAsia="en-GB"/>
              </w:rPr>
            </w:pPr>
            <w:r w:rsidRPr="00FB23B6">
              <w:rPr>
                <w:rFonts w:cs="Arial"/>
                <w:color w:val="000000"/>
                <w:sz w:val="22"/>
                <w:szCs w:val="22"/>
                <w:lang w:eastAsia="en-GB"/>
              </w:rPr>
              <w:t>1.3 - 9.3</w:t>
            </w:r>
          </w:p>
        </w:tc>
        <w:tc>
          <w:tcPr>
            <w:tcW w:w="5940" w:type="dxa"/>
            <w:tcBorders>
              <w:top w:val="nil"/>
              <w:left w:val="nil"/>
              <w:bottom w:val="single" w:sz="4" w:space="0" w:color="auto"/>
              <w:right w:val="single" w:sz="4" w:space="0" w:color="auto"/>
            </w:tcBorders>
            <w:shd w:val="clear" w:color="auto" w:fill="auto"/>
            <w:noWrap/>
            <w:vAlign w:val="center"/>
            <w:hideMark/>
          </w:tcPr>
          <w:p w14:paraId="6F09638D" w14:textId="77777777" w:rsidR="003A62CA" w:rsidRPr="00FB23B6" w:rsidRDefault="003A3E96"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6C5C4C34"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F7D4F2C" w14:textId="77777777" w:rsidR="003A62CA" w:rsidRPr="00FB23B6" w:rsidRDefault="003A62CA" w:rsidP="002B6270">
            <w:pPr>
              <w:jc w:val="left"/>
              <w:rPr>
                <w:rFonts w:cs="Arial"/>
                <w:sz w:val="22"/>
                <w:szCs w:val="22"/>
                <w:lang w:eastAsia="en-GB"/>
              </w:rPr>
            </w:pPr>
            <w:r w:rsidRPr="00FB23B6">
              <w:rPr>
                <w:rFonts w:cs="Arial"/>
                <w:sz w:val="22"/>
                <w:szCs w:val="22"/>
                <w:lang w:eastAsia="en-GB"/>
              </w:rPr>
              <w:t>Rheumatoid Factor</w:t>
            </w:r>
          </w:p>
        </w:tc>
        <w:tc>
          <w:tcPr>
            <w:tcW w:w="1530" w:type="dxa"/>
            <w:tcBorders>
              <w:top w:val="nil"/>
              <w:left w:val="nil"/>
              <w:bottom w:val="single" w:sz="4" w:space="0" w:color="auto"/>
              <w:right w:val="nil"/>
            </w:tcBorders>
            <w:shd w:val="clear" w:color="auto" w:fill="auto"/>
            <w:noWrap/>
            <w:vAlign w:val="center"/>
            <w:hideMark/>
          </w:tcPr>
          <w:p w14:paraId="055352E9" w14:textId="77777777" w:rsidR="003A62CA" w:rsidRPr="00FB23B6" w:rsidRDefault="003A62CA" w:rsidP="002B6270">
            <w:pPr>
              <w:jc w:val="left"/>
              <w:rPr>
                <w:rFonts w:cs="Arial"/>
                <w:sz w:val="22"/>
                <w:szCs w:val="22"/>
                <w:lang w:eastAsia="en-GB"/>
              </w:rPr>
            </w:pPr>
            <w:r w:rsidRPr="00FB23B6">
              <w:rPr>
                <w:rFonts w:cs="Arial"/>
                <w:sz w:val="22"/>
                <w:szCs w:val="22"/>
                <w:lang w:eastAsia="en-GB"/>
              </w:rPr>
              <w:t>IU/</w:t>
            </w:r>
            <w:r w:rsidR="008E5A29" w:rsidRPr="00FB23B6">
              <w:rPr>
                <w:rFonts w:cs="Arial"/>
                <w:sz w:val="22"/>
                <w:szCs w:val="22"/>
                <w:lang w:eastAsia="en-GB"/>
              </w:rPr>
              <w:t>m</w:t>
            </w:r>
            <w:r w:rsidRPr="00FB23B6">
              <w:rPr>
                <w:rFonts w:cs="Arial"/>
                <w:sz w:val="22"/>
                <w:szCs w:val="22"/>
                <w:lang w:eastAsia="en-GB"/>
              </w:rPr>
              <w:t>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68A054F0" w14:textId="671E0F32" w:rsidR="003A62CA" w:rsidRPr="00FB23B6" w:rsidRDefault="00EF58AA" w:rsidP="002B6270">
            <w:pPr>
              <w:jc w:val="left"/>
              <w:rPr>
                <w:rFonts w:cs="Arial"/>
                <w:color w:val="000000"/>
                <w:sz w:val="22"/>
                <w:szCs w:val="22"/>
                <w:lang w:eastAsia="en-GB"/>
              </w:rPr>
            </w:pPr>
            <w:r w:rsidRPr="00EF58AA">
              <w:rPr>
                <w:rFonts w:cs="Arial"/>
                <w:color w:val="000000"/>
                <w:sz w:val="22"/>
                <w:szCs w:val="22"/>
                <w:highlight w:val="yellow"/>
                <w:lang w:eastAsia="en-GB"/>
              </w:rPr>
              <w:t>0-</w:t>
            </w:r>
            <w:r w:rsidR="003A62CA" w:rsidRPr="00EF58AA">
              <w:rPr>
                <w:rFonts w:cs="Arial"/>
                <w:color w:val="000000"/>
                <w:sz w:val="22"/>
                <w:szCs w:val="22"/>
                <w:highlight w:val="yellow"/>
                <w:lang w:eastAsia="en-GB"/>
              </w:rPr>
              <w:t>14</w:t>
            </w:r>
          </w:p>
        </w:tc>
        <w:tc>
          <w:tcPr>
            <w:tcW w:w="5940" w:type="dxa"/>
            <w:tcBorders>
              <w:top w:val="nil"/>
              <w:left w:val="nil"/>
              <w:bottom w:val="single" w:sz="4" w:space="0" w:color="auto"/>
              <w:right w:val="single" w:sz="4" w:space="0" w:color="auto"/>
            </w:tcBorders>
            <w:shd w:val="clear" w:color="auto" w:fill="auto"/>
            <w:noWrap/>
            <w:vAlign w:val="center"/>
            <w:hideMark/>
          </w:tcPr>
          <w:p w14:paraId="69E7600A" w14:textId="77777777" w:rsidR="003A62CA" w:rsidRPr="00FB23B6" w:rsidRDefault="003A3E96"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EF58AA" w:rsidRPr="00FB23B6" w14:paraId="3EC63089"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62C5F9E9" w14:textId="28EC557D" w:rsidR="00EF58AA" w:rsidRPr="00AE308F" w:rsidRDefault="00EF58AA" w:rsidP="00EF58AA">
            <w:pPr>
              <w:jc w:val="left"/>
              <w:rPr>
                <w:rFonts w:cs="Arial"/>
                <w:sz w:val="22"/>
                <w:szCs w:val="22"/>
                <w:highlight w:val="yellow"/>
                <w:lang w:eastAsia="en-GB"/>
              </w:rPr>
            </w:pPr>
            <w:r w:rsidRPr="00AE308F">
              <w:rPr>
                <w:rFonts w:cs="Arial"/>
                <w:sz w:val="22"/>
                <w:szCs w:val="22"/>
                <w:highlight w:val="yellow"/>
              </w:rPr>
              <w:t>Serum Free Kappa chains</w:t>
            </w:r>
          </w:p>
        </w:tc>
        <w:tc>
          <w:tcPr>
            <w:tcW w:w="1530" w:type="dxa"/>
            <w:tcBorders>
              <w:top w:val="nil"/>
              <w:left w:val="nil"/>
              <w:bottom w:val="single" w:sz="4" w:space="0" w:color="auto"/>
              <w:right w:val="nil"/>
            </w:tcBorders>
            <w:shd w:val="clear" w:color="auto" w:fill="auto"/>
            <w:noWrap/>
            <w:vAlign w:val="bottom"/>
          </w:tcPr>
          <w:p w14:paraId="60114758" w14:textId="0D987282" w:rsidR="00EF58AA" w:rsidRPr="00AE308F" w:rsidRDefault="00EF58AA" w:rsidP="00EF58AA">
            <w:pPr>
              <w:jc w:val="left"/>
              <w:rPr>
                <w:rFonts w:cs="Arial"/>
                <w:sz w:val="22"/>
                <w:szCs w:val="22"/>
                <w:highlight w:val="yellow"/>
                <w:lang w:eastAsia="en-GB"/>
              </w:rPr>
            </w:pPr>
            <w:r w:rsidRPr="00AE308F">
              <w:rPr>
                <w:rFonts w:cs="Arial"/>
                <w:sz w:val="22"/>
                <w:szCs w:val="22"/>
                <w:highlight w:val="yellow"/>
              </w:rPr>
              <w:t>mg/L</w:t>
            </w:r>
          </w:p>
        </w:tc>
        <w:tc>
          <w:tcPr>
            <w:tcW w:w="3870" w:type="dxa"/>
            <w:tcBorders>
              <w:top w:val="nil"/>
              <w:left w:val="single" w:sz="4" w:space="0" w:color="auto"/>
              <w:bottom w:val="single" w:sz="4" w:space="0" w:color="auto"/>
              <w:right w:val="single" w:sz="4" w:space="0" w:color="auto"/>
            </w:tcBorders>
            <w:shd w:val="clear" w:color="auto" w:fill="auto"/>
            <w:vAlign w:val="bottom"/>
          </w:tcPr>
          <w:p w14:paraId="11EAE3CC" w14:textId="2C6D8D64" w:rsidR="00EF58AA" w:rsidRPr="00AE308F" w:rsidRDefault="00EF58AA" w:rsidP="00EF58AA">
            <w:pPr>
              <w:jc w:val="left"/>
              <w:rPr>
                <w:rFonts w:cs="Arial"/>
                <w:color w:val="000000"/>
                <w:sz w:val="22"/>
                <w:szCs w:val="22"/>
                <w:highlight w:val="yellow"/>
                <w:lang w:eastAsia="en-GB"/>
              </w:rPr>
            </w:pPr>
            <w:r w:rsidRPr="00AE308F">
              <w:rPr>
                <w:rFonts w:ascii="Calibri" w:hAnsi="Calibri" w:cs="Calibri"/>
                <w:color w:val="000000"/>
                <w:highlight w:val="yellow"/>
              </w:rPr>
              <w:t>3.30 - 19.40</w:t>
            </w:r>
          </w:p>
        </w:tc>
        <w:tc>
          <w:tcPr>
            <w:tcW w:w="5940" w:type="dxa"/>
            <w:tcBorders>
              <w:top w:val="nil"/>
              <w:left w:val="nil"/>
              <w:bottom w:val="single" w:sz="4" w:space="0" w:color="auto"/>
              <w:right w:val="single" w:sz="4" w:space="0" w:color="auto"/>
            </w:tcBorders>
            <w:shd w:val="clear" w:color="auto" w:fill="auto"/>
            <w:noWrap/>
            <w:vAlign w:val="bottom"/>
          </w:tcPr>
          <w:p w14:paraId="7B31C101" w14:textId="01D5F698" w:rsidR="00EF58AA" w:rsidRPr="00AE308F" w:rsidRDefault="00EF58AA" w:rsidP="00EF58AA">
            <w:pPr>
              <w:jc w:val="left"/>
              <w:rPr>
                <w:rFonts w:cs="Arial"/>
                <w:color w:val="000000"/>
                <w:sz w:val="22"/>
                <w:szCs w:val="22"/>
                <w:highlight w:val="yellow"/>
                <w:lang w:eastAsia="en-GB"/>
              </w:rPr>
            </w:pPr>
            <w:r w:rsidRPr="00AE308F">
              <w:rPr>
                <w:rFonts w:ascii="Calibri" w:hAnsi="Calibri" w:cs="Calibri"/>
                <w:color w:val="000000"/>
                <w:highlight w:val="yellow"/>
              </w:rPr>
              <w:t>Binding site , IFU</w:t>
            </w:r>
          </w:p>
        </w:tc>
      </w:tr>
      <w:tr w:rsidR="00EF58AA" w:rsidRPr="00FB23B6" w14:paraId="29363F2B"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4529F938" w14:textId="0861E0B7" w:rsidR="00EF58AA" w:rsidRPr="00AE308F" w:rsidRDefault="00EF58AA" w:rsidP="00EF58AA">
            <w:pPr>
              <w:jc w:val="left"/>
              <w:rPr>
                <w:rFonts w:cs="Arial"/>
                <w:sz w:val="22"/>
                <w:szCs w:val="22"/>
                <w:highlight w:val="yellow"/>
                <w:lang w:eastAsia="en-GB"/>
              </w:rPr>
            </w:pPr>
            <w:r w:rsidRPr="00AE308F">
              <w:rPr>
                <w:rFonts w:cs="Arial"/>
                <w:sz w:val="22"/>
                <w:szCs w:val="22"/>
                <w:highlight w:val="yellow"/>
              </w:rPr>
              <w:t>Serum Free lambda chains</w:t>
            </w:r>
          </w:p>
        </w:tc>
        <w:tc>
          <w:tcPr>
            <w:tcW w:w="1530" w:type="dxa"/>
            <w:tcBorders>
              <w:top w:val="nil"/>
              <w:left w:val="nil"/>
              <w:bottom w:val="single" w:sz="4" w:space="0" w:color="auto"/>
              <w:right w:val="nil"/>
            </w:tcBorders>
            <w:shd w:val="clear" w:color="auto" w:fill="auto"/>
            <w:noWrap/>
            <w:vAlign w:val="bottom"/>
          </w:tcPr>
          <w:p w14:paraId="764ABD72" w14:textId="2DF68880" w:rsidR="00EF58AA" w:rsidRPr="00AE308F" w:rsidRDefault="00EF58AA" w:rsidP="00EF58AA">
            <w:pPr>
              <w:jc w:val="left"/>
              <w:rPr>
                <w:rFonts w:cs="Arial"/>
                <w:sz w:val="22"/>
                <w:szCs w:val="22"/>
                <w:highlight w:val="yellow"/>
                <w:lang w:eastAsia="en-GB"/>
              </w:rPr>
            </w:pPr>
            <w:r w:rsidRPr="00AE308F">
              <w:rPr>
                <w:rFonts w:cs="Arial"/>
                <w:sz w:val="22"/>
                <w:szCs w:val="22"/>
                <w:highlight w:val="yellow"/>
              </w:rPr>
              <w:t>mg/L</w:t>
            </w:r>
          </w:p>
        </w:tc>
        <w:tc>
          <w:tcPr>
            <w:tcW w:w="3870" w:type="dxa"/>
            <w:tcBorders>
              <w:top w:val="nil"/>
              <w:left w:val="single" w:sz="4" w:space="0" w:color="auto"/>
              <w:bottom w:val="single" w:sz="4" w:space="0" w:color="auto"/>
              <w:right w:val="single" w:sz="4" w:space="0" w:color="auto"/>
            </w:tcBorders>
            <w:shd w:val="clear" w:color="auto" w:fill="auto"/>
            <w:vAlign w:val="bottom"/>
          </w:tcPr>
          <w:p w14:paraId="2C52B208" w14:textId="65DF73ED" w:rsidR="00EF58AA" w:rsidRPr="00AE308F" w:rsidRDefault="00EF58AA" w:rsidP="00EF58AA">
            <w:pPr>
              <w:jc w:val="left"/>
              <w:rPr>
                <w:rFonts w:cs="Arial"/>
                <w:color w:val="000000"/>
                <w:sz w:val="22"/>
                <w:szCs w:val="22"/>
                <w:highlight w:val="yellow"/>
                <w:lang w:eastAsia="en-GB"/>
              </w:rPr>
            </w:pPr>
            <w:r w:rsidRPr="00AE308F">
              <w:rPr>
                <w:rFonts w:ascii="Calibri" w:hAnsi="Calibri" w:cs="Calibri"/>
                <w:color w:val="000000"/>
                <w:highlight w:val="yellow"/>
              </w:rPr>
              <w:t>5.71 - 26.30</w:t>
            </w:r>
          </w:p>
        </w:tc>
        <w:tc>
          <w:tcPr>
            <w:tcW w:w="5940" w:type="dxa"/>
            <w:tcBorders>
              <w:top w:val="nil"/>
              <w:left w:val="nil"/>
              <w:bottom w:val="single" w:sz="4" w:space="0" w:color="auto"/>
              <w:right w:val="single" w:sz="4" w:space="0" w:color="auto"/>
            </w:tcBorders>
            <w:shd w:val="clear" w:color="auto" w:fill="auto"/>
            <w:noWrap/>
            <w:vAlign w:val="bottom"/>
          </w:tcPr>
          <w:p w14:paraId="7B849ADE" w14:textId="486F2918" w:rsidR="00EF58AA" w:rsidRPr="00AE308F" w:rsidRDefault="00EF58AA" w:rsidP="00EF58AA">
            <w:pPr>
              <w:jc w:val="left"/>
              <w:rPr>
                <w:rFonts w:cs="Arial"/>
                <w:color w:val="000000"/>
                <w:sz w:val="22"/>
                <w:szCs w:val="22"/>
                <w:highlight w:val="yellow"/>
                <w:lang w:eastAsia="en-GB"/>
              </w:rPr>
            </w:pPr>
            <w:r w:rsidRPr="00AE308F">
              <w:rPr>
                <w:rFonts w:ascii="Calibri" w:hAnsi="Calibri" w:cs="Calibri"/>
                <w:color w:val="000000"/>
                <w:highlight w:val="yellow"/>
              </w:rPr>
              <w:t>Binding site , IFU</w:t>
            </w:r>
          </w:p>
        </w:tc>
      </w:tr>
      <w:tr w:rsidR="00EF58AA" w:rsidRPr="00FB23B6" w14:paraId="65945868"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648973D1" w14:textId="6B8865B8" w:rsidR="00EF58AA" w:rsidRPr="00AE308F" w:rsidRDefault="00EF58AA" w:rsidP="00EF58AA">
            <w:pPr>
              <w:jc w:val="left"/>
              <w:rPr>
                <w:rFonts w:cs="Arial"/>
                <w:sz w:val="22"/>
                <w:szCs w:val="22"/>
                <w:highlight w:val="yellow"/>
                <w:lang w:eastAsia="en-GB"/>
              </w:rPr>
            </w:pPr>
            <w:r w:rsidRPr="00AE308F">
              <w:rPr>
                <w:rFonts w:cs="Arial"/>
                <w:sz w:val="22"/>
                <w:szCs w:val="22"/>
                <w:highlight w:val="yellow"/>
              </w:rPr>
              <w:t>Serum Free Kappa/Lambda Ratio</w:t>
            </w:r>
          </w:p>
        </w:tc>
        <w:tc>
          <w:tcPr>
            <w:tcW w:w="1530" w:type="dxa"/>
            <w:tcBorders>
              <w:top w:val="nil"/>
              <w:left w:val="nil"/>
              <w:bottom w:val="single" w:sz="4" w:space="0" w:color="auto"/>
              <w:right w:val="nil"/>
            </w:tcBorders>
            <w:shd w:val="clear" w:color="auto" w:fill="auto"/>
            <w:noWrap/>
            <w:vAlign w:val="bottom"/>
          </w:tcPr>
          <w:p w14:paraId="082D1730" w14:textId="6AB3222D" w:rsidR="00EF58AA" w:rsidRPr="00AE308F" w:rsidRDefault="00EF58AA" w:rsidP="00EF58AA">
            <w:pPr>
              <w:jc w:val="left"/>
              <w:rPr>
                <w:rFonts w:cs="Arial"/>
                <w:sz w:val="22"/>
                <w:szCs w:val="22"/>
                <w:highlight w:val="yellow"/>
                <w:lang w:eastAsia="en-GB"/>
              </w:rPr>
            </w:pPr>
            <w:r w:rsidRPr="00AE308F">
              <w:rPr>
                <w:rFonts w:cs="Arial"/>
                <w:sz w:val="22"/>
                <w:szCs w:val="22"/>
                <w:highlight w:val="yellow"/>
              </w:rPr>
              <w:t> </w:t>
            </w:r>
          </w:p>
        </w:tc>
        <w:tc>
          <w:tcPr>
            <w:tcW w:w="3870" w:type="dxa"/>
            <w:tcBorders>
              <w:top w:val="nil"/>
              <w:left w:val="single" w:sz="4" w:space="0" w:color="auto"/>
              <w:bottom w:val="single" w:sz="4" w:space="0" w:color="auto"/>
              <w:right w:val="single" w:sz="4" w:space="0" w:color="auto"/>
            </w:tcBorders>
            <w:shd w:val="clear" w:color="auto" w:fill="auto"/>
            <w:vAlign w:val="bottom"/>
          </w:tcPr>
          <w:p w14:paraId="44DF3307" w14:textId="75330C8F" w:rsidR="00EF58AA" w:rsidRPr="00AE308F" w:rsidRDefault="00EF58AA" w:rsidP="00EF58AA">
            <w:pPr>
              <w:jc w:val="left"/>
              <w:rPr>
                <w:rFonts w:cs="Arial"/>
                <w:color w:val="000000"/>
                <w:sz w:val="22"/>
                <w:szCs w:val="22"/>
                <w:highlight w:val="yellow"/>
                <w:lang w:eastAsia="en-GB"/>
              </w:rPr>
            </w:pPr>
            <w:r w:rsidRPr="00AE308F">
              <w:rPr>
                <w:rFonts w:ascii="Calibri" w:hAnsi="Calibri" w:cs="Calibri"/>
                <w:color w:val="000000"/>
                <w:highlight w:val="yellow"/>
              </w:rPr>
              <w:t>0.26 - 1.65</w:t>
            </w:r>
          </w:p>
        </w:tc>
        <w:tc>
          <w:tcPr>
            <w:tcW w:w="5940" w:type="dxa"/>
            <w:tcBorders>
              <w:top w:val="nil"/>
              <w:left w:val="nil"/>
              <w:bottom w:val="single" w:sz="4" w:space="0" w:color="auto"/>
              <w:right w:val="single" w:sz="4" w:space="0" w:color="auto"/>
            </w:tcBorders>
            <w:shd w:val="clear" w:color="auto" w:fill="auto"/>
            <w:noWrap/>
            <w:vAlign w:val="bottom"/>
          </w:tcPr>
          <w:p w14:paraId="41B55BED" w14:textId="4275BF96" w:rsidR="00EF58AA" w:rsidRPr="00AE308F" w:rsidRDefault="00EF58AA" w:rsidP="00EF58AA">
            <w:pPr>
              <w:jc w:val="left"/>
              <w:rPr>
                <w:rFonts w:cs="Arial"/>
                <w:color w:val="000000"/>
                <w:sz w:val="22"/>
                <w:szCs w:val="22"/>
                <w:highlight w:val="yellow"/>
                <w:lang w:eastAsia="en-GB"/>
              </w:rPr>
            </w:pPr>
            <w:r w:rsidRPr="00AE308F">
              <w:rPr>
                <w:rFonts w:ascii="Calibri" w:hAnsi="Calibri" w:cs="Calibri"/>
                <w:color w:val="000000"/>
                <w:highlight w:val="yellow"/>
              </w:rPr>
              <w:t>Binding site , IFU</w:t>
            </w:r>
          </w:p>
        </w:tc>
      </w:tr>
      <w:tr w:rsidR="003A62CA" w:rsidRPr="00FB23B6" w14:paraId="66131C60" w14:textId="77777777" w:rsidTr="000E0F7A">
        <w:trPr>
          <w:cantSplit/>
          <w:trHeight w:val="12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2BE4484D" w14:textId="77777777" w:rsidR="003A62CA" w:rsidRPr="00FB23B6" w:rsidRDefault="003A62CA" w:rsidP="002B6270">
            <w:pPr>
              <w:jc w:val="left"/>
              <w:rPr>
                <w:rFonts w:cs="Arial"/>
                <w:sz w:val="22"/>
                <w:szCs w:val="22"/>
                <w:lang w:eastAsia="en-GB"/>
              </w:rPr>
            </w:pPr>
            <w:r w:rsidRPr="00FB23B6">
              <w:rPr>
                <w:rFonts w:cs="Arial"/>
                <w:sz w:val="22"/>
                <w:szCs w:val="22"/>
                <w:lang w:eastAsia="en-GB"/>
              </w:rPr>
              <w:t>SHBG</w:t>
            </w:r>
          </w:p>
        </w:tc>
        <w:tc>
          <w:tcPr>
            <w:tcW w:w="1530" w:type="dxa"/>
            <w:tcBorders>
              <w:top w:val="nil"/>
              <w:left w:val="nil"/>
              <w:bottom w:val="single" w:sz="4" w:space="0" w:color="auto"/>
              <w:right w:val="nil"/>
            </w:tcBorders>
            <w:shd w:val="clear" w:color="auto" w:fill="auto"/>
            <w:noWrap/>
            <w:vAlign w:val="center"/>
            <w:hideMark/>
          </w:tcPr>
          <w:p w14:paraId="6FB66A8A" w14:textId="77777777" w:rsidR="003A62CA" w:rsidRPr="00FB23B6" w:rsidRDefault="003A62CA" w:rsidP="002B6270">
            <w:pPr>
              <w:jc w:val="left"/>
              <w:rPr>
                <w:rFonts w:cs="Arial"/>
                <w:sz w:val="22"/>
                <w:szCs w:val="22"/>
                <w:lang w:eastAsia="en-GB"/>
              </w:rPr>
            </w:pPr>
            <w:r w:rsidRPr="00FB23B6">
              <w:rPr>
                <w:rFonts w:cs="Arial"/>
                <w:sz w:val="22"/>
                <w:szCs w:val="22"/>
                <w:lang w:eastAsia="en-GB"/>
              </w:rPr>
              <w:t>nmol/L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7125E004" w14:textId="77777777" w:rsidR="00AE308F" w:rsidRPr="00AE308F" w:rsidRDefault="00AE308F" w:rsidP="00AE308F">
            <w:pPr>
              <w:jc w:val="left"/>
              <w:rPr>
                <w:rFonts w:ascii="Calibri" w:hAnsi="Calibri" w:cs="Calibri"/>
                <w:color w:val="000000"/>
                <w:highlight w:val="yellow"/>
              </w:rPr>
            </w:pPr>
            <w:r w:rsidRPr="00AE308F">
              <w:rPr>
                <w:rFonts w:ascii="Calibri" w:hAnsi="Calibri" w:cs="Calibri"/>
                <w:color w:val="000000"/>
                <w:highlight w:val="yellow"/>
              </w:rPr>
              <w:t>Age and gender related: Female 20 - 46: 18.2 - 135.5. Female</w:t>
            </w:r>
            <w:r w:rsidRPr="00AE308F">
              <w:rPr>
                <w:rFonts w:ascii="Calibri" w:hAnsi="Calibri" w:cs="Calibri"/>
                <w:color w:val="000000"/>
                <w:highlight w:val="yellow"/>
                <w:u w:val="single"/>
              </w:rPr>
              <w:t>&gt;</w:t>
            </w:r>
            <w:r w:rsidRPr="00AE308F">
              <w:rPr>
                <w:rFonts w:ascii="Calibri" w:hAnsi="Calibri" w:cs="Calibri"/>
                <w:color w:val="000000"/>
                <w:highlight w:val="yellow"/>
              </w:rPr>
              <w:t xml:space="preserve"> 47 16.8 - 125.2</w:t>
            </w:r>
          </w:p>
          <w:p w14:paraId="12B87C10" w14:textId="04C7FBC4" w:rsidR="00AE308F" w:rsidRDefault="00AE308F" w:rsidP="00AE308F">
            <w:pPr>
              <w:jc w:val="left"/>
              <w:rPr>
                <w:rFonts w:ascii="Calibri" w:hAnsi="Calibri" w:cs="Calibri"/>
                <w:color w:val="000000"/>
                <w:lang w:eastAsia="en-GB"/>
              </w:rPr>
            </w:pPr>
            <w:r w:rsidRPr="00AE308F">
              <w:rPr>
                <w:rFonts w:ascii="Calibri" w:hAnsi="Calibri" w:cs="Calibri"/>
                <w:color w:val="000000"/>
                <w:highlight w:val="yellow"/>
              </w:rPr>
              <w:t>Male: 13.3 - 89.5</w:t>
            </w:r>
          </w:p>
          <w:p w14:paraId="442235A8" w14:textId="6C9E6A29" w:rsidR="003A62CA" w:rsidRPr="00FB23B6" w:rsidRDefault="003A62CA" w:rsidP="002B6270">
            <w:pPr>
              <w:jc w:val="left"/>
              <w:rPr>
                <w:rFonts w:cs="Arial"/>
                <w:color w:val="000000"/>
                <w:sz w:val="22"/>
                <w:szCs w:val="22"/>
                <w:lang w:eastAsia="en-GB"/>
              </w:rPr>
            </w:pPr>
          </w:p>
        </w:tc>
        <w:tc>
          <w:tcPr>
            <w:tcW w:w="5940" w:type="dxa"/>
            <w:tcBorders>
              <w:top w:val="nil"/>
              <w:left w:val="nil"/>
              <w:bottom w:val="single" w:sz="4" w:space="0" w:color="auto"/>
              <w:right w:val="single" w:sz="4" w:space="0" w:color="auto"/>
            </w:tcBorders>
            <w:shd w:val="clear" w:color="auto" w:fill="auto"/>
            <w:noWrap/>
            <w:vAlign w:val="center"/>
            <w:hideMark/>
          </w:tcPr>
          <w:p w14:paraId="6F713BE1" w14:textId="77777777" w:rsidR="003A62CA" w:rsidRPr="00FB23B6" w:rsidRDefault="0099225D"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436CD30C"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6346F9C" w14:textId="77777777" w:rsidR="003A62CA" w:rsidRPr="00FB23B6" w:rsidRDefault="003A62CA" w:rsidP="002B6270">
            <w:pPr>
              <w:jc w:val="left"/>
              <w:rPr>
                <w:rFonts w:cs="Arial"/>
                <w:sz w:val="22"/>
                <w:szCs w:val="22"/>
                <w:lang w:eastAsia="en-GB"/>
              </w:rPr>
            </w:pPr>
            <w:r w:rsidRPr="00FB23B6">
              <w:rPr>
                <w:rFonts w:cs="Arial"/>
                <w:sz w:val="22"/>
                <w:szCs w:val="22"/>
                <w:lang w:eastAsia="en-GB"/>
              </w:rPr>
              <w:t>Total Bilirbin</w:t>
            </w:r>
          </w:p>
        </w:tc>
        <w:tc>
          <w:tcPr>
            <w:tcW w:w="1530" w:type="dxa"/>
            <w:tcBorders>
              <w:top w:val="nil"/>
              <w:left w:val="nil"/>
              <w:bottom w:val="single" w:sz="4" w:space="0" w:color="auto"/>
              <w:right w:val="nil"/>
            </w:tcBorders>
            <w:shd w:val="clear" w:color="auto" w:fill="auto"/>
            <w:noWrap/>
            <w:vAlign w:val="center"/>
            <w:hideMark/>
          </w:tcPr>
          <w:p w14:paraId="24AA7A42" w14:textId="77777777" w:rsidR="003A62CA" w:rsidRPr="00FB23B6" w:rsidRDefault="003A62CA" w:rsidP="002B6270">
            <w:pPr>
              <w:jc w:val="left"/>
              <w:rPr>
                <w:rFonts w:cs="Arial"/>
                <w:sz w:val="22"/>
                <w:szCs w:val="22"/>
                <w:lang w:eastAsia="en-GB"/>
              </w:rPr>
            </w:pPr>
            <w:r w:rsidRPr="00FB23B6">
              <w:rPr>
                <w:rFonts w:cs="Arial"/>
                <w:sz w:val="22"/>
                <w:szCs w:val="22"/>
                <w:lang w:eastAsia="en-GB"/>
              </w:rPr>
              <w:t>umol/L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3B20ED80"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0-21</w:t>
            </w:r>
          </w:p>
        </w:tc>
        <w:tc>
          <w:tcPr>
            <w:tcW w:w="5940" w:type="dxa"/>
            <w:tcBorders>
              <w:top w:val="nil"/>
              <w:left w:val="nil"/>
              <w:bottom w:val="single" w:sz="4" w:space="0" w:color="auto"/>
              <w:right w:val="single" w:sz="4" w:space="0" w:color="auto"/>
            </w:tcBorders>
            <w:shd w:val="clear" w:color="auto" w:fill="auto"/>
            <w:vAlign w:val="center"/>
            <w:hideMark/>
          </w:tcPr>
          <w:p w14:paraId="794411D3" w14:textId="77777777" w:rsidR="003A62CA" w:rsidRPr="00FB23B6" w:rsidRDefault="000E0F7A"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p>
        </w:tc>
      </w:tr>
      <w:tr w:rsidR="003A62CA" w:rsidRPr="00FB23B6" w14:paraId="059D7124"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0E955E4" w14:textId="77777777" w:rsidR="003A62CA" w:rsidRPr="00FB23B6" w:rsidRDefault="003A62CA" w:rsidP="002B6270">
            <w:pPr>
              <w:jc w:val="left"/>
              <w:rPr>
                <w:rFonts w:cs="Arial"/>
                <w:sz w:val="22"/>
                <w:szCs w:val="22"/>
                <w:lang w:eastAsia="en-GB"/>
              </w:rPr>
            </w:pPr>
            <w:r w:rsidRPr="00FB23B6">
              <w:rPr>
                <w:rFonts w:cs="Arial"/>
                <w:sz w:val="22"/>
                <w:szCs w:val="22"/>
                <w:lang w:eastAsia="en-GB"/>
              </w:rPr>
              <w:t>Testosterone (Male)</w:t>
            </w:r>
          </w:p>
        </w:tc>
        <w:tc>
          <w:tcPr>
            <w:tcW w:w="1530" w:type="dxa"/>
            <w:tcBorders>
              <w:top w:val="nil"/>
              <w:left w:val="nil"/>
              <w:bottom w:val="single" w:sz="4" w:space="0" w:color="auto"/>
              <w:right w:val="nil"/>
            </w:tcBorders>
            <w:shd w:val="clear" w:color="auto" w:fill="auto"/>
            <w:noWrap/>
            <w:vAlign w:val="center"/>
            <w:hideMark/>
          </w:tcPr>
          <w:p w14:paraId="5290E032" w14:textId="77777777" w:rsidR="003A62CA" w:rsidRPr="00FB23B6" w:rsidRDefault="003A62CA" w:rsidP="002B6270">
            <w:pPr>
              <w:jc w:val="left"/>
              <w:rPr>
                <w:rFonts w:cs="Arial"/>
                <w:sz w:val="22"/>
                <w:szCs w:val="22"/>
                <w:lang w:eastAsia="en-GB"/>
              </w:rPr>
            </w:pPr>
            <w:r w:rsidRPr="00FB23B6">
              <w:rPr>
                <w:rFonts w:cs="Arial"/>
                <w:sz w:val="22"/>
                <w:szCs w:val="22"/>
                <w:lang w:eastAsia="en-GB"/>
              </w:rPr>
              <w:t>nmol/L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AF5CC3C" w14:textId="60AB5DF3" w:rsidR="003A62CA" w:rsidRPr="00AE308F" w:rsidRDefault="00AE308F" w:rsidP="002B6270">
            <w:pPr>
              <w:jc w:val="left"/>
              <w:rPr>
                <w:rFonts w:ascii="Calibri" w:hAnsi="Calibri" w:cs="Calibri"/>
                <w:color w:val="000000"/>
                <w:lang w:eastAsia="en-GB"/>
              </w:rPr>
            </w:pPr>
            <w:r w:rsidRPr="00AE308F">
              <w:rPr>
                <w:rFonts w:ascii="Calibri" w:hAnsi="Calibri" w:cs="Calibri"/>
                <w:color w:val="000000"/>
                <w:highlight w:val="yellow"/>
              </w:rPr>
              <w:t>8 - 30</w:t>
            </w:r>
          </w:p>
        </w:tc>
        <w:tc>
          <w:tcPr>
            <w:tcW w:w="5940" w:type="dxa"/>
            <w:tcBorders>
              <w:top w:val="nil"/>
              <w:left w:val="nil"/>
              <w:bottom w:val="single" w:sz="4" w:space="0" w:color="auto"/>
              <w:right w:val="single" w:sz="4" w:space="0" w:color="auto"/>
            </w:tcBorders>
            <w:shd w:val="clear" w:color="auto" w:fill="auto"/>
            <w:noWrap/>
            <w:vAlign w:val="center"/>
            <w:hideMark/>
          </w:tcPr>
          <w:p w14:paraId="62A8ED1E" w14:textId="77777777" w:rsidR="003A62CA" w:rsidRPr="00FB23B6" w:rsidRDefault="0099225D" w:rsidP="002B6270">
            <w:pPr>
              <w:jc w:val="left"/>
              <w:rPr>
                <w:rFonts w:cs="Arial"/>
                <w:color w:val="000000"/>
                <w:sz w:val="22"/>
                <w:szCs w:val="22"/>
                <w:lang w:eastAsia="en-GB"/>
              </w:rPr>
            </w:pPr>
            <w:r w:rsidRPr="00FB23B6">
              <w:rPr>
                <w:rFonts w:cs="Arial"/>
                <w:color w:val="000000"/>
                <w:sz w:val="22"/>
                <w:szCs w:val="22"/>
                <w:lang w:eastAsia="en-GB"/>
              </w:rPr>
              <w:t>Derived in-house</w:t>
            </w:r>
            <w:r w:rsidR="003A62CA" w:rsidRPr="00FB23B6">
              <w:rPr>
                <w:rFonts w:cs="Arial"/>
                <w:color w:val="000000"/>
                <w:sz w:val="22"/>
                <w:szCs w:val="22"/>
                <w:lang w:eastAsia="en-GB"/>
              </w:rPr>
              <w:t xml:space="preserve"> </w:t>
            </w:r>
          </w:p>
        </w:tc>
      </w:tr>
      <w:tr w:rsidR="003A62CA" w:rsidRPr="00FB23B6" w14:paraId="37E8F5CD"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040A325F" w14:textId="77777777" w:rsidR="003A62CA" w:rsidRPr="00FB23B6" w:rsidRDefault="003A62CA" w:rsidP="002B6270">
            <w:pPr>
              <w:jc w:val="left"/>
              <w:rPr>
                <w:rFonts w:cs="Arial"/>
                <w:sz w:val="22"/>
                <w:szCs w:val="22"/>
                <w:lang w:eastAsia="en-GB"/>
              </w:rPr>
            </w:pPr>
            <w:r w:rsidRPr="00FB23B6">
              <w:rPr>
                <w:rFonts w:cs="Arial"/>
                <w:sz w:val="22"/>
                <w:szCs w:val="22"/>
                <w:lang w:eastAsia="en-GB"/>
              </w:rPr>
              <w:t>Theophylline</w:t>
            </w:r>
          </w:p>
        </w:tc>
        <w:tc>
          <w:tcPr>
            <w:tcW w:w="1530" w:type="dxa"/>
            <w:tcBorders>
              <w:top w:val="nil"/>
              <w:left w:val="nil"/>
              <w:bottom w:val="single" w:sz="4" w:space="0" w:color="auto"/>
              <w:right w:val="nil"/>
            </w:tcBorders>
            <w:shd w:val="clear" w:color="auto" w:fill="auto"/>
            <w:noWrap/>
            <w:vAlign w:val="center"/>
            <w:hideMark/>
          </w:tcPr>
          <w:p w14:paraId="163B1425" w14:textId="77777777" w:rsidR="003A62CA" w:rsidRPr="00FB23B6" w:rsidRDefault="003A62CA" w:rsidP="002B6270">
            <w:pPr>
              <w:jc w:val="left"/>
              <w:rPr>
                <w:rFonts w:cs="Arial"/>
                <w:sz w:val="22"/>
                <w:szCs w:val="22"/>
                <w:lang w:eastAsia="en-GB"/>
              </w:rPr>
            </w:pPr>
            <w:r w:rsidRPr="00FB23B6">
              <w:rPr>
                <w:rFonts w:cs="Arial"/>
                <w:sz w:val="22"/>
                <w:szCs w:val="22"/>
                <w:lang w:eastAsia="en-GB"/>
              </w:rPr>
              <w:t>mg/L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73809AAB" w14:textId="45C0439C" w:rsidR="003A62CA" w:rsidRPr="00AE308F" w:rsidRDefault="00AE308F" w:rsidP="002B6270">
            <w:pPr>
              <w:jc w:val="left"/>
              <w:rPr>
                <w:rFonts w:ascii="Calibri" w:hAnsi="Calibri" w:cs="Calibri"/>
                <w:color w:val="000000"/>
                <w:lang w:eastAsia="en-GB"/>
              </w:rPr>
            </w:pPr>
            <w:r w:rsidRPr="00AE308F">
              <w:rPr>
                <w:rFonts w:ascii="Calibri" w:hAnsi="Calibri" w:cs="Calibri"/>
                <w:color w:val="000000"/>
                <w:highlight w:val="yellow"/>
              </w:rPr>
              <w:t xml:space="preserve">0 - 28 days: 5.0 - 10.0. </w:t>
            </w:r>
            <w:r w:rsidRPr="00AE308F">
              <w:rPr>
                <w:rFonts w:ascii="Calibri" w:hAnsi="Calibri" w:cs="Calibri"/>
                <w:color w:val="000000"/>
                <w:highlight w:val="yellow"/>
                <w:u w:val="single"/>
              </w:rPr>
              <w:t>&gt;</w:t>
            </w:r>
            <w:r w:rsidRPr="00AE308F">
              <w:rPr>
                <w:rFonts w:ascii="Calibri" w:hAnsi="Calibri" w:cs="Calibri"/>
                <w:color w:val="000000"/>
                <w:highlight w:val="yellow"/>
              </w:rPr>
              <w:t xml:space="preserve"> 28 days: 10.0 - 20.0</w:t>
            </w:r>
            <w:r>
              <w:rPr>
                <w:rFonts w:ascii="Calibri" w:hAnsi="Calibri" w:cs="Calibri"/>
                <w:color w:val="000000"/>
              </w:rPr>
              <w:t xml:space="preserve"> </w:t>
            </w:r>
          </w:p>
        </w:tc>
        <w:tc>
          <w:tcPr>
            <w:tcW w:w="5940" w:type="dxa"/>
            <w:tcBorders>
              <w:top w:val="nil"/>
              <w:left w:val="nil"/>
              <w:bottom w:val="single" w:sz="4" w:space="0" w:color="auto"/>
              <w:right w:val="single" w:sz="4" w:space="0" w:color="auto"/>
            </w:tcBorders>
            <w:shd w:val="clear" w:color="auto" w:fill="auto"/>
            <w:vAlign w:val="center"/>
            <w:hideMark/>
          </w:tcPr>
          <w:p w14:paraId="27BA7A0C" w14:textId="77777777" w:rsidR="003A62CA" w:rsidRPr="00FB23B6" w:rsidRDefault="000E0F7A" w:rsidP="002B6270">
            <w:pPr>
              <w:jc w:val="left"/>
              <w:rPr>
                <w:rFonts w:cs="Arial"/>
                <w:color w:val="000000"/>
                <w:sz w:val="22"/>
                <w:szCs w:val="22"/>
                <w:lang w:eastAsia="en-GB"/>
              </w:rPr>
            </w:pPr>
            <w:r w:rsidRPr="00FB23B6">
              <w:rPr>
                <w:rFonts w:cs="Arial"/>
                <w:color w:val="000000"/>
                <w:sz w:val="22"/>
                <w:szCs w:val="22"/>
                <w:lang w:eastAsia="en-GB"/>
              </w:rPr>
              <w:t>Harmony (Pathology Harmony.co.uk - Harmonisation of Reference Intervals) 2011</w:t>
            </w:r>
          </w:p>
        </w:tc>
      </w:tr>
      <w:tr w:rsidR="003A62CA" w:rsidRPr="00FB23B6" w14:paraId="26B60D7C"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2270007D"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Troponin </w:t>
            </w:r>
            <w:r w:rsidR="0099225D" w:rsidRPr="00FB23B6">
              <w:rPr>
                <w:rFonts w:cs="Arial"/>
                <w:sz w:val="22"/>
                <w:szCs w:val="22"/>
                <w:lang w:eastAsia="en-GB"/>
              </w:rPr>
              <w:t>I</w:t>
            </w:r>
          </w:p>
        </w:tc>
        <w:tc>
          <w:tcPr>
            <w:tcW w:w="1530" w:type="dxa"/>
            <w:tcBorders>
              <w:top w:val="nil"/>
              <w:left w:val="nil"/>
              <w:bottom w:val="single" w:sz="4" w:space="0" w:color="auto"/>
              <w:right w:val="nil"/>
            </w:tcBorders>
            <w:shd w:val="clear" w:color="auto" w:fill="auto"/>
            <w:noWrap/>
            <w:vAlign w:val="center"/>
            <w:hideMark/>
          </w:tcPr>
          <w:p w14:paraId="3DCF806B" w14:textId="77777777" w:rsidR="003A62CA" w:rsidRPr="00FB23B6" w:rsidRDefault="003A62CA" w:rsidP="002B6270">
            <w:pPr>
              <w:jc w:val="left"/>
              <w:rPr>
                <w:rFonts w:cs="Arial"/>
                <w:sz w:val="22"/>
                <w:szCs w:val="22"/>
                <w:lang w:eastAsia="en-GB"/>
              </w:rPr>
            </w:pPr>
            <w:r w:rsidRPr="00FB23B6">
              <w:rPr>
                <w:rFonts w:cs="Arial"/>
                <w:sz w:val="22"/>
                <w:szCs w:val="22"/>
                <w:lang w:eastAsia="en-GB"/>
              </w:rPr>
              <w:t>ng/L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C7E6DDF" w14:textId="05C1BCBF" w:rsidR="003A62CA" w:rsidRPr="00AE308F" w:rsidRDefault="00AE308F" w:rsidP="0099225D">
            <w:pPr>
              <w:jc w:val="left"/>
              <w:rPr>
                <w:rFonts w:ascii="Calibri" w:hAnsi="Calibri" w:cs="Calibri"/>
                <w:color w:val="000000"/>
                <w:lang w:eastAsia="en-GB"/>
              </w:rPr>
            </w:pPr>
            <w:r w:rsidRPr="00AE308F">
              <w:rPr>
                <w:rFonts w:ascii="Calibri" w:hAnsi="Calibri" w:cs="Calibri"/>
                <w:color w:val="000000"/>
                <w:highlight w:val="yellow"/>
              </w:rPr>
              <w:t>&lt; 17.6</w:t>
            </w:r>
          </w:p>
        </w:tc>
        <w:tc>
          <w:tcPr>
            <w:tcW w:w="5940" w:type="dxa"/>
            <w:tcBorders>
              <w:top w:val="nil"/>
              <w:left w:val="nil"/>
              <w:bottom w:val="single" w:sz="4" w:space="0" w:color="auto"/>
              <w:right w:val="single" w:sz="4" w:space="0" w:color="auto"/>
            </w:tcBorders>
            <w:shd w:val="clear" w:color="auto" w:fill="auto"/>
            <w:vAlign w:val="center"/>
            <w:hideMark/>
          </w:tcPr>
          <w:p w14:paraId="7949FE84" w14:textId="77777777" w:rsidR="003A62CA" w:rsidRPr="00FB23B6" w:rsidRDefault="0099225D"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2F25C49E"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31300785" w14:textId="77777777" w:rsidR="003A62CA" w:rsidRPr="00FB23B6" w:rsidRDefault="003A62CA" w:rsidP="002B6270">
            <w:pPr>
              <w:jc w:val="left"/>
              <w:rPr>
                <w:rFonts w:cs="Arial"/>
                <w:sz w:val="22"/>
                <w:szCs w:val="22"/>
                <w:lang w:eastAsia="en-GB"/>
              </w:rPr>
            </w:pPr>
            <w:r w:rsidRPr="00FB23B6">
              <w:rPr>
                <w:rFonts w:cs="Arial"/>
                <w:sz w:val="22"/>
                <w:szCs w:val="22"/>
                <w:lang w:eastAsia="en-GB"/>
              </w:rPr>
              <w:t>Total Protein</w:t>
            </w:r>
          </w:p>
        </w:tc>
        <w:tc>
          <w:tcPr>
            <w:tcW w:w="1530" w:type="dxa"/>
            <w:tcBorders>
              <w:top w:val="nil"/>
              <w:left w:val="nil"/>
              <w:bottom w:val="single" w:sz="4" w:space="0" w:color="auto"/>
              <w:right w:val="nil"/>
            </w:tcBorders>
            <w:shd w:val="clear" w:color="auto" w:fill="auto"/>
            <w:noWrap/>
            <w:vAlign w:val="center"/>
            <w:hideMark/>
          </w:tcPr>
          <w:p w14:paraId="1A9D3902" w14:textId="77777777" w:rsidR="003A62CA" w:rsidRPr="00FB23B6" w:rsidRDefault="003A62CA" w:rsidP="002B6270">
            <w:pPr>
              <w:jc w:val="left"/>
              <w:rPr>
                <w:rFonts w:cs="Arial"/>
                <w:sz w:val="22"/>
                <w:szCs w:val="22"/>
                <w:lang w:eastAsia="en-GB"/>
              </w:rPr>
            </w:pPr>
            <w:r w:rsidRPr="00FB23B6">
              <w:rPr>
                <w:rFonts w:cs="Arial"/>
                <w:sz w:val="22"/>
                <w:szCs w:val="22"/>
                <w:lang w:eastAsia="en-GB"/>
              </w:rPr>
              <w:t>g/L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CA0C457" w14:textId="77777777" w:rsidR="003A62CA" w:rsidRPr="00FB23B6" w:rsidRDefault="0099225D" w:rsidP="002B6270">
            <w:pPr>
              <w:jc w:val="left"/>
              <w:rPr>
                <w:rFonts w:cs="Arial"/>
                <w:color w:val="000000"/>
                <w:sz w:val="22"/>
                <w:szCs w:val="22"/>
                <w:lang w:eastAsia="en-GB"/>
              </w:rPr>
            </w:pPr>
            <w:r w:rsidRPr="00FB23B6">
              <w:rPr>
                <w:rFonts w:cs="Arial"/>
                <w:color w:val="000000"/>
                <w:sz w:val="22"/>
                <w:szCs w:val="22"/>
                <w:lang w:eastAsia="en-GB"/>
              </w:rPr>
              <w:t>60 - 80</w:t>
            </w:r>
          </w:p>
        </w:tc>
        <w:tc>
          <w:tcPr>
            <w:tcW w:w="5940" w:type="dxa"/>
            <w:tcBorders>
              <w:top w:val="nil"/>
              <w:left w:val="nil"/>
              <w:bottom w:val="single" w:sz="4" w:space="0" w:color="auto"/>
              <w:right w:val="single" w:sz="4" w:space="0" w:color="auto"/>
            </w:tcBorders>
            <w:shd w:val="clear" w:color="auto" w:fill="auto"/>
            <w:noWrap/>
            <w:vAlign w:val="center"/>
            <w:hideMark/>
          </w:tcPr>
          <w:p w14:paraId="5E990370" w14:textId="77777777" w:rsidR="003A62CA" w:rsidRPr="00FB23B6" w:rsidRDefault="0099225D" w:rsidP="002B6270">
            <w:pPr>
              <w:jc w:val="left"/>
              <w:rPr>
                <w:rFonts w:cs="Arial"/>
                <w:color w:val="000000"/>
                <w:sz w:val="22"/>
                <w:szCs w:val="22"/>
                <w:lang w:eastAsia="en-GB"/>
              </w:rPr>
            </w:pPr>
            <w:r w:rsidRPr="00FB23B6">
              <w:rPr>
                <w:rFonts w:cs="Arial"/>
                <w:color w:val="000000"/>
                <w:sz w:val="22"/>
                <w:szCs w:val="22"/>
                <w:lang w:eastAsia="en-GB"/>
              </w:rPr>
              <w:t>WYAAT consensus</w:t>
            </w:r>
          </w:p>
        </w:tc>
      </w:tr>
      <w:tr w:rsidR="003A62CA" w:rsidRPr="00FB23B6" w14:paraId="73688923"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56F4AE93" w14:textId="77777777" w:rsidR="003A62CA" w:rsidRPr="00FB23B6" w:rsidRDefault="003A62CA" w:rsidP="002B6270">
            <w:pPr>
              <w:jc w:val="left"/>
              <w:rPr>
                <w:rFonts w:cs="Arial"/>
                <w:sz w:val="22"/>
                <w:szCs w:val="22"/>
                <w:lang w:eastAsia="en-GB"/>
              </w:rPr>
            </w:pPr>
            <w:r w:rsidRPr="00FB23B6">
              <w:rPr>
                <w:rFonts w:cs="Arial"/>
                <w:sz w:val="22"/>
                <w:szCs w:val="22"/>
                <w:lang w:eastAsia="en-GB"/>
              </w:rPr>
              <w:t>TPO antibodies</w:t>
            </w:r>
          </w:p>
        </w:tc>
        <w:tc>
          <w:tcPr>
            <w:tcW w:w="1530" w:type="dxa"/>
            <w:tcBorders>
              <w:top w:val="nil"/>
              <w:left w:val="nil"/>
              <w:bottom w:val="single" w:sz="4" w:space="0" w:color="auto"/>
              <w:right w:val="nil"/>
            </w:tcBorders>
            <w:shd w:val="clear" w:color="auto" w:fill="auto"/>
            <w:noWrap/>
            <w:vAlign w:val="center"/>
            <w:hideMark/>
          </w:tcPr>
          <w:p w14:paraId="03DA1AB1" w14:textId="77777777" w:rsidR="003A62CA" w:rsidRPr="00FB23B6" w:rsidRDefault="003A62CA" w:rsidP="002B6270">
            <w:pPr>
              <w:jc w:val="left"/>
              <w:rPr>
                <w:rFonts w:cs="Arial"/>
                <w:sz w:val="22"/>
                <w:szCs w:val="22"/>
                <w:lang w:eastAsia="en-GB"/>
              </w:rPr>
            </w:pPr>
            <w:r w:rsidRPr="00FB23B6">
              <w:rPr>
                <w:rFonts w:cs="Arial"/>
                <w:sz w:val="22"/>
                <w:szCs w:val="22"/>
                <w:lang w:eastAsia="en-GB"/>
              </w:rPr>
              <w:t>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613EB13F" w14:textId="1D13104B" w:rsidR="003A62CA" w:rsidRPr="00AE308F" w:rsidRDefault="00AE308F" w:rsidP="002B6270">
            <w:pPr>
              <w:jc w:val="left"/>
              <w:rPr>
                <w:rFonts w:ascii="Calibri" w:hAnsi="Calibri" w:cs="Calibri"/>
                <w:color w:val="000000"/>
                <w:lang w:eastAsia="en-GB"/>
              </w:rPr>
            </w:pPr>
            <w:r w:rsidRPr="00AE308F">
              <w:rPr>
                <w:rFonts w:ascii="Calibri" w:hAnsi="Calibri" w:cs="Calibri"/>
                <w:color w:val="000000"/>
                <w:highlight w:val="yellow"/>
              </w:rPr>
              <w:t>0 - 8</w:t>
            </w:r>
          </w:p>
        </w:tc>
        <w:tc>
          <w:tcPr>
            <w:tcW w:w="5940" w:type="dxa"/>
            <w:tcBorders>
              <w:top w:val="nil"/>
              <w:left w:val="nil"/>
              <w:bottom w:val="single" w:sz="4" w:space="0" w:color="auto"/>
              <w:right w:val="single" w:sz="4" w:space="0" w:color="auto"/>
            </w:tcBorders>
            <w:shd w:val="clear" w:color="auto" w:fill="auto"/>
            <w:noWrap/>
            <w:vAlign w:val="center"/>
            <w:hideMark/>
          </w:tcPr>
          <w:p w14:paraId="3D229986" w14:textId="77777777" w:rsidR="003A62CA" w:rsidRPr="00FB23B6" w:rsidRDefault="0099225D" w:rsidP="002B6270">
            <w:pPr>
              <w:jc w:val="left"/>
              <w:rPr>
                <w:rFonts w:cs="Arial"/>
                <w:color w:val="000000"/>
                <w:sz w:val="22"/>
                <w:szCs w:val="22"/>
                <w:lang w:eastAsia="en-GB"/>
              </w:rPr>
            </w:pPr>
            <w:r w:rsidRPr="00FB23B6">
              <w:rPr>
                <w:rFonts w:cs="Arial"/>
                <w:color w:val="000000"/>
                <w:sz w:val="22"/>
                <w:szCs w:val="22"/>
                <w:lang w:eastAsia="en-GB"/>
              </w:rPr>
              <w:t>Beckman IFU 2022</w:t>
            </w:r>
          </w:p>
        </w:tc>
      </w:tr>
      <w:tr w:rsidR="003A62CA" w:rsidRPr="00FB23B6" w14:paraId="585B4D51"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0C61ED4B" w14:textId="77777777" w:rsidR="003A62CA" w:rsidRPr="00FB23B6" w:rsidRDefault="003A62CA" w:rsidP="002B6270">
            <w:pPr>
              <w:jc w:val="left"/>
              <w:rPr>
                <w:rFonts w:cs="Arial"/>
                <w:sz w:val="22"/>
                <w:szCs w:val="22"/>
                <w:lang w:eastAsia="en-GB"/>
              </w:rPr>
            </w:pPr>
            <w:r w:rsidRPr="00FB23B6">
              <w:rPr>
                <w:rFonts w:cs="Arial"/>
                <w:sz w:val="22"/>
                <w:szCs w:val="22"/>
                <w:lang w:eastAsia="en-GB"/>
              </w:rPr>
              <w:t>Triglycerides</w:t>
            </w:r>
          </w:p>
        </w:tc>
        <w:tc>
          <w:tcPr>
            <w:tcW w:w="1530" w:type="dxa"/>
            <w:tcBorders>
              <w:top w:val="nil"/>
              <w:left w:val="nil"/>
              <w:bottom w:val="single" w:sz="4" w:space="0" w:color="auto"/>
              <w:right w:val="nil"/>
            </w:tcBorders>
            <w:shd w:val="clear" w:color="auto" w:fill="auto"/>
            <w:noWrap/>
            <w:vAlign w:val="center"/>
            <w:hideMark/>
          </w:tcPr>
          <w:p w14:paraId="23D9072D"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7F51446" w14:textId="1E5DD927" w:rsidR="003A62CA" w:rsidRPr="00AE308F" w:rsidRDefault="00AE308F" w:rsidP="002B6270">
            <w:pPr>
              <w:jc w:val="left"/>
              <w:rPr>
                <w:rFonts w:ascii="Calibri" w:hAnsi="Calibri" w:cs="Calibri"/>
                <w:color w:val="000000"/>
                <w:lang w:eastAsia="en-GB"/>
              </w:rPr>
            </w:pPr>
            <w:r w:rsidRPr="00AE308F">
              <w:rPr>
                <w:rFonts w:ascii="Calibri" w:hAnsi="Calibri" w:cs="Calibri"/>
                <w:color w:val="000000"/>
                <w:highlight w:val="yellow"/>
              </w:rPr>
              <w:t>&lt; 2.3</w:t>
            </w:r>
          </w:p>
        </w:tc>
        <w:tc>
          <w:tcPr>
            <w:tcW w:w="5940" w:type="dxa"/>
            <w:tcBorders>
              <w:top w:val="nil"/>
              <w:left w:val="nil"/>
              <w:bottom w:val="single" w:sz="4" w:space="0" w:color="auto"/>
              <w:right w:val="single" w:sz="4" w:space="0" w:color="auto"/>
            </w:tcBorders>
            <w:shd w:val="clear" w:color="auto" w:fill="auto"/>
            <w:noWrap/>
            <w:vAlign w:val="center"/>
            <w:hideMark/>
          </w:tcPr>
          <w:p w14:paraId="7017B3D8" w14:textId="3DC885AE" w:rsidR="003A62CA" w:rsidRPr="00FB23B6" w:rsidRDefault="00AE308F" w:rsidP="002B6270">
            <w:pPr>
              <w:jc w:val="left"/>
              <w:rPr>
                <w:rFonts w:cs="Arial"/>
                <w:color w:val="000000"/>
                <w:sz w:val="22"/>
                <w:szCs w:val="22"/>
                <w:lang w:eastAsia="en-GB"/>
              </w:rPr>
            </w:pPr>
            <w:r w:rsidRPr="00AE308F">
              <w:rPr>
                <w:rFonts w:cs="Arial"/>
                <w:color w:val="000000"/>
                <w:sz w:val="22"/>
                <w:szCs w:val="22"/>
                <w:highlight w:val="yellow"/>
                <w:lang w:eastAsia="en-GB"/>
              </w:rPr>
              <w:t>WYAAT consensus</w:t>
            </w:r>
          </w:p>
        </w:tc>
      </w:tr>
      <w:tr w:rsidR="003A62CA" w:rsidRPr="00FB23B6" w14:paraId="32FA2363"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41B21356" w14:textId="77777777" w:rsidR="003A62CA" w:rsidRPr="00FB23B6" w:rsidRDefault="003A62CA" w:rsidP="002B6270">
            <w:pPr>
              <w:jc w:val="left"/>
              <w:rPr>
                <w:rFonts w:cs="Arial"/>
                <w:sz w:val="22"/>
                <w:szCs w:val="22"/>
                <w:lang w:eastAsia="en-GB"/>
              </w:rPr>
            </w:pPr>
            <w:r w:rsidRPr="00FB23B6">
              <w:rPr>
                <w:rFonts w:cs="Arial"/>
                <w:sz w:val="22"/>
                <w:szCs w:val="22"/>
                <w:lang w:eastAsia="en-GB"/>
              </w:rPr>
              <w:t>TSH</w:t>
            </w:r>
          </w:p>
        </w:tc>
        <w:tc>
          <w:tcPr>
            <w:tcW w:w="1530" w:type="dxa"/>
            <w:tcBorders>
              <w:top w:val="nil"/>
              <w:left w:val="nil"/>
              <w:bottom w:val="single" w:sz="4" w:space="0" w:color="auto"/>
              <w:right w:val="nil"/>
            </w:tcBorders>
            <w:shd w:val="clear" w:color="auto" w:fill="auto"/>
            <w:noWrap/>
            <w:vAlign w:val="center"/>
            <w:hideMark/>
          </w:tcPr>
          <w:p w14:paraId="679CAE32" w14:textId="77777777" w:rsidR="003A62CA" w:rsidRPr="00FB23B6" w:rsidRDefault="003A62CA" w:rsidP="002B6270">
            <w:pPr>
              <w:jc w:val="left"/>
              <w:rPr>
                <w:rFonts w:cs="Arial"/>
                <w:sz w:val="22"/>
                <w:szCs w:val="22"/>
                <w:lang w:eastAsia="en-GB"/>
              </w:rPr>
            </w:pPr>
            <w:r w:rsidRPr="00FB23B6">
              <w:rPr>
                <w:rFonts w:cs="Arial"/>
                <w:sz w:val="22"/>
                <w:szCs w:val="22"/>
                <w:lang w:eastAsia="en-GB"/>
              </w:rPr>
              <w:t>mIU/L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0D399D9"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0.2-4.</w:t>
            </w:r>
            <w:r w:rsidR="00DB2F5B" w:rsidRPr="00FB23B6">
              <w:rPr>
                <w:rFonts w:cs="Arial"/>
                <w:color w:val="000000"/>
                <w:sz w:val="22"/>
                <w:szCs w:val="22"/>
                <w:lang w:eastAsia="en-GB"/>
              </w:rPr>
              <w:t>3</w:t>
            </w:r>
          </w:p>
        </w:tc>
        <w:tc>
          <w:tcPr>
            <w:tcW w:w="5940" w:type="dxa"/>
            <w:tcBorders>
              <w:top w:val="nil"/>
              <w:left w:val="nil"/>
              <w:bottom w:val="single" w:sz="4" w:space="0" w:color="auto"/>
              <w:right w:val="single" w:sz="4" w:space="0" w:color="auto"/>
            </w:tcBorders>
            <w:shd w:val="clear" w:color="auto" w:fill="auto"/>
            <w:noWrap/>
            <w:vAlign w:val="center"/>
            <w:hideMark/>
          </w:tcPr>
          <w:p w14:paraId="50C1B99A" w14:textId="77777777" w:rsidR="003A62CA" w:rsidRPr="00FB23B6" w:rsidRDefault="00DB2F5B" w:rsidP="002B6270">
            <w:pPr>
              <w:jc w:val="left"/>
              <w:rPr>
                <w:rFonts w:cs="Arial"/>
                <w:color w:val="000000"/>
                <w:sz w:val="22"/>
                <w:szCs w:val="22"/>
                <w:lang w:eastAsia="en-GB"/>
              </w:rPr>
            </w:pPr>
            <w:r w:rsidRPr="00FB23B6">
              <w:rPr>
                <w:rFonts w:cs="Arial"/>
                <w:color w:val="000000"/>
                <w:sz w:val="22"/>
                <w:szCs w:val="22"/>
                <w:lang w:eastAsia="en-GB"/>
              </w:rPr>
              <w:t>WYAAT consensus</w:t>
            </w:r>
          </w:p>
        </w:tc>
      </w:tr>
      <w:tr w:rsidR="003A62CA" w:rsidRPr="00FB23B6" w14:paraId="276A93CC"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12C551F" w14:textId="77777777" w:rsidR="003A62CA" w:rsidRPr="00FB23B6" w:rsidRDefault="003A62CA" w:rsidP="002B6270">
            <w:pPr>
              <w:jc w:val="left"/>
              <w:rPr>
                <w:rFonts w:cs="Arial"/>
                <w:sz w:val="22"/>
                <w:szCs w:val="22"/>
                <w:lang w:eastAsia="en-GB"/>
              </w:rPr>
            </w:pPr>
            <w:r w:rsidRPr="00FB23B6">
              <w:rPr>
                <w:rFonts w:cs="Arial"/>
                <w:sz w:val="22"/>
                <w:szCs w:val="22"/>
                <w:lang w:eastAsia="en-GB"/>
              </w:rPr>
              <w:t>Uric Acid</w:t>
            </w:r>
          </w:p>
        </w:tc>
        <w:tc>
          <w:tcPr>
            <w:tcW w:w="1530" w:type="dxa"/>
            <w:tcBorders>
              <w:top w:val="nil"/>
              <w:left w:val="nil"/>
              <w:bottom w:val="single" w:sz="4" w:space="0" w:color="auto"/>
              <w:right w:val="nil"/>
            </w:tcBorders>
            <w:shd w:val="clear" w:color="auto" w:fill="auto"/>
            <w:noWrap/>
            <w:vAlign w:val="center"/>
            <w:hideMark/>
          </w:tcPr>
          <w:p w14:paraId="5CCA5D07" w14:textId="77777777" w:rsidR="003A62CA" w:rsidRPr="00FB23B6" w:rsidRDefault="003A62CA" w:rsidP="002B6270">
            <w:pPr>
              <w:jc w:val="left"/>
              <w:rPr>
                <w:rFonts w:cs="Arial"/>
                <w:sz w:val="22"/>
                <w:szCs w:val="22"/>
                <w:lang w:eastAsia="en-GB"/>
              </w:rPr>
            </w:pPr>
            <w:r w:rsidRPr="00FB23B6">
              <w:rPr>
                <w:rFonts w:cs="Arial"/>
                <w:sz w:val="22"/>
                <w:szCs w:val="22"/>
                <w:lang w:eastAsia="en-GB"/>
              </w:rPr>
              <w:t>umol/L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5A5FBC6B" w14:textId="77777777" w:rsidR="003A62CA" w:rsidRPr="00FB23B6" w:rsidRDefault="00DB2F5B" w:rsidP="002B6270">
            <w:pPr>
              <w:jc w:val="left"/>
              <w:rPr>
                <w:rFonts w:cs="Arial"/>
                <w:color w:val="000000"/>
                <w:sz w:val="22"/>
                <w:szCs w:val="22"/>
                <w:lang w:eastAsia="en-GB"/>
              </w:rPr>
            </w:pPr>
            <w:r w:rsidRPr="00FB23B6">
              <w:rPr>
                <w:rFonts w:cs="Arial"/>
                <w:color w:val="000000"/>
                <w:sz w:val="22"/>
                <w:szCs w:val="22"/>
                <w:lang w:eastAsia="en-GB"/>
              </w:rPr>
              <w:t>Female: 140 - 360. Male: 200-430</w:t>
            </w:r>
          </w:p>
        </w:tc>
        <w:tc>
          <w:tcPr>
            <w:tcW w:w="5940" w:type="dxa"/>
            <w:tcBorders>
              <w:top w:val="nil"/>
              <w:left w:val="nil"/>
              <w:bottom w:val="single" w:sz="4" w:space="0" w:color="auto"/>
              <w:right w:val="single" w:sz="4" w:space="0" w:color="auto"/>
            </w:tcBorders>
            <w:shd w:val="clear" w:color="auto" w:fill="auto"/>
            <w:noWrap/>
            <w:vAlign w:val="center"/>
            <w:hideMark/>
          </w:tcPr>
          <w:p w14:paraId="25CC3DC6" w14:textId="77777777" w:rsidR="003A62CA" w:rsidRPr="00FB23B6" w:rsidRDefault="00DB2F5B" w:rsidP="002B6270">
            <w:pPr>
              <w:jc w:val="left"/>
              <w:rPr>
                <w:rFonts w:cs="Arial"/>
                <w:color w:val="000000"/>
                <w:sz w:val="22"/>
                <w:szCs w:val="22"/>
                <w:lang w:eastAsia="en-GB"/>
              </w:rPr>
            </w:pPr>
            <w:r w:rsidRPr="00FB23B6">
              <w:rPr>
                <w:rFonts w:cs="Arial"/>
                <w:color w:val="000000"/>
                <w:sz w:val="22"/>
                <w:szCs w:val="22"/>
                <w:lang w:eastAsia="en-GB"/>
              </w:rPr>
              <w:t>WYAAT consensus</w:t>
            </w:r>
          </w:p>
        </w:tc>
      </w:tr>
      <w:tr w:rsidR="003A62CA" w:rsidRPr="00FB23B6" w14:paraId="32905711"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3EB4BBCC" w14:textId="77777777" w:rsidR="003A62CA" w:rsidRPr="00FB23B6" w:rsidRDefault="003A62CA" w:rsidP="002B6270">
            <w:pPr>
              <w:jc w:val="left"/>
              <w:rPr>
                <w:rFonts w:cs="Arial"/>
                <w:sz w:val="22"/>
                <w:szCs w:val="22"/>
                <w:lang w:eastAsia="en-GB"/>
              </w:rPr>
            </w:pPr>
            <w:r w:rsidRPr="00FB23B6">
              <w:rPr>
                <w:rFonts w:cs="Arial"/>
                <w:sz w:val="22"/>
                <w:szCs w:val="22"/>
                <w:lang w:eastAsia="en-GB"/>
              </w:rPr>
              <w:t>Urine Calcium</w:t>
            </w:r>
          </w:p>
        </w:tc>
        <w:tc>
          <w:tcPr>
            <w:tcW w:w="1530" w:type="dxa"/>
            <w:tcBorders>
              <w:top w:val="nil"/>
              <w:left w:val="nil"/>
              <w:bottom w:val="single" w:sz="4" w:space="0" w:color="auto"/>
              <w:right w:val="nil"/>
            </w:tcBorders>
            <w:shd w:val="clear" w:color="auto" w:fill="auto"/>
            <w:noWrap/>
            <w:vAlign w:val="center"/>
            <w:hideMark/>
          </w:tcPr>
          <w:p w14:paraId="36954DE9" w14:textId="77777777" w:rsidR="003A62CA" w:rsidRPr="00FB23B6" w:rsidRDefault="003A62CA" w:rsidP="002B6270">
            <w:pPr>
              <w:jc w:val="left"/>
              <w:rPr>
                <w:rFonts w:cs="Arial"/>
                <w:sz w:val="22"/>
                <w:szCs w:val="22"/>
                <w:lang w:eastAsia="en-GB"/>
              </w:rPr>
            </w:pPr>
            <w:r w:rsidRPr="00FB23B6">
              <w:rPr>
                <w:rFonts w:cs="Arial"/>
                <w:sz w:val="22"/>
                <w:szCs w:val="22"/>
                <w:lang w:eastAsia="en-GB"/>
              </w:rPr>
              <w:t>mmol/</w:t>
            </w:r>
            <w:r w:rsidR="008E5A29" w:rsidRPr="00FB23B6">
              <w:rPr>
                <w:rFonts w:cs="Arial"/>
                <w:sz w:val="22"/>
                <w:szCs w:val="22"/>
                <w:lang w:eastAsia="en-GB"/>
              </w:rPr>
              <w:t>24hrs</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8DAC474"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2.5-7.5</w:t>
            </w:r>
          </w:p>
        </w:tc>
        <w:tc>
          <w:tcPr>
            <w:tcW w:w="5940" w:type="dxa"/>
            <w:tcBorders>
              <w:top w:val="nil"/>
              <w:left w:val="nil"/>
              <w:bottom w:val="single" w:sz="4" w:space="0" w:color="auto"/>
              <w:right w:val="single" w:sz="4" w:space="0" w:color="auto"/>
            </w:tcBorders>
            <w:shd w:val="clear" w:color="000000" w:fill="FFFFFF"/>
            <w:noWrap/>
            <w:vAlign w:val="center"/>
            <w:hideMark/>
          </w:tcPr>
          <w:p w14:paraId="1BAF63B2" w14:textId="77777777" w:rsidR="003A62CA" w:rsidRPr="00FB23B6" w:rsidRDefault="00DB2F5B" w:rsidP="002B6270">
            <w:pPr>
              <w:jc w:val="left"/>
              <w:rPr>
                <w:rFonts w:cs="Arial"/>
                <w:sz w:val="22"/>
                <w:szCs w:val="22"/>
                <w:lang w:eastAsia="en-GB"/>
              </w:rPr>
            </w:pPr>
            <w:r w:rsidRPr="00FB23B6">
              <w:rPr>
                <w:rFonts w:cs="Arial"/>
                <w:color w:val="000000"/>
                <w:sz w:val="22"/>
                <w:szCs w:val="22"/>
                <w:lang w:eastAsia="en-GB"/>
              </w:rPr>
              <w:t>WYAAT consensus</w:t>
            </w:r>
          </w:p>
        </w:tc>
      </w:tr>
      <w:tr w:rsidR="003A62CA" w:rsidRPr="00FB23B6" w14:paraId="430CCE6D"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6668F1E1"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Urine Creatinine </w:t>
            </w:r>
            <w:r w:rsidRPr="00FB23B6">
              <w:rPr>
                <w:rFonts w:cs="Arial"/>
                <w:color w:val="FF0000"/>
                <w:sz w:val="22"/>
                <w:szCs w:val="22"/>
                <w:lang w:eastAsia="en-GB"/>
              </w:rPr>
              <w:t>(24hr)</w:t>
            </w:r>
          </w:p>
        </w:tc>
        <w:tc>
          <w:tcPr>
            <w:tcW w:w="1530" w:type="dxa"/>
            <w:tcBorders>
              <w:top w:val="nil"/>
              <w:left w:val="nil"/>
              <w:bottom w:val="single" w:sz="4" w:space="0" w:color="auto"/>
              <w:right w:val="nil"/>
            </w:tcBorders>
            <w:shd w:val="clear" w:color="auto" w:fill="auto"/>
            <w:noWrap/>
            <w:vAlign w:val="center"/>
            <w:hideMark/>
          </w:tcPr>
          <w:p w14:paraId="6314223F"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672BF1A"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c>
          <w:tcPr>
            <w:tcW w:w="5940" w:type="dxa"/>
            <w:tcBorders>
              <w:top w:val="nil"/>
              <w:left w:val="nil"/>
              <w:bottom w:val="single" w:sz="4" w:space="0" w:color="auto"/>
              <w:right w:val="single" w:sz="4" w:space="0" w:color="auto"/>
            </w:tcBorders>
            <w:shd w:val="clear" w:color="auto" w:fill="auto"/>
            <w:vAlign w:val="center"/>
            <w:hideMark/>
          </w:tcPr>
          <w:p w14:paraId="4B1A17B8"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r>
      <w:tr w:rsidR="003A62CA" w:rsidRPr="00FB23B6" w14:paraId="6EBADB98"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5D580A9B" w14:textId="77777777" w:rsidR="003A62CA" w:rsidRPr="00FB23B6" w:rsidRDefault="003A62CA" w:rsidP="002B6270">
            <w:pPr>
              <w:jc w:val="left"/>
              <w:rPr>
                <w:rFonts w:cs="Arial"/>
                <w:sz w:val="22"/>
                <w:szCs w:val="22"/>
                <w:lang w:eastAsia="en-GB"/>
              </w:rPr>
            </w:pPr>
            <w:r w:rsidRPr="00FB23B6">
              <w:rPr>
                <w:rFonts w:cs="Arial"/>
                <w:sz w:val="22"/>
                <w:szCs w:val="22"/>
                <w:lang w:eastAsia="en-GB"/>
              </w:rPr>
              <w:t>Urine Potassium</w:t>
            </w:r>
          </w:p>
        </w:tc>
        <w:tc>
          <w:tcPr>
            <w:tcW w:w="1530" w:type="dxa"/>
            <w:tcBorders>
              <w:top w:val="nil"/>
              <w:left w:val="nil"/>
              <w:bottom w:val="single" w:sz="4" w:space="0" w:color="auto"/>
              <w:right w:val="nil"/>
            </w:tcBorders>
            <w:shd w:val="clear" w:color="auto" w:fill="auto"/>
            <w:noWrap/>
            <w:vAlign w:val="center"/>
            <w:hideMark/>
          </w:tcPr>
          <w:p w14:paraId="159BC270"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137F0C45"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c>
          <w:tcPr>
            <w:tcW w:w="5940" w:type="dxa"/>
            <w:tcBorders>
              <w:top w:val="nil"/>
              <w:left w:val="nil"/>
              <w:bottom w:val="single" w:sz="4" w:space="0" w:color="auto"/>
              <w:right w:val="single" w:sz="4" w:space="0" w:color="auto"/>
            </w:tcBorders>
            <w:shd w:val="clear" w:color="auto" w:fill="auto"/>
            <w:vAlign w:val="center"/>
            <w:hideMark/>
          </w:tcPr>
          <w:p w14:paraId="0C0674C8"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r>
      <w:tr w:rsidR="003A62CA" w:rsidRPr="00FB23B6" w14:paraId="72ADE95E" w14:textId="77777777" w:rsidTr="000E0F7A">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1187463D" w14:textId="77777777" w:rsidR="003A62CA" w:rsidRPr="00FB23B6" w:rsidRDefault="003A62CA" w:rsidP="002B6270">
            <w:pPr>
              <w:jc w:val="left"/>
              <w:rPr>
                <w:rFonts w:cs="Arial"/>
                <w:sz w:val="22"/>
                <w:szCs w:val="22"/>
                <w:lang w:eastAsia="en-GB"/>
              </w:rPr>
            </w:pPr>
            <w:r w:rsidRPr="00FB23B6">
              <w:rPr>
                <w:rFonts w:cs="Arial"/>
                <w:sz w:val="22"/>
                <w:szCs w:val="22"/>
                <w:lang w:eastAsia="en-GB"/>
              </w:rPr>
              <w:t xml:space="preserve">Urine Sodium </w:t>
            </w:r>
          </w:p>
        </w:tc>
        <w:tc>
          <w:tcPr>
            <w:tcW w:w="1530" w:type="dxa"/>
            <w:tcBorders>
              <w:top w:val="nil"/>
              <w:left w:val="nil"/>
              <w:bottom w:val="single" w:sz="4" w:space="0" w:color="auto"/>
              <w:right w:val="nil"/>
            </w:tcBorders>
            <w:shd w:val="clear" w:color="auto" w:fill="auto"/>
            <w:noWrap/>
            <w:vAlign w:val="center"/>
            <w:hideMark/>
          </w:tcPr>
          <w:p w14:paraId="0D9E5AEB" w14:textId="77777777" w:rsidR="003A62CA" w:rsidRPr="00FB23B6" w:rsidRDefault="003A62CA" w:rsidP="002B6270">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0F12AB29"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c>
          <w:tcPr>
            <w:tcW w:w="5940" w:type="dxa"/>
            <w:tcBorders>
              <w:top w:val="nil"/>
              <w:left w:val="nil"/>
              <w:bottom w:val="single" w:sz="4" w:space="0" w:color="auto"/>
              <w:right w:val="single" w:sz="4" w:space="0" w:color="auto"/>
            </w:tcBorders>
            <w:shd w:val="clear" w:color="auto" w:fill="auto"/>
            <w:vAlign w:val="center"/>
            <w:hideMark/>
          </w:tcPr>
          <w:p w14:paraId="5A3D09CD" w14:textId="77777777" w:rsidR="003A62CA" w:rsidRPr="00FB23B6" w:rsidRDefault="003A62CA" w:rsidP="002B6270">
            <w:pPr>
              <w:jc w:val="left"/>
              <w:rPr>
                <w:rFonts w:cs="Arial"/>
                <w:color w:val="000000"/>
                <w:sz w:val="22"/>
                <w:szCs w:val="22"/>
                <w:lang w:eastAsia="en-GB"/>
              </w:rPr>
            </w:pPr>
            <w:r w:rsidRPr="00FB23B6">
              <w:rPr>
                <w:rFonts w:cs="Arial"/>
                <w:color w:val="000000"/>
                <w:sz w:val="22"/>
                <w:szCs w:val="22"/>
                <w:lang w:eastAsia="en-GB"/>
              </w:rPr>
              <w:t>No range should be quoted</w:t>
            </w:r>
          </w:p>
        </w:tc>
      </w:tr>
      <w:tr w:rsidR="00AE308F" w:rsidRPr="00FB23B6" w14:paraId="065C56BA"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14DEAA92" w14:textId="77777777" w:rsidR="00AE308F" w:rsidRPr="00FB23B6" w:rsidRDefault="00AE308F" w:rsidP="00AE308F">
            <w:pPr>
              <w:jc w:val="left"/>
              <w:rPr>
                <w:rFonts w:cs="Arial"/>
                <w:sz w:val="22"/>
                <w:szCs w:val="22"/>
                <w:lang w:eastAsia="en-GB"/>
              </w:rPr>
            </w:pPr>
            <w:r w:rsidRPr="00FB23B6">
              <w:rPr>
                <w:rFonts w:cs="Arial"/>
                <w:sz w:val="22"/>
                <w:szCs w:val="22"/>
                <w:lang w:eastAsia="en-GB"/>
              </w:rPr>
              <w:t>Urine Phosphate</w:t>
            </w:r>
          </w:p>
        </w:tc>
        <w:tc>
          <w:tcPr>
            <w:tcW w:w="1530" w:type="dxa"/>
            <w:tcBorders>
              <w:top w:val="nil"/>
              <w:left w:val="nil"/>
              <w:bottom w:val="single" w:sz="4" w:space="0" w:color="auto"/>
              <w:right w:val="nil"/>
            </w:tcBorders>
            <w:shd w:val="clear" w:color="auto" w:fill="auto"/>
            <w:noWrap/>
            <w:vAlign w:val="center"/>
            <w:hideMark/>
          </w:tcPr>
          <w:p w14:paraId="3D425A69" w14:textId="77777777" w:rsidR="00AE308F" w:rsidRPr="00FB23B6" w:rsidRDefault="00AE308F" w:rsidP="00AE308F">
            <w:pPr>
              <w:jc w:val="left"/>
              <w:rPr>
                <w:rFonts w:cs="Arial"/>
                <w:sz w:val="22"/>
                <w:szCs w:val="22"/>
                <w:lang w:eastAsia="en-GB"/>
              </w:rPr>
            </w:pPr>
            <w:r w:rsidRPr="00FB23B6">
              <w:rPr>
                <w:rFonts w:cs="Arial"/>
                <w:sz w:val="22"/>
                <w:szCs w:val="22"/>
                <w:lang w:eastAsia="en-GB"/>
              </w:rPr>
              <w:t>mmol/24 hrs</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359350E7" w14:textId="4B35DC76" w:rsidR="00AE308F" w:rsidRPr="00AF6939" w:rsidRDefault="00AE308F" w:rsidP="00AE308F">
            <w:pPr>
              <w:jc w:val="left"/>
              <w:rPr>
                <w:rFonts w:cs="Arial"/>
                <w:color w:val="000000"/>
                <w:sz w:val="22"/>
                <w:szCs w:val="22"/>
                <w:highlight w:val="yellow"/>
                <w:lang w:eastAsia="en-GB"/>
              </w:rPr>
            </w:pPr>
            <w:r w:rsidRPr="00AF6939">
              <w:rPr>
                <w:rFonts w:ascii="Calibri" w:hAnsi="Calibri" w:cs="Calibri"/>
                <w:color w:val="000000"/>
                <w:highlight w:val="yellow"/>
              </w:rPr>
              <w:t>15 - 50</w:t>
            </w:r>
          </w:p>
        </w:tc>
        <w:tc>
          <w:tcPr>
            <w:tcW w:w="5940" w:type="dxa"/>
            <w:tcBorders>
              <w:top w:val="nil"/>
              <w:left w:val="nil"/>
              <w:bottom w:val="single" w:sz="4" w:space="0" w:color="auto"/>
              <w:right w:val="single" w:sz="4" w:space="0" w:color="auto"/>
            </w:tcBorders>
            <w:shd w:val="clear" w:color="auto" w:fill="auto"/>
            <w:noWrap/>
            <w:vAlign w:val="center"/>
            <w:hideMark/>
          </w:tcPr>
          <w:p w14:paraId="6F9370D4" w14:textId="50A020FE" w:rsidR="00AE308F" w:rsidRPr="00AF6939" w:rsidRDefault="00AF6939" w:rsidP="00AE308F">
            <w:pPr>
              <w:jc w:val="left"/>
              <w:rPr>
                <w:rFonts w:ascii="Calibri" w:hAnsi="Calibri" w:cs="Calibri"/>
                <w:color w:val="000000"/>
                <w:lang w:eastAsia="en-GB"/>
              </w:rPr>
            </w:pPr>
            <w:r w:rsidRPr="00AF6939">
              <w:rPr>
                <w:rFonts w:ascii="Calibri" w:hAnsi="Calibri" w:cs="Calibri"/>
                <w:color w:val="000000"/>
                <w:highlight w:val="yellow"/>
              </w:rPr>
              <w:t>WYAAT consensus</w:t>
            </w:r>
          </w:p>
        </w:tc>
      </w:tr>
      <w:tr w:rsidR="00AE308F" w:rsidRPr="00FB23B6" w14:paraId="70853AED"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1F77CBA7" w14:textId="77777777" w:rsidR="00AE308F" w:rsidRPr="00FB23B6" w:rsidRDefault="00AE308F" w:rsidP="00AE308F">
            <w:pPr>
              <w:jc w:val="left"/>
              <w:rPr>
                <w:rFonts w:cs="Arial"/>
                <w:sz w:val="22"/>
                <w:szCs w:val="22"/>
                <w:lang w:eastAsia="en-GB"/>
              </w:rPr>
            </w:pPr>
            <w:r w:rsidRPr="00FB23B6">
              <w:rPr>
                <w:rFonts w:cs="Arial"/>
                <w:sz w:val="22"/>
                <w:szCs w:val="22"/>
                <w:lang w:eastAsia="en-GB"/>
              </w:rPr>
              <w:t>Urine Uric Acid</w:t>
            </w:r>
          </w:p>
        </w:tc>
        <w:tc>
          <w:tcPr>
            <w:tcW w:w="1530" w:type="dxa"/>
            <w:tcBorders>
              <w:top w:val="nil"/>
              <w:left w:val="nil"/>
              <w:bottom w:val="single" w:sz="4" w:space="0" w:color="auto"/>
              <w:right w:val="nil"/>
            </w:tcBorders>
            <w:shd w:val="clear" w:color="auto" w:fill="auto"/>
            <w:noWrap/>
            <w:vAlign w:val="center"/>
            <w:hideMark/>
          </w:tcPr>
          <w:p w14:paraId="51CC9458" w14:textId="77777777" w:rsidR="00AE308F" w:rsidRPr="00FB23B6" w:rsidRDefault="00AE308F" w:rsidP="00AE308F">
            <w:pPr>
              <w:jc w:val="left"/>
              <w:rPr>
                <w:rFonts w:cs="Arial"/>
                <w:sz w:val="22"/>
                <w:szCs w:val="22"/>
                <w:lang w:eastAsia="en-GB"/>
              </w:rPr>
            </w:pPr>
            <w:r w:rsidRPr="00FB23B6">
              <w:rPr>
                <w:rFonts w:cs="Arial"/>
                <w:sz w:val="22"/>
                <w:szCs w:val="22"/>
                <w:lang w:eastAsia="en-GB"/>
              </w:rPr>
              <w:t>mmol/day</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3063C32B" w14:textId="72C8EE0D" w:rsidR="00AE308F" w:rsidRPr="00AF6939" w:rsidRDefault="00AE308F" w:rsidP="00AE308F">
            <w:pPr>
              <w:jc w:val="left"/>
              <w:rPr>
                <w:rFonts w:cs="Arial"/>
                <w:color w:val="000000"/>
                <w:sz w:val="22"/>
                <w:szCs w:val="22"/>
                <w:highlight w:val="yellow"/>
                <w:lang w:eastAsia="en-GB"/>
              </w:rPr>
            </w:pPr>
            <w:r w:rsidRPr="00AF6939">
              <w:rPr>
                <w:rFonts w:ascii="Calibri" w:hAnsi="Calibri" w:cs="Calibri"/>
                <w:color w:val="000000"/>
                <w:highlight w:val="yellow"/>
              </w:rPr>
              <w:t>1.5-4.5</w:t>
            </w:r>
          </w:p>
        </w:tc>
        <w:tc>
          <w:tcPr>
            <w:tcW w:w="5940" w:type="dxa"/>
            <w:tcBorders>
              <w:top w:val="nil"/>
              <w:left w:val="nil"/>
              <w:bottom w:val="single" w:sz="4" w:space="0" w:color="auto"/>
              <w:right w:val="single" w:sz="4" w:space="0" w:color="auto"/>
            </w:tcBorders>
            <w:shd w:val="clear" w:color="auto" w:fill="auto"/>
            <w:noWrap/>
            <w:vAlign w:val="center"/>
            <w:hideMark/>
          </w:tcPr>
          <w:p w14:paraId="7E43223B" w14:textId="77777777" w:rsidR="00AE308F" w:rsidRPr="00FB23B6" w:rsidRDefault="00AE308F" w:rsidP="00AE308F">
            <w:pPr>
              <w:jc w:val="left"/>
              <w:rPr>
                <w:rFonts w:cs="Arial"/>
                <w:color w:val="000000"/>
                <w:sz w:val="22"/>
                <w:szCs w:val="22"/>
                <w:lang w:eastAsia="en-GB"/>
              </w:rPr>
            </w:pPr>
            <w:r w:rsidRPr="00FB23B6">
              <w:rPr>
                <w:rFonts w:cs="Arial"/>
                <w:color w:val="000000"/>
                <w:sz w:val="22"/>
                <w:szCs w:val="22"/>
                <w:lang w:eastAsia="en-GB"/>
              </w:rPr>
              <w:t>Tietz NW Fundamentals of Clinical Chemistry version 7</w:t>
            </w:r>
          </w:p>
        </w:tc>
      </w:tr>
      <w:tr w:rsidR="00AE308F" w:rsidRPr="00FB23B6" w14:paraId="145E2CE1"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42327BED" w14:textId="77777777" w:rsidR="00AE308F" w:rsidRPr="00FB23B6" w:rsidRDefault="00AE308F" w:rsidP="00AE308F">
            <w:pPr>
              <w:jc w:val="left"/>
              <w:rPr>
                <w:rFonts w:cs="Arial"/>
                <w:sz w:val="22"/>
                <w:szCs w:val="22"/>
                <w:lang w:eastAsia="en-GB"/>
              </w:rPr>
            </w:pPr>
            <w:r w:rsidRPr="00FB23B6">
              <w:rPr>
                <w:rFonts w:cs="Arial"/>
                <w:sz w:val="22"/>
                <w:szCs w:val="22"/>
                <w:lang w:eastAsia="en-GB"/>
              </w:rPr>
              <w:t>Urea</w:t>
            </w:r>
          </w:p>
        </w:tc>
        <w:tc>
          <w:tcPr>
            <w:tcW w:w="1530" w:type="dxa"/>
            <w:tcBorders>
              <w:top w:val="nil"/>
              <w:left w:val="nil"/>
              <w:bottom w:val="single" w:sz="4" w:space="0" w:color="auto"/>
              <w:right w:val="nil"/>
            </w:tcBorders>
            <w:shd w:val="clear" w:color="auto" w:fill="auto"/>
            <w:noWrap/>
            <w:vAlign w:val="center"/>
            <w:hideMark/>
          </w:tcPr>
          <w:p w14:paraId="25C9073E" w14:textId="77777777" w:rsidR="00AE308F" w:rsidRPr="00FB23B6" w:rsidRDefault="00AE308F" w:rsidP="00AE308F">
            <w:pPr>
              <w:jc w:val="left"/>
              <w:rPr>
                <w:rFonts w:cs="Arial"/>
                <w:sz w:val="22"/>
                <w:szCs w:val="22"/>
                <w:lang w:eastAsia="en-GB"/>
              </w:rPr>
            </w:pPr>
            <w:r w:rsidRPr="00FB23B6">
              <w:rPr>
                <w:rFonts w:cs="Arial"/>
                <w:sz w:val="22"/>
                <w:szCs w:val="22"/>
                <w:lang w:eastAsia="en-GB"/>
              </w:rPr>
              <w:t>mmol/L</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2C27AEB1" w14:textId="303FA6A4" w:rsidR="00AE308F" w:rsidRPr="00AF6939" w:rsidRDefault="00AE308F" w:rsidP="00AE308F">
            <w:pPr>
              <w:jc w:val="left"/>
              <w:rPr>
                <w:rFonts w:cs="Arial"/>
                <w:color w:val="000000"/>
                <w:sz w:val="22"/>
                <w:szCs w:val="22"/>
                <w:highlight w:val="yellow"/>
                <w:lang w:eastAsia="en-GB"/>
              </w:rPr>
            </w:pPr>
            <w:r w:rsidRPr="00AF6939">
              <w:rPr>
                <w:rFonts w:ascii="Calibri" w:hAnsi="Calibri" w:cs="Calibri"/>
                <w:color w:val="000000"/>
                <w:highlight w:val="yellow"/>
              </w:rPr>
              <w:t>0 - 28 days@ 0.8 - 5.5, 29 days - 11 months: 1.0 - 5.5, 12 months - 15 years: 2.5 - 6.5 Adults 2.5 - 7.8</w:t>
            </w:r>
          </w:p>
        </w:tc>
        <w:tc>
          <w:tcPr>
            <w:tcW w:w="5940" w:type="dxa"/>
            <w:tcBorders>
              <w:top w:val="nil"/>
              <w:left w:val="nil"/>
              <w:bottom w:val="single" w:sz="4" w:space="0" w:color="auto"/>
              <w:right w:val="single" w:sz="4" w:space="0" w:color="auto"/>
            </w:tcBorders>
            <w:shd w:val="clear" w:color="auto" w:fill="auto"/>
            <w:noWrap/>
            <w:vAlign w:val="center"/>
            <w:hideMark/>
          </w:tcPr>
          <w:p w14:paraId="096575A0" w14:textId="77777777" w:rsidR="00AE308F" w:rsidRPr="00FB23B6" w:rsidRDefault="00AE308F" w:rsidP="00AE308F">
            <w:pPr>
              <w:jc w:val="left"/>
              <w:rPr>
                <w:rFonts w:cs="Arial"/>
                <w:color w:val="000000"/>
                <w:sz w:val="22"/>
                <w:szCs w:val="22"/>
                <w:lang w:eastAsia="en-GB"/>
              </w:rPr>
            </w:pPr>
            <w:r w:rsidRPr="00FB23B6">
              <w:rPr>
                <w:rFonts w:cs="Arial"/>
                <w:color w:val="000000"/>
                <w:sz w:val="22"/>
                <w:szCs w:val="22"/>
                <w:lang w:eastAsia="en-GB"/>
              </w:rPr>
              <w:t>WYAAT consensus &amp; Pathology Harmony</w:t>
            </w:r>
          </w:p>
        </w:tc>
      </w:tr>
      <w:tr w:rsidR="00AE308F" w:rsidRPr="00FB23B6" w14:paraId="04CF0283" w14:textId="77777777" w:rsidTr="00244CD8">
        <w:trPr>
          <w:cantSplit/>
          <w:trHeight w:val="36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14:paraId="7BEC7E97" w14:textId="77777777" w:rsidR="00AE308F" w:rsidRPr="00FB23B6" w:rsidRDefault="00AE308F" w:rsidP="00AE308F">
            <w:pPr>
              <w:jc w:val="left"/>
              <w:rPr>
                <w:rFonts w:cs="Arial"/>
                <w:sz w:val="22"/>
                <w:szCs w:val="22"/>
                <w:lang w:eastAsia="en-GB"/>
              </w:rPr>
            </w:pPr>
            <w:r w:rsidRPr="00FB23B6">
              <w:rPr>
                <w:rFonts w:cs="Arial"/>
                <w:sz w:val="22"/>
                <w:szCs w:val="22"/>
                <w:lang w:eastAsia="en-GB"/>
              </w:rPr>
              <w:t>Vitamin B12</w:t>
            </w:r>
          </w:p>
        </w:tc>
        <w:tc>
          <w:tcPr>
            <w:tcW w:w="1530" w:type="dxa"/>
            <w:tcBorders>
              <w:top w:val="nil"/>
              <w:left w:val="nil"/>
              <w:bottom w:val="single" w:sz="4" w:space="0" w:color="auto"/>
              <w:right w:val="nil"/>
            </w:tcBorders>
            <w:shd w:val="clear" w:color="auto" w:fill="auto"/>
            <w:noWrap/>
            <w:vAlign w:val="center"/>
            <w:hideMark/>
          </w:tcPr>
          <w:p w14:paraId="3AC1524E" w14:textId="77777777" w:rsidR="00AE308F" w:rsidRPr="00FB23B6" w:rsidRDefault="00AE308F" w:rsidP="00AE308F">
            <w:pPr>
              <w:jc w:val="left"/>
              <w:rPr>
                <w:rFonts w:cs="Arial"/>
                <w:sz w:val="22"/>
                <w:szCs w:val="22"/>
                <w:lang w:eastAsia="en-GB"/>
              </w:rPr>
            </w:pPr>
            <w:r w:rsidRPr="00FB23B6">
              <w:rPr>
                <w:rFonts w:cs="Arial"/>
                <w:sz w:val="22"/>
                <w:szCs w:val="22"/>
                <w:lang w:eastAsia="en-GB"/>
              </w:rPr>
              <w:t>ng/L</w:t>
            </w:r>
          </w:p>
        </w:tc>
        <w:tc>
          <w:tcPr>
            <w:tcW w:w="3870" w:type="dxa"/>
            <w:tcBorders>
              <w:top w:val="nil"/>
              <w:left w:val="single" w:sz="4" w:space="0" w:color="auto"/>
              <w:bottom w:val="single" w:sz="4" w:space="0" w:color="auto"/>
              <w:right w:val="single" w:sz="4" w:space="0" w:color="auto"/>
            </w:tcBorders>
            <w:shd w:val="clear" w:color="auto" w:fill="auto"/>
            <w:vAlign w:val="bottom"/>
            <w:hideMark/>
          </w:tcPr>
          <w:p w14:paraId="257F4019" w14:textId="3C658C55" w:rsidR="00AE308F" w:rsidRPr="00AF6939" w:rsidRDefault="00AE308F" w:rsidP="00AE308F">
            <w:pPr>
              <w:jc w:val="left"/>
              <w:rPr>
                <w:rFonts w:cs="Arial"/>
                <w:color w:val="000000"/>
                <w:sz w:val="22"/>
                <w:szCs w:val="22"/>
                <w:highlight w:val="yellow"/>
                <w:lang w:eastAsia="en-GB"/>
              </w:rPr>
            </w:pPr>
            <w:r w:rsidRPr="00AF6939">
              <w:rPr>
                <w:rFonts w:ascii="Calibri" w:hAnsi="Calibri" w:cs="Calibri"/>
                <w:color w:val="000000"/>
                <w:highlight w:val="yellow"/>
              </w:rPr>
              <w:t>110 - 914</w:t>
            </w:r>
          </w:p>
        </w:tc>
        <w:tc>
          <w:tcPr>
            <w:tcW w:w="5940" w:type="dxa"/>
            <w:tcBorders>
              <w:top w:val="nil"/>
              <w:left w:val="nil"/>
              <w:bottom w:val="single" w:sz="4" w:space="0" w:color="auto"/>
              <w:right w:val="single" w:sz="4" w:space="0" w:color="auto"/>
            </w:tcBorders>
            <w:shd w:val="clear" w:color="auto" w:fill="auto"/>
            <w:noWrap/>
            <w:vAlign w:val="center"/>
            <w:hideMark/>
          </w:tcPr>
          <w:p w14:paraId="1DCAB6AE" w14:textId="77777777" w:rsidR="00AE308F" w:rsidRPr="00FB23B6" w:rsidRDefault="00AE308F" w:rsidP="00AE308F">
            <w:pPr>
              <w:jc w:val="left"/>
              <w:rPr>
                <w:rFonts w:cs="Arial"/>
                <w:color w:val="000000"/>
                <w:sz w:val="22"/>
                <w:szCs w:val="22"/>
                <w:lang w:eastAsia="en-GB"/>
              </w:rPr>
            </w:pPr>
            <w:r w:rsidRPr="00FB23B6">
              <w:rPr>
                <w:rFonts w:cs="Arial"/>
                <w:color w:val="000000"/>
                <w:sz w:val="22"/>
                <w:szCs w:val="22"/>
                <w:lang w:eastAsia="en-GB"/>
              </w:rPr>
              <w:t>Derived in-house</w:t>
            </w:r>
          </w:p>
        </w:tc>
      </w:tr>
      <w:tr w:rsidR="003A62CA" w:rsidRPr="00FB23B6" w14:paraId="6F72F0C7" w14:textId="77777777" w:rsidTr="000E0F7A">
        <w:trPr>
          <w:cantSplit/>
          <w:trHeight w:val="6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4A01224" w14:textId="77777777" w:rsidR="003A62CA" w:rsidRPr="00FB23B6" w:rsidRDefault="003A62CA" w:rsidP="002B6270">
            <w:pPr>
              <w:jc w:val="left"/>
              <w:rPr>
                <w:rFonts w:cs="Arial"/>
                <w:sz w:val="22"/>
                <w:szCs w:val="22"/>
                <w:lang w:eastAsia="en-GB"/>
              </w:rPr>
            </w:pPr>
            <w:r w:rsidRPr="00FB23B6">
              <w:rPr>
                <w:rFonts w:cs="Arial"/>
                <w:sz w:val="22"/>
                <w:szCs w:val="22"/>
                <w:lang w:eastAsia="en-GB"/>
              </w:rPr>
              <w:t>Vitamin D</w:t>
            </w:r>
          </w:p>
        </w:tc>
        <w:tc>
          <w:tcPr>
            <w:tcW w:w="1530" w:type="dxa"/>
            <w:tcBorders>
              <w:top w:val="nil"/>
              <w:left w:val="nil"/>
              <w:bottom w:val="single" w:sz="4" w:space="0" w:color="auto"/>
              <w:right w:val="nil"/>
            </w:tcBorders>
            <w:shd w:val="clear" w:color="auto" w:fill="auto"/>
            <w:noWrap/>
            <w:vAlign w:val="center"/>
            <w:hideMark/>
          </w:tcPr>
          <w:p w14:paraId="5BE4AB8B" w14:textId="77777777" w:rsidR="003A62CA" w:rsidRPr="00FB23B6" w:rsidRDefault="003A62CA" w:rsidP="002B6270">
            <w:pPr>
              <w:jc w:val="left"/>
              <w:rPr>
                <w:rFonts w:cs="Arial"/>
                <w:sz w:val="22"/>
                <w:szCs w:val="22"/>
                <w:lang w:eastAsia="en-GB"/>
              </w:rPr>
            </w:pPr>
            <w:r w:rsidRPr="00FB23B6">
              <w:rPr>
                <w:rFonts w:cs="Arial"/>
                <w:sz w:val="22"/>
                <w:szCs w:val="22"/>
                <w:lang w:eastAsia="en-GB"/>
              </w:rPr>
              <w:t>nmol/L</w:t>
            </w:r>
          </w:p>
        </w:tc>
        <w:tc>
          <w:tcPr>
            <w:tcW w:w="3870" w:type="dxa"/>
            <w:tcBorders>
              <w:top w:val="nil"/>
              <w:left w:val="single" w:sz="4" w:space="0" w:color="auto"/>
              <w:bottom w:val="single" w:sz="4" w:space="0" w:color="auto"/>
              <w:right w:val="single" w:sz="4" w:space="0" w:color="auto"/>
            </w:tcBorders>
            <w:shd w:val="clear" w:color="auto" w:fill="auto"/>
            <w:vAlign w:val="center"/>
            <w:hideMark/>
          </w:tcPr>
          <w:p w14:paraId="6E95E3BC" w14:textId="31F7842C" w:rsidR="003A62CA" w:rsidRPr="00AF6939" w:rsidRDefault="00AF6939" w:rsidP="0034614B">
            <w:pPr>
              <w:jc w:val="left"/>
              <w:rPr>
                <w:rFonts w:cs="Arial"/>
                <w:color w:val="000000"/>
                <w:sz w:val="22"/>
                <w:szCs w:val="22"/>
                <w:highlight w:val="yellow"/>
                <w:lang w:eastAsia="en-GB"/>
              </w:rPr>
            </w:pPr>
            <w:r w:rsidRPr="00AF6939">
              <w:rPr>
                <w:rFonts w:cs="Arial"/>
                <w:color w:val="000000"/>
                <w:sz w:val="22"/>
                <w:szCs w:val="22"/>
                <w:highlight w:val="yellow"/>
              </w:rPr>
              <w:t>No reference range</w:t>
            </w:r>
          </w:p>
        </w:tc>
        <w:tc>
          <w:tcPr>
            <w:tcW w:w="5940" w:type="dxa"/>
            <w:tcBorders>
              <w:top w:val="nil"/>
              <w:left w:val="nil"/>
              <w:bottom w:val="single" w:sz="4" w:space="0" w:color="auto"/>
              <w:right w:val="single" w:sz="4" w:space="0" w:color="auto"/>
            </w:tcBorders>
            <w:shd w:val="clear" w:color="auto" w:fill="auto"/>
            <w:noWrap/>
            <w:vAlign w:val="center"/>
            <w:hideMark/>
          </w:tcPr>
          <w:p w14:paraId="074EA740" w14:textId="1E2A5C49" w:rsidR="003A62CA" w:rsidRPr="00AF6939" w:rsidRDefault="00AF6939" w:rsidP="002B6270">
            <w:pPr>
              <w:jc w:val="left"/>
              <w:rPr>
                <w:rFonts w:ascii="Calibri" w:hAnsi="Calibri" w:cs="Calibri"/>
                <w:color w:val="000000"/>
                <w:highlight w:val="yellow"/>
                <w:lang w:eastAsia="en-GB"/>
              </w:rPr>
            </w:pPr>
            <w:r w:rsidRPr="00AF6939">
              <w:rPr>
                <w:rFonts w:ascii="Calibri" w:hAnsi="Calibri" w:cs="Calibri"/>
                <w:color w:val="000000"/>
                <w:highlight w:val="yellow"/>
              </w:rPr>
              <w:t>Comment aiding interpretation added</w:t>
            </w:r>
          </w:p>
        </w:tc>
      </w:tr>
    </w:tbl>
    <w:p w14:paraId="278BFAC8" w14:textId="77777777" w:rsidR="003A62CA" w:rsidRPr="00FB23B6" w:rsidRDefault="003A62CA" w:rsidP="0051429C"/>
    <w:p w14:paraId="40208121" w14:textId="3966E5E8" w:rsidR="003A62CA" w:rsidRDefault="003A62CA" w:rsidP="0051429C"/>
    <w:p w14:paraId="3B8EBF3C" w14:textId="77777777" w:rsidR="00537DF2" w:rsidRPr="00FB23B6" w:rsidRDefault="00537DF2" w:rsidP="0051429C"/>
    <w:p w14:paraId="3A06AADA" w14:textId="3359975C" w:rsidR="003A62CA" w:rsidRDefault="0076447E" w:rsidP="0051429C">
      <w:r w:rsidRPr="00AB4BDD">
        <w:rPr>
          <w:highlight w:val="yellow"/>
        </w:rPr>
        <w:t>Referral Immunology</w:t>
      </w:r>
      <w:r>
        <w:t xml:space="preserve"> </w:t>
      </w:r>
    </w:p>
    <w:p w14:paraId="1A422F23" w14:textId="77777777" w:rsidR="0076447E" w:rsidRPr="00FB23B6" w:rsidRDefault="0076447E" w:rsidP="0051429C"/>
    <w:tbl>
      <w:tblPr>
        <w:tblW w:w="13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
      <w:tblGrid>
        <w:gridCol w:w="2093"/>
        <w:gridCol w:w="1311"/>
        <w:gridCol w:w="1099"/>
        <w:gridCol w:w="1134"/>
        <w:gridCol w:w="2447"/>
        <w:gridCol w:w="1550"/>
        <w:gridCol w:w="1768"/>
        <w:gridCol w:w="1865"/>
      </w:tblGrid>
      <w:tr w:rsidR="00537DF2" w:rsidRPr="005B5817" w14:paraId="0E8E7213" w14:textId="77777777" w:rsidTr="0076447E">
        <w:trPr>
          <w:cantSplit/>
          <w:trHeight w:val="810"/>
          <w:tblHeader/>
        </w:trPr>
        <w:tc>
          <w:tcPr>
            <w:tcW w:w="2093" w:type="dxa"/>
            <w:shd w:val="clear" w:color="auto" w:fill="CCCCCC"/>
          </w:tcPr>
          <w:p w14:paraId="23DDFA53" w14:textId="77777777" w:rsidR="00537DF2" w:rsidRPr="005B5817" w:rsidRDefault="00537DF2" w:rsidP="00537DF2">
            <w:pPr>
              <w:rPr>
                <w:rFonts w:cs="Arial"/>
                <w:sz w:val="20"/>
                <w:szCs w:val="20"/>
              </w:rPr>
            </w:pPr>
            <w:r w:rsidRPr="005B5817">
              <w:rPr>
                <w:rFonts w:cs="Arial"/>
                <w:b/>
                <w:sz w:val="20"/>
                <w:szCs w:val="20"/>
              </w:rPr>
              <w:t>Investigation</w:t>
            </w:r>
          </w:p>
        </w:tc>
        <w:tc>
          <w:tcPr>
            <w:tcW w:w="1311" w:type="dxa"/>
            <w:shd w:val="clear" w:color="auto" w:fill="CCCCCC"/>
          </w:tcPr>
          <w:p w14:paraId="15D9061D" w14:textId="77777777" w:rsidR="00537DF2" w:rsidRPr="005B5817" w:rsidRDefault="00537DF2" w:rsidP="00537DF2">
            <w:pPr>
              <w:rPr>
                <w:rFonts w:cs="Arial"/>
                <w:sz w:val="20"/>
                <w:szCs w:val="20"/>
              </w:rPr>
            </w:pPr>
            <w:r w:rsidRPr="005B5817">
              <w:rPr>
                <w:rFonts w:cs="Arial"/>
                <w:b/>
                <w:sz w:val="20"/>
                <w:szCs w:val="20"/>
              </w:rPr>
              <w:t>Specimen required</w:t>
            </w:r>
          </w:p>
        </w:tc>
        <w:tc>
          <w:tcPr>
            <w:tcW w:w="2233" w:type="dxa"/>
            <w:gridSpan w:val="2"/>
            <w:shd w:val="clear" w:color="auto" w:fill="CCCCCC"/>
          </w:tcPr>
          <w:p w14:paraId="41CC56B5" w14:textId="77777777" w:rsidR="00537DF2" w:rsidRPr="005B5817" w:rsidRDefault="00537DF2" w:rsidP="00537DF2">
            <w:pPr>
              <w:jc w:val="center"/>
              <w:rPr>
                <w:rFonts w:cs="Arial"/>
                <w:sz w:val="20"/>
                <w:szCs w:val="20"/>
              </w:rPr>
            </w:pPr>
            <w:r w:rsidRPr="005B5817">
              <w:rPr>
                <w:rFonts w:cs="Arial"/>
                <w:b/>
                <w:sz w:val="20"/>
                <w:szCs w:val="20"/>
              </w:rPr>
              <w:t>Turnaround times</w:t>
            </w:r>
          </w:p>
          <w:p w14:paraId="5727453B" w14:textId="77777777" w:rsidR="00537DF2" w:rsidRPr="005B5817" w:rsidRDefault="00537DF2" w:rsidP="00537DF2">
            <w:pPr>
              <w:rPr>
                <w:rFonts w:cs="Arial"/>
                <w:b/>
                <w:sz w:val="20"/>
                <w:szCs w:val="20"/>
              </w:rPr>
            </w:pPr>
          </w:p>
          <w:p w14:paraId="1897BC5B" w14:textId="77777777" w:rsidR="00537DF2" w:rsidRPr="005B5817" w:rsidRDefault="00537DF2" w:rsidP="00537DF2">
            <w:pPr>
              <w:rPr>
                <w:rFonts w:cs="Arial"/>
                <w:sz w:val="20"/>
                <w:szCs w:val="20"/>
              </w:rPr>
            </w:pPr>
            <w:r w:rsidRPr="005B5817">
              <w:rPr>
                <w:rFonts w:cs="Arial"/>
                <w:b/>
                <w:sz w:val="20"/>
                <w:szCs w:val="20"/>
              </w:rPr>
              <w:t>Routine       Urgent</w:t>
            </w:r>
          </w:p>
        </w:tc>
        <w:tc>
          <w:tcPr>
            <w:tcW w:w="2447" w:type="dxa"/>
            <w:shd w:val="clear" w:color="auto" w:fill="CCCCCC"/>
          </w:tcPr>
          <w:p w14:paraId="1021B352" w14:textId="77777777" w:rsidR="00537DF2" w:rsidRPr="005B5817" w:rsidRDefault="00537DF2" w:rsidP="00537DF2">
            <w:pPr>
              <w:jc w:val="left"/>
              <w:rPr>
                <w:rFonts w:cs="Arial"/>
                <w:sz w:val="20"/>
                <w:szCs w:val="20"/>
              </w:rPr>
            </w:pPr>
            <w:r w:rsidRPr="005B5817">
              <w:rPr>
                <w:rFonts w:cs="Arial"/>
                <w:b/>
                <w:sz w:val="20"/>
                <w:szCs w:val="20"/>
              </w:rPr>
              <w:t>Reference Range</w:t>
            </w:r>
          </w:p>
        </w:tc>
        <w:tc>
          <w:tcPr>
            <w:tcW w:w="1550" w:type="dxa"/>
            <w:shd w:val="clear" w:color="auto" w:fill="CCCCCC"/>
          </w:tcPr>
          <w:p w14:paraId="77E91678" w14:textId="77777777" w:rsidR="00537DF2" w:rsidRPr="005B5817" w:rsidRDefault="00537DF2" w:rsidP="00537DF2">
            <w:pPr>
              <w:jc w:val="center"/>
              <w:rPr>
                <w:rFonts w:cs="Arial"/>
                <w:b/>
                <w:sz w:val="20"/>
                <w:szCs w:val="20"/>
              </w:rPr>
            </w:pPr>
            <w:r w:rsidRPr="005B5817">
              <w:rPr>
                <w:rFonts w:cs="Arial"/>
                <w:b/>
                <w:sz w:val="20"/>
                <w:szCs w:val="20"/>
              </w:rPr>
              <w:t>Comments, Special precautions.</w:t>
            </w:r>
          </w:p>
        </w:tc>
        <w:tc>
          <w:tcPr>
            <w:tcW w:w="1768" w:type="dxa"/>
            <w:shd w:val="clear" w:color="auto" w:fill="CCCCCC"/>
          </w:tcPr>
          <w:p w14:paraId="440FF6F3" w14:textId="77777777" w:rsidR="00537DF2" w:rsidRPr="005B5817" w:rsidRDefault="00537DF2" w:rsidP="00537DF2">
            <w:pPr>
              <w:jc w:val="center"/>
              <w:rPr>
                <w:rFonts w:cs="Arial"/>
                <w:sz w:val="20"/>
                <w:szCs w:val="20"/>
              </w:rPr>
            </w:pPr>
            <w:r w:rsidRPr="005B5817">
              <w:rPr>
                <w:rFonts w:cs="Arial"/>
                <w:b/>
                <w:sz w:val="20"/>
                <w:szCs w:val="20"/>
              </w:rPr>
              <w:t>Specimen retention time</w:t>
            </w:r>
          </w:p>
        </w:tc>
        <w:tc>
          <w:tcPr>
            <w:tcW w:w="1865" w:type="dxa"/>
            <w:shd w:val="clear" w:color="auto" w:fill="CCCCCC"/>
          </w:tcPr>
          <w:p w14:paraId="33819DC6" w14:textId="77777777" w:rsidR="00537DF2" w:rsidRPr="005B5817" w:rsidRDefault="00537DF2" w:rsidP="00537DF2">
            <w:pPr>
              <w:rPr>
                <w:rFonts w:cs="Arial"/>
                <w:sz w:val="20"/>
                <w:szCs w:val="20"/>
              </w:rPr>
            </w:pPr>
            <w:r w:rsidRPr="005B5817">
              <w:rPr>
                <w:rFonts w:cs="Arial"/>
                <w:b/>
                <w:sz w:val="20"/>
                <w:szCs w:val="20"/>
              </w:rPr>
              <w:t>Performed at</w:t>
            </w:r>
          </w:p>
        </w:tc>
      </w:tr>
      <w:tr w:rsidR="00537DF2" w:rsidRPr="005B5817" w14:paraId="5BE1F8A8" w14:textId="77777777" w:rsidTr="00537DF2">
        <w:trPr>
          <w:cantSplit/>
        </w:trPr>
        <w:tc>
          <w:tcPr>
            <w:tcW w:w="2093" w:type="dxa"/>
            <w:tcBorders>
              <w:bottom w:val="single" w:sz="4" w:space="0" w:color="auto"/>
            </w:tcBorders>
            <w:shd w:val="clear" w:color="auto" w:fill="auto"/>
            <w:vAlign w:val="center"/>
          </w:tcPr>
          <w:p w14:paraId="09BAFEC6" w14:textId="77777777" w:rsidR="00537DF2" w:rsidRPr="005B5817" w:rsidRDefault="00537DF2" w:rsidP="00537DF2">
            <w:pPr>
              <w:spacing w:before="80" w:after="80"/>
              <w:jc w:val="left"/>
              <w:rPr>
                <w:rFonts w:cs="Arial"/>
                <w:sz w:val="20"/>
                <w:szCs w:val="20"/>
              </w:rPr>
            </w:pPr>
            <w:r w:rsidRPr="005B5817">
              <w:rPr>
                <w:rFonts w:cs="Arial"/>
                <w:sz w:val="20"/>
                <w:szCs w:val="20"/>
              </w:rPr>
              <w:t>Adrenal Abs</w:t>
            </w:r>
          </w:p>
        </w:tc>
        <w:tc>
          <w:tcPr>
            <w:tcW w:w="1311" w:type="dxa"/>
            <w:shd w:val="clear" w:color="auto" w:fill="auto"/>
            <w:vAlign w:val="center"/>
          </w:tcPr>
          <w:p w14:paraId="65CCAA6C"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shd w:val="clear" w:color="auto" w:fill="auto"/>
            <w:vAlign w:val="center"/>
          </w:tcPr>
          <w:p w14:paraId="77B2EFC9" w14:textId="63A93FAD" w:rsidR="00537DF2" w:rsidRPr="005B5817" w:rsidRDefault="00537DF2" w:rsidP="00537DF2">
            <w:pPr>
              <w:spacing w:before="80" w:after="80"/>
              <w:ind w:left="-47"/>
              <w:jc w:val="center"/>
              <w:rPr>
                <w:rFonts w:cs="Arial"/>
                <w:sz w:val="20"/>
                <w:szCs w:val="20"/>
              </w:rPr>
            </w:pPr>
            <w:r w:rsidRPr="005B5817">
              <w:rPr>
                <w:rFonts w:cs="Arial"/>
                <w:sz w:val="20"/>
                <w:szCs w:val="20"/>
              </w:rPr>
              <w:t>14 days</w:t>
            </w:r>
            <w:r w:rsidR="0076447E">
              <w:rPr>
                <w:rFonts w:cs="Arial"/>
                <w:sz w:val="20"/>
                <w:szCs w:val="20"/>
              </w:rPr>
              <w:t>*</w:t>
            </w:r>
          </w:p>
        </w:tc>
        <w:tc>
          <w:tcPr>
            <w:tcW w:w="1134" w:type="dxa"/>
            <w:shd w:val="clear" w:color="auto" w:fill="auto"/>
            <w:vAlign w:val="center"/>
          </w:tcPr>
          <w:p w14:paraId="26A5EA35"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4616B437" w14:textId="77777777" w:rsidR="00537DF2" w:rsidRPr="005B5817" w:rsidRDefault="00537DF2" w:rsidP="00537DF2">
            <w:pPr>
              <w:spacing w:before="80" w:after="80"/>
              <w:ind w:left="6"/>
              <w:jc w:val="center"/>
              <w:rPr>
                <w:rFonts w:cs="Arial"/>
                <w:sz w:val="20"/>
                <w:szCs w:val="20"/>
              </w:rPr>
            </w:pPr>
            <w:r w:rsidRPr="005B5817">
              <w:rPr>
                <w:rFonts w:cs="Arial"/>
                <w:sz w:val="20"/>
                <w:szCs w:val="20"/>
              </w:rPr>
              <w:t>Positive or Negative</w:t>
            </w:r>
          </w:p>
        </w:tc>
        <w:tc>
          <w:tcPr>
            <w:tcW w:w="1550" w:type="dxa"/>
            <w:shd w:val="clear" w:color="auto" w:fill="auto"/>
            <w:vAlign w:val="center"/>
          </w:tcPr>
          <w:p w14:paraId="700C8E53" w14:textId="77777777" w:rsidR="00537DF2" w:rsidRPr="005B5817" w:rsidRDefault="00537DF2" w:rsidP="00537DF2">
            <w:pPr>
              <w:spacing w:before="80" w:after="80"/>
              <w:jc w:val="center"/>
              <w:rPr>
                <w:rFonts w:cs="Arial"/>
                <w:sz w:val="20"/>
                <w:szCs w:val="20"/>
              </w:rPr>
            </w:pPr>
          </w:p>
        </w:tc>
        <w:tc>
          <w:tcPr>
            <w:tcW w:w="1768" w:type="dxa"/>
            <w:shd w:val="clear" w:color="auto" w:fill="auto"/>
            <w:vAlign w:val="center"/>
          </w:tcPr>
          <w:p w14:paraId="2CBCF905"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r w:rsidRPr="005B5817" w:rsidDel="00741645">
              <w:rPr>
                <w:rFonts w:cs="Arial"/>
                <w:sz w:val="20"/>
                <w:szCs w:val="20"/>
              </w:rPr>
              <w:t xml:space="preserve"> </w:t>
            </w:r>
          </w:p>
        </w:tc>
        <w:tc>
          <w:tcPr>
            <w:tcW w:w="1865" w:type="dxa"/>
            <w:shd w:val="clear" w:color="auto" w:fill="auto"/>
            <w:vAlign w:val="center"/>
          </w:tcPr>
          <w:p w14:paraId="68A9F9D3" w14:textId="0912476B" w:rsidR="00537DF2" w:rsidRPr="005B5817" w:rsidRDefault="00866266" w:rsidP="0076447E">
            <w:pPr>
              <w:spacing w:before="80" w:after="80"/>
              <w:jc w:val="center"/>
              <w:rPr>
                <w:rFonts w:cs="Arial"/>
                <w:sz w:val="20"/>
                <w:szCs w:val="20"/>
              </w:rPr>
            </w:pPr>
            <w:r>
              <w:rPr>
                <w:rFonts w:cs="Arial"/>
                <w:sz w:val="20"/>
                <w:szCs w:val="20"/>
              </w:rPr>
              <w:t>LEEDS SJUH</w:t>
            </w:r>
          </w:p>
        </w:tc>
      </w:tr>
      <w:tr w:rsidR="00537DF2" w:rsidRPr="005B5817" w14:paraId="0C2ADF09" w14:textId="77777777" w:rsidTr="00537DF2">
        <w:trPr>
          <w:cantSplit/>
        </w:trPr>
        <w:tc>
          <w:tcPr>
            <w:tcW w:w="2093" w:type="dxa"/>
            <w:tcBorders>
              <w:top w:val="single" w:sz="4" w:space="0" w:color="auto"/>
              <w:bottom w:val="single" w:sz="4" w:space="0" w:color="auto"/>
            </w:tcBorders>
            <w:shd w:val="clear" w:color="auto" w:fill="auto"/>
            <w:vAlign w:val="center"/>
          </w:tcPr>
          <w:p w14:paraId="1F380897" w14:textId="77777777" w:rsidR="00537DF2" w:rsidRPr="005B5817" w:rsidRDefault="00537DF2" w:rsidP="00537DF2">
            <w:pPr>
              <w:spacing w:before="80" w:after="80"/>
              <w:jc w:val="left"/>
              <w:rPr>
                <w:rFonts w:cs="Arial"/>
                <w:sz w:val="20"/>
                <w:szCs w:val="20"/>
              </w:rPr>
            </w:pPr>
            <w:r w:rsidRPr="005B5817">
              <w:rPr>
                <w:rFonts w:cs="Arial"/>
                <w:sz w:val="20"/>
                <w:szCs w:val="20"/>
              </w:rPr>
              <w:t>Acetylcholine receptor Antibodies</w:t>
            </w:r>
          </w:p>
        </w:tc>
        <w:tc>
          <w:tcPr>
            <w:tcW w:w="1311" w:type="dxa"/>
            <w:tcBorders>
              <w:top w:val="single" w:sz="4" w:space="0" w:color="auto"/>
              <w:bottom w:val="single" w:sz="4" w:space="0" w:color="auto"/>
            </w:tcBorders>
            <w:shd w:val="clear" w:color="auto" w:fill="auto"/>
            <w:vAlign w:val="center"/>
          </w:tcPr>
          <w:p w14:paraId="43AE4B9E"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tcBorders>
              <w:top w:val="single" w:sz="4" w:space="0" w:color="auto"/>
              <w:bottom w:val="single" w:sz="4" w:space="0" w:color="auto"/>
            </w:tcBorders>
            <w:shd w:val="clear" w:color="auto" w:fill="auto"/>
            <w:vAlign w:val="center"/>
          </w:tcPr>
          <w:p w14:paraId="1097C02C" w14:textId="15EC2796" w:rsidR="00537DF2" w:rsidRPr="005B5817" w:rsidRDefault="00537DF2" w:rsidP="00537DF2">
            <w:pPr>
              <w:spacing w:before="80" w:after="80"/>
              <w:ind w:left="-47"/>
              <w:jc w:val="center"/>
              <w:rPr>
                <w:rFonts w:cs="Arial"/>
                <w:sz w:val="20"/>
                <w:szCs w:val="20"/>
              </w:rPr>
            </w:pPr>
            <w:r w:rsidRPr="005B5817">
              <w:rPr>
                <w:rFonts w:cs="Arial"/>
                <w:sz w:val="20"/>
                <w:szCs w:val="20"/>
              </w:rPr>
              <w:t>14 days</w:t>
            </w:r>
            <w:r w:rsidR="0076447E">
              <w:rPr>
                <w:rFonts w:cs="Arial"/>
                <w:sz w:val="20"/>
                <w:szCs w:val="20"/>
              </w:rPr>
              <w:t>*</w:t>
            </w:r>
          </w:p>
        </w:tc>
        <w:tc>
          <w:tcPr>
            <w:tcW w:w="1134" w:type="dxa"/>
            <w:tcBorders>
              <w:top w:val="single" w:sz="4" w:space="0" w:color="auto"/>
              <w:bottom w:val="single" w:sz="4" w:space="0" w:color="auto"/>
            </w:tcBorders>
            <w:shd w:val="clear" w:color="auto" w:fill="auto"/>
            <w:vAlign w:val="center"/>
          </w:tcPr>
          <w:p w14:paraId="28B40E4F"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tcBorders>
              <w:top w:val="single" w:sz="4" w:space="0" w:color="auto"/>
              <w:bottom w:val="single" w:sz="4" w:space="0" w:color="auto"/>
            </w:tcBorders>
            <w:shd w:val="clear" w:color="auto" w:fill="auto"/>
            <w:vAlign w:val="center"/>
          </w:tcPr>
          <w:p w14:paraId="1E95BAA1" w14:textId="77777777" w:rsidR="00537DF2" w:rsidRPr="005B5817" w:rsidRDefault="00537DF2" w:rsidP="00537DF2">
            <w:pPr>
              <w:spacing w:before="80" w:after="80"/>
              <w:ind w:left="6"/>
              <w:jc w:val="center"/>
              <w:rPr>
                <w:rFonts w:cs="Arial"/>
                <w:sz w:val="20"/>
                <w:szCs w:val="20"/>
              </w:rPr>
            </w:pPr>
            <w:r w:rsidRPr="005B5817">
              <w:rPr>
                <w:rFonts w:cs="Arial"/>
                <w:sz w:val="20"/>
                <w:szCs w:val="20"/>
              </w:rPr>
              <w:t>Neg: &lt; 5 x 10</w:t>
            </w:r>
            <w:r w:rsidRPr="005B5817">
              <w:rPr>
                <w:rFonts w:cs="Arial"/>
                <w:sz w:val="20"/>
                <w:szCs w:val="20"/>
                <w:vertAlign w:val="superscript"/>
              </w:rPr>
              <w:t>-10</w:t>
            </w:r>
            <w:r w:rsidRPr="005B5817">
              <w:rPr>
                <w:rFonts w:cs="Arial"/>
                <w:sz w:val="20"/>
                <w:szCs w:val="20"/>
              </w:rPr>
              <w:t xml:space="preserve"> mol/L</w:t>
            </w:r>
          </w:p>
          <w:p w14:paraId="7125625D" w14:textId="77777777" w:rsidR="00537DF2" w:rsidRPr="005B5817" w:rsidRDefault="00537DF2" w:rsidP="00537DF2">
            <w:pPr>
              <w:spacing w:before="80" w:after="80"/>
              <w:ind w:left="6"/>
              <w:jc w:val="center"/>
              <w:rPr>
                <w:rFonts w:cs="Arial"/>
                <w:sz w:val="20"/>
                <w:szCs w:val="20"/>
              </w:rPr>
            </w:pPr>
            <w:r w:rsidRPr="005B5817">
              <w:rPr>
                <w:rFonts w:cs="Arial"/>
                <w:sz w:val="20"/>
                <w:szCs w:val="20"/>
              </w:rPr>
              <w:t>Low Positive: 5-10 x 10</w:t>
            </w:r>
            <w:r w:rsidRPr="005B5817">
              <w:rPr>
                <w:rFonts w:cs="Arial"/>
                <w:sz w:val="20"/>
                <w:szCs w:val="20"/>
                <w:vertAlign w:val="superscript"/>
              </w:rPr>
              <w:t>-10</w:t>
            </w:r>
            <w:r w:rsidRPr="005B5817">
              <w:rPr>
                <w:rFonts w:cs="Arial"/>
                <w:sz w:val="20"/>
                <w:szCs w:val="20"/>
              </w:rPr>
              <w:t xml:space="preserve"> mol/L</w:t>
            </w:r>
          </w:p>
          <w:p w14:paraId="423B8C9C" w14:textId="77777777" w:rsidR="00537DF2" w:rsidRPr="005B5817" w:rsidRDefault="00537DF2" w:rsidP="00537DF2">
            <w:pPr>
              <w:spacing w:before="80" w:after="80"/>
              <w:ind w:left="6"/>
              <w:jc w:val="center"/>
              <w:rPr>
                <w:rFonts w:cs="Arial"/>
                <w:sz w:val="20"/>
                <w:szCs w:val="20"/>
              </w:rPr>
            </w:pPr>
            <w:r w:rsidRPr="005B5817">
              <w:rPr>
                <w:rFonts w:cs="Arial"/>
                <w:sz w:val="20"/>
                <w:szCs w:val="20"/>
              </w:rPr>
              <w:t>Positive: &gt; 10 x 10</w:t>
            </w:r>
            <w:r w:rsidRPr="005B5817">
              <w:rPr>
                <w:rFonts w:cs="Arial"/>
                <w:sz w:val="20"/>
                <w:szCs w:val="20"/>
                <w:vertAlign w:val="superscript"/>
              </w:rPr>
              <w:t>-10</w:t>
            </w:r>
            <w:r w:rsidRPr="005B5817">
              <w:rPr>
                <w:rFonts w:cs="Arial"/>
                <w:sz w:val="20"/>
                <w:szCs w:val="20"/>
              </w:rPr>
              <w:t xml:space="preserve"> mol/L</w:t>
            </w:r>
          </w:p>
        </w:tc>
        <w:tc>
          <w:tcPr>
            <w:tcW w:w="1550" w:type="dxa"/>
            <w:tcBorders>
              <w:top w:val="single" w:sz="4" w:space="0" w:color="auto"/>
              <w:bottom w:val="single" w:sz="4" w:space="0" w:color="auto"/>
            </w:tcBorders>
            <w:shd w:val="clear" w:color="auto" w:fill="auto"/>
            <w:vAlign w:val="center"/>
          </w:tcPr>
          <w:p w14:paraId="018E1C36" w14:textId="77777777" w:rsidR="00537DF2" w:rsidRPr="005B5817" w:rsidRDefault="00537DF2" w:rsidP="00537DF2">
            <w:pPr>
              <w:spacing w:before="80" w:after="80"/>
              <w:jc w:val="center"/>
              <w:rPr>
                <w:rFonts w:cs="Arial"/>
                <w:sz w:val="20"/>
                <w:szCs w:val="20"/>
              </w:rPr>
            </w:pPr>
          </w:p>
        </w:tc>
        <w:tc>
          <w:tcPr>
            <w:tcW w:w="1768" w:type="dxa"/>
            <w:tcBorders>
              <w:top w:val="single" w:sz="4" w:space="0" w:color="auto"/>
              <w:bottom w:val="single" w:sz="4" w:space="0" w:color="auto"/>
            </w:tcBorders>
            <w:shd w:val="clear" w:color="auto" w:fill="auto"/>
            <w:vAlign w:val="center"/>
          </w:tcPr>
          <w:p w14:paraId="43DCE76F"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p>
        </w:tc>
        <w:tc>
          <w:tcPr>
            <w:tcW w:w="1865" w:type="dxa"/>
            <w:tcBorders>
              <w:top w:val="single" w:sz="4" w:space="0" w:color="auto"/>
              <w:bottom w:val="single" w:sz="4" w:space="0" w:color="auto"/>
            </w:tcBorders>
            <w:shd w:val="clear" w:color="auto" w:fill="auto"/>
            <w:vAlign w:val="center"/>
          </w:tcPr>
          <w:p w14:paraId="0CA7606D" w14:textId="77777777" w:rsidR="00537DF2" w:rsidRPr="005B5817" w:rsidRDefault="00537DF2" w:rsidP="00537DF2">
            <w:pPr>
              <w:spacing w:before="80" w:after="80"/>
              <w:jc w:val="center"/>
              <w:rPr>
                <w:rFonts w:cs="Arial"/>
                <w:sz w:val="20"/>
                <w:szCs w:val="20"/>
              </w:rPr>
            </w:pPr>
            <w:r w:rsidRPr="005B5817">
              <w:rPr>
                <w:rFonts w:cs="Arial"/>
                <w:sz w:val="20"/>
                <w:szCs w:val="20"/>
              </w:rPr>
              <w:t>ORH</w:t>
            </w:r>
          </w:p>
        </w:tc>
      </w:tr>
      <w:tr w:rsidR="00537DF2" w:rsidRPr="005B5817" w14:paraId="4FBFCD23" w14:textId="77777777" w:rsidTr="00537D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3BB20E7" w14:textId="77777777" w:rsidR="00537DF2" w:rsidRPr="005B5817" w:rsidRDefault="00537DF2" w:rsidP="00537DF2">
            <w:pPr>
              <w:spacing w:before="80" w:after="80"/>
              <w:jc w:val="left"/>
              <w:rPr>
                <w:rFonts w:cs="Arial"/>
                <w:sz w:val="20"/>
                <w:szCs w:val="20"/>
              </w:rPr>
            </w:pPr>
            <w:r w:rsidRPr="005B5817">
              <w:rPr>
                <w:rFonts w:cs="Arial"/>
                <w:sz w:val="20"/>
                <w:szCs w:val="20"/>
              </w:rPr>
              <w:t>Anticardiolipin Abs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CEA2672"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5DD1A5CD" w14:textId="2E6F3984" w:rsidR="00537DF2" w:rsidRPr="005B5817" w:rsidRDefault="00537DF2" w:rsidP="00537DF2">
            <w:pPr>
              <w:spacing w:before="80" w:after="80"/>
              <w:ind w:left="-47"/>
              <w:jc w:val="center"/>
              <w:rPr>
                <w:rFonts w:cs="Arial"/>
                <w:sz w:val="20"/>
                <w:szCs w:val="20"/>
              </w:rPr>
            </w:pPr>
            <w:r w:rsidRPr="005B5817">
              <w:rPr>
                <w:rFonts w:cs="Arial"/>
                <w:sz w:val="20"/>
                <w:szCs w:val="20"/>
              </w:rPr>
              <w:t>14 days</w:t>
            </w:r>
            <w:r w:rsidR="0076447E">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D280C3"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7CA2AA21" w14:textId="77777777" w:rsidR="00537DF2" w:rsidRPr="005B5817" w:rsidRDefault="00537DF2" w:rsidP="00537DF2">
            <w:pPr>
              <w:spacing w:before="80" w:after="80"/>
              <w:ind w:left="6"/>
              <w:jc w:val="center"/>
              <w:rPr>
                <w:rFonts w:cs="Arial"/>
                <w:sz w:val="20"/>
                <w:szCs w:val="20"/>
              </w:rPr>
            </w:pPr>
            <w:r w:rsidRPr="005B5817">
              <w:rPr>
                <w:rFonts w:cs="Arial"/>
                <w:sz w:val="20"/>
                <w:szCs w:val="20"/>
              </w:rPr>
              <w:t>0 – 19.9 GPL Units / mL</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765A668" w14:textId="77777777" w:rsidR="00537DF2" w:rsidRPr="005B5817" w:rsidRDefault="00537DF2" w:rsidP="00537DF2">
            <w:pPr>
              <w:spacing w:before="80" w:after="80"/>
              <w:jc w:val="center"/>
              <w:rPr>
                <w:rFonts w:cs="Arial"/>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1ADA557"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5DACF855" w14:textId="4E489DBD" w:rsidR="00537DF2" w:rsidRPr="005B5817" w:rsidRDefault="00866266" w:rsidP="0076447E">
            <w:pPr>
              <w:spacing w:before="80" w:after="80"/>
              <w:jc w:val="center"/>
              <w:rPr>
                <w:rFonts w:cs="Arial"/>
                <w:sz w:val="20"/>
                <w:szCs w:val="20"/>
              </w:rPr>
            </w:pPr>
            <w:r>
              <w:rPr>
                <w:rFonts w:cs="Arial"/>
                <w:sz w:val="20"/>
                <w:szCs w:val="20"/>
              </w:rPr>
              <w:t>LEEDS SJUH</w:t>
            </w:r>
            <w:r w:rsidR="0076447E" w:rsidRPr="005B5817">
              <w:rPr>
                <w:rFonts w:cs="Arial"/>
                <w:sz w:val="20"/>
                <w:szCs w:val="20"/>
              </w:rPr>
              <w:t xml:space="preserve"> </w:t>
            </w:r>
          </w:p>
        </w:tc>
      </w:tr>
      <w:tr w:rsidR="00537DF2" w:rsidRPr="005B5817" w14:paraId="45765BC9" w14:textId="77777777" w:rsidTr="00537DF2">
        <w:trPr>
          <w:cantSplit/>
        </w:trPr>
        <w:tc>
          <w:tcPr>
            <w:tcW w:w="2093" w:type="dxa"/>
            <w:tcBorders>
              <w:top w:val="single" w:sz="4" w:space="0" w:color="auto"/>
            </w:tcBorders>
            <w:shd w:val="clear" w:color="auto" w:fill="auto"/>
            <w:vAlign w:val="center"/>
          </w:tcPr>
          <w:p w14:paraId="0C2DA603" w14:textId="77777777" w:rsidR="00537DF2" w:rsidRPr="005B5817" w:rsidRDefault="00537DF2" w:rsidP="00537DF2">
            <w:pPr>
              <w:spacing w:before="80" w:after="80"/>
              <w:jc w:val="left"/>
              <w:rPr>
                <w:rFonts w:cs="Arial"/>
                <w:sz w:val="20"/>
                <w:szCs w:val="20"/>
              </w:rPr>
            </w:pPr>
            <w:r w:rsidRPr="005B5817">
              <w:rPr>
                <w:rFonts w:cs="Arial"/>
                <w:sz w:val="20"/>
                <w:szCs w:val="20"/>
              </w:rPr>
              <w:t>Anti DNA – now part of ANA Screen (Leeds)</w:t>
            </w:r>
          </w:p>
        </w:tc>
        <w:tc>
          <w:tcPr>
            <w:tcW w:w="1311" w:type="dxa"/>
            <w:tcBorders>
              <w:top w:val="single" w:sz="4" w:space="0" w:color="auto"/>
            </w:tcBorders>
            <w:shd w:val="clear" w:color="auto" w:fill="auto"/>
            <w:vAlign w:val="center"/>
          </w:tcPr>
          <w:p w14:paraId="4E4682F4"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tcBorders>
              <w:top w:val="single" w:sz="4" w:space="0" w:color="auto"/>
            </w:tcBorders>
            <w:shd w:val="clear" w:color="auto" w:fill="auto"/>
            <w:vAlign w:val="center"/>
          </w:tcPr>
          <w:p w14:paraId="021A9785" w14:textId="779A100E" w:rsidR="00537DF2" w:rsidRPr="005B5817" w:rsidRDefault="00537DF2" w:rsidP="00537DF2">
            <w:pPr>
              <w:spacing w:before="80" w:after="80"/>
              <w:ind w:left="-47"/>
              <w:jc w:val="center"/>
              <w:rPr>
                <w:rFonts w:cs="Arial"/>
                <w:sz w:val="20"/>
                <w:szCs w:val="20"/>
              </w:rPr>
            </w:pPr>
            <w:r w:rsidRPr="005B5817">
              <w:rPr>
                <w:rFonts w:cs="Arial"/>
                <w:sz w:val="20"/>
                <w:szCs w:val="20"/>
              </w:rPr>
              <w:t>14 days</w:t>
            </w:r>
            <w:r w:rsidR="0076447E">
              <w:rPr>
                <w:rFonts w:cs="Arial"/>
                <w:sz w:val="20"/>
                <w:szCs w:val="20"/>
              </w:rPr>
              <w:t>*</w:t>
            </w:r>
          </w:p>
        </w:tc>
        <w:tc>
          <w:tcPr>
            <w:tcW w:w="1134" w:type="dxa"/>
            <w:tcBorders>
              <w:top w:val="single" w:sz="4" w:space="0" w:color="auto"/>
            </w:tcBorders>
            <w:shd w:val="clear" w:color="auto" w:fill="auto"/>
            <w:vAlign w:val="center"/>
          </w:tcPr>
          <w:p w14:paraId="51338ABA"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tcBorders>
              <w:top w:val="single" w:sz="4" w:space="0" w:color="auto"/>
            </w:tcBorders>
            <w:shd w:val="clear" w:color="auto" w:fill="auto"/>
            <w:vAlign w:val="center"/>
          </w:tcPr>
          <w:p w14:paraId="415DF15E" w14:textId="77777777" w:rsidR="00537DF2" w:rsidRPr="005B5817" w:rsidRDefault="00537DF2" w:rsidP="00537DF2">
            <w:pPr>
              <w:spacing w:before="80" w:after="80"/>
              <w:ind w:left="6"/>
              <w:jc w:val="center"/>
              <w:rPr>
                <w:rFonts w:cs="Arial"/>
                <w:sz w:val="20"/>
                <w:szCs w:val="20"/>
              </w:rPr>
            </w:pPr>
          </w:p>
        </w:tc>
        <w:tc>
          <w:tcPr>
            <w:tcW w:w="1550" w:type="dxa"/>
            <w:tcBorders>
              <w:top w:val="single" w:sz="4" w:space="0" w:color="auto"/>
            </w:tcBorders>
            <w:shd w:val="clear" w:color="auto" w:fill="auto"/>
            <w:vAlign w:val="center"/>
          </w:tcPr>
          <w:p w14:paraId="4C016DED" w14:textId="77777777" w:rsidR="00537DF2" w:rsidRPr="005B5817" w:rsidRDefault="00537DF2" w:rsidP="00537DF2">
            <w:pPr>
              <w:spacing w:before="80" w:after="80"/>
              <w:jc w:val="center"/>
              <w:rPr>
                <w:rFonts w:cs="Arial"/>
                <w:sz w:val="20"/>
                <w:szCs w:val="20"/>
              </w:rPr>
            </w:pPr>
            <w:r w:rsidRPr="005B5817">
              <w:rPr>
                <w:rFonts w:cs="Arial"/>
                <w:sz w:val="20"/>
                <w:szCs w:val="20"/>
              </w:rPr>
              <w:t>Request ANA Screen (Leeds) on ICE</w:t>
            </w:r>
          </w:p>
        </w:tc>
        <w:tc>
          <w:tcPr>
            <w:tcW w:w="1768" w:type="dxa"/>
            <w:tcBorders>
              <w:top w:val="single" w:sz="4" w:space="0" w:color="auto"/>
            </w:tcBorders>
            <w:shd w:val="clear" w:color="auto" w:fill="auto"/>
            <w:vAlign w:val="center"/>
          </w:tcPr>
          <w:p w14:paraId="6DE30193"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p>
        </w:tc>
        <w:tc>
          <w:tcPr>
            <w:tcW w:w="1865" w:type="dxa"/>
            <w:tcBorders>
              <w:top w:val="single" w:sz="4" w:space="0" w:color="auto"/>
            </w:tcBorders>
            <w:shd w:val="clear" w:color="auto" w:fill="auto"/>
            <w:vAlign w:val="center"/>
          </w:tcPr>
          <w:p w14:paraId="38C0547F" w14:textId="4AFC6782" w:rsidR="00537DF2" w:rsidRPr="005B5817" w:rsidRDefault="00866266" w:rsidP="0076447E">
            <w:pPr>
              <w:spacing w:before="80" w:after="80"/>
              <w:jc w:val="center"/>
              <w:rPr>
                <w:rFonts w:cs="Arial"/>
                <w:sz w:val="20"/>
                <w:szCs w:val="20"/>
              </w:rPr>
            </w:pPr>
            <w:r>
              <w:rPr>
                <w:rFonts w:cs="Arial"/>
                <w:sz w:val="20"/>
                <w:szCs w:val="20"/>
              </w:rPr>
              <w:t>LEEDS SJUH</w:t>
            </w:r>
            <w:r w:rsidR="0076447E" w:rsidRPr="005B5817">
              <w:rPr>
                <w:rFonts w:cs="Arial"/>
                <w:sz w:val="20"/>
                <w:szCs w:val="20"/>
              </w:rPr>
              <w:t xml:space="preserve"> </w:t>
            </w:r>
          </w:p>
        </w:tc>
      </w:tr>
      <w:tr w:rsidR="00537DF2" w:rsidRPr="005B5817" w14:paraId="24D572E9" w14:textId="77777777" w:rsidTr="00537DF2">
        <w:trPr>
          <w:cantSplit/>
        </w:trPr>
        <w:tc>
          <w:tcPr>
            <w:tcW w:w="2093" w:type="dxa"/>
            <w:shd w:val="clear" w:color="auto" w:fill="auto"/>
            <w:vAlign w:val="center"/>
          </w:tcPr>
          <w:p w14:paraId="68AC0B14" w14:textId="77777777" w:rsidR="00537DF2" w:rsidRPr="005B5817" w:rsidRDefault="00537DF2" w:rsidP="00537DF2">
            <w:pPr>
              <w:spacing w:before="80" w:after="80"/>
              <w:jc w:val="left"/>
              <w:rPr>
                <w:rFonts w:cs="Arial"/>
                <w:sz w:val="20"/>
                <w:szCs w:val="20"/>
              </w:rPr>
            </w:pPr>
            <w:r w:rsidRPr="005B5817">
              <w:rPr>
                <w:rFonts w:cs="Arial"/>
                <w:sz w:val="20"/>
                <w:szCs w:val="20"/>
              </w:rPr>
              <w:t>Anti-neutrophil cytoplasmic Abs</w:t>
            </w:r>
          </w:p>
          <w:p w14:paraId="2B31EF09" w14:textId="77777777" w:rsidR="00537DF2" w:rsidRPr="005B5817" w:rsidRDefault="00537DF2" w:rsidP="00537DF2">
            <w:pPr>
              <w:spacing w:before="80" w:after="80"/>
              <w:jc w:val="left"/>
              <w:rPr>
                <w:rFonts w:cs="Arial"/>
                <w:sz w:val="20"/>
                <w:szCs w:val="20"/>
              </w:rPr>
            </w:pPr>
            <w:r w:rsidRPr="005B5817">
              <w:rPr>
                <w:rFonts w:cs="Arial"/>
                <w:sz w:val="20"/>
                <w:szCs w:val="20"/>
              </w:rPr>
              <w:t>(Screen plus MPO, PR3 and pattern if applicable)</w:t>
            </w:r>
          </w:p>
        </w:tc>
        <w:tc>
          <w:tcPr>
            <w:tcW w:w="1311" w:type="dxa"/>
            <w:shd w:val="clear" w:color="auto" w:fill="auto"/>
            <w:vAlign w:val="center"/>
          </w:tcPr>
          <w:p w14:paraId="35ABEDE8"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shd w:val="clear" w:color="auto" w:fill="auto"/>
            <w:vAlign w:val="center"/>
          </w:tcPr>
          <w:p w14:paraId="1FD2BB9E" w14:textId="15F7CE6B" w:rsidR="00537DF2" w:rsidRPr="005B5817" w:rsidRDefault="00537DF2" w:rsidP="00537DF2">
            <w:pPr>
              <w:spacing w:before="80" w:after="80"/>
              <w:ind w:left="-47"/>
              <w:jc w:val="center"/>
              <w:rPr>
                <w:rFonts w:cs="Arial"/>
                <w:sz w:val="20"/>
                <w:szCs w:val="20"/>
              </w:rPr>
            </w:pPr>
            <w:r w:rsidRPr="005B5817">
              <w:rPr>
                <w:rFonts w:cs="Arial"/>
                <w:sz w:val="20"/>
                <w:szCs w:val="20"/>
              </w:rPr>
              <w:t>14 days</w:t>
            </w:r>
            <w:r w:rsidR="0076447E">
              <w:rPr>
                <w:rFonts w:cs="Arial"/>
                <w:sz w:val="20"/>
                <w:szCs w:val="20"/>
              </w:rPr>
              <w:t>*</w:t>
            </w:r>
          </w:p>
        </w:tc>
        <w:tc>
          <w:tcPr>
            <w:tcW w:w="1134" w:type="dxa"/>
            <w:shd w:val="clear" w:color="auto" w:fill="auto"/>
            <w:vAlign w:val="center"/>
          </w:tcPr>
          <w:p w14:paraId="72746A2C" w14:textId="77777777" w:rsidR="00537DF2" w:rsidRPr="005B5817" w:rsidRDefault="00537DF2" w:rsidP="00537DF2">
            <w:pPr>
              <w:spacing w:before="80" w:after="80"/>
              <w:ind w:left="-84"/>
              <w:jc w:val="center"/>
              <w:rPr>
                <w:rFonts w:cs="Arial"/>
                <w:sz w:val="20"/>
                <w:szCs w:val="20"/>
              </w:rPr>
            </w:pPr>
            <w:r w:rsidRPr="005B5817">
              <w:rPr>
                <w:rFonts w:cs="Arial"/>
                <w:sz w:val="20"/>
                <w:szCs w:val="20"/>
              </w:rPr>
              <w:t>(2 days)</w:t>
            </w:r>
          </w:p>
        </w:tc>
        <w:tc>
          <w:tcPr>
            <w:tcW w:w="2447" w:type="dxa"/>
            <w:shd w:val="clear" w:color="auto" w:fill="auto"/>
            <w:vAlign w:val="center"/>
          </w:tcPr>
          <w:p w14:paraId="771A08A7" w14:textId="77777777" w:rsidR="00537DF2" w:rsidRPr="005B5817" w:rsidRDefault="00537DF2" w:rsidP="00537DF2">
            <w:pPr>
              <w:spacing w:before="80" w:after="80"/>
              <w:ind w:left="6"/>
              <w:jc w:val="center"/>
              <w:rPr>
                <w:rFonts w:cs="Arial"/>
                <w:sz w:val="20"/>
                <w:szCs w:val="20"/>
              </w:rPr>
            </w:pPr>
            <w:r w:rsidRPr="005B5817">
              <w:rPr>
                <w:rFonts w:cs="Arial"/>
                <w:sz w:val="20"/>
                <w:szCs w:val="20"/>
              </w:rPr>
              <w:t>Positive or Negative for screen, numerical report for ANCA MPO and PR3 (Ref range TBC)</w:t>
            </w:r>
          </w:p>
          <w:p w14:paraId="3CCAD372" w14:textId="77777777" w:rsidR="00537DF2" w:rsidRPr="005B5817" w:rsidRDefault="00537DF2" w:rsidP="00537DF2">
            <w:pPr>
              <w:spacing w:before="80" w:after="80"/>
              <w:rPr>
                <w:rFonts w:cs="Arial"/>
                <w:sz w:val="20"/>
                <w:szCs w:val="20"/>
              </w:rPr>
            </w:pPr>
          </w:p>
        </w:tc>
        <w:tc>
          <w:tcPr>
            <w:tcW w:w="1550" w:type="dxa"/>
            <w:shd w:val="clear" w:color="auto" w:fill="auto"/>
            <w:vAlign w:val="center"/>
          </w:tcPr>
          <w:p w14:paraId="4C1EA217" w14:textId="77777777" w:rsidR="00537DF2" w:rsidRPr="005B5817" w:rsidRDefault="00537DF2" w:rsidP="00537DF2">
            <w:pPr>
              <w:spacing w:before="80" w:after="80"/>
              <w:jc w:val="center"/>
              <w:rPr>
                <w:rFonts w:cs="Arial"/>
                <w:sz w:val="20"/>
                <w:szCs w:val="20"/>
              </w:rPr>
            </w:pPr>
            <w:r w:rsidRPr="005B5817">
              <w:rPr>
                <w:rFonts w:cs="Arial"/>
                <w:sz w:val="20"/>
                <w:szCs w:val="20"/>
              </w:rPr>
              <w:t>Request ANCA Screen (Leeds) on ICE</w:t>
            </w:r>
          </w:p>
        </w:tc>
        <w:tc>
          <w:tcPr>
            <w:tcW w:w="1768" w:type="dxa"/>
            <w:shd w:val="clear" w:color="auto" w:fill="auto"/>
            <w:vAlign w:val="center"/>
          </w:tcPr>
          <w:p w14:paraId="4E3D38DA"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p>
        </w:tc>
        <w:tc>
          <w:tcPr>
            <w:tcW w:w="1865" w:type="dxa"/>
            <w:shd w:val="clear" w:color="auto" w:fill="auto"/>
            <w:vAlign w:val="center"/>
          </w:tcPr>
          <w:p w14:paraId="1DBADDA3" w14:textId="5516ED2A" w:rsidR="00537DF2" w:rsidRPr="005B5817" w:rsidRDefault="00866266" w:rsidP="0076447E">
            <w:pPr>
              <w:spacing w:before="80" w:after="80"/>
              <w:jc w:val="center"/>
              <w:rPr>
                <w:rFonts w:cs="Arial"/>
                <w:sz w:val="20"/>
                <w:szCs w:val="20"/>
              </w:rPr>
            </w:pPr>
            <w:r>
              <w:rPr>
                <w:rFonts w:cs="Arial"/>
                <w:sz w:val="20"/>
                <w:szCs w:val="20"/>
              </w:rPr>
              <w:t>LEEDS SJUH</w:t>
            </w:r>
            <w:r w:rsidR="0076447E" w:rsidRPr="005B5817">
              <w:rPr>
                <w:rFonts w:cs="Arial"/>
                <w:sz w:val="20"/>
                <w:szCs w:val="20"/>
              </w:rPr>
              <w:t xml:space="preserve"> </w:t>
            </w:r>
            <w:r w:rsidR="00537DF2" w:rsidRPr="005B5817">
              <w:rPr>
                <w:rFonts w:cs="Arial"/>
                <w:sz w:val="20"/>
                <w:szCs w:val="20"/>
              </w:rPr>
              <w:t xml:space="preserve"> </w:t>
            </w:r>
          </w:p>
        </w:tc>
      </w:tr>
      <w:tr w:rsidR="00537DF2" w:rsidRPr="005B5817" w14:paraId="37D8742D" w14:textId="77777777" w:rsidTr="00537DF2">
        <w:trPr>
          <w:cantSplit/>
          <w:trHeight w:val="111"/>
        </w:trPr>
        <w:tc>
          <w:tcPr>
            <w:tcW w:w="2093" w:type="dxa"/>
            <w:shd w:val="clear" w:color="auto" w:fill="auto"/>
            <w:vAlign w:val="center"/>
          </w:tcPr>
          <w:p w14:paraId="2BA60D11" w14:textId="77777777" w:rsidR="00537DF2" w:rsidRPr="005B5817" w:rsidRDefault="00537DF2" w:rsidP="00537DF2">
            <w:pPr>
              <w:spacing w:before="80" w:after="80"/>
              <w:jc w:val="left"/>
              <w:rPr>
                <w:rFonts w:cs="Arial"/>
                <w:sz w:val="20"/>
                <w:szCs w:val="20"/>
              </w:rPr>
            </w:pPr>
            <w:r w:rsidRPr="005B5817">
              <w:rPr>
                <w:rFonts w:cs="Arial"/>
                <w:sz w:val="20"/>
                <w:szCs w:val="20"/>
              </w:rPr>
              <w:t>Antinuclear Abs</w:t>
            </w:r>
          </w:p>
        </w:tc>
        <w:tc>
          <w:tcPr>
            <w:tcW w:w="1311" w:type="dxa"/>
            <w:shd w:val="clear" w:color="auto" w:fill="auto"/>
            <w:vAlign w:val="center"/>
          </w:tcPr>
          <w:p w14:paraId="1C501667"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shd w:val="clear" w:color="auto" w:fill="auto"/>
            <w:vAlign w:val="center"/>
          </w:tcPr>
          <w:p w14:paraId="47781CFF" w14:textId="6A7F2782" w:rsidR="00537DF2" w:rsidRPr="005B5817" w:rsidRDefault="00537DF2" w:rsidP="00537DF2">
            <w:pPr>
              <w:spacing w:before="80" w:after="80"/>
              <w:ind w:left="-47"/>
              <w:jc w:val="center"/>
              <w:rPr>
                <w:rFonts w:cs="Arial"/>
                <w:sz w:val="20"/>
                <w:szCs w:val="20"/>
              </w:rPr>
            </w:pPr>
            <w:r w:rsidRPr="005B5817">
              <w:rPr>
                <w:rFonts w:cs="Arial"/>
                <w:sz w:val="20"/>
                <w:szCs w:val="20"/>
              </w:rPr>
              <w:t>2 weeks</w:t>
            </w:r>
            <w:r w:rsidR="0076447E">
              <w:rPr>
                <w:rFonts w:cs="Arial"/>
                <w:sz w:val="20"/>
                <w:szCs w:val="20"/>
              </w:rPr>
              <w:t>*</w:t>
            </w:r>
          </w:p>
          <w:p w14:paraId="65FD4996" w14:textId="77777777" w:rsidR="00537DF2" w:rsidRPr="005B5817" w:rsidRDefault="00537DF2" w:rsidP="00537DF2">
            <w:pPr>
              <w:spacing w:before="80" w:after="80"/>
              <w:ind w:left="-47"/>
              <w:jc w:val="center"/>
              <w:rPr>
                <w:rFonts w:cs="Arial"/>
                <w:sz w:val="20"/>
                <w:szCs w:val="20"/>
              </w:rPr>
            </w:pPr>
          </w:p>
          <w:p w14:paraId="40FCEF5C" w14:textId="262A6115" w:rsidR="00537DF2" w:rsidRPr="005B5817" w:rsidRDefault="00537DF2" w:rsidP="00537DF2">
            <w:pPr>
              <w:spacing w:before="80" w:after="80"/>
              <w:ind w:left="-47"/>
              <w:jc w:val="center"/>
              <w:rPr>
                <w:rFonts w:cs="Arial"/>
                <w:sz w:val="20"/>
                <w:szCs w:val="20"/>
              </w:rPr>
            </w:pPr>
            <w:r w:rsidRPr="005B5817">
              <w:rPr>
                <w:rFonts w:cs="Arial"/>
                <w:sz w:val="20"/>
                <w:szCs w:val="20"/>
              </w:rPr>
              <w:t>4 weeks</w:t>
            </w:r>
            <w:r w:rsidR="0076447E">
              <w:rPr>
                <w:rFonts w:cs="Arial"/>
                <w:sz w:val="20"/>
                <w:szCs w:val="20"/>
              </w:rPr>
              <w:t>*</w:t>
            </w:r>
            <w:r w:rsidRPr="005B5817">
              <w:rPr>
                <w:rFonts w:cs="Arial"/>
                <w:sz w:val="20"/>
                <w:szCs w:val="20"/>
              </w:rPr>
              <w:t xml:space="preserve"> (Titre)</w:t>
            </w:r>
          </w:p>
        </w:tc>
        <w:tc>
          <w:tcPr>
            <w:tcW w:w="1134" w:type="dxa"/>
            <w:shd w:val="clear" w:color="auto" w:fill="auto"/>
            <w:vAlign w:val="center"/>
          </w:tcPr>
          <w:p w14:paraId="42777D87"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7D178D77" w14:textId="77777777" w:rsidR="00537DF2" w:rsidRPr="005B5817" w:rsidRDefault="00537DF2" w:rsidP="00537DF2">
            <w:pPr>
              <w:spacing w:before="80" w:after="80"/>
              <w:ind w:left="6"/>
              <w:jc w:val="center"/>
              <w:rPr>
                <w:rFonts w:cs="Arial"/>
                <w:sz w:val="20"/>
                <w:szCs w:val="20"/>
              </w:rPr>
            </w:pPr>
            <w:r w:rsidRPr="005B5817">
              <w:rPr>
                <w:rFonts w:cs="Arial"/>
                <w:sz w:val="20"/>
                <w:szCs w:val="20"/>
              </w:rPr>
              <w:t xml:space="preserve">Pattern </w:t>
            </w:r>
          </w:p>
          <w:p w14:paraId="0B9AFDE1" w14:textId="77777777" w:rsidR="00537DF2" w:rsidRPr="005B5817" w:rsidRDefault="00537DF2" w:rsidP="00537DF2">
            <w:pPr>
              <w:spacing w:before="80" w:after="80"/>
              <w:ind w:left="6"/>
              <w:jc w:val="center"/>
              <w:rPr>
                <w:rFonts w:cs="Arial"/>
                <w:sz w:val="20"/>
                <w:szCs w:val="20"/>
              </w:rPr>
            </w:pPr>
            <w:r w:rsidRPr="005B5817">
              <w:rPr>
                <w:rFonts w:cs="Arial"/>
                <w:sz w:val="20"/>
                <w:szCs w:val="20"/>
              </w:rPr>
              <w:t>if appropriate</w:t>
            </w:r>
          </w:p>
        </w:tc>
        <w:tc>
          <w:tcPr>
            <w:tcW w:w="1550" w:type="dxa"/>
            <w:shd w:val="clear" w:color="auto" w:fill="auto"/>
            <w:vAlign w:val="center"/>
          </w:tcPr>
          <w:p w14:paraId="540A46BA" w14:textId="77777777" w:rsidR="00537DF2" w:rsidRPr="005B5817" w:rsidRDefault="00537DF2" w:rsidP="00537DF2">
            <w:pPr>
              <w:spacing w:before="80" w:after="80"/>
              <w:jc w:val="center"/>
              <w:rPr>
                <w:rFonts w:cs="Arial"/>
                <w:sz w:val="20"/>
                <w:szCs w:val="20"/>
              </w:rPr>
            </w:pPr>
            <w:r w:rsidRPr="005B5817">
              <w:rPr>
                <w:rFonts w:cs="Arial"/>
                <w:sz w:val="20"/>
                <w:szCs w:val="20"/>
              </w:rPr>
              <w:t>Request ANA Screen (Leeds) on ICE</w:t>
            </w:r>
          </w:p>
        </w:tc>
        <w:tc>
          <w:tcPr>
            <w:tcW w:w="1768" w:type="dxa"/>
            <w:shd w:val="clear" w:color="auto" w:fill="auto"/>
            <w:vAlign w:val="center"/>
          </w:tcPr>
          <w:p w14:paraId="29482AEF"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p>
        </w:tc>
        <w:tc>
          <w:tcPr>
            <w:tcW w:w="1865" w:type="dxa"/>
            <w:shd w:val="clear" w:color="auto" w:fill="auto"/>
            <w:vAlign w:val="center"/>
          </w:tcPr>
          <w:p w14:paraId="50A3D2BD" w14:textId="583CAE17" w:rsidR="00537DF2" w:rsidRPr="005B5817" w:rsidRDefault="00866266" w:rsidP="0076447E">
            <w:pPr>
              <w:spacing w:before="80" w:after="80"/>
              <w:jc w:val="center"/>
              <w:rPr>
                <w:rFonts w:cs="Arial"/>
                <w:sz w:val="20"/>
                <w:szCs w:val="20"/>
              </w:rPr>
            </w:pPr>
            <w:r>
              <w:rPr>
                <w:rFonts w:cs="Arial"/>
                <w:sz w:val="20"/>
                <w:szCs w:val="20"/>
              </w:rPr>
              <w:t>LEEDS SJUH</w:t>
            </w:r>
            <w:r w:rsidR="0076447E" w:rsidRPr="005B5817">
              <w:rPr>
                <w:rFonts w:cs="Arial"/>
                <w:sz w:val="20"/>
                <w:szCs w:val="20"/>
              </w:rPr>
              <w:t xml:space="preserve"> </w:t>
            </w:r>
          </w:p>
        </w:tc>
      </w:tr>
      <w:tr w:rsidR="00537DF2" w:rsidRPr="005B5817" w14:paraId="2BE5D5A3" w14:textId="77777777" w:rsidTr="00537DF2">
        <w:trPr>
          <w:cantSplit/>
        </w:trPr>
        <w:tc>
          <w:tcPr>
            <w:tcW w:w="2093" w:type="dxa"/>
            <w:shd w:val="clear" w:color="auto" w:fill="auto"/>
            <w:vAlign w:val="center"/>
          </w:tcPr>
          <w:p w14:paraId="5F2A0B1B" w14:textId="77777777" w:rsidR="00537DF2" w:rsidRPr="005B5817" w:rsidRDefault="00537DF2" w:rsidP="00537DF2">
            <w:pPr>
              <w:spacing w:before="80" w:after="80"/>
              <w:jc w:val="left"/>
              <w:rPr>
                <w:rFonts w:cs="Arial"/>
                <w:sz w:val="20"/>
                <w:szCs w:val="20"/>
              </w:rPr>
            </w:pPr>
            <w:r w:rsidRPr="005B5817">
              <w:rPr>
                <w:rFonts w:cs="Arial"/>
                <w:sz w:val="20"/>
                <w:szCs w:val="20"/>
              </w:rPr>
              <w:t xml:space="preserve">Cyclic Citrullinated Peptide (CCP) Abs. </w:t>
            </w:r>
          </w:p>
        </w:tc>
        <w:tc>
          <w:tcPr>
            <w:tcW w:w="1311" w:type="dxa"/>
            <w:shd w:val="clear" w:color="auto" w:fill="auto"/>
            <w:vAlign w:val="center"/>
          </w:tcPr>
          <w:p w14:paraId="6AF8E9AA"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shd w:val="clear" w:color="auto" w:fill="auto"/>
            <w:vAlign w:val="center"/>
          </w:tcPr>
          <w:p w14:paraId="6A291D4F" w14:textId="25A8C09D" w:rsidR="00537DF2" w:rsidRPr="005B5817" w:rsidRDefault="00537DF2" w:rsidP="00537DF2">
            <w:pPr>
              <w:spacing w:before="80" w:after="80"/>
              <w:ind w:left="-47"/>
              <w:jc w:val="center"/>
              <w:rPr>
                <w:rFonts w:cs="Arial"/>
                <w:sz w:val="20"/>
                <w:szCs w:val="20"/>
              </w:rPr>
            </w:pPr>
            <w:r w:rsidRPr="005B5817">
              <w:rPr>
                <w:rFonts w:cs="Arial"/>
                <w:sz w:val="20"/>
                <w:szCs w:val="20"/>
              </w:rPr>
              <w:t>48 hours</w:t>
            </w:r>
            <w:r w:rsidR="0076447E">
              <w:rPr>
                <w:rFonts w:cs="Arial"/>
                <w:sz w:val="20"/>
                <w:szCs w:val="20"/>
              </w:rPr>
              <w:t>*</w:t>
            </w:r>
          </w:p>
        </w:tc>
        <w:tc>
          <w:tcPr>
            <w:tcW w:w="1134" w:type="dxa"/>
            <w:shd w:val="clear" w:color="auto" w:fill="auto"/>
            <w:vAlign w:val="center"/>
          </w:tcPr>
          <w:p w14:paraId="465657F6"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7979404C" w14:textId="77777777" w:rsidR="00537DF2" w:rsidRPr="005B5817" w:rsidRDefault="00537DF2" w:rsidP="00537DF2">
            <w:pPr>
              <w:spacing w:before="80" w:after="80"/>
              <w:ind w:left="6"/>
              <w:jc w:val="center"/>
              <w:rPr>
                <w:rFonts w:cs="Arial"/>
                <w:sz w:val="20"/>
                <w:szCs w:val="20"/>
              </w:rPr>
            </w:pPr>
            <w:r w:rsidRPr="005B5817">
              <w:rPr>
                <w:rFonts w:cs="Arial"/>
                <w:sz w:val="20"/>
                <w:szCs w:val="20"/>
              </w:rPr>
              <w:t xml:space="preserve">0&lt;16 U/mL </w:t>
            </w:r>
          </w:p>
          <w:p w14:paraId="3BA48BD6" w14:textId="77777777" w:rsidR="00537DF2" w:rsidRPr="005B5817" w:rsidRDefault="00537DF2" w:rsidP="00537DF2">
            <w:pPr>
              <w:spacing w:before="80" w:after="80"/>
              <w:ind w:left="6"/>
              <w:jc w:val="center"/>
              <w:rPr>
                <w:rFonts w:cs="Arial"/>
                <w:sz w:val="20"/>
                <w:szCs w:val="20"/>
              </w:rPr>
            </w:pPr>
          </w:p>
        </w:tc>
        <w:tc>
          <w:tcPr>
            <w:tcW w:w="1550" w:type="dxa"/>
            <w:shd w:val="clear" w:color="auto" w:fill="auto"/>
            <w:vAlign w:val="center"/>
          </w:tcPr>
          <w:p w14:paraId="32955DB2" w14:textId="77777777" w:rsidR="00537DF2" w:rsidRPr="005B5817" w:rsidRDefault="00537DF2" w:rsidP="00537DF2">
            <w:pPr>
              <w:spacing w:before="80" w:after="80"/>
              <w:jc w:val="center"/>
              <w:rPr>
                <w:rFonts w:cs="Arial"/>
                <w:sz w:val="20"/>
                <w:szCs w:val="20"/>
              </w:rPr>
            </w:pPr>
          </w:p>
        </w:tc>
        <w:tc>
          <w:tcPr>
            <w:tcW w:w="1768" w:type="dxa"/>
            <w:shd w:val="clear" w:color="auto" w:fill="auto"/>
            <w:vAlign w:val="center"/>
          </w:tcPr>
          <w:p w14:paraId="27383E0C" w14:textId="77777777" w:rsidR="00537DF2" w:rsidRPr="005B5817" w:rsidRDefault="00537DF2" w:rsidP="00537DF2">
            <w:pPr>
              <w:spacing w:before="80" w:after="80"/>
              <w:ind w:left="16"/>
              <w:jc w:val="center"/>
              <w:rPr>
                <w:rFonts w:cs="Arial"/>
                <w:sz w:val="20"/>
                <w:szCs w:val="20"/>
              </w:rPr>
            </w:pPr>
            <w:r w:rsidRPr="005B5817">
              <w:rPr>
                <w:rFonts w:cs="Arial"/>
                <w:sz w:val="20"/>
                <w:szCs w:val="20"/>
              </w:rPr>
              <w:t>5 Days</w:t>
            </w:r>
          </w:p>
        </w:tc>
        <w:tc>
          <w:tcPr>
            <w:tcW w:w="1865" w:type="dxa"/>
            <w:shd w:val="clear" w:color="auto" w:fill="auto"/>
            <w:vAlign w:val="center"/>
          </w:tcPr>
          <w:p w14:paraId="33B117AB" w14:textId="4031D78B" w:rsidR="00537DF2" w:rsidRPr="005B5817" w:rsidRDefault="00866266" w:rsidP="0076447E">
            <w:pPr>
              <w:spacing w:before="80" w:after="80"/>
              <w:jc w:val="center"/>
              <w:rPr>
                <w:rFonts w:cs="Arial"/>
                <w:sz w:val="20"/>
                <w:szCs w:val="20"/>
              </w:rPr>
            </w:pPr>
            <w:r>
              <w:rPr>
                <w:rFonts w:cs="Arial"/>
                <w:sz w:val="20"/>
                <w:szCs w:val="20"/>
              </w:rPr>
              <w:t>LEEDS SJUH</w:t>
            </w:r>
            <w:r w:rsidR="0076447E">
              <w:rPr>
                <w:rFonts w:cs="Arial"/>
                <w:sz w:val="20"/>
                <w:szCs w:val="20"/>
              </w:rPr>
              <w:t xml:space="preserve"> </w:t>
            </w:r>
          </w:p>
        </w:tc>
      </w:tr>
      <w:tr w:rsidR="00537DF2" w:rsidRPr="005B5817" w14:paraId="0EAED29D" w14:textId="77777777" w:rsidTr="00537DF2">
        <w:trPr>
          <w:cantSplit/>
        </w:trPr>
        <w:tc>
          <w:tcPr>
            <w:tcW w:w="2093" w:type="dxa"/>
            <w:shd w:val="clear" w:color="auto" w:fill="auto"/>
            <w:vAlign w:val="center"/>
          </w:tcPr>
          <w:p w14:paraId="3A3D6D38" w14:textId="77777777" w:rsidR="00537DF2" w:rsidRPr="005B5817" w:rsidRDefault="00537DF2" w:rsidP="00537DF2">
            <w:pPr>
              <w:spacing w:before="80" w:after="80"/>
              <w:jc w:val="left"/>
              <w:rPr>
                <w:rFonts w:cs="Arial"/>
                <w:sz w:val="20"/>
                <w:szCs w:val="20"/>
              </w:rPr>
            </w:pPr>
            <w:r w:rsidRPr="005B5817">
              <w:rPr>
                <w:rFonts w:cs="Arial"/>
                <w:sz w:val="20"/>
                <w:szCs w:val="20"/>
              </w:rPr>
              <w:t>Endomysial Abs.</w:t>
            </w:r>
          </w:p>
        </w:tc>
        <w:tc>
          <w:tcPr>
            <w:tcW w:w="1311" w:type="dxa"/>
            <w:shd w:val="clear" w:color="auto" w:fill="auto"/>
            <w:vAlign w:val="center"/>
          </w:tcPr>
          <w:p w14:paraId="6193E378"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shd w:val="clear" w:color="auto" w:fill="auto"/>
            <w:vAlign w:val="center"/>
          </w:tcPr>
          <w:p w14:paraId="018A628A" w14:textId="261CE5A9" w:rsidR="00537DF2" w:rsidRPr="005B5817" w:rsidRDefault="00537DF2" w:rsidP="00537DF2">
            <w:pPr>
              <w:spacing w:before="80" w:after="80"/>
              <w:ind w:left="-47"/>
              <w:jc w:val="center"/>
              <w:rPr>
                <w:rFonts w:cs="Arial"/>
                <w:sz w:val="20"/>
                <w:szCs w:val="20"/>
              </w:rPr>
            </w:pPr>
            <w:r w:rsidRPr="005B5817">
              <w:rPr>
                <w:rFonts w:cs="Arial"/>
                <w:sz w:val="20"/>
                <w:szCs w:val="20"/>
              </w:rPr>
              <w:t>14 days</w:t>
            </w:r>
            <w:r w:rsidR="0076447E">
              <w:rPr>
                <w:rFonts w:cs="Arial"/>
                <w:sz w:val="20"/>
                <w:szCs w:val="20"/>
              </w:rPr>
              <w:t>*</w:t>
            </w:r>
          </w:p>
        </w:tc>
        <w:tc>
          <w:tcPr>
            <w:tcW w:w="1134" w:type="dxa"/>
            <w:shd w:val="clear" w:color="auto" w:fill="auto"/>
            <w:vAlign w:val="center"/>
          </w:tcPr>
          <w:p w14:paraId="34F309D9"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6ACD88C5" w14:textId="77777777" w:rsidR="00537DF2" w:rsidRPr="005B5817" w:rsidRDefault="00537DF2" w:rsidP="00537DF2">
            <w:pPr>
              <w:spacing w:before="80" w:after="80"/>
              <w:ind w:left="6"/>
              <w:jc w:val="center"/>
              <w:rPr>
                <w:rFonts w:cs="Arial"/>
                <w:sz w:val="20"/>
                <w:szCs w:val="20"/>
              </w:rPr>
            </w:pPr>
            <w:r w:rsidRPr="005B5817">
              <w:rPr>
                <w:rFonts w:cs="Arial"/>
                <w:sz w:val="20"/>
                <w:szCs w:val="20"/>
              </w:rPr>
              <w:t>Negative / Positive  IgA class</w:t>
            </w:r>
          </w:p>
        </w:tc>
        <w:tc>
          <w:tcPr>
            <w:tcW w:w="1550" w:type="dxa"/>
            <w:shd w:val="clear" w:color="auto" w:fill="auto"/>
            <w:vAlign w:val="center"/>
          </w:tcPr>
          <w:p w14:paraId="6A04E915" w14:textId="77777777" w:rsidR="00537DF2" w:rsidRPr="005B5817" w:rsidRDefault="00537DF2" w:rsidP="00537DF2">
            <w:pPr>
              <w:spacing w:before="80" w:after="80"/>
              <w:jc w:val="center"/>
              <w:rPr>
                <w:rFonts w:cs="Arial"/>
                <w:sz w:val="20"/>
                <w:szCs w:val="20"/>
              </w:rPr>
            </w:pPr>
            <w:r w:rsidRPr="005B5817">
              <w:rPr>
                <w:rFonts w:cs="Arial"/>
                <w:sz w:val="20"/>
                <w:szCs w:val="20"/>
              </w:rPr>
              <w:t>Only tested on Positive TTGs</w:t>
            </w:r>
          </w:p>
        </w:tc>
        <w:tc>
          <w:tcPr>
            <w:tcW w:w="1768" w:type="dxa"/>
            <w:shd w:val="clear" w:color="auto" w:fill="auto"/>
            <w:vAlign w:val="center"/>
          </w:tcPr>
          <w:p w14:paraId="596EC86F" w14:textId="77777777" w:rsidR="00537DF2" w:rsidRPr="005B5817" w:rsidRDefault="00537DF2" w:rsidP="00537DF2">
            <w:pPr>
              <w:spacing w:before="80" w:after="80"/>
              <w:ind w:left="16"/>
              <w:jc w:val="center"/>
              <w:rPr>
                <w:rFonts w:cs="Arial"/>
                <w:sz w:val="20"/>
                <w:szCs w:val="20"/>
              </w:rPr>
            </w:pPr>
            <w:r w:rsidRPr="005B5817">
              <w:rPr>
                <w:rFonts w:cs="Arial"/>
                <w:sz w:val="20"/>
                <w:szCs w:val="20"/>
              </w:rPr>
              <w:t>N</w:t>
            </w:r>
            <w:r>
              <w:rPr>
                <w:rFonts w:cs="Arial"/>
                <w:sz w:val="20"/>
                <w:szCs w:val="20"/>
              </w:rPr>
              <w:t>/</w:t>
            </w:r>
            <w:r w:rsidRPr="005B5817">
              <w:rPr>
                <w:rFonts w:cs="Arial"/>
                <w:sz w:val="20"/>
                <w:szCs w:val="20"/>
              </w:rPr>
              <w:t>A</w:t>
            </w:r>
          </w:p>
        </w:tc>
        <w:tc>
          <w:tcPr>
            <w:tcW w:w="1865" w:type="dxa"/>
            <w:shd w:val="clear" w:color="auto" w:fill="auto"/>
            <w:vAlign w:val="center"/>
          </w:tcPr>
          <w:p w14:paraId="0A0C2331" w14:textId="142EA116" w:rsidR="00537DF2" w:rsidRPr="005B5817" w:rsidRDefault="00866266" w:rsidP="00537DF2">
            <w:pPr>
              <w:spacing w:before="80" w:after="80"/>
              <w:jc w:val="center"/>
              <w:rPr>
                <w:rFonts w:cs="Arial"/>
                <w:sz w:val="20"/>
                <w:szCs w:val="20"/>
              </w:rPr>
            </w:pPr>
            <w:r>
              <w:rPr>
                <w:rFonts w:cs="Arial"/>
                <w:sz w:val="20"/>
                <w:szCs w:val="20"/>
              </w:rPr>
              <w:t>LEEDS SJUH</w:t>
            </w:r>
          </w:p>
        </w:tc>
      </w:tr>
      <w:tr w:rsidR="00537DF2" w:rsidRPr="005B5817" w14:paraId="09EA303A" w14:textId="77777777" w:rsidTr="00537DF2">
        <w:trPr>
          <w:cantSplit/>
          <w:trHeight w:val="890"/>
        </w:trPr>
        <w:tc>
          <w:tcPr>
            <w:tcW w:w="2093" w:type="dxa"/>
            <w:shd w:val="clear" w:color="auto" w:fill="auto"/>
            <w:vAlign w:val="center"/>
          </w:tcPr>
          <w:p w14:paraId="63D29345" w14:textId="77777777" w:rsidR="00537DF2" w:rsidRPr="005B5817" w:rsidRDefault="00537DF2" w:rsidP="00537DF2">
            <w:pPr>
              <w:spacing w:before="80" w:after="80"/>
              <w:jc w:val="left"/>
              <w:rPr>
                <w:rFonts w:cs="Arial"/>
                <w:sz w:val="20"/>
                <w:szCs w:val="20"/>
              </w:rPr>
            </w:pPr>
            <w:r w:rsidRPr="005B5817">
              <w:rPr>
                <w:rFonts w:cs="Arial"/>
                <w:sz w:val="20"/>
                <w:szCs w:val="20"/>
              </w:rPr>
              <w:t>EPO</w:t>
            </w:r>
          </w:p>
        </w:tc>
        <w:tc>
          <w:tcPr>
            <w:tcW w:w="1311" w:type="dxa"/>
            <w:shd w:val="clear" w:color="auto" w:fill="auto"/>
            <w:vAlign w:val="center"/>
          </w:tcPr>
          <w:p w14:paraId="2068ADC9" w14:textId="77777777" w:rsidR="00537DF2" w:rsidRPr="005B5817" w:rsidRDefault="00537DF2" w:rsidP="00537DF2">
            <w:pPr>
              <w:spacing w:before="80" w:after="80"/>
              <w:ind w:left="-33"/>
              <w:jc w:val="center"/>
              <w:rPr>
                <w:rFonts w:cs="Arial"/>
                <w:b/>
                <w:sz w:val="20"/>
                <w:szCs w:val="20"/>
              </w:rPr>
            </w:pPr>
            <w:r w:rsidRPr="005B5817">
              <w:rPr>
                <w:rFonts w:cs="Arial"/>
                <w:sz w:val="20"/>
                <w:szCs w:val="20"/>
              </w:rPr>
              <w:t>1 X gold</w:t>
            </w:r>
          </w:p>
        </w:tc>
        <w:tc>
          <w:tcPr>
            <w:tcW w:w="1099" w:type="dxa"/>
            <w:shd w:val="clear" w:color="auto" w:fill="auto"/>
            <w:vAlign w:val="center"/>
          </w:tcPr>
          <w:p w14:paraId="6ADFCB30" w14:textId="6678A026" w:rsidR="00537DF2" w:rsidRPr="005B5817" w:rsidRDefault="00537DF2" w:rsidP="00537DF2">
            <w:pPr>
              <w:spacing w:before="80" w:after="80"/>
              <w:ind w:left="-47"/>
              <w:jc w:val="center"/>
              <w:rPr>
                <w:rFonts w:cs="Arial"/>
                <w:sz w:val="20"/>
                <w:szCs w:val="20"/>
              </w:rPr>
            </w:pPr>
            <w:r w:rsidRPr="005B5817">
              <w:rPr>
                <w:rFonts w:cs="Arial"/>
                <w:sz w:val="20"/>
                <w:szCs w:val="20"/>
              </w:rPr>
              <w:t>4 weeks</w:t>
            </w:r>
            <w:r w:rsidR="0076447E">
              <w:rPr>
                <w:rFonts w:cs="Arial"/>
                <w:sz w:val="20"/>
                <w:szCs w:val="20"/>
              </w:rPr>
              <w:t>*</w:t>
            </w:r>
          </w:p>
        </w:tc>
        <w:tc>
          <w:tcPr>
            <w:tcW w:w="1134" w:type="dxa"/>
            <w:shd w:val="clear" w:color="auto" w:fill="auto"/>
            <w:vAlign w:val="center"/>
          </w:tcPr>
          <w:p w14:paraId="2682E21B"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0628EE6B" w14:textId="77777777" w:rsidR="00537DF2" w:rsidRPr="005B5817" w:rsidRDefault="00537DF2" w:rsidP="00537DF2">
            <w:pPr>
              <w:spacing w:before="80" w:after="80"/>
              <w:ind w:left="6"/>
              <w:jc w:val="center"/>
              <w:rPr>
                <w:rFonts w:cs="Arial"/>
                <w:sz w:val="20"/>
                <w:szCs w:val="20"/>
              </w:rPr>
            </w:pPr>
          </w:p>
        </w:tc>
        <w:tc>
          <w:tcPr>
            <w:tcW w:w="1550" w:type="dxa"/>
            <w:shd w:val="clear" w:color="auto" w:fill="auto"/>
            <w:vAlign w:val="center"/>
          </w:tcPr>
          <w:p w14:paraId="6B4F32B8" w14:textId="77777777" w:rsidR="00537DF2" w:rsidRPr="005B5817" w:rsidRDefault="00537DF2" w:rsidP="00537DF2">
            <w:pPr>
              <w:spacing w:before="80" w:after="80"/>
              <w:jc w:val="center"/>
              <w:rPr>
                <w:rFonts w:cs="Arial"/>
                <w:b/>
                <w:strike/>
                <w:sz w:val="20"/>
                <w:szCs w:val="20"/>
              </w:rPr>
            </w:pPr>
          </w:p>
        </w:tc>
        <w:tc>
          <w:tcPr>
            <w:tcW w:w="1768" w:type="dxa"/>
            <w:shd w:val="clear" w:color="auto" w:fill="auto"/>
            <w:vAlign w:val="center"/>
          </w:tcPr>
          <w:p w14:paraId="5859B15B" w14:textId="77777777" w:rsidR="00537DF2" w:rsidRPr="005B5817" w:rsidRDefault="00537DF2" w:rsidP="00537DF2">
            <w:pPr>
              <w:spacing w:before="80" w:after="80"/>
              <w:ind w:left="16"/>
              <w:jc w:val="center"/>
              <w:rPr>
                <w:rFonts w:cs="Arial"/>
                <w:sz w:val="20"/>
                <w:szCs w:val="20"/>
              </w:rPr>
            </w:pPr>
            <w:r>
              <w:rPr>
                <w:rFonts w:cs="Arial"/>
                <w:sz w:val="20"/>
                <w:szCs w:val="20"/>
              </w:rPr>
              <w:t>N/A</w:t>
            </w:r>
          </w:p>
        </w:tc>
        <w:tc>
          <w:tcPr>
            <w:tcW w:w="1865" w:type="dxa"/>
            <w:shd w:val="clear" w:color="auto" w:fill="auto"/>
            <w:vAlign w:val="center"/>
          </w:tcPr>
          <w:p w14:paraId="03F5DB49" w14:textId="36588136" w:rsidR="00537DF2" w:rsidRPr="005B5817" w:rsidRDefault="00866266" w:rsidP="00537DF2">
            <w:pPr>
              <w:spacing w:before="80" w:after="80"/>
              <w:jc w:val="center"/>
              <w:rPr>
                <w:rFonts w:cs="Arial"/>
                <w:sz w:val="20"/>
                <w:szCs w:val="20"/>
              </w:rPr>
            </w:pPr>
            <w:r>
              <w:rPr>
                <w:rFonts w:cs="Arial"/>
                <w:sz w:val="20"/>
                <w:szCs w:val="20"/>
              </w:rPr>
              <w:t>LEEDS SJUH</w:t>
            </w:r>
          </w:p>
        </w:tc>
      </w:tr>
      <w:tr w:rsidR="00537DF2" w:rsidRPr="005B5817" w14:paraId="053CDF82" w14:textId="77777777" w:rsidTr="00537DF2">
        <w:trPr>
          <w:cantSplit/>
        </w:trPr>
        <w:tc>
          <w:tcPr>
            <w:tcW w:w="2093" w:type="dxa"/>
            <w:shd w:val="clear" w:color="auto" w:fill="auto"/>
            <w:vAlign w:val="center"/>
          </w:tcPr>
          <w:p w14:paraId="0605160C" w14:textId="77777777" w:rsidR="00537DF2" w:rsidRPr="005B5817" w:rsidRDefault="00537DF2" w:rsidP="00537DF2">
            <w:pPr>
              <w:spacing w:before="80" w:after="80"/>
              <w:jc w:val="left"/>
              <w:rPr>
                <w:rFonts w:cs="Arial"/>
                <w:sz w:val="20"/>
                <w:szCs w:val="20"/>
              </w:rPr>
            </w:pPr>
            <w:r w:rsidRPr="005B5817">
              <w:rPr>
                <w:rFonts w:cs="Arial"/>
                <w:sz w:val="20"/>
                <w:szCs w:val="20"/>
              </w:rPr>
              <w:t>Extractable Nuclear Antigens – Request ANA Screen (Leeds)</w:t>
            </w:r>
          </w:p>
        </w:tc>
        <w:tc>
          <w:tcPr>
            <w:tcW w:w="1311" w:type="dxa"/>
            <w:shd w:val="clear" w:color="auto" w:fill="auto"/>
            <w:vAlign w:val="center"/>
          </w:tcPr>
          <w:p w14:paraId="0C2B8ED9" w14:textId="77777777" w:rsidR="00537DF2" w:rsidRPr="005B5817" w:rsidRDefault="00537DF2" w:rsidP="00537DF2">
            <w:pPr>
              <w:spacing w:before="80" w:after="80"/>
              <w:ind w:left="-33"/>
              <w:jc w:val="center"/>
              <w:rPr>
                <w:rFonts w:cs="Arial"/>
                <w:sz w:val="20"/>
                <w:szCs w:val="20"/>
              </w:rPr>
            </w:pPr>
            <w:r w:rsidRPr="005B5817">
              <w:rPr>
                <w:rFonts w:cs="Arial"/>
                <w:sz w:val="20"/>
                <w:szCs w:val="20"/>
              </w:rPr>
              <w:t>1 x gold</w:t>
            </w:r>
          </w:p>
        </w:tc>
        <w:tc>
          <w:tcPr>
            <w:tcW w:w="1099" w:type="dxa"/>
            <w:shd w:val="clear" w:color="auto" w:fill="auto"/>
            <w:vAlign w:val="center"/>
          </w:tcPr>
          <w:p w14:paraId="7E13CF0E" w14:textId="09446487" w:rsidR="00537DF2" w:rsidRPr="005B5817" w:rsidRDefault="00537DF2" w:rsidP="00537DF2">
            <w:pPr>
              <w:spacing w:before="80" w:after="80"/>
              <w:ind w:left="-47"/>
              <w:jc w:val="center"/>
              <w:rPr>
                <w:rFonts w:cs="Arial"/>
                <w:sz w:val="20"/>
                <w:szCs w:val="20"/>
              </w:rPr>
            </w:pPr>
            <w:r w:rsidRPr="005B5817">
              <w:rPr>
                <w:rFonts w:cs="Arial"/>
                <w:sz w:val="20"/>
                <w:szCs w:val="20"/>
              </w:rPr>
              <w:t>4 weeks</w:t>
            </w:r>
            <w:r w:rsidR="0076447E">
              <w:rPr>
                <w:rFonts w:cs="Arial"/>
                <w:sz w:val="20"/>
                <w:szCs w:val="20"/>
              </w:rPr>
              <w:t>*</w:t>
            </w:r>
          </w:p>
        </w:tc>
        <w:tc>
          <w:tcPr>
            <w:tcW w:w="1134" w:type="dxa"/>
            <w:shd w:val="clear" w:color="auto" w:fill="auto"/>
            <w:vAlign w:val="center"/>
          </w:tcPr>
          <w:p w14:paraId="58FB3D14" w14:textId="77777777" w:rsidR="00537DF2" w:rsidRPr="005B5817" w:rsidRDefault="00537DF2" w:rsidP="00537DF2">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3962FECF" w14:textId="77777777" w:rsidR="00537DF2" w:rsidRPr="005B5817" w:rsidRDefault="00537DF2" w:rsidP="00537DF2">
            <w:pPr>
              <w:spacing w:before="80" w:after="80"/>
              <w:ind w:left="6"/>
              <w:jc w:val="center"/>
              <w:rPr>
                <w:rFonts w:cs="Arial"/>
                <w:sz w:val="20"/>
                <w:szCs w:val="20"/>
              </w:rPr>
            </w:pPr>
          </w:p>
        </w:tc>
        <w:tc>
          <w:tcPr>
            <w:tcW w:w="1550" w:type="dxa"/>
            <w:shd w:val="clear" w:color="auto" w:fill="auto"/>
            <w:vAlign w:val="center"/>
          </w:tcPr>
          <w:p w14:paraId="25D61D2C" w14:textId="77777777" w:rsidR="00537DF2" w:rsidRPr="005B5817" w:rsidRDefault="00537DF2" w:rsidP="00537DF2">
            <w:pPr>
              <w:spacing w:before="80" w:after="80"/>
              <w:jc w:val="center"/>
              <w:rPr>
                <w:rFonts w:cs="Arial"/>
                <w:sz w:val="20"/>
                <w:szCs w:val="20"/>
              </w:rPr>
            </w:pPr>
            <w:r w:rsidRPr="005B5817">
              <w:rPr>
                <w:rFonts w:cs="Arial"/>
                <w:sz w:val="20"/>
                <w:szCs w:val="20"/>
              </w:rPr>
              <w:t>Now included in ANA Screen (Leeds) on ICE</w:t>
            </w:r>
          </w:p>
        </w:tc>
        <w:tc>
          <w:tcPr>
            <w:tcW w:w="1768" w:type="dxa"/>
            <w:shd w:val="clear" w:color="auto" w:fill="auto"/>
            <w:vAlign w:val="center"/>
          </w:tcPr>
          <w:p w14:paraId="2229EFE3" w14:textId="77777777" w:rsidR="00537DF2" w:rsidRPr="005B5817" w:rsidRDefault="00537DF2" w:rsidP="00537DF2">
            <w:pPr>
              <w:spacing w:before="80" w:after="80"/>
              <w:ind w:left="16"/>
              <w:jc w:val="center"/>
              <w:rPr>
                <w:rFonts w:cs="Arial"/>
                <w:sz w:val="20"/>
                <w:szCs w:val="20"/>
              </w:rPr>
            </w:pPr>
            <w:r w:rsidRPr="005B5817">
              <w:rPr>
                <w:rFonts w:cs="Arial"/>
                <w:sz w:val="20"/>
                <w:szCs w:val="20"/>
              </w:rPr>
              <w:t>N/A</w:t>
            </w:r>
          </w:p>
        </w:tc>
        <w:tc>
          <w:tcPr>
            <w:tcW w:w="1865" w:type="dxa"/>
            <w:shd w:val="clear" w:color="auto" w:fill="auto"/>
            <w:vAlign w:val="center"/>
          </w:tcPr>
          <w:p w14:paraId="3DE49535" w14:textId="4F45AFA8" w:rsidR="00537DF2" w:rsidRPr="005B5817" w:rsidRDefault="00866266" w:rsidP="00537DF2">
            <w:pPr>
              <w:spacing w:before="80" w:after="80"/>
              <w:jc w:val="center"/>
              <w:rPr>
                <w:rFonts w:cs="Arial"/>
                <w:sz w:val="20"/>
                <w:szCs w:val="20"/>
              </w:rPr>
            </w:pPr>
            <w:r>
              <w:rPr>
                <w:rFonts w:cs="Arial"/>
                <w:sz w:val="20"/>
                <w:szCs w:val="20"/>
              </w:rPr>
              <w:t>LEEDS SJUH</w:t>
            </w:r>
          </w:p>
        </w:tc>
      </w:tr>
      <w:tr w:rsidR="00537DF2" w:rsidRPr="00FB23B6" w14:paraId="3DDF36F2" w14:textId="77777777" w:rsidTr="00537DF2">
        <w:trPr>
          <w:cantSplit/>
        </w:trPr>
        <w:tc>
          <w:tcPr>
            <w:tcW w:w="2093" w:type="dxa"/>
            <w:shd w:val="clear" w:color="auto" w:fill="auto"/>
            <w:vAlign w:val="center"/>
          </w:tcPr>
          <w:p w14:paraId="1B26B476" w14:textId="77777777" w:rsidR="00537DF2" w:rsidRPr="00FB23B6" w:rsidRDefault="00537DF2" w:rsidP="00537DF2">
            <w:pPr>
              <w:spacing w:before="80" w:after="80"/>
              <w:jc w:val="left"/>
              <w:rPr>
                <w:rFonts w:cs="Arial"/>
                <w:sz w:val="20"/>
                <w:szCs w:val="20"/>
              </w:rPr>
            </w:pPr>
            <w:r w:rsidRPr="00FB23B6">
              <w:rPr>
                <w:rFonts w:cs="Arial"/>
                <w:sz w:val="20"/>
                <w:szCs w:val="20"/>
              </w:rPr>
              <w:t>Glutamic Acid Decarboxylase Abs.</w:t>
            </w:r>
          </w:p>
          <w:p w14:paraId="36E5CE10" w14:textId="77777777" w:rsidR="00537DF2" w:rsidRPr="00FB23B6" w:rsidRDefault="00537DF2" w:rsidP="00537DF2">
            <w:pPr>
              <w:spacing w:before="80" w:after="80"/>
              <w:jc w:val="left"/>
              <w:rPr>
                <w:rFonts w:cs="Arial"/>
                <w:sz w:val="20"/>
                <w:szCs w:val="20"/>
              </w:rPr>
            </w:pPr>
            <w:r w:rsidRPr="00FB23B6">
              <w:rPr>
                <w:rFonts w:cs="Arial"/>
                <w:sz w:val="20"/>
                <w:szCs w:val="20"/>
              </w:rPr>
              <w:t>(GAD)</w:t>
            </w:r>
          </w:p>
        </w:tc>
        <w:tc>
          <w:tcPr>
            <w:tcW w:w="1311" w:type="dxa"/>
            <w:shd w:val="clear" w:color="auto" w:fill="auto"/>
            <w:vAlign w:val="center"/>
          </w:tcPr>
          <w:p w14:paraId="291F0252" w14:textId="77777777" w:rsidR="00537DF2" w:rsidRPr="00FB23B6" w:rsidRDefault="00537DF2" w:rsidP="00537DF2">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25A8DAB5" w14:textId="5B02E9E1" w:rsidR="00537DF2" w:rsidRPr="00FB23B6" w:rsidRDefault="00537DF2" w:rsidP="00537DF2">
            <w:pPr>
              <w:spacing w:before="80" w:after="80"/>
              <w:ind w:left="-47"/>
              <w:jc w:val="center"/>
              <w:rPr>
                <w:rFonts w:cs="Arial"/>
                <w:sz w:val="20"/>
                <w:szCs w:val="20"/>
              </w:rPr>
            </w:pPr>
            <w:r w:rsidRPr="00FB23B6">
              <w:rPr>
                <w:rFonts w:cs="Arial"/>
                <w:sz w:val="20"/>
                <w:szCs w:val="20"/>
              </w:rPr>
              <w:t>4 weeks</w:t>
            </w:r>
            <w:r w:rsidR="0076447E">
              <w:rPr>
                <w:rFonts w:cs="Arial"/>
                <w:sz w:val="20"/>
                <w:szCs w:val="20"/>
              </w:rPr>
              <w:t>*</w:t>
            </w:r>
          </w:p>
        </w:tc>
        <w:tc>
          <w:tcPr>
            <w:tcW w:w="1134" w:type="dxa"/>
            <w:shd w:val="clear" w:color="auto" w:fill="auto"/>
            <w:vAlign w:val="center"/>
          </w:tcPr>
          <w:p w14:paraId="59DB2034" w14:textId="77777777" w:rsidR="00537DF2" w:rsidRPr="00FB23B6" w:rsidRDefault="00537DF2" w:rsidP="00537DF2">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466F4B8C" w14:textId="77777777" w:rsidR="00537DF2" w:rsidRPr="00FB23B6" w:rsidRDefault="00537DF2" w:rsidP="00537DF2">
            <w:pPr>
              <w:spacing w:before="80" w:after="80"/>
              <w:ind w:left="6"/>
              <w:jc w:val="center"/>
              <w:rPr>
                <w:rFonts w:cs="Arial"/>
                <w:sz w:val="20"/>
                <w:szCs w:val="20"/>
              </w:rPr>
            </w:pPr>
            <w:r w:rsidRPr="00FB23B6">
              <w:rPr>
                <w:rFonts w:cs="Arial"/>
                <w:sz w:val="20"/>
                <w:szCs w:val="20"/>
              </w:rPr>
              <w:t>0 – 5 U/mL</w:t>
            </w:r>
          </w:p>
        </w:tc>
        <w:tc>
          <w:tcPr>
            <w:tcW w:w="1550" w:type="dxa"/>
            <w:shd w:val="clear" w:color="auto" w:fill="auto"/>
            <w:vAlign w:val="center"/>
          </w:tcPr>
          <w:p w14:paraId="36B21FD6" w14:textId="77777777" w:rsidR="00537DF2" w:rsidRPr="00FB23B6" w:rsidRDefault="00537DF2" w:rsidP="00537DF2">
            <w:pPr>
              <w:spacing w:before="80" w:after="80"/>
              <w:jc w:val="center"/>
              <w:rPr>
                <w:rFonts w:cs="Arial"/>
                <w:sz w:val="20"/>
                <w:szCs w:val="20"/>
              </w:rPr>
            </w:pPr>
          </w:p>
        </w:tc>
        <w:tc>
          <w:tcPr>
            <w:tcW w:w="1768" w:type="dxa"/>
            <w:shd w:val="clear" w:color="auto" w:fill="auto"/>
            <w:vAlign w:val="center"/>
          </w:tcPr>
          <w:p w14:paraId="6A7C36BF" w14:textId="77777777" w:rsidR="00537DF2" w:rsidRPr="00FB23B6" w:rsidRDefault="00537DF2" w:rsidP="00537DF2">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3A4D2DB4" w14:textId="77777777" w:rsidR="00537DF2" w:rsidRPr="00FB23B6" w:rsidRDefault="00537DF2" w:rsidP="00537DF2">
            <w:pPr>
              <w:spacing w:before="80" w:after="80"/>
              <w:jc w:val="center"/>
              <w:rPr>
                <w:rFonts w:cs="Arial"/>
                <w:sz w:val="20"/>
                <w:szCs w:val="20"/>
              </w:rPr>
            </w:pPr>
            <w:r w:rsidRPr="00FB23B6">
              <w:rPr>
                <w:rFonts w:cs="Arial"/>
                <w:sz w:val="20"/>
                <w:szCs w:val="20"/>
              </w:rPr>
              <w:t>ORH</w:t>
            </w:r>
          </w:p>
        </w:tc>
      </w:tr>
      <w:tr w:rsidR="00537DF2" w:rsidRPr="00FB23B6" w14:paraId="74AD4AFF" w14:textId="77777777" w:rsidTr="00537DF2">
        <w:trPr>
          <w:cantSplit/>
        </w:trPr>
        <w:tc>
          <w:tcPr>
            <w:tcW w:w="2093" w:type="dxa"/>
            <w:shd w:val="clear" w:color="auto" w:fill="auto"/>
            <w:vAlign w:val="center"/>
          </w:tcPr>
          <w:p w14:paraId="374BB29D" w14:textId="77777777" w:rsidR="00537DF2" w:rsidRPr="00FB23B6" w:rsidRDefault="00537DF2" w:rsidP="00537DF2">
            <w:pPr>
              <w:spacing w:before="80" w:after="80"/>
              <w:jc w:val="left"/>
              <w:rPr>
                <w:rFonts w:cs="Arial"/>
                <w:sz w:val="20"/>
                <w:szCs w:val="20"/>
              </w:rPr>
            </w:pPr>
            <w:r w:rsidRPr="00FB23B6">
              <w:rPr>
                <w:rFonts w:cs="Arial"/>
                <w:sz w:val="20"/>
                <w:szCs w:val="20"/>
              </w:rPr>
              <w:t>Glomerular Basement Membrane Abs.</w:t>
            </w:r>
          </w:p>
          <w:p w14:paraId="6E0FFC8F" w14:textId="77777777" w:rsidR="00537DF2" w:rsidRPr="00FB23B6" w:rsidRDefault="00537DF2" w:rsidP="00537DF2">
            <w:pPr>
              <w:spacing w:before="80" w:after="80"/>
              <w:jc w:val="left"/>
              <w:rPr>
                <w:rFonts w:cs="Arial"/>
                <w:sz w:val="20"/>
                <w:szCs w:val="20"/>
              </w:rPr>
            </w:pPr>
            <w:r w:rsidRPr="00FB23B6">
              <w:rPr>
                <w:rFonts w:cs="Arial"/>
                <w:sz w:val="20"/>
                <w:szCs w:val="20"/>
              </w:rPr>
              <w:t>(GBM)</w:t>
            </w:r>
          </w:p>
        </w:tc>
        <w:tc>
          <w:tcPr>
            <w:tcW w:w="1311" w:type="dxa"/>
            <w:shd w:val="clear" w:color="auto" w:fill="auto"/>
            <w:vAlign w:val="center"/>
          </w:tcPr>
          <w:p w14:paraId="7658FDBF" w14:textId="77777777" w:rsidR="00537DF2" w:rsidRPr="00FB23B6" w:rsidRDefault="00537DF2" w:rsidP="00537DF2">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4F0B75B5" w14:textId="38EA7D09" w:rsidR="00537DF2" w:rsidRPr="00FB23B6" w:rsidRDefault="00537DF2" w:rsidP="00537DF2">
            <w:pPr>
              <w:spacing w:before="80" w:after="80"/>
              <w:ind w:left="-47"/>
              <w:rPr>
                <w:rFonts w:cs="Arial"/>
                <w:sz w:val="20"/>
                <w:szCs w:val="20"/>
              </w:rPr>
            </w:pPr>
            <w:r w:rsidRPr="00FB23B6">
              <w:rPr>
                <w:rFonts w:cs="Arial"/>
                <w:sz w:val="20"/>
                <w:szCs w:val="20"/>
              </w:rPr>
              <w:t>2 Weeks</w:t>
            </w:r>
            <w:r w:rsidR="0076447E">
              <w:rPr>
                <w:rFonts w:cs="Arial"/>
                <w:sz w:val="20"/>
                <w:szCs w:val="20"/>
              </w:rPr>
              <w:t>*</w:t>
            </w:r>
          </w:p>
        </w:tc>
        <w:tc>
          <w:tcPr>
            <w:tcW w:w="1134" w:type="dxa"/>
            <w:shd w:val="clear" w:color="auto" w:fill="auto"/>
            <w:vAlign w:val="center"/>
          </w:tcPr>
          <w:p w14:paraId="05AF7B32" w14:textId="6107AC70" w:rsidR="00537DF2" w:rsidRPr="00FB23B6" w:rsidRDefault="00537DF2" w:rsidP="00537DF2">
            <w:pPr>
              <w:spacing w:before="80" w:after="80"/>
              <w:ind w:left="-84"/>
              <w:jc w:val="center"/>
              <w:rPr>
                <w:rFonts w:cs="Arial"/>
                <w:sz w:val="20"/>
                <w:szCs w:val="20"/>
              </w:rPr>
            </w:pPr>
            <w:r w:rsidRPr="00FB23B6">
              <w:rPr>
                <w:rFonts w:cs="Arial"/>
                <w:sz w:val="20"/>
                <w:szCs w:val="20"/>
              </w:rPr>
              <w:t xml:space="preserve">2 hrs once sample received at </w:t>
            </w:r>
            <w:r w:rsidR="00866266">
              <w:rPr>
                <w:rFonts w:cs="Arial"/>
                <w:sz w:val="20"/>
                <w:szCs w:val="20"/>
              </w:rPr>
              <w:t>LEEDS SJUH</w:t>
            </w:r>
            <w:r w:rsidRPr="00FB23B6">
              <w:rPr>
                <w:rFonts w:cs="Arial"/>
                <w:sz w:val="20"/>
                <w:szCs w:val="20"/>
              </w:rPr>
              <w:t>.</w:t>
            </w:r>
          </w:p>
        </w:tc>
        <w:tc>
          <w:tcPr>
            <w:tcW w:w="2447" w:type="dxa"/>
            <w:shd w:val="clear" w:color="auto" w:fill="auto"/>
            <w:vAlign w:val="center"/>
          </w:tcPr>
          <w:p w14:paraId="3815E9DB" w14:textId="77777777" w:rsidR="00537DF2" w:rsidRPr="00FB23B6" w:rsidRDefault="00537DF2" w:rsidP="00537DF2">
            <w:pPr>
              <w:spacing w:before="80" w:after="80"/>
              <w:ind w:left="6"/>
              <w:jc w:val="center"/>
              <w:rPr>
                <w:rFonts w:cs="Arial"/>
                <w:sz w:val="20"/>
                <w:szCs w:val="20"/>
              </w:rPr>
            </w:pPr>
            <w:r w:rsidRPr="00FB23B6">
              <w:rPr>
                <w:rFonts w:cs="Arial"/>
                <w:sz w:val="20"/>
                <w:szCs w:val="20"/>
              </w:rPr>
              <w:t>&lt; 0.9 AI = Negative</w:t>
            </w:r>
          </w:p>
          <w:p w14:paraId="3BB95558" w14:textId="77777777" w:rsidR="00537DF2" w:rsidRPr="00FB23B6" w:rsidRDefault="00537DF2" w:rsidP="00537DF2">
            <w:pPr>
              <w:spacing w:before="80" w:after="80"/>
              <w:ind w:left="6"/>
              <w:jc w:val="center"/>
              <w:rPr>
                <w:rFonts w:cs="Arial"/>
                <w:sz w:val="20"/>
                <w:szCs w:val="20"/>
              </w:rPr>
            </w:pPr>
          </w:p>
          <w:p w14:paraId="500BE231" w14:textId="77777777" w:rsidR="00537DF2" w:rsidRPr="00FB23B6" w:rsidRDefault="00537DF2" w:rsidP="00537DF2">
            <w:pPr>
              <w:spacing w:before="80" w:after="80"/>
              <w:ind w:left="6"/>
              <w:jc w:val="center"/>
              <w:rPr>
                <w:rFonts w:cs="Arial"/>
                <w:sz w:val="20"/>
                <w:szCs w:val="20"/>
              </w:rPr>
            </w:pPr>
            <w:r w:rsidRPr="00FB23B6">
              <w:rPr>
                <w:rFonts w:cs="Arial"/>
                <w:sz w:val="20"/>
                <w:szCs w:val="20"/>
              </w:rPr>
              <w:t>&gt; 1.0 AI = Positive</w:t>
            </w:r>
          </w:p>
        </w:tc>
        <w:tc>
          <w:tcPr>
            <w:tcW w:w="1550" w:type="dxa"/>
            <w:shd w:val="clear" w:color="auto" w:fill="auto"/>
            <w:vAlign w:val="center"/>
          </w:tcPr>
          <w:p w14:paraId="72F147BE" w14:textId="77777777" w:rsidR="00537DF2" w:rsidRPr="00FB23B6" w:rsidRDefault="00537DF2" w:rsidP="00537DF2">
            <w:pPr>
              <w:spacing w:before="80" w:after="80"/>
              <w:jc w:val="center"/>
              <w:rPr>
                <w:rFonts w:cs="Arial"/>
                <w:sz w:val="20"/>
                <w:szCs w:val="20"/>
              </w:rPr>
            </w:pPr>
            <w:r w:rsidRPr="00FB23B6">
              <w:rPr>
                <w:rFonts w:cs="Arial"/>
                <w:sz w:val="20"/>
                <w:szCs w:val="20"/>
              </w:rPr>
              <w:t>Urgent samples by prior arrangement only</w:t>
            </w:r>
          </w:p>
        </w:tc>
        <w:tc>
          <w:tcPr>
            <w:tcW w:w="1768" w:type="dxa"/>
            <w:shd w:val="clear" w:color="auto" w:fill="auto"/>
            <w:vAlign w:val="center"/>
          </w:tcPr>
          <w:p w14:paraId="2D5A2AFA" w14:textId="77777777" w:rsidR="00537DF2" w:rsidRPr="00FB23B6" w:rsidRDefault="00537DF2" w:rsidP="00537DF2">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772F8279" w14:textId="083DAF5B" w:rsidR="00537DF2" w:rsidRPr="00FB23B6" w:rsidRDefault="00866266" w:rsidP="00537DF2">
            <w:pPr>
              <w:spacing w:before="80" w:after="80"/>
              <w:jc w:val="center"/>
              <w:rPr>
                <w:rFonts w:cs="Arial"/>
                <w:sz w:val="20"/>
                <w:szCs w:val="20"/>
              </w:rPr>
            </w:pPr>
            <w:r>
              <w:rPr>
                <w:rFonts w:cs="Arial"/>
                <w:sz w:val="20"/>
                <w:szCs w:val="20"/>
              </w:rPr>
              <w:t>LEEDS SJUH</w:t>
            </w:r>
          </w:p>
        </w:tc>
      </w:tr>
      <w:tr w:rsidR="00537DF2" w:rsidRPr="00FB23B6" w14:paraId="777C270A" w14:textId="77777777" w:rsidTr="00537DF2">
        <w:trPr>
          <w:cantSplit/>
        </w:trPr>
        <w:tc>
          <w:tcPr>
            <w:tcW w:w="2093" w:type="dxa"/>
            <w:shd w:val="clear" w:color="auto" w:fill="auto"/>
            <w:vAlign w:val="center"/>
          </w:tcPr>
          <w:p w14:paraId="39CEC48E" w14:textId="77777777" w:rsidR="00537DF2" w:rsidRPr="00FB23B6" w:rsidRDefault="00537DF2" w:rsidP="00537DF2">
            <w:pPr>
              <w:spacing w:before="80" w:after="80"/>
              <w:jc w:val="left"/>
              <w:rPr>
                <w:rFonts w:cs="Arial"/>
                <w:sz w:val="20"/>
                <w:szCs w:val="20"/>
              </w:rPr>
            </w:pPr>
            <w:r w:rsidRPr="00FB23B6">
              <w:rPr>
                <w:rFonts w:cs="Arial"/>
                <w:sz w:val="20"/>
                <w:szCs w:val="20"/>
              </w:rPr>
              <w:t>Intrinsic Factor Abs.</w:t>
            </w:r>
          </w:p>
        </w:tc>
        <w:tc>
          <w:tcPr>
            <w:tcW w:w="1311" w:type="dxa"/>
            <w:shd w:val="clear" w:color="auto" w:fill="auto"/>
            <w:vAlign w:val="center"/>
          </w:tcPr>
          <w:p w14:paraId="4C575C21" w14:textId="77777777" w:rsidR="00537DF2" w:rsidRPr="00FB23B6" w:rsidRDefault="00537DF2" w:rsidP="00537DF2">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4E764CBB" w14:textId="07FFACA4" w:rsidR="00537DF2" w:rsidRPr="00FB23B6" w:rsidRDefault="00537DF2" w:rsidP="00537DF2">
            <w:pPr>
              <w:spacing w:before="80" w:after="80"/>
              <w:ind w:left="-47"/>
              <w:jc w:val="center"/>
              <w:rPr>
                <w:rFonts w:cs="Arial"/>
                <w:sz w:val="20"/>
                <w:szCs w:val="20"/>
              </w:rPr>
            </w:pPr>
            <w:r w:rsidRPr="00FB23B6">
              <w:rPr>
                <w:rFonts w:cs="Arial"/>
                <w:sz w:val="20"/>
                <w:szCs w:val="20"/>
              </w:rPr>
              <w:t>14 days</w:t>
            </w:r>
            <w:r w:rsidR="0076447E">
              <w:rPr>
                <w:rFonts w:cs="Arial"/>
                <w:sz w:val="20"/>
                <w:szCs w:val="20"/>
              </w:rPr>
              <w:t>*</w:t>
            </w:r>
          </w:p>
        </w:tc>
        <w:tc>
          <w:tcPr>
            <w:tcW w:w="1134" w:type="dxa"/>
            <w:shd w:val="clear" w:color="auto" w:fill="auto"/>
            <w:vAlign w:val="center"/>
          </w:tcPr>
          <w:p w14:paraId="2B6A8D9B" w14:textId="77777777" w:rsidR="00537DF2" w:rsidRPr="00FB23B6" w:rsidRDefault="00537DF2" w:rsidP="00537DF2">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31C74DD3" w14:textId="77777777" w:rsidR="00537DF2" w:rsidRPr="00FB23B6" w:rsidRDefault="00537DF2" w:rsidP="00537DF2">
            <w:pPr>
              <w:spacing w:before="80" w:after="80"/>
              <w:ind w:left="6"/>
              <w:jc w:val="center"/>
              <w:rPr>
                <w:rFonts w:cs="Arial"/>
                <w:sz w:val="20"/>
                <w:szCs w:val="20"/>
              </w:rPr>
            </w:pPr>
            <w:r w:rsidRPr="00FB23B6">
              <w:rPr>
                <w:rFonts w:cs="Arial"/>
                <w:sz w:val="20"/>
                <w:szCs w:val="20"/>
              </w:rPr>
              <w:t>Positive / Negative / Equivocal</w:t>
            </w:r>
          </w:p>
        </w:tc>
        <w:tc>
          <w:tcPr>
            <w:tcW w:w="1550" w:type="dxa"/>
            <w:shd w:val="clear" w:color="auto" w:fill="auto"/>
            <w:vAlign w:val="center"/>
          </w:tcPr>
          <w:p w14:paraId="46015B50" w14:textId="77777777" w:rsidR="00537DF2" w:rsidRPr="00FB23B6" w:rsidRDefault="00537DF2" w:rsidP="00537DF2">
            <w:pPr>
              <w:spacing w:before="80" w:after="80"/>
              <w:jc w:val="center"/>
              <w:rPr>
                <w:rFonts w:cs="Arial"/>
                <w:sz w:val="20"/>
                <w:szCs w:val="20"/>
              </w:rPr>
            </w:pPr>
          </w:p>
        </w:tc>
        <w:tc>
          <w:tcPr>
            <w:tcW w:w="1768" w:type="dxa"/>
            <w:shd w:val="clear" w:color="auto" w:fill="auto"/>
            <w:vAlign w:val="center"/>
          </w:tcPr>
          <w:p w14:paraId="3D18E6BA" w14:textId="77777777" w:rsidR="00537DF2" w:rsidRPr="00FB23B6" w:rsidRDefault="00537DF2" w:rsidP="00537DF2">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7F583F2A" w14:textId="71377182" w:rsidR="00537DF2" w:rsidRPr="00FB23B6" w:rsidRDefault="00866266" w:rsidP="00537DF2">
            <w:pPr>
              <w:spacing w:before="80" w:after="80"/>
              <w:jc w:val="center"/>
              <w:rPr>
                <w:rFonts w:cs="Arial"/>
                <w:sz w:val="20"/>
                <w:szCs w:val="20"/>
              </w:rPr>
            </w:pPr>
            <w:r>
              <w:rPr>
                <w:rFonts w:cs="Arial"/>
                <w:sz w:val="20"/>
                <w:szCs w:val="20"/>
              </w:rPr>
              <w:t>LEEDS SJUH</w:t>
            </w:r>
          </w:p>
        </w:tc>
      </w:tr>
      <w:tr w:rsidR="00537DF2" w:rsidRPr="00483AA3" w14:paraId="1FDB4224" w14:textId="77777777" w:rsidTr="00537DF2">
        <w:trPr>
          <w:cantSplit/>
        </w:trPr>
        <w:tc>
          <w:tcPr>
            <w:tcW w:w="2093" w:type="dxa"/>
            <w:shd w:val="clear" w:color="auto" w:fill="auto"/>
            <w:vAlign w:val="center"/>
          </w:tcPr>
          <w:p w14:paraId="54A0A979" w14:textId="77777777" w:rsidR="00537DF2" w:rsidRPr="00483AA3" w:rsidRDefault="00537DF2" w:rsidP="00537DF2">
            <w:pPr>
              <w:spacing w:before="80" w:after="80"/>
              <w:jc w:val="left"/>
              <w:rPr>
                <w:rFonts w:cs="Arial"/>
                <w:sz w:val="20"/>
                <w:szCs w:val="20"/>
              </w:rPr>
            </w:pPr>
            <w:r w:rsidRPr="00483AA3">
              <w:rPr>
                <w:rFonts w:cs="Arial"/>
                <w:sz w:val="20"/>
                <w:szCs w:val="20"/>
              </w:rPr>
              <w:t xml:space="preserve">Liver Antibody Screen  </w:t>
            </w:r>
          </w:p>
        </w:tc>
        <w:tc>
          <w:tcPr>
            <w:tcW w:w="1311" w:type="dxa"/>
            <w:shd w:val="clear" w:color="auto" w:fill="auto"/>
            <w:vAlign w:val="center"/>
          </w:tcPr>
          <w:p w14:paraId="3292570E" w14:textId="77777777" w:rsidR="00537DF2" w:rsidRPr="00483AA3" w:rsidRDefault="00537DF2" w:rsidP="00537DF2">
            <w:pPr>
              <w:spacing w:before="80" w:after="80"/>
              <w:ind w:left="-33"/>
              <w:jc w:val="center"/>
              <w:rPr>
                <w:rFonts w:cs="Arial"/>
                <w:sz w:val="20"/>
                <w:szCs w:val="20"/>
              </w:rPr>
            </w:pPr>
            <w:r w:rsidRPr="00483AA3">
              <w:rPr>
                <w:rFonts w:cs="Arial"/>
                <w:sz w:val="20"/>
                <w:szCs w:val="20"/>
              </w:rPr>
              <w:t>1 x gold</w:t>
            </w:r>
          </w:p>
        </w:tc>
        <w:tc>
          <w:tcPr>
            <w:tcW w:w="1099" w:type="dxa"/>
            <w:shd w:val="clear" w:color="auto" w:fill="auto"/>
            <w:vAlign w:val="center"/>
          </w:tcPr>
          <w:p w14:paraId="33229498" w14:textId="57953E94" w:rsidR="00537DF2" w:rsidRPr="00483AA3" w:rsidRDefault="00537DF2" w:rsidP="00537DF2">
            <w:pPr>
              <w:spacing w:before="80" w:after="80"/>
              <w:ind w:left="-47"/>
              <w:jc w:val="center"/>
              <w:rPr>
                <w:rFonts w:cs="Arial"/>
                <w:sz w:val="20"/>
                <w:szCs w:val="20"/>
              </w:rPr>
            </w:pPr>
            <w:r w:rsidRPr="00483AA3">
              <w:rPr>
                <w:rFonts w:cs="Arial"/>
                <w:sz w:val="20"/>
                <w:szCs w:val="20"/>
              </w:rPr>
              <w:t>2 weeks</w:t>
            </w:r>
            <w:r w:rsidR="0076447E">
              <w:rPr>
                <w:rFonts w:cs="Arial"/>
                <w:sz w:val="20"/>
                <w:szCs w:val="20"/>
              </w:rPr>
              <w:t>*</w:t>
            </w:r>
          </w:p>
        </w:tc>
        <w:tc>
          <w:tcPr>
            <w:tcW w:w="1134" w:type="dxa"/>
            <w:shd w:val="clear" w:color="auto" w:fill="auto"/>
            <w:vAlign w:val="center"/>
          </w:tcPr>
          <w:p w14:paraId="50AB6342" w14:textId="77777777" w:rsidR="00537DF2" w:rsidRPr="00483AA3" w:rsidRDefault="00537DF2" w:rsidP="00537DF2">
            <w:pPr>
              <w:spacing w:before="80" w:after="80"/>
              <w:ind w:left="-84"/>
              <w:jc w:val="center"/>
              <w:rPr>
                <w:rFonts w:cs="Arial"/>
                <w:sz w:val="20"/>
                <w:szCs w:val="20"/>
              </w:rPr>
            </w:pPr>
            <w:r w:rsidRPr="00483AA3">
              <w:rPr>
                <w:rFonts w:cs="Arial"/>
                <w:sz w:val="20"/>
                <w:szCs w:val="20"/>
              </w:rPr>
              <w:t>n/a</w:t>
            </w:r>
          </w:p>
        </w:tc>
        <w:tc>
          <w:tcPr>
            <w:tcW w:w="2447" w:type="dxa"/>
            <w:shd w:val="clear" w:color="auto" w:fill="auto"/>
            <w:vAlign w:val="center"/>
          </w:tcPr>
          <w:p w14:paraId="5A0BC539" w14:textId="77777777" w:rsidR="00537DF2" w:rsidRPr="00483AA3" w:rsidRDefault="00537DF2" w:rsidP="00537DF2">
            <w:pPr>
              <w:spacing w:before="80" w:after="80"/>
              <w:ind w:left="6"/>
              <w:jc w:val="center"/>
              <w:rPr>
                <w:rFonts w:cs="Arial"/>
                <w:sz w:val="20"/>
                <w:szCs w:val="20"/>
              </w:rPr>
            </w:pPr>
            <w:r w:rsidRPr="00483AA3">
              <w:rPr>
                <w:rFonts w:cs="Arial"/>
                <w:sz w:val="20"/>
                <w:szCs w:val="20"/>
              </w:rPr>
              <w:t xml:space="preserve">Negative / Positive </w:t>
            </w:r>
          </w:p>
        </w:tc>
        <w:tc>
          <w:tcPr>
            <w:tcW w:w="1550" w:type="dxa"/>
            <w:shd w:val="clear" w:color="auto" w:fill="auto"/>
            <w:vAlign w:val="center"/>
          </w:tcPr>
          <w:p w14:paraId="109A0B47" w14:textId="77777777" w:rsidR="00537DF2" w:rsidRPr="00483AA3" w:rsidRDefault="00537DF2" w:rsidP="00537DF2">
            <w:pPr>
              <w:spacing w:before="80" w:after="80"/>
              <w:jc w:val="center"/>
              <w:rPr>
                <w:rFonts w:cs="Arial"/>
                <w:b/>
                <w:sz w:val="20"/>
                <w:szCs w:val="20"/>
              </w:rPr>
            </w:pPr>
            <w:r w:rsidRPr="00483AA3">
              <w:rPr>
                <w:rFonts w:cs="Arial"/>
                <w:b/>
                <w:sz w:val="20"/>
                <w:szCs w:val="20"/>
              </w:rPr>
              <w:t>For AMA, SMA, LKM and GPC antibodies</w:t>
            </w:r>
          </w:p>
        </w:tc>
        <w:tc>
          <w:tcPr>
            <w:tcW w:w="1768" w:type="dxa"/>
            <w:shd w:val="clear" w:color="auto" w:fill="auto"/>
            <w:vAlign w:val="center"/>
          </w:tcPr>
          <w:p w14:paraId="00AF6808" w14:textId="77777777" w:rsidR="00537DF2" w:rsidRPr="00483AA3" w:rsidRDefault="00537DF2" w:rsidP="00537DF2">
            <w:pPr>
              <w:spacing w:before="80" w:after="80"/>
              <w:ind w:left="16"/>
              <w:jc w:val="center"/>
              <w:rPr>
                <w:rFonts w:cs="Arial"/>
                <w:sz w:val="20"/>
                <w:szCs w:val="20"/>
              </w:rPr>
            </w:pPr>
            <w:r w:rsidRPr="00483AA3">
              <w:rPr>
                <w:rFonts w:cs="Arial"/>
                <w:sz w:val="20"/>
                <w:szCs w:val="20"/>
              </w:rPr>
              <w:t>N/A</w:t>
            </w:r>
          </w:p>
        </w:tc>
        <w:tc>
          <w:tcPr>
            <w:tcW w:w="1865" w:type="dxa"/>
            <w:shd w:val="clear" w:color="auto" w:fill="auto"/>
            <w:vAlign w:val="center"/>
          </w:tcPr>
          <w:p w14:paraId="6436A816" w14:textId="65CB27A0" w:rsidR="00537DF2" w:rsidRPr="00483AA3" w:rsidRDefault="00866266" w:rsidP="00537DF2">
            <w:pPr>
              <w:spacing w:before="80" w:after="80"/>
              <w:jc w:val="center"/>
              <w:rPr>
                <w:rFonts w:cs="Arial"/>
                <w:sz w:val="20"/>
                <w:szCs w:val="20"/>
              </w:rPr>
            </w:pPr>
            <w:r>
              <w:rPr>
                <w:rFonts w:cs="Arial"/>
                <w:sz w:val="20"/>
                <w:szCs w:val="20"/>
              </w:rPr>
              <w:t>LEEDS SJUH</w:t>
            </w:r>
          </w:p>
        </w:tc>
      </w:tr>
      <w:tr w:rsidR="00537DF2" w:rsidRPr="00FB23B6" w14:paraId="3A52277B" w14:textId="77777777" w:rsidTr="00537DF2">
        <w:trPr>
          <w:cantSplit/>
          <w:trHeight w:val="149"/>
        </w:trPr>
        <w:tc>
          <w:tcPr>
            <w:tcW w:w="2093" w:type="dxa"/>
            <w:shd w:val="clear" w:color="auto" w:fill="auto"/>
            <w:vAlign w:val="center"/>
          </w:tcPr>
          <w:p w14:paraId="2ECE55FC" w14:textId="77777777" w:rsidR="00537DF2" w:rsidRPr="00FB23B6" w:rsidRDefault="00537DF2" w:rsidP="00537DF2">
            <w:pPr>
              <w:spacing w:before="80" w:after="80"/>
              <w:jc w:val="left"/>
              <w:rPr>
                <w:rFonts w:cs="Arial"/>
                <w:sz w:val="20"/>
                <w:szCs w:val="20"/>
              </w:rPr>
            </w:pPr>
            <w:r w:rsidRPr="00FB23B6">
              <w:rPr>
                <w:rFonts w:cs="Arial"/>
                <w:sz w:val="20"/>
                <w:szCs w:val="20"/>
              </w:rPr>
              <w:t>Pemphigus Abs.</w:t>
            </w:r>
          </w:p>
        </w:tc>
        <w:tc>
          <w:tcPr>
            <w:tcW w:w="1311" w:type="dxa"/>
            <w:shd w:val="clear" w:color="auto" w:fill="auto"/>
            <w:vAlign w:val="center"/>
          </w:tcPr>
          <w:p w14:paraId="3CC56F67" w14:textId="77777777" w:rsidR="00537DF2" w:rsidRPr="00FB23B6" w:rsidRDefault="00537DF2" w:rsidP="00537DF2">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7D4F8780" w14:textId="5F76E5CA" w:rsidR="00537DF2" w:rsidRPr="00FB23B6" w:rsidRDefault="00537DF2" w:rsidP="00537DF2">
            <w:pPr>
              <w:spacing w:before="80" w:after="80"/>
              <w:ind w:left="-47"/>
              <w:jc w:val="center"/>
              <w:rPr>
                <w:rFonts w:cs="Arial"/>
                <w:sz w:val="20"/>
                <w:szCs w:val="20"/>
              </w:rPr>
            </w:pPr>
            <w:r w:rsidRPr="00FB23B6">
              <w:rPr>
                <w:rFonts w:cs="Arial"/>
                <w:sz w:val="20"/>
                <w:szCs w:val="20"/>
              </w:rPr>
              <w:t>14 days</w:t>
            </w:r>
            <w:r w:rsidR="0076447E">
              <w:rPr>
                <w:rFonts w:cs="Arial"/>
                <w:sz w:val="20"/>
                <w:szCs w:val="20"/>
              </w:rPr>
              <w:t>*</w:t>
            </w:r>
          </w:p>
        </w:tc>
        <w:tc>
          <w:tcPr>
            <w:tcW w:w="1134" w:type="dxa"/>
            <w:shd w:val="clear" w:color="auto" w:fill="auto"/>
            <w:vAlign w:val="center"/>
          </w:tcPr>
          <w:p w14:paraId="6F0E2578" w14:textId="77777777" w:rsidR="00537DF2" w:rsidRPr="00FB23B6" w:rsidRDefault="00537DF2" w:rsidP="00537DF2">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0CC0630F" w14:textId="77777777" w:rsidR="00537DF2" w:rsidRPr="00FB23B6" w:rsidRDefault="00537DF2" w:rsidP="00537DF2">
            <w:pPr>
              <w:spacing w:before="80" w:after="80"/>
              <w:ind w:left="6"/>
              <w:jc w:val="center"/>
              <w:rPr>
                <w:rFonts w:cs="Arial"/>
                <w:sz w:val="20"/>
                <w:szCs w:val="20"/>
              </w:rPr>
            </w:pPr>
            <w:r w:rsidRPr="00FB23B6">
              <w:rPr>
                <w:rFonts w:cs="Arial"/>
                <w:sz w:val="20"/>
                <w:szCs w:val="20"/>
              </w:rPr>
              <w:t>Negative / Positive (+ titre)</w:t>
            </w:r>
          </w:p>
        </w:tc>
        <w:tc>
          <w:tcPr>
            <w:tcW w:w="1550" w:type="dxa"/>
            <w:shd w:val="clear" w:color="auto" w:fill="auto"/>
            <w:vAlign w:val="center"/>
          </w:tcPr>
          <w:p w14:paraId="4BA4F0AB" w14:textId="77777777" w:rsidR="00537DF2" w:rsidRPr="00FB23B6" w:rsidRDefault="00537DF2" w:rsidP="00537DF2">
            <w:pPr>
              <w:spacing w:before="80" w:after="80"/>
              <w:jc w:val="center"/>
              <w:rPr>
                <w:rFonts w:cs="Arial"/>
                <w:sz w:val="20"/>
                <w:szCs w:val="20"/>
              </w:rPr>
            </w:pPr>
          </w:p>
        </w:tc>
        <w:tc>
          <w:tcPr>
            <w:tcW w:w="1768" w:type="dxa"/>
            <w:shd w:val="clear" w:color="auto" w:fill="auto"/>
            <w:vAlign w:val="center"/>
          </w:tcPr>
          <w:p w14:paraId="11B1AF22" w14:textId="77777777" w:rsidR="00537DF2" w:rsidRPr="00FB23B6" w:rsidRDefault="00537DF2" w:rsidP="00537DF2">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68986B1D" w14:textId="73DA313D" w:rsidR="00537DF2" w:rsidRPr="00FB23B6" w:rsidRDefault="00866266" w:rsidP="00537DF2">
            <w:pPr>
              <w:spacing w:before="80" w:after="80"/>
              <w:jc w:val="center"/>
              <w:rPr>
                <w:rFonts w:cs="Arial"/>
                <w:sz w:val="20"/>
                <w:szCs w:val="20"/>
              </w:rPr>
            </w:pPr>
            <w:r>
              <w:rPr>
                <w:rFonts w:cs="Arial"/>
                <w:sz w:val="20"/>
                <w:szCs w:val="20"/>
              </w:rPr>
              <w:t>LEEDS SJUH</w:t>
            </w:r>
          </w:p>
        </w:tc>
      </w:tr>
      <w:tr w:rsidR="00537DF2" w:rsidRPr="00FB23B6" w14:paraId="5BEA70CC" w14:textId="77777777" w:rsidTr="00537DF2">
        <w:trPr>
          <w:cantSplit/>
        </w:trPr>
        <w:tc>
          <w:tcPr>
            <w:tcW w:w="2093" w:type="dxa"/>
            <w:shd w:val="clear" w:color="auto" w:fill="auto"/>
            <w:vAlign w:val="center"/>
          </w:tcPr>
          <w:p w14:paraId="7CC15B64" w14:textId="77777777" w:rsidR="00537DF2" w:rsidRPr="00FB23B6" w:rsidRDefault="00537DF2" w:rsidP="00537DF2">
            <w:pPr>
              <w:spacing w:before="80" w:after="80"/>
              <w:jc w:val="left"/>
              <w:rPr>
                <w:rFonts w:cs="Arial"/>
                <w:sz w:val="20"/>
                <w:szCs w:val="20"/>
              </w:rPr>
            </w:pPr>
            <w:r w:rsidRPr="00FB23B6">
              <w:rPr>
                <w:rFonts w:cs="Arial"/>
                <w:sz w:val="20"/>
                <w:szCs w:val="20"/>
              </w:rPr>
              <w:t>Pemphigoid Abs.</w:t>
            </w:r>
          </w:p>
        </w:tc>
        <w:tc>
          <w:tcPr>
            <w:tcW w:w="1311" w:type="dxa"/>
            <w:shd w:val="clear" w:color="auto" w:fill="auto"/>
            <w:vAlign w:val="center"/>
          </w:tcPr>
          <w:p w14:paraId="20DC16FF" w14:textId="77777777" w:rsidR="00537DF2" w:rsidRPr="00FB23B6" w:rsidRDefault="00537DF2" w:rsidP="00537DF2">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366AFE4B" w14:textId="346283DF" w:rsidR="00537DF2" w:rsidRPr="00FB23B6" w:rsidRDefault="00537DF2" w:rsidP="00537DF2">
            <w:pPr>
              <w:spacing w:before="80" w:after="80"/>
              <w:ind w:left="-47"/>
              <w:jc w:val="center"/>
              <w:rPr>
                <w:rFonts w:cs="Arial"/>
                <w:sz w:val="20"/>
                <w:szCs w:val="20"/>
              </w:rPr>
            </w:pPr>
            <w:r w:rsidRPr="00FB23B6">
              <w:rPr>
                <w:rFonts w:cs="Arial"/>
                <w:sz w:val="20"/>
                <w:szCs w:val="20"/>
              </w:rPr>
              <w:t>14 days</w:t>
            </w:r>
            <w:r w:rsidR="0076447E">
              <w:rPr>
                <w:rFonts w:cs="Arial"/>
                <w:sz w:val="20"/>
                <w:szCs w:val="20"/>
              </w:rPr>
              <w:t>*</w:t>
            </w:r>
          </w:p>
        </w:tc>
        <w:tc>
          <w:tcPr>
            <w:tcW w:w="1134" w:type="dxa"/>
            <w:shd w:val="clear" w:color="auto" w:fill="auto"/>
            <w:vAlign w:val="center"/>
          </w:tcPr>
          <w:p w14:paraId="41AA4BED" w14:textId="77777777" w:rsidR="00537DF2" w:rsidRPr="00FB23B6" w:rsidRDefault="00537DF2" w:rsidP="00537DF2">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3D2FA448" w14:textId="77777777" w:rsidR="00537DF2" w:rsidRPr="00FB23B6" w:rsidRDefault="00537DF2" w:rsidP="00537DF2">
            <w:pPr>
              <w:spacing w:before="80" w:after="80"/>
              <w:ind w:left="6"/>
              <w:jc w:val="center"/>
              <w:rPr>
                <w:rFonts w:cs="Arial"/>
                <w:sz w:val="20"/>
                <w:szCs w:val="20"/>
              </w:rPr>
            </w:pPr>
            <w:r w:rsidRPr="00FB23B6">
              <w:rPr>
                <w:rFonts w:cs="Arial"/>
                <w:sz w:val="20"/>
                <w:szCs w:val="20"/>
              </w:rPr>
              <w:t>Negative / Positive (+titre)</w:t>
            </w:r>
          </w:p>
        </w:tc>
        <w:tc>
          <w:tcPr>
            <w:tcW w:w="1550" w:type="dxa"/>
            <w:shd w:val="clear" w:color="auto" w:fill="auto"/>
            <w:vAlign w:val="center"/>
          </w:tcPr>
          <w:p w14:paraId="67BE282F" w14:textId="77777777" w:rsidR="00537DF2" w:rsidRPr="00FB23B6" w:rsidRDefault="00537DF2" w:rsidP="00537DF2">
            <w:pPr>
              <w:spacing w:before="80" w:after="80"/>
              <w:jc w:val="center"/>
              <w:rPr>
                <w:rFonts w:cs="Arial"/>
                <w:sz w:val="20"/>
                <w:szCs w:val="20"/>
              </w:rPr>
            </w:pPr>
          </w:p>
        </w:tc>
        <w:tc>
          <w:tcPr>
            <w:tcW w:w="1768" w:type="dxa"/>
            <w:shd w:val="clear" w:color="auto" w:fill="auto"/>
            <w:vAlign w:val="center"/>
          </w:tcPr>
          <w:p w14:paraId="05187E9A" w14:textId="77777777" w:rsidR="00537DF2" w:rsidRPr="00FB23B6" w:rsidRDefault="00537DF2" w:rsidP="00537DF2">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17BD8029" w14:textId="56CD509A" w:rsidR="00537DF2" w:rsidRPr="00FB23B6" w:rsidRDefault="00866266" w:rsidP="00537DF2">
            <w:pPr>
              <w:spacing w:before="80" w:after="80"/>
              <w:jc w:val="center"/>
              <w:rPr>
                <w:rFonts w:cs="Arial"/>
                <w:sz w:val="20"/>
                <w:szCs w:val="20"/>
              </w:rPr>
            </w:pPr>
            <w:r>
              <w:rPr>
                <w:rFonts w:cs="Arial"/>
                <w:sz w:val="20"/>
                <w:szCs w:val="20"/>
              </w:rPr>
              <w:t>LEEDS SJUH</w:t>
            </w:r>
          </w:p>
        </w:tc>
      </w:tr>
      <w:tr w:rsidR="00537DF2" w:rsidRPr="00483AA3" w14:paraId="250780B8" w14:textId="77777777" w:rsidTr="00537DF2">
        <w:trPr>
          <w:cantSplit/>
        </w:trPr>
        <w:tc>
          <w:tcPr>
            <w:tcW w:w="2093" w:type="dxa"/>
            <w:shd w:val="clear" w:color="auto" w:fill="auto"/>
            <w:vAlign w:val="center"/>
          </w:tcPr>
          <w:p w14:paraId="0630E3AC" w14:textId="77777777" w:rsidR="00537DF2" w:rsidRPr="00483AA3" w:rsidRDefault="00537DF2" w:rsidP="00537DF2">
            <w:pPr>
              <w:spacing w:before="80" w:after="80"/>
              <w:jc w:val="left"/>
              <w:rPr>
                <w:rFonts w:cs="Arial"/>
                <w:sz w:val="20"/>
                <w:szCs w:val="20"/>
              </w:rPr>
            </w:pPr>
            <w:r w:rsidRPr="00483AA3">
              <w:rPr>
                <w:rFonts w:cs="Arial"/>
                <w:sz w:val="20"/>
                <w:szCs w:val="20"/>
              </w:rPr>
              <w:t>Paraneoplastic Neurological Syndrome antibodies (PNSS)</w:t>
            </w:r>
          </w:p>
        </w:tc>
        <w:tc>
          <w:tcPr>
            <w:tcW w:w="1311" w:type="dxa"/>
            <w:shd w:val="clear" w:color="auto" w:fill="auto"/>
            <w:vAlign w:val="center"/>
          </w:tcPr>
          <w:p w14:paraId="1C9B0245" w14:textId="77777777" w:rsidR="00537DF2" w:rsidRPr="00483AA3" w:rsidRDefault="00537DF2" w:rsidP="00537DF2">
            <w:pPr>
              <w:tabs>
                <w:tab w:val="center" w:pos="4320"/>
                <w:tab w:val="right" w:pos="8640"/>
              </w:tabs>
              <w:spacing w:before="80" w:after="80"/>
              <w:ind w:left="-33"/>
              <w:jc w:val="center"/>
              <w:rPr>
                <w:rFonts w:cs="Arial"/>
                <w:sz w:val="20"/>
                <w:szCs w:val="20"/>
              </w:rPr>
            </w:pPr>
            <w:r w:rsidRPr="00483AA3">
              <w:rPr>
                <w:rFonts w:cs="Arial"/>
                <w:sz w:val="20"/>
                <w:szCs w:val="20"/>
              </w:rPr>
              <w:t>1 x gold</w:t>
            </w:r>
          </w:p>
        </w:tc>
        <w:tc>
          <w:tcPr>
            <w:tcW w:w="1099" w:type="dxa"/>
            <w:shd w:val="clear" w:color="auto" w:fill="auto"/>
            <w:vAlign w:val="center"/>
          </w:tcPr>
          <w:p w14:paraId="01B2E12B" w14:textId="222C5A68" w:rsidR="00537DF2" w:rsidRPr="00483AA3" w:rsidRDefault="00537DF2" w:rsidP="00537DF2">
            <w:pPr>
              <w:spacing w:before="80" w:after="80"/>
              <w:ind w:left="-47"/>
              <w:jc w:val="center"/>
              <w:rPr>
                <w:rFonts w:cs="Arial"/>
                <w:sz w:val="20"/>
                <w:szCs w:val="20"/>
              </w:rPr>
            </w:pPr>
            <w:r w:rsidRPr="00483AA3">
              <w:rPr>
                <w:rFonts w:cs="Arial"/>
                <w:sz w:val="20"/>
                <w:szCs w:val="20"/>
              </w:rPr>
              <w:t>14 days</w:t>
            </w:r>
            <w:r w:rsidR="0076447E">
              <w:rPr>
                <w:rFonts w:cs="Arial"/>
                <w:sz w:val="20"/>
                <w:szCs w:val="20"/>
              </w:rPr>
              <w:t>*</w:t>
            </w:r>
            <w:r w:rsidRPr="00483AA3">
              <w:rPr>
                <w:rFonts w:cs="Arial"/>
                <w:sz w:val="20"/>
                <w:szCs w:val="20"/>
              </w:rPr>
              <w:t xml:space="preserve"> (screen)</w:t>
            </w:r>
          </w:p>
          <w:p w14:paraId="4674E8C4" w14:textId="77777777" w:rsidR="00537DF2" w:rsidRPr="00483AA3" w:rsidRDefault="00537DF2" w:rsidP="00537DF2">
            <w:pPr>
              <w:spacing w:before="80" w:after="80"/>
              <w:ind w:left="-47"/>
              <w:jc w:val="center"/>
              <w:rPr>
                <w:rFonts w:cs="Arial"/>
                <w:sz w:val="20"/>
                <w:szCs w:val="20"/>
              </w:rPr>
            </w:pPr>
            <w:r w:rsidRPr="00483AA3">
              <w:rPr>
                <w:rFonts w:cs="Arial"/>
                <w:sz w:val="20"/>
                <w:szCs w:val="20"/>
              </w:rPr>
              <w:t>28 days (profile)</w:t>
            </w:r>
          </w:p>
        </w:tc>
        <w:tc>
          <w:tcPr>
            <w:tcW w:w="1134" w:type="dxa"/>
            <w:shd w:val="clear" w:color="auto" w:fill="auto"/>
            <w:vAlign w:val="center"/>
          </w:tcPr>
          <w:p w14:paraId="0E127F40" w14:textId="77777777" w:rsidR="00537DF2" w:rsidRPr="00483AA3" w:rsidRDefault="00537DF2" w:rsidP="00537DF2">
            <w:pPr>
              <w:spacing w:before="80" w:after="80"/>
              <w:ind w:left="-84"/>
              <w:jc w:val="center"/>
              <w:rPr>
                <w:rFonts w:cs="Arial"/>
                <w:sz w:val="20"/>
                <w:szCs w:val="20"/>
              </w:rPr>
            </w:pPr>
            <w:r w:rsidRPr="00483AA3">
              <w:rPr>
                <w:rFonts w:cs="Arial"/>
                <w:sz w:val="20"/>
                <w:szCs w:val="20"/>
              </w:rPr>
              <w:t>n/a</w:t>
            </w:r>
          </w:p>
        </w:tc>
        <w:tc>
          <w:tcPr>
            <w:tcW w:w="2447" w:type="dxa"/>
            <w:shd w:val="clear" w:color="auto" w:fill="auto"/>
            <w:vAlign w:val="center"/>
          </w:tcPr>
          <w:p w14:paraId="76A86EC6" w14:textId="77777777" w:rsidR="00537DF2" w:rsidRPr="00483AA3" w:rsidRDefault="00537DF2" w:rsidP="00537DF2">
            <w:pPr>
              <w:spacing w:before="80" w:after="80"/>
              <w:ind w:left="6"/>
              <w:jc w:val="center"/>
              <w:rPr>
                <w:rFonts w:cs="Arial"/>
                <w:sz w:val="20"/>
                <w:szCs w:val="20"/>
              </w:rPr>
            </w:pPr>
            <w:r w:rsidRPr="00483AA3">
              <w:rPr>
                <w:rFonts w:cs="Arial"/>
                <w:sz w:val="20"/>
                <w:szCs w:val="20"/>
              </w:rPr>
              <w:t>Positive, Negative or Equivocal</w:t>
            </w:r>
          </w:p>
        </w:tc>
        <w:tc>
          <w:tcPr>
            <w:tcW w:w="1550" w:type="dxa"/>
            <w:shd w:val="clear" w:color="auto" w:fill="auto"/>
            <w:vAlign w:val="center"/>
          </w:tcPr>
          <w:p w14:paraId="36AE886F" w14:textId="77777777" w:rsidR="00537DF2" w:rsidRPr="00483AA3" w:rsidRDefault="00537DF2" w:rsidP="00537DF2">
            <w:pPr>
              <w:spacing w:before="80" w:after="80"/>
              <w:jc w:val="center"/>
              <w:rPr>
                <w:rFonts w:cs="Arial"/>
                <w:sz w:val="20"/>
                <w:szCs w:val="20"/>
              </w:rPr>
            </w:pPr>
            <w:r w:rsidRPr="00483AA3">
              <w:rPr>
                <w:rFonts w:cs="Arial"/>
                <w:sz w:val="20"/>
                <w:szCs w:val="20"/>
              </w:rPr>
              <w:t>Full Profile will be performed on Positive and equivocal screens</w:t>
            </w:r>
          </w:p>
        </w:tc>
        <w:tc>
          <w:tcPr>
            <w:tcW w:w="1768" w:type="dxa"/>
            <w:shd w:val="clear" w:color="auto" w:fill="auto"/>
            <w:vAlign w:val="center"/>
          </w:tcPr>
          <w:p w14:paraId="60B4D061" w14:textId="77777777" w:rsidR="00537DF2" w:rsidRPr="00483AA3" w:rsidRDefault="00537DF2" w:rsidP="00537DF2">
            <w:pPr>
              <w:spacing w:before="80" w:after="80"/>
              <w:ind w:left="16"/>
              <w:jc w:val="center"/>
              <w:rPr>
                <w:rFonts w:cs="Arial"/>
                <w:sz w:val="20"/>
                <w:szCs w:val="20"/>
              </w:rPr>
            </w:pPr>
            <w:r w:rsidRPr="00483AA3">
              <w:rPr>
                <w:rFonts w:cs="Arial"/>
                <w:sz w:val="20"/>
                <w:szCs w:val="20"/>
              </w:rPr>
              <w:t>n/a</w:t>
            </w:r>
          </w:p>
        </w:tc>
        <w:tc>
          <w:tcPr>
            <w:tcW w:w="1865" w:type="dxa"/>
            <w:shd w:val="clear" w:color="auto" w:fill="auto"/>
            <w:vAlign w:val="center"/>
          </w:tcPr>
          <w:p w14:paraId="13AB1313" w14:textId="37060110" w:rsidR="00537DF2" w:rsidRPr="00483AA3" w:rsidRDefault="00866266" w:rsidP="00537DF2">
            <w:pPr>
              <w:spacing w:before="80" w:after="80"/>
              <w:jc w:val="center"/>
              <w:rPr>
                <w:rFonts w:cs="Arial"/>
                <w:sz w:val="20"/>
                <w:szCs w:val="20"/>
              </w:rPr>
            </w:pPr>
            <w:r>
              <w:rPr>
                <w:rFonts w:cs="Arial"/>
                <w:sz w:val="20"/>
                <w:szCs w:val="20"/>
              </w:rPr>
              <w:t>LEEDS SJUH</w:t>
            </w:r>
          </w:p>
        </w:tc>
      </w:tr>
      <w:tr w:rsidR="00537DF2" w:rsidRPr="00FB23B6" w14:paraId="6117FE5E" w14:textId="77777777" w:rsidTr="00537DF2">
        <w:trPr>
          <w:cantSplit/>
        </w:trPr>
        <w:tc>
          <w:tcPr>
            <w:tcW w:w="2093" w:type="dxa"/>
            <w:shd w:val="clear" w:color="auto" w:fill="auto"/>
            <w:vAlign w:val="center"/>
          </w:tcPr>
          <w:p w14:paraId="680A97A5" w14:textId="77777777" w:rsidR="00537DF2" w:rsidRPr="00FB23B6" w:rsidRDefault="00537DF2" w:rsidP="00537DF2">
            <w:pPr>
              <w:spacing w:before="80" w:after="80"/>
              <w:jc w:val="left"/>
              <w:rPr>
                <w:rFonts w:cs="Arial"/>
                <w:sz w:val="20"/>
                <w:szCs w:val="20"/>
              </w:rPr>
            </w:pPr>
            <w:r w:rsidRPr="00FB23B6">
              <w:rPr>
                <w:rFonts w:cs="Arial"/>
                <w:sz w:val="20"/>
                <w:szCs w:val="20"/>
              </w:rPr>
              <w:t>Tissue Transglutaminase</w:t>
            </w:r>
          </w:p>
        </w:tc>
        <w:tc>
          <w:tcPr>
            <w:tcW w:w="1311" w:type="dxa"/>
            <w:shd w:val="clear" w:color="auto" w:fill="auto"/>
            <w:vAlign w:val="center"/>
          </w:tcPr>
          <w:p w14:paraId="79688BB3" w14:textId="77777777" w:rsidR="00537DF2" w:rsidRPr="00FB23B6" w:rsidRDefault="00537DF2" w:rsidP="00537DF2">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3AC44E69" w14:textId="4F6A46CD" w:rsidR="00537DF2" w:rsidRPr="00FB23B6" w:rsidRDefault="00537DF2" w:rsidP="00537DF2">
            <w:pPr>
              <w:spacing w:before="80" w:after="80"/>
              <w:ind w:left="-47"/>
              <w:jc w:val="center"/>
              <w:rPr>
                <w:rFonts w:cs="Arial"/>
                <w:sz w:val="20"/>
                <w:szCs w:val="20"/>
              </w:rPr>
            </w:pPr>
            <w:r w:rsidRPr="00FB23B6">
              <w:rPr>
                <w:rFonts w:cs="Arial"/>
                <w:sz w:val="20"/>
                <w:szCs w:val="20"/>
              </w:rPr>
              <w:t>14 days</w:t>
            </w:r>
            <w:r w:rsidR="0076447E">
              <w:rPr>
                <w:rFonts w:cs="Arial"/>
                <w:sz w:val="20"/>
                <w:szCs w:val="20"/>
              </w:rPr>
              <w:t>*</w:t>
            </w:r>
          </w:p>
        </w:tc>
        <w:tc>
          <w:tcPr>
            <w:tcW w:w="1134" w:type="dxa"/>
            <w:shd w:val="clear" w:color="auto" w:fill="auto"/>
            <w:vAlign w:val="center"/>
          </w:tcPr>
          <w:p w14:paraId="1800D9B4" w14:textId="77777777" w:rsidR="00537DF2" w:rsidRPr="00FB23B6" w:rsidRDefault="00537DF2" w:rsidP="00537DF2">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73AC93C5" w14:textId="77777777" w:rsidR="00537DF2" w:rsidRPr="00FB23B6" w:rsidRDefault="00537DF2" w:rsidP="00537DF2">
            <w:pPr>
              <w:spacing w:before="80" w:after="80"/>
              <w:ind w:left="6"/>
              <w:jc w:val="center"/>
              <w:rPr>
                <w:rFonts w:cs="Arial"/>
                <w:sz w:val="20"/>
                <w:szCs w:val="20"/>
              </w:rPr>
            </w:pPr>
            <w:r w:rsidRPr="00FB23B6">
              <w:rPr>
                <w:rFonts w:cs="Arial"/>
                <w:sz w:val="20"/>
                <w:szCs w:val="20"/>
              </w:rPr>
              <w:t>Negative</w:t>
            </w:r>
          </w:p>
          <w:p w14:paraId="3EADF469" w14:textId="77777777" w:rsidR="00537DF2" w:rsidRPr="00FB23B6" w:rsidRDefault="00537DF2" w:rsidP="00537DF2">
            <w:pPr>
              <w:spacing w:before="80" w:after="80"/>
              <w:ind w:left="6"/>
              <w:jc w:val="center"/>
              <w:rPr>
                <w:rFonts w:cs="Arial"/>
                <w:sz w:val="20"/>
                <w:szCs w:val="20"/>
              </w:rPr>
            </w:pPr>
            <w:r w:rsidRPr="00FB23B6">
              <w:rPr>
                <w:rFonts w:cs="Arial"/>
                <w:sz w:val="20"/>
                <w:szCs w:val="20"/>
              </w:rPr>
              <w:t>Weak Positive/Positive</w:t>
            </w:r>
          </w:p>
        </w:tc>
        <w:tc>
          <w:tcPr>
            <w:tcW w:w="1550" w:type="dxa"/>
            <w:shd w:val="clear" w:color="auto" w:fill="auto"/>
            <w:vAlign w:val="center"/>
          </w:tcPr>
          <w:p w14:paraId="32864620" w14:textId="77777777" w:rsidR="00537DF2" w:rsidRPr="00FB23B6" w:rsidRDefault="00537DF2" w:rsidP="00537DF2">
            <w:pPr>
              <w:spacing w:before="80" w:after="80"/>
              <w:jc w:val="center"/>
              <w:rPr>
                <w:rFonts w:cs="Arial"/>
                <w:b/>
                <w:sz w:val="20"/>
                <w:szCs w:val="20"/>
              </w:rPr>
            </w:pPr>
          </w:p>
        </w:tc>
        <w:tc>
          <w:tcPr>
            <w:tcW w:w="1768" w:type="dxa"/>
            <w:shd w:val="clear" w:color="auto" w:fill="auto"/>
            <w:vAlign w:val="center"/>
          </w:tcPr>
          <w:p w14:paraId="643CF544" w14:textId="1B3C3D4B" w:rsidR="00537DF2" w:rsidRPr="00FB23B6" w:rsidRDefault="00801A81" w:rsidP="00801A81">
            <w:pPr>
              <w:spacing w:before="80" w:after="80"/>
              <w:ind w:left="16"/>
              <w:jc w:val="center"/>
              <w:rPr>
                <w:rFonts w:cs="Arial"/>
                <w:sz w:val="20"/>
                <w:szCs w:val="20"/>
              </w:rPr>
            </w:pPr>
            <w:r w:rsidRPr="00483AA3">
              <w:rPr>
                <w:rFonts w:cs="Arial"/>
                <w:sz w:val="20"/>
                <w:szCs w:val="20"/>
              </w:rPr>
              <w:t>n/a</w:t>
            </w:r>
            <w:r w:rsidRPr="00FB23B6">
              <w:rPr>
                <w:rFonts w:cs="Arial"/>
                <w:sz w:val="20"/>
                <w:szCs w:val="20"/>
              </w:rPr>
              <w:t xml:space="preserve"> </w:t>
            </w:r>
          </w:p>
        </w:tc>
        <w:tc>
          <w:tcPr>
            <w:tcW w:w="1865" w:type="dxa"/>
            <w:shd w:val="clear" w:color="auto" w:fill="auto"/>
            <w:vAlign w:val="center"/>
          </w:tcPr>
          <w:p w14:paraId="119A2206" w14:textId="15215CF9" w:rsidR="00537DF2" w:rsidRPr="00FB23B6" w:rsidRDefault="00866266" w:rsidP="00537DF2">
            <w:pPr>
              <w:spacing w:before="80" w:after="80"/>
              <w:jc w:val="center"/>
              <w:rPr>
                <w:rFonts w:cs="Arial"/>
                <w:sz w:val="20"/>
                <w:szCs w:val="20"/>
              </w:rPr>
            </w:pPr>
            <w:r>
              <w:rPr>
                <w:rFonts w:cs="Arial"/>
                <w:sz w:val="20"/>
                <w:szCs w:val="20"/>
              </w:rPr>
              <w:t>LEEDS SJUH</w:t>
            </w:r>
          </w:p>
        </w:tc>
      </w:tr>
      <w:tr w:rsidR="00046EE8" w:rsidRPr="00FB23B6" w14:paraId="11FC59B8" w14:textId="77777777" w:rsidTr="00046EE8">
        <w:trPr>
          <w:cantSplit/>
        </w:trPr>
        <w:tc>
          <w:tcPr>
            <w:tcW w:w="2093" w:type="dxa"/>
            <w:shd w:val="clear" w:color="auto" w:fill="auto"/>
            <w:vAlign w:val="center"/>
          </w:tcPr>
          <w:p w14:paraId="4B247F65" w14:textId="44B67065" w:rsidR="00046EE8" w:rsidRPr="00FB23B6" w:rsidRDefault="00801A81" w:rsidP="00046EE8">
            <w:pPr>
              <w:spacing w:before="80" w:after="80"/>
              <w:jc w:val="left"/>
              <w:rPr>
                <w:rFonts w:cs="Arial"/>
                <w:sz w:val="20"/>
                <w:szCs w:val="20"/>
              </w:rPr>
            </w:pPr>
            <w:r>
              <w:rPr>
                <w:rFonts w:cs="Arial"/>
                <w:sz w:val="20"/>
                <w:szCs w:val="20"/>
              </w:rPr>
              <w:t xml:space="preserve">Micro move </w:t>
            </w:r>
            <w:r w:rsidR="00046EE8" w:rsidRPr="00CA0D20">
              <w:rPr>
                <w:rFonts w:cs="Arial"/>
                <w:sz w:val="20"/>
                <w:szCs w:val="20"/>
              </w:rPr>
              <w:t>Aspergillus antibodies</w:t>
            </w:r>
          </w:p>
        </w:tc>
        <w:tc>
          <w:tcPr>
            <w:tcW w:w="1311" w:type="dxa"/>
            <w:shd w:val="clear" w:color="auto" w:fill="auto"/>
            <w:vAlign w:val="center"/>
          </w:tcPr>
          <w:p w14:paraId="5238169D" w14:textId="1971B9C8" w:rsidR="00046EE8" w:rsidRPr="00FB23B6" w:rsidRDefault="00046EE8" w:rsidP="00046EE8">
            <w:pPr>
              <w:spacing w:before="80" w:after="80"/>
              <w:ind w:left="-33"/>
              <w:jc w:val="center"/>
              <w:rPr>
                <w:rFonts w:cs="Arial"/>
                <w:sz w:val="20"/>
                <w:szCs w:val="20"/>
              </w:rPr>
            </w:pPr>
            <w:r w:rsidRPr="00CA0D20">
              <w:rPr>
                <w:rFonts w:cs="Arial"/>
                <w:sz w:val="20"/>
                <w:szCs w:val="20"/>
              </w:rPr>
              <w:t>Gold</w:t>
            </w:r>
          </w:p>
        </w:tc>
        <w:tc>
          <w:tcPr>
            <w:tcW w:w="1099" w:type="dxa"/>
            <w:shd w:val="clear" w:color="auto" w:fill="auto"/>
            <w:vAlign w:val="center"/>
          </w:tcPr>
          <w:p w14:paraId="4CC86578" w14:textId="3AF0E8DA" w:rsidR="00046EE8" w:rsidRPr="00FB23B6" w:rsidRDefault="00046EE8" w:rsidP="00046EE8">
            <w:pPr>
              <w:spacing w:before="80" w:after="80"/>
              <w:ind w:left="-47"/>
              <w:jc w:val="center"/>
              <w:rPr>
                <w:rFonts w:cs="Arial"/>
                <w:sz w:val="20"/>
                <w:szCs w:val="20"/>
              </w:rPr>
            </w:pPr>
            <w:r w:rsidRPr="00CA0D20">
              <w:rPr>
                <w:rFonts w:cs="Arial"/>
                <w:sz w:val="20"/>
                <w:szCs w:val="20"/>
              </w:rPr>
              <w:t>10</w:t>
            </w:r>
          </w:p>
        </w:tc>
        <w:tc>
          <w:tcPr>
            <w:tcW w:w="1134" w:type="dxa"/>
            <w:shd w:val="clear" w:color="auto" w:fill="auto"/>
            <w:vAlign w:val="center"/>
          </w:tcPr>
          <w:p w14:paraId="3EE97DAB" w14:textId="4721B9B4" w:rsidR="00046EE8" w:rsidRPr="00FB23B6" w:rsidRDefault="00046EE8" w:rsidP="00046EE8">
            <w:pPr>
              <w:spacing w:before="80" w:after="80"/>
              <w:ind w:left="-84"/>
              <w:jc w:val="center"/>
              <w:rPr>
                <w:rFonts w:cs="Arial"/>
                <w:sz w:val="20"/>
                <w:szCs w:val="20"/>
              </w:rPr>
            </w:pPr>
            <w:r w:rsidRPr="00CA0D20">
              <w:rPr>
                <w:rFonts w:cs="Arial"/>
                <w:sz w:val="20"/>
                <w:szCs w:val="20"/>
              </w:rPr>
              <w:t>N/A</w:t>
            </w:r>
          </w:p>
        </w:tc>
        <w:tc>
          <w:tcPr>
            <w:tcW w:w="3997" w:type="dxa"/>
            <w:gridSpan w:val="2"/>
            <w:shd w:val="clear" w:color="auto" w:fill="auto"/>
            <w:vAlign w:val="center"/>
          </w:tcPr>
          <w:p w14:paraId="277E7627" w14:textId="553DEFE8" w:rsidR="00046EE8" w:rsidRPr="00CA0D20" w:rsidRDefault="00046EE8" w:rsidP="00046EE8">
            <w:pPr>
              <w:jc w:val="center"/>
              <w:rPr>
                <w:rFonts w:cs="Arial"/>
                <w:sz w:val="20"/>
                <w:szCs w:val="20"/>
              </w:rPr>
            </w:pPr>
            <w:r w:rsidRPr="00CA0D20">
              <w:rPr>
                <w:rFonts w:cs="Arial"/>
                <w:sz w:val="20"/>
                <w:szCs w:val="20"/>
              </w:rPr>
              <w:t>Advice provided by reference laboratory on final report where applicable</w:t>
            </w:r>
          </w:p>
          <w:p w14:paraId="3511A7D2" w14:textId="3987708A" w:rsidR="00046EE8" w:rsidRPr="00FB23B6" w:rsidRDefault="00046EE8" w:rsidP="00046EE8">
            <w:pPr>
              <w:spacing w:before="80" w:after="80"/>
              <w:jc w:val="center"/>
              <w:rPr>
                <w:rFonts w:cs="Arial"/>
                <w:b/>
                <w:sz w:val="20"/>
                <w:szCs w:val="20"/>
              </w:rPr>
            </w:pPr>
            <w:r w:rsidRPr="00CA0D20">
              <w:rPr>
                <w:rFonts w:cs="Arial"/>
                <w:sz w:val="20"/>
                <w:szCs w:val="20"/>
              </w:rPr>
              <w:t>Reference range quoted: &gt;39.9 mg/L is likely to indicate aspergillosis. In CF patients &gt;89.9 mg/L is likely to be significant</w:t>
            </w:r>
          </w:p>
        </w:tc>
        <w:tc>
          <w:tcPr>
            <w:tcW w:w="1768" w:type="dxa"/>
            <w:shd w:val="clear" w:color="auto" w:fill="auto"/>
            <w:vAlign w:val="center"/>
          </w:tcPr>
          <w:p w14:paraId="015FEC0C" w14:textId="53DC68B9" w:rsidR="00046EE8" w:rsidRPr="00FB23B6" w:rsidRDefault="00801A81" w:rsidP="00801A81">
            <w:pPr>
              <w:spacing w:before="80" w:after="80"/>
              <w:ind w:left="16"/>
              <w:jc w:val="center"/>
              <w:rPr>
                <w:rFonts w:cs="Arial"/>
                <w:sz w:val="20"/>
                <w:szCs w:val="20"/>
              </w:rPr>
            </w:pPr>
            <w:r w:rsidRPr="00483AA3">
              <w:rPr>
                <w:rFonts w:cs="Arial"/>
                <w:sz w:val="20"/>
                <w:szCs w:val="20"/>
              </w:rPr>
              <w:t>n/a</w:t>
            </w:r>
            <w:r w:rsidRPr="00FB23B6">
              <w:rPr>
                <w:rFonts w:cs="Arial"/>
                <w:sz w:val="20"/>
                <w:szCs w:val="20"/>
              </w:rPr>
              <w:t xml:space="preserve"> </w:t>
            </w:r>
          </w:p>
        </w:tc>
        <w:tc>
          <w:tcPr>
            <w:tcW w:w="1865" w:type="dxa"/>
            <w:shd w:val="clear" w:color="auto" w:fill="auto"/>
            <w:vAlign w:val="center"/>
          </w:tcPr>
          <w:p w14:paraId="57EF4A25" w14:textId="44277E4A" w:rsidR="00046EE8" w:rsidRDefault="00866266" w:rsidP="00F37FD7">
            <w:pPr>
              <w:spacing w:before="80" w:after="80"/>
              <w:jc w:val="center"/>
              <w:rPr>
                <w:rFonts w:cs="Arial"/>
                <w:sz w:val="20"/>
                <w:szCs w:val="20"/>
              </w:rPr>
            </w:pPr>
            <w:r>
              <w:rPr>
                <w:rFonts w:cs="Arial"/>
                <w:sz w:val="20"/>
                <w:szCs w:val="20"/>
              </w:rPr>
              <w:t>LEEDS SJUH</w:t>
            </w:r>
            <w:r w:rsidR="00046EE8" w:rsidRPr="00CA0D20">
              <w:rPr>
                <w:rFonts w:cs="Arial"/>
                <w:sz w:val="20"/>
                <w:szCs w:val="20"/>
              </w:rPr>
              <w:t>*</w:t>
            </w:r>
          </w:p>
        </w:tc>
      </w:tr>
      <w:tr w:rsidR="00046EE8" w:rsidRPr="00FB23B6" w14:paraId="7EA921F0" w14:textId="77777777" w:rsidTr="00046EE8">
        <w:trPr>
          <w:cantSplit/>
        </w:trPr>
        <w:tc>
          <w:tcPr>
            <w:tcW w:w="2093" w:type="dxa"/>
            <w:shd w:val="clear" w:color="auto" w:fill="auto"/>
            <w:vAlign w:val="center"/>
          </w:tcPr>
          <w:p w14:paraId="719317E8" w14:textId="007A538A" w:rsidR="00801A81" w:rsidRDefault="00801A81" w:rsidP="00046EE8">
            <w:pPr>
              <w:spacing w:before="80" w:after="80"/>
              <w:jc w:val="left"/>
              <w:rPr>
                <w:rFonts w:cs="Arial"/>
                <w:sz w:val="20"/>
                <w:szCs w:val="20"/>
              </w:rPr>
            </w:pPr>
            <w:r>
              <w:rPr>
                <w:rFonts w:cs="Arial"/>
                <w:sz w:val="20"/>
                <w:szCs w:val="20"/>
              </w:rPr>
              <w:t>Micro move</w:t>
            </w:r>
          </w:p>
          <w:p w14:paraId="4F3CEECC" w14:textId="52891FBB" w:rsidR="00046EE8" w:rsidRPr="00FB23B6" w:rsidRDefault="00046EE8" w:rsidP="00046EE8">
            <w:pPr>
              <w:spacing w:before="80" w:after="80"/>
              <w:jc w:val="left"/>
              <w:rPr>
                <w:rFonts w:cs="Arial"/>
                <w:sz w:val="20"/>
                <w:szCs w:val="20"/>
              </w:rPr>
            </w:pPr>
            <w:r w:rsidRPr="00CA0D20">
              <w:rPr>
                <w:rFonts w:cs="Arial"/>
                <w:sz w:val="20"/>
                <w:szCs w:val="20"/>
              </w:rPr>
              <w:t>Avian antibodies</w:t>
            </w:r>
          </w:p>
        </w:tc>
        <w:tc>
          <w:tcPr>
            <w:tcW w:w="1311" w:type="dxa"/>
            <w:shd w:val="clear" w:color="auto" w:fill="auto"/>
            <w:vAlign w:val="center"/>
          </w:tcPr>
          <w:p w14:paraId="6FA1E910" w14:textId="268E5E5E" w:rsidR="00046EE8" w:rsidRPr="00FB23B6" w:rsidRDefault="00046EE8" w:rsidP="00046EE8">
            <w:pPr>
              <w:spacing w:before="80" w:after="80"/>
              <w:ind w:left="-33"/>
              <w:jc w:val="center"/>
              <w:rPr>
                <w:rFonts w:cs="Arial"/>
                <w:sz w:val="20"/>
                <w:szCs w:val="20"/>
              </w:rPr>
            </w:pPr>
            <w:r w:rsidRPr="00CA0D20">
              <w:rPr>
                <w:rFonts w:cs="Arial"/>
                <w:sz w:val="20"/>
                <w:szCs w:val="20"/>
              </w:rPr>
              <w:t>Gold</w:t>
            </w:r>
          </w:p>
        </w:tc>
        <w:tc>
          <w:tcPr>
            <w:tcW w:w="1099" w:type="dxa"/>
            <w:shd w:val="clear" w:color="auto" w:fill="auto"/>
            <w:vAlign w:val="center"/>
          </w:tcPr>
          <w:p w14:paraId="31770CAA" w14:textId="3EC7067A" w:rsidR="00046EE8" w:rsidRPr="00FB23B6" w:rsidRDefault="00046EE8" w:rsidP="00046EE8">
            <w:pPr>
              <w:spacing w:before="80" w:after="80"/>
              <w:ind w:left="-47"/>
              <w:jc w:val="center"/>
              <w:rPr>
                <w:rFonts w:cs="Arial"/>
                <w:sz w:val="20"/>
                <w:szCs w:val="20"/>
              </w:rPr>
            </w:pPr>
            <w:r w:rsidRPr="00CA0D20">
              <w:rPr>
                <w:rFonts w:cs="Arial"/>
                <w:sz w:val="20"/>
                <w:szCs w:val="20"/>
              </w:rPr>
              <w:t>10</w:t>
            </w:r>
          </w:p>
        </w:tc>
        <w:tc>
          <w:tcPr>
            <w:tcW w:w="1134" w:type="dxa"/>
            <w:shd w:val="clear" w:color="auto" w:fill="auto"/>
            <w:vAlign w:val="center"/>
          </w:tcPr>
          <w:p w14:paraId="3F2DA75B" w14:textId="74505759" w:rsidR="00046EE8" w:rsidRPr="00FB23B6" w:rsidRDefault="00046EE8" w:rsidP="00046EE8">
            <w:pPr>
              <w:spacing w:before="80" w:after="80"/>
              <w:ind w:left="-84"/>
              <w:jc w:val="center"/>
              <w:rPr>
                <w:rFonts w:cs="Arial"/>
                <w:sz w:val="20"/>
                <w:szCs w:val="20"/>
              </w:rPr>
            </w:pPr>
            <w:r w:rsidRPr="00CA0D20">
              <w:rPr>
                <w:rFonts w:cs="Arial"/>
                <w:sz w:val="20"/>
                <w:szCs w:val="20"/>
              </w:rPr>
              <w:t>N/A</w:t>
            </w:r>
          </w:p>
        </w:tc>
        <w:tc>
          <w:tcPr>
            <w:tcW w:w="3997" w:type="dxa"/>
            <w:gridSpan w:val="2"/>
            <w:shd w:val="clear" w:color="auto" w:fill="auto"/>
            <w:vAlign w:val="center"/>
          </w:tcPr>
          <w:p w14:paraId="6A1077B7" w14:textId="1AC81788" w:rsidR="00046EE8" w:rsidRPr="00CA0D20" w:rsidRDefault="00046EE8" w:rsidP="00046EE8">
            <w:pPr>
              <w:jc w:val="center"/>
              <w:rPr>
                <w:rFonts w:cs="Arial"/>
                <w:sz w:val="20"/>
                <w:szCs w:val="20"/>
              </w:rPr>
            </w:pPr>
            <w:r w:rsidRPr="00CA0D20">
              <w:rPr>
                <w:rFonts w:cs="Arial"/>
                <w:sz w:val="20"/>
                <w:szCs w:val="20"/>
              </w:rPr>
              <w:t>Advice provided by reference laboratory on final report where applicable</w:t>
            </w:r>
          </w:p>
          <w:p w14:paraId="14CDA79C" w14:textId="77777777" w:rsidR="00046EE8" w:rsidRPr="00CA0D20" w:rsidRDefault="00046EE8" w:rsidP="00046EE8">
            <w:pPr>
              <w:jc w:val="center"/>
              <w:rPr>
                <w:rFonts w:cs="Arial"/>
                <w:sz w:val="20"/>
                <w:szCs w:val="20"/>
              </w:rPr>
            </w:pPr>
            <w:r w:rsidRPr="00CA0D20">
              <w:rPr>
                <w:rFonts w:cs="Arial"/>
                <w:sz w:val="20"/>
                <w:szCs w:val="20"/>
              </w:rPr>
              <w:t>Reference range quoted: ≥10 mg/L for pigeon serum</w:t>
            </w:r>
          </w:p>
          <w:p w14:paraId="493CE108" w14:textId="30A3D660" w:rsidR="00046EE8" w:rsidRPr="00FB23B6" w:rsidRDefault="00046EE8" w:rsidP="00046EE8">
            <w:pPr>
              <w:spacing w:before="80" w:after="80"/>
              <w:jc w:val="center"/>
              <w:rPr>
                <w:rFonts w:cs="Arial"/>
                <w:b/>
                <w:sz w:val="20"/>
                <w:szCs w:val="20"/>
              </w:rPr>
            </w:pPr>
            <w:r w:rsidRPr="00CA0D20">
              <w:rPr>
                <w:rFonts w:cs="Arial"/>
                <w:sz w:val="20"/>
                <w:szCs w:val="20"/>
              </w:rPr>
              <w:t>≥8 mg/L for budgie serum considered significant</w:t>
            </w:r>
          </w:p>
        </w:tc>
        <w:tc>
          <w:tcPr>
            <w:tcW w:w="1768" w:type="dxa"/>
            <w:shd w:val="clear" w:color="auto" w:fill="auto"/>
            <w:vAlign w:val="center"/>
          </w:tcPr>
          <w:p w14:paraId="3F91BB49" w14:textId="7802E21E" w:rsidR="00046EE8" w:rsidRPr="00FB23B6" w:rsidRDefault="00801A81" w:rsidP="00801A81">
            <w:pPr>
              <w:spacing w:before="80" w:after="80"/>
              <w:ind w:left="16"/>
              <w:jc w:val="center"/>
              <w:rPr>
                <w:rFonts w:cs="Arial"/>
                <w:sz w:val="20"/>
                <w:szCs w:val="20"/>
              </w:rPr>
            </w:pPr>
            <w:r w:rsidRPr="00483AA3">
              <w:rPr>
                <w:rFonts w:cs="Arial"/>
                <w:sz w:val="20"/>
                <w:szCs w:val="20"/>
              </w:rPr>
              <w:t>n/a</w:t>
            </w:r>
            <w:r w:rsidRPr="00FB23B6">
              <w:rPr>
                <w:rFonts w:cs="Arial"/>
                <w:sz w:val="20"/>
                <w:szCs w:val="20"/>
              </w:rPr>
              <w:t xml:space="preserve"> </w:t>
            </w:r>
          </w:p>
        </w:tc>
        <w:tc>
          <w:tcPr>
            <w:tcW w:w="1865" w:type="dxa"/>
            <w:shd w:val="clear" w:color="auto" w:fill="auto"/>
            <w:vAlign w:val="center"/>
          </w:tcPr>
          <w:p w14:paraId="7FFFE397" w14:textId="77777777" w:rsidR="00046EE8" w:rsidRDefault="00866266" w:rsidP="00046EE8">
            <w:pPr>
              <w:spacing w:before="80" w:after="80"/>
              <w:jc w:val="center"/>
              <w:rPr>
                <w:rFonts w:cs="Arial"/>
                <w:sz w:val="20"/>
                <w:szCs w:val="20"/>
              </w:rPr>
            </w:pPr>
            <w:r>
              <w:rPr>
                <w:rFonts w:cs="Arial"/>
                <w:sz w:val="20"/>
                <w:szCs w:val="20"/>
              </w:rPr>
              <w:t>LEEDS SJUH</w:t>
            </w:r>
          </w:p>
          <w:p w14:paraId="54CAAF04" w14:textId="5EEE88B8" w:rsidR="00A04764" w:rsidRDefault="00A04764" w:rsidP="00046EE8">
            <w:pPr>
              <w:spacing w:before="80" w:after="80"/>
              <w:jc w:val="center"/>
              <w:rPr>
                <w:rFonts w:cs="Arial"/>
                <w:sz w:val="20"/>
                <w:szCs w:val="20"/>
              </w:rPr>
            </w:pPr>
          </w:p>
        </w:tc>
      </w:tr>
      <w:tr w:rsidR="00A04764" w:rsidRPr="00FB23B6" w14:paraId="3834990B" w14:textId="77777777" w:rsidTr="000C7A19">
        <w:trPr>
          <w:cantSplit/>
        </w:trPr>
        <w:tc>
          <w:tcPr>
            <w:tcW w:w="2093" w:type="dxa"/>
            <w:shd w:val="clear" w:color="auto" w:fill="auto"/>
            <w:vAlign w:val="center"/>
          </w:tcPr>
          <w:p w14:paraId="31AC1C6C" w14:textId="3012D84D" w:rsidR="00A04764" w:rsidRPr="00CA0D20" w:rsidRDefault="00D738D0" w:rsidP="00A04764">
            <w:pPr>
              <w:spacing w:before="80" w:after="80"/>
              <w:jc w:val="left"/>
              <w:rPr>
                <w:rFonts w:cs="Arial"/>
                <w:sz w:val="20"/>
                <w:szCs w:val="20"/>
              </w:rPr>
            </w:pPr>
            <w:r>
              <w:rPr>
                <w:rFonts w:cs="Arial"/>
                <w:sz w:val="20"/>
                <w:szCs w:val="20"/>
              </w:rPr>
              <w:t xml:space="preserve">Functional antibodies - </w:t>
            </w:r>
            <w:r w:rsidR="00A04764" w:rsidRPr="00CA0D20">
              <w:rPr>
                <w:rFonts w:cs="Arial"/>
                <w:sz w:val="20"/>
                <w:szCs w:val="20"/>
              </w:rPr>
              <w:t>Tetanus antibodies</w:t>
            </w:r>
          </w:p>
        </w:tc>
        <w:tc>
          <w:tcPr>
            <w:tcW w:w="1311" w:type="dxa"/>
            <w:shd w:val="clear" w:color="auto" w:fill="auto"/>
            <w:vAlign w:val="center"/>
          </w:tcPr>
          <w:p w14:paraId="32CB2E2E" w14:textId="5BBF57E8" w:rsidR="00A04764" w:rsidRPr="00CA0D20" w:rsidRDefault="00A04764" w:rsidP="00A04764">
            <w:pPr>
              <w:spacing w:before="80" w:after="80"/>
              <w:ind w:left="-33"/>
              <w:jc w:val="center"/>
              <w:rPr>
                <w:rFonts w:cs="Arial"/>
                <w:sz w:val="20"/>
                <w:szCs w:val="20"/>
              </w:rPr>
            </w:pPr>
            <w:r w:rsidRPr="00CA0D20">
              <w:rPr>
                <w:rFonts w:cs="Arial"/>
                <w:sz w:val="20"/>
                <w:szCs w:val="20"/>
              </w:rPr>
              <w:t>Gold</w:t>
            </w:r>
          </w:p>
        </w:tc>
        <w:tc>
          <w:tcPr>
            <w:tcW w:w="1099" w:type="dxa"/>
            <w:shd w:val="clear" w:color="auto" w:fill="auto"/>
            <w:vAlign w:val="center"/>
          </w:tcPr>
          <w:p w14:paraId="37B77779" w14:textId="569C3F30" w:rsidR="00A04764" w:rsidRPr="00CA0D20" w:rsidRDefault="00A04764" w:rsidP="00A04764">
            <w:pPr>
              <w:spacing w:before="80" w:after="80"/>
              <w:ind w:left="-47"/>
              <w:jc w:val="center"/>
              <w:rPr>
                <w:rFonts w:cs="Arial"/>
                <w:sz w:val="20"/>
                <w:szCs w:val="20"/>
              </w:rPr>
            </w:pPr>
            <w:r w:rsidRPr="00CA0D20">
              <w:rPr>
                <w:rFonts w:cs="Arial"/>
                <w:sz w:val="20"/>
                <w:szCs w:val="20"/>
              </w:rPr>
              <w:t>21</w:t>
            </w:r>
          </w:p>
        </w:tc>
        <w:tc>
          <w:tcPr>
            <w:tcW w:w="1134" w:type="dxa"/>
            <w:shd w:val="clear" w:color="auto" w:fill="auto"/>
            <w:vAlign w:val="center"/>
          </w:tcPr>
          <w:p w14:paraId="146F31DB" w14:textId="43310175" w:rsidR="00A04764" w:rsidRPr="00CA0D20" w:rsidRDefault="00A04764" w:rsidP="00A04764">
            <w:pPr>
              <w:spacing w:before="80" w:after="80"/>
              <w:ind w:left="-84"/>
              <w:jc w:val="center"/>
              <w:rPr>
                <w:rFonts w:cs="Arial"/>
                <w:sz w:val="20"/>
                <w:szCs w:val="20"/>
              </w:rPr>
            </w:pPr>
            <w:r w:rsidRPr="00CA0D20">
              <w:rPr>
                <w:rFonts w:cs="Arial"/>
                <w:sz w:val="20"/>
                <w:szCs w:val="20"/>
              </w:rPr>
              <w:t>N/A</w:t>
            </w:r>
          </w:p>
        </w:tc>
        <w:tc>
          <w:tcPr>
            <w:tcW w:w="5765" w:type="dxa"/>
            <w:gridSpan w:val="3"/>
            <w:shd w:val="clear" w:color="auto" w:fill="auto"/>
            <w:vAlign w:val="center"/>
          </w:tcPr>
          <w:p w14:paraId="278CF1A2" w14:textId="77777777" w:rsidR="00A04764" w:rsidRPr="00CA0D20" w:rsidRDefault="00A04764" w:rsidP="00A04764">
            <w:pPr>
              <w:jc w:val="center"/>
              <w:rPr>
                <w:rFonts w:cs="Arial"/>
                <w:sz w:val="20"/>
                <w:szCs w:val="20"/>
              </w:rPr>
            </w:pPr>
            <w:r w:rsidRPr="00CA0D20">
              <w:rPr>
                <w:rFonts w:cs="Arial"/>
                <w:sz w:val="20"/>
                <w:szCs w:val="20"/>
              </w:rPr>
              <w:t>Advice provided by reference laboratory on final report where applicable</w:t>
            </w:r>
          </w:p>
          <w:p w14:paraId="651E8EE5" w14:textId="77777777" w:rsidR="00A04764" w:rsidRPr="00CA0D20" w:rsidRDefault="00A04764" w:rsidP="00A04764">
            <w:pPr>
              <w:jc w:val="center"/>
              <w:rPr>
                <w:sz w:val="20"/>
                <w:szCs w:val="20"/>
              </w:rPr>
            </w:pPr>
            <w:r w:rsidRPr="00CA0D20">
              <w:rPr>
                <w:sz w:val="20"/>
                <w:szCs w:val="20"/>
              </w:rPr>
              <w:t>Inadequate: &lt;0.01 IU/mL</w:t>
            </w:r>
          </w:p>
          <w:p w14:paraId="605CC620" w14:textId="77777777" w:rsidR="00A04764" w:rsidRPr="00CA0D20" w:rsidRDefault="00A04764" w:rsidP="00A04764">
            <w:pPr>
              <w:jc w:val="center"/>
              <w:rPr>
                <w:sz w:val="20"/>
                <w:szCs w:val="20"/>
              </w:rPr>
            </w:pPr>
            <w:r w:rsidRPr="00CA0D20">
              <w:rPr>
                <w:sz w:val="20"/>
                <w:szCs w:val="20"/>
              </w:rPr>
              <w:t>Sub optimal: 0.01 – 0.15 IU//mL</w:t>
            </w:r>
          </w:p>
          <w:p w14:paraId="6CA7E242" w14:textId="622998C8" w:rsidR="00A04764" w:rsidRPr="00FB23B6" w:rsidRDefault="00A04764" w:rsidP="00A04764">
            <w:pPr>
              <w:spacing w:before="80" w:after="80"/>
              <w:ind w:left="16"/>
              <w:jc w:val="center"/>
              <w:rPr>
                <w:rFonts w:cs="Arial"/>
                <w:sz w:val="20"/>
                <w:szCs w:val="20"/>
              </w:rPr>
            </w:pPr>
            <w:r w:rsidRPr="00CA0D20">
              <w:rPr>
                <w:sz w:val="20"/>
                <w:szCs w:val="20"/>
              </w:rPr>
              <w:t>Adequate: &gt;0.15 IU/mL</w:t>
            </w:r>
          </w:p>
        </w:tc>
        <w:tc>
          <w:tcPr>
            <w:tcW w:w="1865" w:type="dxa"/>
            <w:shd w:val="clear" w:color="auto" w:fill="auto"/>
            <w:vAlign w:val="center"/>
          </w:tcPr>
          <w:p w14:paraId="11FF2443" w14:textId="77777777" w:rsidR="00A04764" w:rsidRDefault="00A04764" w:rsidP="00A04764">
            <w:pPr>
              <w:spacing w:before="80" w:after="80"/>
              <w:jc w:val="center"/>
              <w:rPr>
                <w:rFonts w:cs="Arial"/>
                <w:sz w:val="20"/>
                <w:szCs w:val="20"/>
              </w:rPr>
            </w:pPr>
            <w:r>
              <w:rPr>
                <w:rFonts w:cs="Arial"/>
                <w:sz w:val="20"/>
                <w:szCs w:val="20"/>
              </w:rPr>
              <w:t>LEEDS SJUH</w:t>
            </w:r>
          </w:p>
          <w:p w14:paraId="7FA00033" w14:textId="299D48D0" w:rsidR="00A04764" w:rsidRDefault="00A04764" w:rsidP="00A04764">
            <w:pPr>
              <w:spacing w:before="80" w:after="80"/>
              <w:jc w:val="center"/>
              <w:rPr>
                <w:rFonts w:cs="Arial"/>
                <w:sz w:val="20"/>
                <w:szCs w:val="20"/>
              </w:rPr>
            </w:pPr>
          </w:p>
        </w:tc>
      </w:tr>
      <w:tr w:rsidR="00A04764" w:rsidRPr="00FB23B6" w14:paraId="77B7D8D6" w14:textId="77777777" w:rsidTr="000C7A19">
        <w:trPr>
          <w:cantSplit/>
        </w:trPr>
        <w:tc>
          <w:tcPr>
            <w:tcW w:w="2093" w:type="dxa"/>
            <w:shd w:val="clear" w:color="auto" w:fill="auto"/>
            <w:vAlign w:val="center"/>
          </w:tcPr>
          <w:p w14:paraId="2DEFC2F4" w14:textId="72798C98" w:rsidR="00A04764" w:rsidRPr="00CA0D20" w:rsidRDefault="00D738D0" w:rsidP="00A04764">
            <w:pPr>
              <w:spacing w:before="80" w:after="80"/>
              <w:jc w:val="left"/>
              <w:rPr>
                <w:rFonts w:cs="Arial"/>
                <w:sz w:val="20"/>
                <w:szCs w:val="20"/>
              </w:rPr>
            </w:pPr>
            <w:r>
              <w:rPr>
                <w:rFonts w:cs="Arial"/>
                <w:sz w:val="20"/>
                <w:szCs w:val="20"/>
              </w:rPr>
              <w:t xml:space="preserve">Functional antibodies - </w:t>
            </w:r>
            <w:r w:rsidR="00A04764" w:rsidRPr="005B5817">
              <w:rPr>
                <w:rFonts w:cs="Arial"/>
                <w:sz w:val="20"/>
                <w:szCs w:val="20"/>
              </w:rPr>
              <w:t>Pneumococcal antibodies</w:t>
            </w:r>
          </w:p>
        </w:tc>
        <w:tc>
          <w:tcPr>
            <w:tcW w:w="1311" w:type="dxa"/>
            <w:shd w:val="clear" w:color="auto" w:fill="auto"/>
            <w:vAlign w:val="center"/>
          </w:tcPr>
          <w:p w14:paraId="6216CD7A" w14:textId="6E1350A1" w:rsidR="00A04764" w:rsidRPr="00CA0D20" w:rsidRDefault="00A04764" w:rsidP="00A04764">
            <w:pPr>
              <w:spacing w:before="80" w:after="80"/>
              <w:ind w:left="-33"/>
              <w:jc w:val="center"/>
              <w:rPr>
                <w:rFonts w:cs="Arial"/>
                <w:sz w:val="20"/>
                <w:szCs w:val="20"/>
              </w:rPr>
            </w:pPr>
            <w:r w:rsidRPr="005B5817">
              <w:rPr>
                <w:rFonts w:cs="Arial"/>
                <w:sz w:val="20"/>
                <w:szCs w:val="20"/>
              </w:rPr>
              <w:t>Gold</w:t>
            </w:r>
          </w:p>
        </w:tc>
        <w:tc>
          <w:tcPr>
            <w:tcW w:w="1099" w:type="dxa"/>
            <w:shd w:val="clear" w:color="auto" w:fill="auto"/>
            <w:vAlign w:val="center"/>
          </w:tcPr>
          <w:p w14:paraId="1FD59C10" w14:textId="76091B55" w:rsidR="00A04764" w:rsidRPr="00CA0D20" w:rsidRDefault="00A04764" w:rsidP="00A04764">
            <w:pPr>
              <w:spacing w:before="80" w:after="80"/>
              <w:ind w:left="-47"/>
              <w:jc w:val="center"/>
              <w:rPr>
                <w:rFonts w:cs="Arial"/>
                <w:sz w:val="20"/>
                <w:szCs w:val="20"/>
              </w:rPr>
            </w:pPr>
            <w:r w:rsidRPr="00CA0D20">
              <w:rPr>
                <w:rFonts w:cs="Arial"/>
                <w:sz w:val="20"/>
                <w:szCs w:val="20"/>
              </w:rPr>
              <w:t>21</w:t>
            </w:r>
          </w:p>
        </w:tc>
        <w:tc>
          <w:tcPr>
            <w:tcW w:w="1134" w:type="dxa"/>
            <w:shd w:val="clear" w:color="auto" w:fill="auto"/>
            <w:vAlign w:val="center"/>
          </w:tcPr>
          <w:p w14:paraId="60D0C403" w14:textId="566A8CFB" w:rsidR="00A04764" w:rsidRPr="00CA0D20" w:rsidRDefault="00A04764" w:rsidP="00A04764">
            <w:pPr>
              <w:spacing w:before="80" w:after="80"/>
              <w:ind w:left="-84"/>
              <w:jc w:val="center"/>
              <w:rPr>
                <w:rFonts w:cs="Arial"/>
                <w:sz w:val="20"/>
                <w:szCs w:val="20"/>
              </w:rPr>
            </w:pPr>
            <w:r w:rsidRPr="00CA0D20">
              <w:rPr>
                <w:rFonts w:cs="Arial"/>
                <w:sz w:val="20"/>
                <w:szCs w:val="20"/>
              </w:rPr>
              <w:t>N/A</w:t>
            </w:r>
          </w:p>
        </w:tc>
        <w:tc>
          <w:tcPr>
            <w:tcW w:w="5765" w:type="dxa"/>
            <w:gridSpan w:val="3"/>
            <w:shd w:val="clear" w:color="auto" w:fill="auto"/>
            <w:vAlign w:val="center"/>
          </w:tcPr>
          <w:p w14:paraId="70E2E0EB" w14:textId="77777777" w:rsidR="00A04764" w:rsidRPr="005B5817" w:rsidRDefault="00A04764" w:rsidP="00A04764">
            <w:pPr>
              <w:jc w:val="center"/>
              <w:rPr>
                <w:rFonts w:cs="Arial"/>
                <w:sz w:val="20"/>
                <w:szCs w:val="20"/>
              </w:rPr>
            </w:pPr>
            <w:r w:rsidRPr="005B5817">
              <w:rPr>
                <w:rFonts w:cs="Arial"/>
                <w:sz w:val="20"/>
                <w:szCs w:val="20"/>
              </w:rPr>
              <w:t>Advice provided by reference laboratory on final report where applicable</w:t>
            </w:r>
          </w:p>
          <w:p w14:paraId="4ADB8C55" w14:textId="77777777" w:rsidR="00A04764" w:rsidRPr="005B5817" w:rsidRDefault="00A04764" w:rsidP="00A04764">
            <w:pPr>
              <w:jc w:val="center"/>
              <w:rPr>
                <w:sz w:val="20"/>
                <w:szCs w:val="20"/>
              </w:rPr>
            </w:pPr>
            <w:r w:rsidRPr="005B5817">
              <w:rPr>
                <w:sz w:val="20"/>
                <w:szCs w:val="20"/>
              </w:rPr>
              <w:t>Inadequate: &lt;10 ug/mL</w:t>
            </w:r>
          </w:p>
          <w:p w14:paraId="63A3878C" w14:textId="77777777" w:rsidR="00A04764" w:rsidRPr="005B5817" w:rsidRDefault="00A04764" w:rsidP="00A04764">
            <w:pPr>
              <w:jc w:val="center"/>
              <w:rPr>
                <w:sz w:val="20"/>
                <w:szCs w:val="20"/>
              </w:rPr>
            </w:pPr>
            <w:r w:rsidRPr="005B5817">
              <w:rPr>
                <w:sz w:val="20"/>
                <w:szCs w:val="20"/>
              </w:rPr>
              <w:t>Sub optimal: 10-30 ug/mL</w:t>
            </w:r>
          </w:p>
          <w:p w14:paraId="4CF00DD5" w14:textId="1393EA91" w:rsidR="00A04764" w:rsidRPr="00FB23B6" w:rsidRDefault="00A04764" w:rsidP="00A04764">
            <w:pPr>
              <w:spacing w:before="80" w:after="80"/>
              <w:ind w:left="16"/>
              <w:jc w:val="center"/>
              <w:rPr>
                <w:rFonts w:cs="Arial"/>
                <w:sz w:val="20"/>
                <w:szCs w:val="20"/>
              </w:rPr>
            </w:pPr>
            <w:r w:rsidRPr="005B5817">
              <w:rPr>
                <w:sz w:val="20"/>
                <w:szCs w:val="20"/>
              </w:rPr>
              <w:t>Adequate: &gt;30 ug/mL</w:t>
            </w:r>
          </w:p>
        </w:tc>
        <w:tc>
          <w:tcPr>
            <w:tcW w:w="1865" w:type="dxa"/>
            <w:shd w:val="clear" w:color="auto" w:fill="auto"/>
            <w:vAlign w:val="center"/>
          </w:tcPr>
          <w:p w14:paraId="304F929A" w14:textId="6A372A45" w:rsidR="00A04764" w:rsidRDefault="00A04764" w:rsidP="00A04764">
            <w:pPr>
              <w:spacing w:before="80" w:after="80"/>
              <w:jc w:val="center"/>
              <w:rPr>
                <w:rFonts w:cs="Arial"/>
                <w:sz w:val="20"/>
                <w:szCs w:val="20"/>
              </w:rPr>
            </w:pPr>
            <w:r>
              <w:rPr>
                <w:rFonts w:cs="Arial"/>
                <w:sz w:val="20"/>
                <w:szCs w:val="20"/>
              </w:rPr>
              <w:t>LEEDS SJUH</w:t>
            </w:r>
          </w:p>
        </w:tc>
      </w:tr>
      <w:tr w:rsidR="00A04764" w:rsidRPr="00FB23B6" w14:paraId="4F75E34B" w14:textId="77777777" w:rsidTr="000C7A19">
        <w:trPr>
          <w:cantSplit/>
        </w:trPr>
        <w:tc>
          <w:tcPr>
            <w:tcW w:w="2093" w:type="dxa"/>
            <w:shd w:val="clear" w:color="auto" w:fill="auto"/>
            <w:vAlign w:val="center"/>
          </w:tcPr>
          <w:p w14:paraId="2E263A5C" w14:textId="3E2994FF" w:rsidR="00A04764" w:rsidRPr="00CA0D20" w:rsidRDefault="00D738D0" w:rsidP="00D738D0">
            <w:pPr>
              <w:spacing w:before="80" w:after="80"/>
              <w:jc w:val="left"/>
              <w:rPr>
                <w:rFonts w:cs="Arial"/>
                <w:sz w:val="20"/>
                <w:szCs w:val="20"/>
              </w:rPr>
            </w:pPr>
            <w:r>
              <w:rPr>
                <w:rFonts w:cs="Arial"/>
                <w:sz w:val="20"/>
                <w:szCs w:val="20"/>
              </w:rPr>
              <w:t xml:space="preserve">Functional antibodies - </w:t>
            </w:r>
            <w:r w:rsidR="00A04764" w:rsidRPr="005B5817">
              <w:rPr>
                <w:rFonts w:cs="Arial"/>
                <w:sz w:val="20"/>
                <w:szCs w:val="20"/>
              </w:rPr>
              <w:t>Haemophilus antibodies</w:t>
            </w:r>
          </w:p>
        </w:tc>
        <w:tc>
          <w:tcPr>
            <w:tcW w:w="1311" w:type="dxa"/>
            <w:shd w:val="clear" w:color="auto" w:fill="auto"/>
            <w:vAlign w:val="center"/>
          </w:tcPr>
          <w:p w14:paraId="0B99B125" w14:textId="0148952B" w:rsidR="00A04764" w:rsidRPr="00CA0D20" w:rsidRDefault="00A04764" w:rsidP="00A04764">
            <w:pPr>
              <w:spacing w:before="80" w:after="80"/>
              <w:ind w:left="-33"/>
              <w:jc w:val="center"/>
              <w:rPr>
                <w:rFonts w:cs="Arial"/>
                <w:sz w:val="20"/>
                <w:szCs w:val="20"/>
              </w:rPr>
            </w:pPr>
            <w:r w:rsidRPr="005B5817">
              <w:rPr>
                <w:rFonts w:cs="Arial"/>
                <w:sz w:val="20"/>
                <w:szCs w:val="20"/>
              </w:rPr>
              <w:t>Gold</w:t>
            </w:r>
          </w:p>
        </w:tc>
        <w:tc>
          <w:tcPr>
            <w:tcW w:w="1099" w:type="dxa"/>
            <w:shd w:val="clear" w:color="auto" w:fill="auto"/>
            <w:vAlign w:val="center"/>
          </w:tcPr>
          <w:p w14:paraId="222D8420" w14:textId="588F41D3" w:rsidR="00A04764" w:rsidRPr="00CA0D20" w:rsidRDefault="00A04764" w:rsidP="00A04764">
            <w:pPr>
              <w:spacing w:before="80" w:after="80"/>
              <w:ind w:left="-47"/>
              <w:jc w:val="center"/>
              <w:rPr>
                <w:rFonts w:cs="Arial"/>
                <w:sz w:val="20"/>
                <w:szCs w:val="20"/>
              </w:rPr>
            </w:pPr>
            <w:r w:rsidRPr="00CA0D20">
              <w:rPr>
                <w:rFonts w:cs="Arial"/>
                <w:sz w:val="20"/>
                <w:szCs w:val="20"/>
              </w:rPr>
              <w:t>21</w:t>
            </w:r>
          </w:p>
        </w:tc>
        <w:tc>
          <w:tcPr>
            <w:tcW w:w="1134" w:type="dxa"/>
            <w:shd w:val="clear" w:color="auto" w:fill="auto"/>
            <w:vAlign w:val="center"/>
          </w:tcPr>
          <w:p w14:paraId="4732957E" w14:textId="0ADD2621" w:rsidR="00A04764" w:rsidRPr="00CA0D20" w:rsidRDefault="00A04764" w:rsidP="00A04764">
            <w:pPr>
              <w:spacing w:before="80" w:after="80"/>
              <w:ind w:left="-84"/>
              <w:jc w:val="center"/>
              <w:rPr>
                <w:rFonts w:cs="Arial"/>
                <w:sz w:val="20"/>
                <w:szCs w:val="20"/>
              </w:rPr>
            </w:pPr>
            <w:r w:rsidRPr="00CA0D20">
              <w:rPr>
                <w:rFonts w:cs="Arial"/>
                <w:sz w:val="20"/>
                <w:szCs w:val="20"/>
              </w:rPr>
              <w:t>N/A</w:t>
            </w:r>
          </w:p>
        </w:tc>
        <w:tc>
          <w:tcPr>
            <w:tcW w:w="5765" w:type="dxa"/>
            <w:gridSpan w:val="3"/>
            <w:shd w:val="clear" w:color="auto" w:fill="auto"/>
            <w:vAlign w:val="center"/>
          </w:tcPr>
          <w:p w14:paraId="381212BF" w14:textId="77777777" w:rsidR="00A04764" w:rsidRPr="00CA0D20" w:rsidRDefault="00A04764" w:rsidP="00A04764">
            <w:pPr>
              <w:jc w:val="center"/>
              <w:rPr>
                <w:rFonts w:cs="Arial"/>
                <w:sz w:val="20"/>
                <w:szCs w:val="20"/>
              </w:rPr>
            </w:pPr>
            <w:r w:rsidRPr="00CA0D20">
              <w:rPr>
                <w:rFonts w:cs="Arial"/>
                <w:sz w:val="20"/>
                <w:szCs w:val="20"/>
              </w:rPr>
              <w:t>Advice provided by reference laboratory on final report where applicable</w:t>
            </w:r>
          </w:p>
          <w:p w14:paraId="2865ED59" w14:textId="77777777" w:rsidR="00A04764" w:rsidRPr="00CA0D20" w:rsidRDefault="00A04764" w:rsidP="00A04764">
            <w:pPr>
              <w:jc w:val="center"/>
              <w:rPr>
                <w:rFonts w:cs="Arial"/>
                <w:sz w:val="20"/>
                <w:szCs w:val="20"/>
              </w:rPr>
            </w:pPr>
            <w:r w:rsidRPr="00CA0D20">
              <w:rPr>
                <w:rFonts w:cs="Arial"/>
                <w:sz w:val="20"/>
                <w:szCs w:val="20"/>
              </w:rPr>
              <w:t>Inadequate: &lt;0.1 ug/mL</w:t>
            </w:r>
          </w:p>
          <w:p w14:paraId="694F3F81" w14:textId="77777777" w:rsidR="00A04764" w:rsidRPr="00CA0D20" w:rsidRDefault="00A04764" w:rsidP="00A04764">
            <w:pPr>
              <w:jc w:val="center"/>
              <w:rPr>
                <w:rFonts w:cs="Arial"/>
                <w:sz w:val="20"/>
                <w:szCs w:val="20"/>
              </w:rPr>
            </w:pPr>
            <w:r w:rsidRPr="00CA0D20">
              <w:rPr>
                <w:rFonts w:cs="Arial"/>
                <w:sz w:val="20"/>
                <w:szCs w:val="20"/>
              </w:rPr>
              <w:t>Sub optimal: 0.15 – 1.0 ug/mL</w:t>
            </w:r>
          </w:p>
          <w:p w14:paraId="1610FA1B" w14:textId="20441F57" w:rsidR="00A04764" w:rsidRPr="00FB23B6" w:rsidRDefault="00A04764" w:rsidP="00A04764">
            <w:pPr>
              <w:spacing w:before="80" w:after="80"/>
              <w:ind w:left="16"/>
              <w:jc w:val="center"/>
              <w:rPr>
                <w:rFonts w:cs="Arial"/>
                <w:sz w:val="20"/>
                <w:szCs w:val="20"/>
              </w:rPr>
            </w:pPr>
            <w:r w:rsidRPr="00CA0D20">
              <w:rPr>
                <w:rFonts w:cs="Arial"/>
                <w:sz w:val="20"/>
                <w:szCs w:val="20"/>
              </w:rPr>
              <w:t>Adequate: &gt;1 ug/mL</w:t>
            </w:r>
          </w:p>
        </w:tc>
        <w:tc>
          <w:tcPr>
            <w:tcW w:w="1865" w:type="dxa"/>
            <w:shd w:val="clear" w:color="auto" w:fill="auto"/>
            <w:vAlign w:val="center"/>
          </w:tcPr>
          <w:p w14:paraId="2457982E" w14:textId="1017506A" w:rsidR="00A04764" w:rsidRDefault="00A04764" w:rsidP="00A04764">
            <w:pPr>
              <w:spacing w:before="80" w:after="80"/>
              <w:jc w:val="center"/>
              <w:rPr>
                <w:rFonts w:cs="Arial"/>
                <w:sz w:val="20"/>
                <w:szCs w:val="20"/>
              </w:rPr>
            </w:pPr>
            <w:r>
              <w:rPr>
                <w:rFonts w:cs="Arial"/>
                <w:sz w:val="20"/>
                <w:szCs w:val="20"/>
              </w:rPr>
              <w:t>LEEDS SJUH</w:t>
            </w:r>
          </w:p>
        </w:tc>
      </w:tr>
    </w:tbl>
    <w:p w14:paraId="0E2754CC" w14:textId="0DCC8378" w:rsidR="00537DF2" w:rsidRDefault="00537DF2" w:rsidP="00537DF2">
      <w:pPr>
        <w:jc w:val="center"/>
        <w:rPr>
          <w:rFonts w:cs="Arial"/>
          <w:b/>
          <w:u w:val="single"/>
        </w:rPr>
      </w:pPr>
    </w:p>
    <w:p w14:paraId="79DC5115" w14:textId="413493CA" w:rsidR="0076447E" w:rsidRDefault="0076447E" w:rsidP="0076447E">
      <w:pPr>
        <w:jc w:val="left"/>
        <w:rPr>
          <w:rFonts w:cs="Arial"/>
          <w:b/>
        </w:rPr>
      </w:pPr>
      <w:r w:rsidRPr="0076447E">
        <w:rPr>
          <w:rFonts w:cs="Arial"/>
          <w:b/>
        </w:rPr>
        <w:t>*</w:t>
      </w:r>
      <w:r>
        <w:rPr>
          <w:rFonts w:cs="Arial"/>
          <w:b/>
        </w:rPr>
        <w:t xml:space="preserve"> </w:t>
      </w:r>
    </w:p>
    <w:p w14:paraId="19168E77" w14:textId="11B8B87C" w:rsidR="0076447E" w:rsidRDefault="0076447E" w:rsidP="0076447E">
      <w:pPr>
        <w:jc w:val="left"/>
        <w:rPr>
          <w:rFonts w:cs="Arial"/>
        </w:rPr>
      </w:pPr>
      <w:r w:rsidRPr="00AB4BDD">
        <w:rPr>
          <w:rFonts w:cs="Arial"/>
          <w:highlight w:val="yellow"/>
        </w:rPr>
        <w:t xml:space="preserve">All test turnaround time for </w:t>
      </w:r>
      <w:r w:rsidR="00A04764">
        <w:rPr>
          <w:rFonts w:cs="Arial"/>
          <w:highlight w:val="yellow"/>
        </w:rPr>
        <w:t xml:space="preserve">Immunology at </w:t>
      </w:r>
      <w:r w:rsidR="00866266">
        <w:rPr>
          <w:rFonts w:cs="Arial"/>
          <w:highlight w:val="yellow"/>
        </w:rPr>
        <w:t>LEEDS SJUH</w:t>
      </w:r>
      <w:r w:rsidRPr="00AB4BDD">
        <w:rPr>
          <w:rFonts w:cs="Arial"/>
          <w:highlight w:val="yellow"/>
        </w:rPr>
        <w:t xml:space="preserve"> h</w:t>
      </w:r>
      <w:r w:rsidR="00D738D0">
        <w:rPr>
          <w:rFonts w:cs="Arial"/>
          <w:highlight w:val="yellow"/>
        </w:rPr>
        <w:t xml:space="preserve">ave been temporarily increased by approx. an extra </w:t>
      </w:r>
      <w:r w:rsidRPr="00AB4BDD">
        <w:rPr>
          <w:rFonts w:cs="Arial"/>
          <w:highlight w:val="yellow"/>
        </w:rPr>
        <w:t>21 days on top of quoted time</w:t>
      </w:r>
      <w:r w:rsidR="00D738D0">
        <w:rPr>
          <w:rFonts w:cs="Arial"/>
          <w:highlight w:val="yellow"/>
        </w:rPr>
        <w:t xml:space="preserve"> </w:t>
      </w:r>
      <w:r w:rsidRPr="00AB4BDD">
        <w:rPr>
          <w:rFonts w:cs="Arial"/>
          <w:highlight w:val="yellow"/>
        </w:rPr>
        <w:t>frames</w:t>
      </w:r>
      <w:r>
        <w:rPr>
          <w:rFonts w:cs="Arial"/>
        </w:rPr>
        <w:t xml:space="preserve"> </w:t>
      </w:r>
    </w:p>
    <w:p w14:paraId="28EF9F43" w14:textId="747BDE2C" w:rsidR="0076447E" w:rsidRDefault="0076447E" w:rsidP="0076447E">
      <w:pPr>
        <w:jc w:val="left"/>
        <w:rPr>
          <w:rFonts w:cs="Arial"/>
        </w:rPr>
      </w:pPr>
    </w:p>
    <w:p w14:paraId="4F0733C6" w14:textId="0D9789DA" w:rsidR="0076447E" w:rsidRDefault="0076447E" w:rsidP="0076447E">
      <w:pPr>
        <w:jc w:val="left"/>
        <w:rPr>
          <w:rFonts w:cs="Arial"/>
        </w:rPr>
      </w:pPr>
    </w:p>
    <w:p w14:paraId="2CD53B32" w14:textId="77777777" w:rsidR="003A62CA" w:rsidRPr="0076447E" w:rsidRDefault="003A62CA" w:rsidP="0051429C">
      <w:pPr>
        <w:sectPr w:rsidR="003A62CA" w:rsidRPr="0076447E" w:rsidSect="00756C39">
          <w:footerReference w:type="default" r:id="rId46"/>
          <w:pgSz w:w="16840" w:h="11907" w:orient="landscape" w:code="9"/>
          <w:pgMar w:top="1797" w:right="1440" w:bottom="1107" w:left="1440" w:header="709" w:footer="709" w:gutter="0"/>
          <w:cols w:space="708"/>
          <w:docGrid w:linePitch="360"/>
        </w:sectPr>
      </w:pPr>
    </w:p>
    <w:p w14:paraId="0B4CCA61" w14:textId="693D54BB" w:rsidR="00756C39" w:rsidRPr="00FB23B6" w:rsidRDefault="00B12117" w:rsidP="0076447E">
      <w:pPr>
        <w:jc w:val="left"/>
      </w:pPr>
      <w:bookmarkStart w:id="174" w:name="_Toc162174231"/>
      <w:bookmarkStart w:id="175" w:name="_Toc171411469"/>
      <w:bookmarkStart w:id="176" w:name="_Toc172629746"/>
      <w:bookmarkStart w:id="177" w:name="_Toc279070150"/>
      <w:r w:rsidRPr="00FB23B6">
        <w:t xml:space="preserve">HAEMATOLOGY </w:t>
      </w:r>
      <w:r w:rsidR="00756C39" w:rsidRPr="00FB23B6">
        <w:t>&amp; BLOOD TRANSFUSION</w:t>
      </w:r>
      <w:bookmarkEnd w:id="174"/>
      <w:bookmarkEnd w:id="175"/>
      <w:bookmarkEnd w:id="176"/>
      <w:bookmarkEnd w:id="177"/>
    </w:p>
    <w:p w14:paraId="1BFC9D38" w14:textId="77777777" w:rsidR="00E42FD1" w:rsidRPr="00FB23B6" w:rsidRDefault="00E42FD1" w:rsidP="00E42FD1"/>
    <w:p w14:paraId="452826BD" w14:textId="77777777" w:rsidR="00756C39" w:rsidRPr="00FB23B6" w:rsidRDefault="00756C39" w:rsidP="00E42FD1">
      <w:pPr>
        <w:pStyle w:val="Heading2"/>
      </w:pPr>
      <w:bookmarkStart w:id="178" w:name="_Toc162174233"/>
      <w:bookmarkStart w:id="179" w:name="_Toc171411470"/>
      <w:bookmarkStart w:id="180" w:name="_Toc172629747"/>
      <w:bookmarkStart w:id="181" w:name="_Toc279070151"/>
      <w:bookmarkStart w:id="182" w:name="_Toc204808173"/>
      <w:bookmarkStart w:id="183" w:name="_Toc150334647"/>
      <w:r w:rsidRPr="00FB23B6">
        <w:t>Laboratory Staff Contact Details</w:t>
      </w:r>
      <w:bookmarkEnd w:id="178"/>
      <w:bookmarkEnd w:id="179"/>
      <w:bookmarkEnd w:id="180"/>
      <w:bookmarkEnd w:id="181"/>
      <w:bookmarkEnd w:id="182"/>
      <w:r w:rsidRPr="00FB23B6">
        <w:tab/>
      </w:r>
    </w:p>
    <w:p w14:paraId="3062FFBF" w14:textId="77777777" w:rsidR="00756C39" w:rsidRPr="00FB23B6" w:rsidRDefault="00756C39" w:rsidP="00756C39">
      <w:pPr>
        <w:rPr>
          <w:rFonts w:cs="Arial"/>
        </w:rPr>
      </w:pPr>
    </w:p>
    <w:tbl>
      <w:tblPr>
        <w:tblW w:w="1045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3767"/>
        <w:gridCol w:w="2092"/>
        <w:gridCol w:w="3183"/>
      </w:tblGrid>
      <w:tr w:rsidR="00756C39" w:rsidRPr="00FB23B6" w14:paraId="67EFE8C5" w14:textId="77777777" w:rsidTr="00E0151A">
        <w:trPr>
          <w:trHeight w:val="377"/>
        </w:trPr>
        <w:tc>
          <w:tcPr>
            <w:tcW w:w="1414" w:type="dxa"/>
            <w:shd w:val="clear" w:color="auto" w:fill="CCCCCC"/>
            <w:vAlign w:val="center"/>
          </w:tcPr>
          <w:p w14:paraId="60FA091E" w14:textId="77777777" w:rsidR="00756C39" w:rsidRPr="00FB23B6" w:rsidRDefault="00756C39" w:rsidP="00756C39">
            <w:pPr>
              <w:rPr>
                <w:rFonts w:cs="Arial"/>
                <w:b/>
                <w:sz w:val="22"/>
                <w:szCs w:val="22"/>
              </w:rPr>
            </w:pPr>
            <w:r w:rsidRPr="00FB23B6">
              <w:rPr>
                <w:rFonts w:cs="Arial"/>
                <w:b/>
                <w:sz w:val="22"/>
                <w:szCs w:val="22"/>
              </w:rPr>
              <w:t>Name</w:t>
            </w:r>
            <w:r w:rsidRPr="00FB23B6">
              <w:rPr>
                <w:rFonts w:cs="Arial"/>
                <w:b/>
                <w:sz w:val="22"/>
                <w:szCs w:val="22"/>
              </w:rPr>
              <w:tab/>
            </w:r>
          </w:p>
        </w:tc>
        <w:tc>
          <w:tcPr>
            <w:tcW w:w="3767" w:type="dxa"/>
            <w:shd w:val="clear" w:color="auto" w:fill="CCCCCC"/>
            <w:vAlign w:val="center"/>
          </w:tcPr>
          <w:p w14:paraId="733CAFB8" w14:textId="77777777" w:rsidR="00756C39" w:rsidRPr="00FB23B6" w:rsidRDefault="00756C39" w:rsidP="00756C39">
            <w:pPr>
              <w:rPr>
                <w:rFonts w:cs="Arial"/>
                <w:b/>
                <w:sz w:val="22"/>
                <w:szCs w:val="22"/>
              </w:rPr>
            </w:pPr>
            <w:r w:rsidRPr="00FB23B6">
              <w:rPr>
                <w:rFonts w:cs="Arial"/>
                <w:b/>
                <w:sz w:val="22"/>
                <w:szCs w:val="22"/>
              </w:rPr>
              <w:t>Job Title</w:t>
            </w:r>
          </w:p>
        </w:tc>
        <w:tc>
          <w:tcPr>
            <w:tcW w:w="2092" w:type="dxa"/>
            <w:shd w:val="clear" w:color="auto" w:fill="CCCCCC"/>
            <w:vAlign w:val="center"/>
          </w:tcPr>
          <w:p w14:paraId="7A2E0E4A" w14:textId="77777777" w:rsidR="00756C39" w:rsidRPr="00FB23B6" w:rsidRDefault="00756C39" w:rsidP="00756C39">
            <w:pPr>
              <w:ind w:left="72"/>
              <w:jc w:val="left"/>
              <w:rPr>
                <w:rFonts w:cs="Arial"/>
                <w:b/>
                <w:sz w:val="22"/>
                <w:szCs w:val="22"/>
              </w:rPr>
            </w:pPr>
            <w:r w:rsidRPr="00FB23B6">
              <w:rPr>
                <w:rFonts w:cs="Arial"/>
                <w:b/>
                <w:sz w:val="22"/>
                <w:szCs w:val="22"/>
              </w:rPr>
              <w:t>Tel.No / Bleep / Pager</w:t>
            </w:r>
          </w:p>
        </w:tc>
        <w:tc>
          <w:tcPr>
            <w:tcW w:w="3183" w:type="dxa"/>
            <w:shd w:val="clear" w:color="auto" w:fill="CCCCCC"/>
            <w:vAlign w:val="center"/>
          </w:tcPr>
          <w:p w14:paraId="53E7352D" w14:textId="77777777" w:rsidR="00756C39" w:rsidRPr="00FB23B6" w:rsidRDefault="00C0257B" w:rsidP="00756C39">
            <w:pPr>
              <w:ind w:left="1"/>
              <w:rPr>
                <w:rFonts w:cs="Arial"/>
                <w:b/>
                <w:sz w:val="22"/>
                <w:szCs w:val="22"/>
              </w:rPr>
            </w:pPr>
            <w:r w:rsidRPr="00FB23B6">
              <w:rPr>
                <w:rFonts w:cs="Arial"/>
                <w:b/>
                <w:sz w:val="22"/>
                <w:szCs w:val="22"/>
              </w:rPr>
              <w:t>E</w:t>
            </w:r>
            <w:r w:rsidR="00756C39" w:rsidRPr="00FB23B6">
              <w:rPr>
                <w:rFonts w:cs="Arial"/>
                <w:b/>
                <w:sz w:val="22"/>
                <w:szCs w:val="22"/>
              </w:rPr>
              <w:t>mail</w:t>
            </w:r>
          </w:p>
        </w:tc>
      </w:tr>
      <w:tr w:rsidR="00756C39" w:rsidRPr="005B5817" w14:paraId="49E40CDF" w14:textId="77777777" w:rsidTr="00E0151A">
        <w:trPr>
          <w:trHeight w:val="362"/>
        </w:trPr>
        <w:tc>
          <w:tcPr>
            <w:tcW w:w="1414" w:type="dxa"/>
            <w:shd w:val="clear" w:color="auto" w:fill="auto"/>
            <w:vAlign w:val="center"/>
          </w:tcPr>
          <w:p w14:paraId="79C1BD35" w14:textId="77777777" w:rsidR="00756C39" w:rsidRPr="005B5817" w:rsidRDefault="00AE548F" w:rsidP="00E31E78">
            <w:pPr>
              <w:rPr>
                <w:rFonts w:cs="Arial"/>
                <w:sz w:val="22"/>
                <w:szCs w:val="22"/>
              </w:rPr>
            </w:pPr>
            <w:r w:rsidRPr="005B5817">
              <w:rPr>
                <w:rFonts w:cs="Arial"/>
                <w:sz w:val="22"/>
                <w:szCs w:val="22"/>
              </w:rPr>
              <w:t>Mrs Rebecca Parish</w:t>
            </w:r>
          </w:p>
        </w:tc>
        <w:tc>
          <w:tcPr>
            <w:tcW w:w="3767" w:type="dxa"/>
            <w:shd w:val="clear" w:color="auto" w:fill="auto"/>
            <w:vAlign w:val="center"/>
          </w:tcPr>
          <w:p w14:paraId="18848CD2" w14:textId="77777777" w:rsidR="00756C39" w:rsidRPr="00846E2C" w:rsidRDefault="00A90EE7" w:rsidP="00756C39">
            <w:pPr>
              <w:jc w:val="left"/>
              <w:rPr>
                <w:rFonts w:cs="Arial"/>
                <w:sz w:val="22"/>
                <w:szCs w:val="22"/>
              </w:rPr>
            </w:pPr>
            <w:r w:rsidRPr="00846E2C">
              <w:rPr>
                <w:rFonts w:cs="Arial"/>
                <w:sz w:val="22"/>
                <w:szCs w:val="22"/>
              </w:rPr>
              <w:t>Pathology General Manager - IPS Blood Sciences &amp; Harrogate site</w:t>
            </w:r>
          </w:p>
        </w:tc>
        <w:tc>
          <w:tcPr>
            <w:tcW w:w="2092" w:type="dxa"/>
            <w:shd w:val="clear" w:color="auto" w:fill="auto"/>
            <w:vAlign w:val="center"/>
          </w:tcPr>
          <w:p w14:paraId="44586D67" w14:textId="77777777" w:rsidR="00756C39" w:rsidRPr="00846E2C" w:rsidRDefault="00756C39" w:rsidP="00BB2F88">
            <w:pPr>
              <w:ind w:left="72"/>
              <w:jc w:val="left"/>
              <w:rPr>
                <w:rFonts w:cs="Arial"/>
                <w:b/>
                <w:sz w:val="22"/>
                <w:szCs w:val="22"/>
              </w:rPr>
            </w:pPr>
            <w:r w:rsidRPr="00846E2C">
              <w:rPr>
                <w:rFonts w:cs="Arial"/>
                <w:sz w:val="22"/>
                <w:szCs w:val="22"/>
              </w:rPr>
              <w:t>01423 55</w:t>
            </w:r>
            <w:r w:rsidR="00BB2F88" w:rsidRPr="00846E2C">
              <w:rPr>
                <w:rFonts w:cs="Arial"/>
                <w:b/>
                <w:sz w:val="22"/>
                <w:szCs w:val="22"/>
              </w:rPr>
              <w:t>5842</w:t>
            </w:r>
          </w:p>
          <w:p w14:paraId="301B23CA" w14:textId="6638DBCA" w:rsidR="00D16E80" w:rsidRPr="00846E2C" w:rsidRDefault="00D16E80" w:rsidP="00BB2F88">
            <w:pPr>
              <w:ind w:left="72"/>
              <w:jc w:val="left"/>
              <w:rPr>
                <w:rFonts w:cs="Arial"/>
                <w:sz w:val="22"/>
                <w:szCs w:val="22"/>
              </w:rPr>
            </w:pPr>
            <w:r w:rsidRPr="00846E2C">
              <w:rPr>
                <w:color w:val="000000"/>
                <w:sz w:val="22"/>
                <w:szCs w:val="22"/>
                <w:lang w:eastAsia="en-GB"/>
              </w:rPr>
              <w:t>07773 948767</w:t>
            </w:r>
          </w:p>
        </w:tc>
        <w:tc>
          <w:tcPr>
            <w:tcW w:w="3183" w:type="dxa"/>
            <w:shd w:val="clear" w:color="auto" w:fill="auto"/>
            <w:vAlign w:val="center"/>
          </w:tcPr>
          <w:p w14:paraId="1C38CB82" w14:textId="77777777" w:rsidR="00756C39" w:rsidRPr="005B5817" w:rsidRDefault="001D1C69" w:rsidP="00756C39">
            <w:pPr>
              <w:ind w:left="1"/>
              <w:rPr>
                <w:rFonts w:cs="Arial"/>
                <w:sz w:val="22"/>
                <w:szCs w:val="22"/>
              </w:rPr>
            </w:pPr>
            <w:hyperlink r:id="rId47" w:history="1">
              <w:r w:rsidR="00AE548F" w:rsidRPr="005B5817">
                <w:rPr>
                  <w:rStyle w:val="Hyperlink"/>
                  <w:rFonts w:cs="Arial"/>
                  <w:sz w:val="22"/>
                  <w:szCs w:val="22"/>
                </w:rPr>
                <w:t>rebecca.parish2@nhs.net</w:t>
              </w:r>
            </w:hyperlink>
            <w:r w:rsidR="00D3579C" w:rsidRPr="005B5817">
              <w:rPr>
                <w:rFonts w:cs="Arial"/>
                <w:sz w:val="22"/>
                <w:szCs w:val="22"/>
              </w:rPr>
              <w:t xml:space="preserve"> </w:t>
            </w:r>
          </w:p>
        </w:tc>
      </w:tr>
      <w:tr w:rsidR="00371631" w:rsidRPr="005B5817" w14:paraId="1273EDBA" w14:textId="77777777" w:rsidTr="00E0151A">
        <w:trPr>
          <w:trHeight w:val="362"/>
        </w:trPr>
        <w:tc>
          <w:tcPr>
            <w:tcW w:w="1414" w:type="dxa"/>
            <w:shd w:val="clear" w:color="auto" w:fill="auto"/>
            <w:vAlign w:val="center"/>
          </w:tcPr>
          <w:p w14:paraId="4CCEAE43" w14:textId="77777777" w:rsidR="00371631" w:rsidRPr="005B5817" w:rsidRDefault="00371631" w:rsidP="00E31E78">
            <w:pPr>
              <w:rPr>
                <w:rFonts w:cs="Arial"/>
                <w:sz w:val="22"/>
                <w:szCs w:val="22"/>
              </w:rPr>
            </w:pPr>
            <w:r w:rsidRPr="005B5817">
              <w:rPr>
                <w:rFonts w:cs="Arial"/>
                <w:sz w:val="22"/>
                <w:szCs w:val="22"/>
              </w:rPr>
              <w:t>Mrs Aldyth Storey</w:t>
            </w:r>
          </w:p>
        </w:tc>
        <w:tc>
          <w:tcPr>
            <w:tcW w:w="3767" w:type="dxa"/>
            <w:shd w:val="clear" w:color="auto" w:fill="auto"/>
            <w:vAlign w:val="center"/>
          </w:tcPr>
          <w:p w14:paraId="300025B8" w14:textId="77777777" w:rsidR="00371631" w:rsidRPr="00846E2C" w:rsidRDefault="006161AE" w:rsidP="006161AE">
            <w:pPr>
              <w:jc w:val="left"/>
              <w:rPr>
                <w:rFonts w:cs="Arial"/>
                <w:sz w:val="22"/>
                <w:szCs w:val="22"/>
              </w:rPr>
            </w:pPr>
            <w:r w:rsidRPr="00846E2C">
              <w:rPr>
                <w:rFonts w:cs="Arial"/>
                <w:sz w:val="22"/>
                <w:szCs w:val="22"/>
              </w:rPr>
              <w:t>IPS Haematology Service Lead</w:t>
            </w:r>
          </w:p>
        </w:tc>
        <w:tc>
          <w:tcPr>
            <w:tcW w:w="2092" w:type="dxa"/>
            <w:shd w:val="clear" w:color="auto" w:fill="auto"/>
            <w:vAlign w:val="center"/>
          </w:tcPr>
          <w:p w14:paraId="10B3D478" w14:textId="0B21216A" w:rsidR="00371631" w:rsidRPr="00846E2C" w:rsidRDefault="00D16E80" w:rsidP="00BB2F88">
            <w:pPr>
              <w:ind w:left="72"/>
              <w:jc w:val="left"/>
              <w:rPr>
                <w:rFonts w:cs="Arial"/>
                <w:sz w:val="22"/>
                <w:szCs w:val="22"/>
              </w:rPr>
            </w:pPr>
            <w:r w:rsidRPr="00846E2C">
              <w:rPr>
                <w:color w:val="000000"/>
                <w:sz w:val="22"/>
                <w:szCs w:val="22"/>
                <w:lang w:eastAsia="en-GB"/>
              </w:rPr>
              <w:t>07773 962616</w:t>
            </w:r>
          </w:p>
        </w:tc>
        <w:tc>
          <w:tcPr>
            <w:tcW w:w="3183" w:type="dxa"/>
            <w:shd w:val="clear" w:color="auto" w:fill="auto"/>
            <w:vAlign w:val="center"/>
          </w:tcPr>
          <w:p w14:paraId="5DEAC427" w14:textId="6223C188" w:rsidR="00371631" w:rsidRPr="005B5817" w:rsidRDefault="001D1C69" w:rsidP="00756C39">
            <w:pPr>
              <w:ind w:left="1"/>
            </w:pPr>
            <w:hyperlink r:id="rId48" w:history="1">
              <w:r w:rsidR="00903310" w:rsidRPr="002F623F">
                <w:rPr>
                  <w:rStyle w:val="Hyperlink"/>
                </w:rPr>
                <w:t>aldyth.storey@nhs.net</w:t>
              </w:r>
            </w:hyperlink>
            <w:r w:rsidR="00903310">
              <w:t xml:space="preserve"> </w:t>
            </w:r>
          </w:p>
        </w:tc>
      </w:tr>
      <w:tr w:rsidR="00244CD8" w:rsidRPr="005B5817" w14:paraId="68D32145" w14:textId="77777777" w:rsidTr="00E0151A">
        <w:trPr>
          <w:trHeight w:val="362"/>
        </w:trPr>
        <w:tc>
          <w:tcPr>
            <w:tcW w:w="1414" w:type="dxa"/>
            <w:shd w:val="clear" w:color="auto" w:fill="auto"/>
            <w:vAlign w:val="center"/>
          </w:tcPr>
          <w:p w14:paraId="304BBDD0" w14:textId="024039F4" w:rsidR="00244CD8" w:rsidRPr="00244CD8" w:rsidRDefault="00244CD8" w:rsidP="00244CD8">
            <w:pPr>
              <w:rPr>
                <w:rFonts w:cs="Arial"/>
                <w:sz w:val="22"/>
                <w:szCs w:val="22"/>
                <w:highlight w:val="yellow"/>
              </w:rPr>
            </w:pPr>
            <w:r w:rsidRPr="00244CD8">
              <w:rPr>
                <w:rFonts w:cs="Arial"/>
                <w:sz w:val="22"/>
                <w:szCs w:val="22"/>
                <w:highlight w:val="yellow"/>
              </w:rPr>
              <w:t>Mrs Paula Mitchell</w:t>
            </w:r>
          </w:p>
        </w:tc>
        <w:tc>
          <w:tcPr>
            <w:tcW w:w="3767" w:type="dxa"/>
            <w:shd w:val="clear" w:color="auto" w:fill="auto"/>
            <w:vAlign w:val="center"/>
          </w:tcPr>
          <w:p w14:paraId="64BDAA94" w14:textId="4B0E11F8" w:rsidR="00244CD8" w:rsidRPr="00244CD8" w:rsidRDefault="00244CD8" w:rsidP="00244CD8">
            <w:pPr>
              <w:jc w:val="left"/>
              <w:rPr>
                <w:rFonts w:cs="Arial"/>
                <w:sz w:val="22"/>
                <w:szCs w:val="22"/>
                <w:highlight w:val="yellow"/>
              </w:rPr>
            </w:pPr>
            <w:r w:rsidRPr="00244CD8">
              <w:rPr>
                <w:rFonts w:cs="Arial"/>
                <w:sz w:val="22"/>
                <w:szCs w:val="22"/>
                <w:highlight w:val="yellow"/>
              </w:rPr>
              <w:t>IPS Blood Transfusion Service Lead</w:t>
            </w:r>
          </w:p>
        </w:tc>
        <w:tc>
          <w:tcPr>
            <w:tcW w:w="2092" w:type="dxa"/>
            <w:shd w:val="clear" w:color="auto" w:fill="auto"/>
            <w:vAlign w:val="center"/>
          </w:tcPr>
          <w:p w14:paraId="5B45DDAF" w14:textId="2B66647C" w:rsidR="00244CD8" w:rsidRPr="00244CD8" w:rsidRDefault="00244CD8" w:rsidP="00244CD8">
            <w:pPr>
              <w:ind w:left="72"/>
              <w:jc w:val="left"/>
              <w:rPr>
                <w:color w:val="000000"/>
                <w:sz w:val="22"/>
                <w:szCs w:val="22"/>
                <w:highlight w:val="yellow"/>
                <w:lang w:eastAsia="en-GB"/>
              </w:rPr>
            </w:pPr>
            <w:r w:rsidRPr="00244CD8">
              <w:rPr>
                <w:rFonts w:cs="Arial"/>
                <w:sz w:val="22"/>
                <w:szCs w:val="22"/>
                <w:highlight w:val="yellow"/>
              </w:rPr>
              <w:t>01423 55</w:t>
            </w:r>
            <w:r w:rsidRPr="00244CD8">
              <w:rPr>
                <w:rFonts w:cs="Arial"/>
                <w:b/>
                <w:sz w:val="22"/>
                <w:szCs w:val="22"/>
                <w:highlight w:val="yellow"/>
              </w:rPr>
              <w:t>5618</w:t>
            </w:r>
          </w:p>
        </w:tc>
        <w:tc>
          <w:tcPr>
            <w:tcW w:w="3183" w:type="dxa"/>
            <w:shd w:val="clear" w:color="auto" w:fill="auto"/>
            <w:vAlign w:val="center"/>
          </w:tcPr>
          <w:p w14:paraId="22566E53" w14:textId="1229A3B8" w:rsidR="00244CD8" w:rsidRPr="00244CD8" w:rsidRDefault="001D1C69" w:rsidP="00244CD8">
            <w:pPr>
              <w:ind w:left="1"/>
              <w:rPr>
                <w:highlight w:val="yellow"/>
              </w:rPr>
            </w:pPr>
            <w:hyperlink r:id="rId49" w:history="1">
              <w:r w:rsidR="00244CD8" w:rsidRPr="00244CD8">
                <w:rPr>
                  <w:rStyle w:val="Hyperlink"/>
                  <w:rFonts w:cs="Arial"/>
                  <w:sz w:val="22"/>
                  <w:szCs w:val="22"/>
                  <w:highlight w:val="yellow"/>
                </w:rPr>
                <w:t>Paula.mitchell4@nhs.net</w:t>
              </w:r>
            </w:hyperlink>
            <w:r w:rsidR="00244CD8" w:rsidRPr="00244CD8">
              <w:rPr>
                <w:rFonts w:cs="Arial"/>
                <w:sz w:val="22"/>
                <w:szCs w:val="22"/>
                <w:highlight w:val="yellow"/>
              </w:rPr>
              <w:t xml:space="preserve">  </w:t>
            </w:r>
          </w:p>
        </w:tc>
      </w:tr>
      <w:tr w:rsidR="00244CD8" w:rsidRPr="005B5817" w14:paraId="3CFA2EA9" w14:textId="77777777" w:rsidTr="00E0151A">
        <w:trPr>
          <w:trHeight w:val="363"/>
        </w:trPr>
        <w:tc>
          <w:tcPr>
            <w:tcW w:w="1414" w:type="dxa"/>
            <w:shd w:val="clear" w:color="auto" w:fill="auto"/>
            <w:vAlign w:val="center"/>
          </w:tcPr>
          <w:p w14:paraId="40696E6D" w14:textId="3ECB9F0F" w:rsidR="00244CD8" w:rsidRPr="005B5817" w:rsidRDefault="00A77964" w:rsidP="00244CD8">
            <w:pPr>
              <w:jc w:val="left"/>
              <w:rPr>
                <w:rFonts w:cs="Arial"/>
                <w:sz w:val="22"/>
                <w:szCs w:val="22"/>
              </w:rPr>
            </w:pPr>
            <w:r>
              <w:rPr>
                <w:rFonts w:cs="Arial"/>
                <w:sz w:val="22"/>
                <w:szCs w:val="22"/>
              </w:rPr>
              <w:t>Mrs Paula Mitchell</w:t>
            </w:r>
          </w:p>
        </w:tc>
        <w:tc>
          <w:tcPr>
            <w:tcW w:w="3767" w:type="dxa"/>
            <w:shd w:val="clear" w:color="auto" w:fill="auto"/>
            <w:vAlign w:val="center"/>
          </w:tcPr>
          <w:p w14:paraId="27BE1C86" w14:textId="6C5863C8" w:rsidR="00244CD8" w:rsidRPr="005B5817" w:rsidRDefault="00244CD8" w:rsidP="00244CD8">
            <w:pPr>
              <w:jc w:val="left"/>
              <w:rPr>
                <w:rFonts w:cs="Arial"/>
                <w:sz w:val="22"/>
                <w:szCs w:val="22"/>
              </w:rPr>
            </w:pPr>
            <w:r w:rsidRPr="005B5817">
              <w:rPr>
                <w:rFonts w:cs="Arial"/>
                <w:sz w:val="22"/>
                <w:szCs w:val="22"/>
              </w:rPr>
              <w:t>Advanced BMS – Section Manager Haematology</w:t>
            </w:r>
          </w:p>
        </w:tc>
        <w:tc>
          <w:tcPr>
            <w:tcW w:w="2092" w:type="dxa"/>
            <w:shd w:val="clear" w:color="auto" w:fill="auto"/>
            <w:vAlign w:val="center"/>
          </w:tcPr>
          <w:p w14:paraId="4358FAC0" w14:textId="77777777" w:rsidR="00244CD8" w:rsidRPr="005B5817" w:rsidRDefault="00244CD8" w:rsidP="00244CD8">
            <w:pPr>
              <w:ind w:left="72"/>
              <w:jc w:val="left"/>
              <w:rPr>
                <w:rFonts w:cs="Arial"/>
                <w:sz w:val="22"/>
                <w:szCs w:val="22"/>
              </w:rPr>
            </w:pPr>
            <w:r w:rsidRPr="005B5817">
              <w:rPr>
                <w:rFonts w:cs="Arial"/>
                <w:sz w:val="22"/>
                <w:szCs w:val="22"/>
              </w:rPr>
              <w:t>01423 55</w:t>
            </w:r>
            <w:r w:rsidRPr="005B5817">
              <w:rPr>
                <w:rFonts w:cs="Arial"/>
                <w:b/>
                <w:sz w:val="22"/>
                <w:szCs w:val="22"/>
              </w:rPr>
              <w:t>5618</w:t>
            </w:r>
          </w:p>
        </w:tc>
        <w:tc>
          <w:tcPr>
            <w:tcW w:w="3183" w:type="dxa"/>
            <w:shd w:val="clear" w:color="auto" w:fill="auto"/>
            <w:vAlign w:val="center"/>
          </w:tcPr>
          <w:p w14:paraId="479868D3" w14:textId="77777777" w:rsidR="00244CD8" w:rsidRPr="005B5817" w:rsidRDefault="001D1C69" w:rsidP="00244CD8">
            <w:pPr>
              <w:ind w:left="1"/>
              <w:rPr>
                <w:rFonts w:cs="Arial"/>
                <w:sz w:val="22"/>
                <w:szCs w:val="22"/>
              </w:rPr>
            </w:pPr>
            <w:hyperlink r:id="rId50" w:history="1">
              <w:r w:rsidR="00244CD8" w:rsidRPr="005B5817">
                <w:rPr>
                  <w:rStyle w:val="Hyperlink"/>
                  <w:rFonts w:cs="Arial"/>
                  <w:sz w:val="22"/>
                  <w:szCs w:val="22"/>
                </w:rPr>
                <w:t>Paula.mitchell4@nhs.net</w:t>
              </w:r>
            </w:hyperlink>
            <w:r w:rsidR="00244CD8" w:rsidRPr="005B5817">
              <w:rPr>
                <w:rFonts w:cs="Arial"/>
                <w:sz w:val="22"/>
                <w:szCs w:val="22"/>
              </w:rPr>
              <w:t xml:space="preserve">  </w:t>
            </w:r>
          </w:p>
        </w:tc>
      </w:tr>
      <w:tr w:rsidR="00244CD8" w:rsidRPr="005B5817" w14:paraId="0BDD598A" w14:textId="77777777" w:rsidTr="00E0151A">
        <w:trPr>
          <w:trHeight w:val="363"/>
        </w:trPr>
        <w:tc>
          <w:tcPr>
            <w:tcW w:w="1414" w:type="dxa"/>
            <w:shd w:val="clear" w:color="auto" w:fill="auto"/>
            <w:vAlign w:val="center"/>
          </w:tcPr>
          <w:p w14:paraId="1F06752A" w14:textId="0787C842" w:rsidR="00244CD8" w:rsidRPr="003004B3" w:rsidRDefault="0076447E" w:rsidP="00244CD8">
            <w:pPr>
              <w:jc w:val="left"/>
              <w:rPr>
                <w:rFonts w:cs="Arial"/>
                <w:sz w:val="22"/>
                <w:szCs w:val="22"/>
                <w:highlight w:val="yellow"/>
              </w:rPr>
            </w:pPr>
            <w:r>
              <w:rPr>
                <w:rFonts w:cs="Arial"/>
                <w:sz w:val="22"/>
                <w:szCs w:val="22"/>
                <w:highlight w:val="yellow"/>
              </w:rPr>
              <w:t>Mrs Rachael McG</w:t>
            </w:r>
            <w:r w:rsidR="00244CD8" w:rsidRPr="003004B3">
              <w:rPr>
                <w:rFonts w:cs="Arial"/>
                <w:sz w:val="22"/>
                <w:szCs w:val="22"/>
                <w:highlight w:val="yellow"/>
              </w:rPr>
              <w:t>uirk</w:t>
            </w:r>
          </w:p>
        </w:tc>
        <w:tc>
          <w:tcPr>
            <w:tcW w:w="3767" w:type="dxa"/>
            <w:shd w:val="clear" w:color="auto" w:fill="auto"/>
            <w:vAlign w:val="center"/>
          </w:tcPr>
          <w:p w14:paraId="55C9971C" w14:textId="5A0A9C8E" w:rsidR="00244CD8" w:rsidRPr="003004B3" w:rsidRDefault="00244CD8" w:rsidP="00244CD8">
            <w:pPr>
              <w:jc w:val="left"/>
              <w:rPr>
                <w:rFonts w:cs="Arial"/>
                <w:sz w:val="22"/>
                <w:szCs w:val="22"/>
                <w:highlight w:val="yellow"/>
              </w:rPr>
            </w:pPr>
            <w:r w:rsidRPr="003004B3">
              <w:rPr>
                <w:rFonts w:cs="Arial"/>
                <w:sz w:val="22"/>
                <w:szCs w:val="22"/>
                <w:highlight w:val="yellow"/>
              </w:rPr>
              <w:t>Advanced BMS – Blood Transfusion</w:t>
            </w:r>
          </w:p>
        </w:tc>
        <w:tc>
          <w:tcPr>
            <w:tcW w:w="2092" w:type="dxa"/>
            <w:shd w:val="clear" w:color="auto" w:fill="auto"/>
            <w:vAlign w:val="center"/>
          </w:tcPr>
          <w:p w14:paraId="31B6F89F" w14:textId="7319CAE0" w:rsidR="00244CD8" w:rsidRPr="003004B3" w:rsidRDefault="00244CD8" w:rsidP="00244CD8">
            <w:pPr>
              <w:ind w:left="72"/>
              <w:jc w:val="left"/>
              <w:rPr>
                <w:rFonts w:cs="Arial"/>
                <w:sz w:val="22"/>
                <w:szCs w:val="22"/>
                <w:highlight w:val="yellow"/>
              </w:rPr>
            </w:pPr>
            <w:r w:rsidRPr="003004B3">
              <w:rPr>
                <w:rFonts w:cs="Arial"/>
                <w:sz w:val="22"/>
                <w:szCs w:val="22"/>
                <w:highlight w:val="yellow"/>
              </w:rPr>
              <w:t>01423 55</w:t>
            </w:r>
            <w:r w:rsidRPr="008C6089">
              <w:rPr>
                <w:rFonts w:cs="Arial"/>
                <w:b/>
                <w:sz w:val="22"/>
                <w:szCs w:val="22"/>
                <w:highlight w:val="yellow"/>
              </w:rPr>
              <w:t>3070</w:t>
            </w:r>
          </w:p>
        </w:tc>
        <w:tc>
          <w:tcPr>
            <w:tcW w:w="3183" w:type="dxa"/>
            <w:shd w:val="clear" w:color="auto" w:fill="auto"/>
            <w:vAlign w:val="center"/>
          </w:tcPr>
          <w:p w14:paraId="536CB15F" w14:textId="3373A813" w:rsidR="00244CD8" w:rsidRPr="003004B3" w:rsidRDefault="001D1C69" w:rsidP="00244CD8">
            <w:pPr>
              <w:ind w:left="1"/>
              <w:rPr>
                <w:highlight w:val="yellow"/>
                <w:u w:val="single"/>
              </w:rPr>
            </w:pPr>
            <w:hyperlink r:id="rId51" w:history="1">
              <w:r w:rsidR="00244CD8" w:rsidRPr="003004B3">
                <w:rPr>
                  <w:rStyle w:val="Hyperlink"/>
                  <w:rFonts w:cs="Arial"/>
                  <w:sz w:val="22"/>
                  <w:szCs w:val="22"/>
                  <w:highlight w:val="yellow"/>
                </w:rPr>
                <w:t>rachael.mcguirk@nhs.net</w:t>
              </w:r>
            </w:hyperlink>
          </w:p>
        </w:tc>
      </w:tr>
    </w:tbl>
    <w:p w14:paraId="64DCD239" w14:textId="3949EC68" w:rsidR="00756C39" w:rsidRPr="005B5817" w:rsidRDefault="00756C39" w:rsidP="003C46A6">
      <w:pPr>
        <w:rPr>
          <w:rFonts w:cs="Arial"/>
        </w:rPr>
      </w:pPr>
      <w:r w:rsidRPr="005B5817">
        <w:rPr>
          <w:rFonts w:cs="Arial"/>
        </w:rPr>
        <w:tab/>
      </w:r>
      <w:r w:rsidRPr="005B5817">
        <w:rPr>
          <w:rFonts w:cs="Arial"/>
        </w:rPr>
        <w:tab/>
      </w:r>
      <w:r w:rsidRPr="005B5817">
        <w:rPr>
          <w:rFonts w:cs="Arial"/>
        </w:rPr>
        <w:tab/>
      </w:r>
      <w:r w:rsidRPr="005B5817">
        <w:rPr>
          <w:rFonts w:cs="Arial"/>
        </w:rPr>
        <w:tab/>
      </w:r>
      <w:r w:rsidRPr="005B5817">
        <w:rPr>
          <w:rFonts w:cs="Arial"/>
        </w:rPr>
        <w:tab/>
      </w:r>
    </w:p>
    <w:p w14:paraId="085A5DCE" w14:textId="77777777" w:rsidR="00756C39" w:rsidRPr="005B5817" w:rsidRDefault="00756C39" w:rsidP="00E42FD1">
      <w:pPr>
        <w:pStyle w:val="Heading2"/>
      </w:pPr>
      <w:bookmarkStart w:id="184" w:name="_Toc162174234"/>
      <w:bookmarkStart w:id="185" w:name="_Toc171411471"/>
      <w:bookmarkStart w:id="186" w:name="_Toc172629748"/>
      <w:bookmarkStart w:id="187" w:name="_Toc279070152"/>
      <w:bookmarkStart w:id="188" w:name="_Toc204808174"/>
      <w:r w:rsidRPr="005B5817">
        <w:t>Contacts for Advice and Clinical Interpretation</w:t>
      </w:r>
      <w:bookmarkEnd w:id="184"/>
      <w:bookmarkEnd w:id="185"/>
      <w:bookmarkEnd w:id="186"/>
      <w:bookmarkEnd w:id="187"/>
      <w:bookmarkEnd w:id="188"/>
    </w:p>
    <w:p w14:paraId="0DCD6DBF" w14:textId="77777777" w:rsidR="00756C39" w:rsidRPr="005B5817" w:rsidRDefault="00756C39" w:rsidP="00756C39">
      <w:pPr>
        <w:rPr>
          <w:rFonts w:cs="Arial"/>
          <w:b/>
        </w:rPr>
      </w:pPr>
    </w:p>
    <w:tbl>
      <w:tblPr>
        <w:tblW w:w="10864" w:type="dxa"/>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4"/>
        <w:gridCol w:w="1710"/>
        <w:gridCol w:w="1701"/>
        <w:gridCol w:w="1701"/>
        <w:gridCol w:w="3678"/>
      </w:tblGrid>
      <w:tr w:rsidR="003C46A6" w:rsidRPr="005B5817" w14:paraId="321F6CFD" w14:textId="77777777" w:rsidTr="00E0151A">
        <w:trPr>
          <w:trHeight w:val="363"/>
        </w:trPr>
        <w:tc>
          <w:tcPr>
            <w:tcW w:w="2074" w:type="dxa"/>
            <w:shd w:val="clear" w:color="auto" w:fill="CCCCCC"/>
            <w:vAlign w:val="center"/>
          </w:tcPr>
          <w:p w14:paraId="1CF7FDEC" w14:textId="77777777" w:rsidR="00756C39" w:rsidRPr="005B5817" w:rsidRDefault="00756C39" w:rsidP="00756C39">
            <w:pPr>
              <w:rPr>
                <w:rFonts w:cs="Arial"/>
                <w:b/>
                <w:sz w:val="22"/>
                <w:szCs w:val="22"/>
              </w:rPr>
            </w:pPr>
            <w:r w:rsidRPr="005B5817">
              <w:rPr>
                <w:rFonts w:cs="Arial"/>
                <w:b/>
                <w:sz w:val="22"/>
                <w:szCs w:val="22"/>
              </w:rPr>
              <w:t>Name</w:t>
            </w:r>
            <w:r w:rsidRPr="005B5817">
              <w:rPr>
                <w:rFonts w:cs="Arial"/>
                <w:b/>
                <w:sz w:val="22"/>
                <w:szCs w:val="22"/>
              </w:rPr>
              <w:tab/>
            </w:r>
          </w:p>
        </w:tc>
        <w:tc>
          <w:tcPr>
            <w:tcW w:w="1710" w:type="dxa"/>
            <w:shd w:val="clear" w:color="auto" w:fill="CCCCCC"/>
            <w:vAlign w:val="center"/>
          </w:tcPr>
          <w:p w14:paraId="70D50FC9" w14:textId="77777777" w:rsidR="00756C39" w:rsidRPr="005B5817" w:rsidRDefault="00756C39" w:rsidP="00756C39">
            <w:pPr>
              <w:rPr>
                <w:rFonts w:cs="Arial"/>
                <w:b/>
                <w:sz w:val="22"/>
                <w:szCs w:val="22"/>
              </w:rPr>
            </w:pPr>
            <w:r w:rsidRPr="005B5817">
              <w:rPr>
                <w:rFonts w:cs="Arial"/>
                <w:b/>
                <w:sz w:val="22"/>
                <w:szCs w:val="22"/>
              </w:rPr>
              <w:t>Job Title</w:t>
            </w:r>
          </w:p>
        </w:tc>
        <w:tc>
          <w:tcPr>
            <w:tcW w:w="1701" w:type="dxa"/>
            <w:shd w:val="clear" w:color="auto" w:fill="CCCCCC"/>
            <w:vAlign w:val="center"/>
          </w:tcPr>
          <w:p w14:paraId="38CB960B" w14:textId="77777777" w:rsidR="00756C39" w:rsidRPr="005B5817" w:rsidRDefault="00756C39" w:rsidP="00756C39">
            <w:pPr>
              <w:ind w:left="15"/>
              <w:jc w:val="center"/>
              <w:rPr>
                <w:rFonts w:cs="Arial"/>
                <w:b/>
                <w:sz w:val="22"/>
                <w:szCs w:val="22"/>
              </w:rPr>
            </w:pPr>
            <w:r w:rsidRPr="005B5817">
              <w:rPr>
                <w:rFonts w:cs="Arial"/>
                <w:b/>
                <w:sz w:val="22"/>
                <w:szCs w:val="22"/>
              </w:rPr>
              <w:t>Area of responsibility</w:t>
            </w:r>
          </w:p>
        </w:tc>
        <w:tc>
          <w:tcPr>
            <w:tcW w:w="1701" w:type="dxa"/>
            <w:shd w:val="clear" w:color="auto" w:fill="CCCCCC"/>
            <w:vAlign w:val="center"/>
          </w:tcPr>
          <w:p w14:paraId="7547FFEE" w14:textId="77777777" w:rsidR="00756C39" w:rsidRPr="005B5817" w:rsidRDefault="00756C39" w:rsidP="00756C39">
            <w:pPr>
              <w:ind w:left="15"/>
              <w:jc w:val="center"/>
              <w:rPr>
                <w:rFonts w:cs="Arial"/>
                <w:b/>
                <w:sz w:val="22"/>
                <w:szCs w:val="22"/>
              </w:rPr>
            </w:pPr>
            <w:r w:rsidRPr="005B5817">
              <w:rPr>
                <w:rFonts w:cs="Arial"/>
                <w:b/>
                <w:sz w:val="22"/>
                <w:szCs w:val="22"/>
              </w:rPr>
              <w:t>Tel.No / Bleep / Pager</w:t>
            </w:r>
          </w:p>
        </w:tc>
        <w:tc>
          <w:tcPr>
            <w:tcW w:w="3678" w:type="dxa"/>
            <w:shd w:val="clear" w:color="auto" w:fill="CCCCCC"/>
            <w:vAlign w:val="center"/>
          </w:tcPr>
          <w:p w14:paraId="663248CA" w14:textId="77777777" w:rsidR="00756C39" w:rsidRPr="005B5817" w:rsidRDefault="00C0257B" w:rsidP="00756C39">
            <w:pPr>
              <w:ind w:left="14"/>
              <w:rPr>
                <w:rFonts w:cs="Arial"/>
                <w:b/>
                <w:sz w:val="22"/>
                <w:szCs w:val="22"/>
              </w:rPr>
            </w:pPr>
            <w:r w:rsidRPr="005B5817">
              <w:rPr>
                <w:rFonts w:cs="Arial"/>
                <w:b/>
                <w:sz w:val="22"/>
                <w:szCs w:val="22"/>
              </w:rPr>
              <w:t>E</w:t>
            </w:r>
            <w:r w:rsidR="00756C39" w:rsidRPr="005B5817">
              <w:rPr>
                <w:rFonts w:cs="Arial"/>
                <w:b/>
                <w:sz w:val="22"/>
                <w:szCs w:val="22"/>
              </w:rPr>
              <w:t>mail</w:t>
            </w:r>
          </w:p>
        </w:tc>
      </w:tr>
      <w:tr w:rsidR="00D86528" w:rsidRPr="005B5817" w14:paraId="3B82EADD" w14:textId="77777777" w:rsidTr="00E0151A">
        <w:trPr>
          <w:trHeight w:val="362"/>
        </w:trPr>
        <w:tc>
          <w:tcPr>
            <w:tcW w:w="2074" w:type="dxa"/>
            <w:shd w:val="clear" w:color="auto" w:fill="auto"/>
            <w:vAlign w:val="center"/>
          </w:tcPr>
          <w:p w14:paraId="7AA4E632" w14:textId="2380A72D" w:rsidR="00D86528" w:rsidRPr="005B5817" w:rsidRDefault="00D86528" w:rsidP="00D86528">
            <w:pPr>
              <w:jc w:val="left"/>
              <w:rPr>
                <w:rFonts w:cs="Arial"/>
                <w:sz w:val="22"/>
                <w:szCs w:val="22"/>
              </w:rPr>
            </w:pPr>
            <w:r w:rsidRPr="005B5817">
              <w:rPr>
                <w:rFonts w:cs="Arial"/>
                <w:sz w:val="22"/>
                <w:szCs w:val="22"/>
              </w:rPr>
              <w:t>Dr Emma Harris</w:t>
            </w:r>
          </w:p>
        </w:tc>
        <w:tc>
          <w:tcPr>
            <w:tcW w:w="1710" w:type="dxa"/>
            <w:shd w:val="clear" w:color="auto" w:fill="auto"/>
            <w:vAlign w:val="center"/>
          </w:tcPr>
          <w:p w14:paraId="23200686" w14:textId="27298834" w:rsidR="00D86528" w:rsidRPr="005B5817" w:rsidRDefault="00D86528" w:rsidP="00D86528">
            <w:pPr>
              <w:jc w:val="left"/>
              <w:rPr>
                <w:rFonts w:cs="Arial"/>
                <w:sz w:val="22"/>
                <w:szCs w:val="22"/>
              </w:rPr>
            </w:pPr>
            <w:r w:rsidRPr="005B5817">
              <w:rPr>
                <w:rFonts w:cs="Arial"/>
                <w:sz w:val="22"/>
                <w:szCs w:val="22"/>
              </w:rPr>
              <w:t>Specialty Lead</w:t>
            </w:r>
          </w:p>
        </w:tc>
        <w:tc>
          <w:tcPr>
            <w:tcW w:w="1701" w:type="dxa"/>
            <w:vAlign w:val="center"/>
          </w:tcPr>
          <w:p w14:paraId="1EA70DFC" w14:textId="551201AC" w:rsidR="00D86528" w:rsidRPr="005B5817" w:rsidRDefault="00D86528" w:rsidP="00D86528">
            <w:pPr>
              <w:ind w:left="15"/>
              <w:jc w:val="left"/>
              <w:rPr>
                <w:rFonts w:cs="Arial"/>
                <w:sz w:val="22"/>
                <w:szCs w:val="22"/>
              </w:rPr>
            </w:pPr>
            <w:r w:rsidRPr="005B5817">
              <w:rPr>
                <w:rFonts w:cs="Arial"/>
                <w:sz w:val="22"/>
                <w:szCs w:val="22"/>
              </w:rPr>
              <w:t>Haemostasis</w:t>
            </w:r>
            <w:r w:rsidR="00837CBE">
              <w:rPr>
                <w:rFonts w:cs="Arial"/>
                <w:sz w:val="22"/>
                <w:szCs w:val="22"/>
              </w:rPr>
              <w:t xml:space="preserve"> and Blood Transfusion</w:t>
            </w:r>
          </w:p>
        </w:tc>
        <w:tc>
          <w:tcPr>
            <w:tcW w:w="1701" w:type="dxa"/>
            <w:shd w:val="clear" w:color="auto" w:fill="auto"/>
            <w:vAlign w:val="center"/>
          </w:tcPr>
          <w:p w14:paraId="09D04515" w14:textId="2527D70C" w:rsidR="00D86528" w:rsidRPr="005B5817" w:rsidRDefault="00D86528" w:rsidP="00D86528">
            <w:pPr>
              <w:ind w:left="15"/>
              <w:rPr>
                <w:rFonts w:cs="Arial"/>
                <w:sz w:val="22"/>
                <w:szCs w:val="22"/>
              </w:rPr>
            </w:pPr>
            <w:r w:rsidRPr="005B5817">
              <w:rPr>
                <w:rFonts w:cs="Arial"/>
                <w:sz w:val="22"/>
                <w:szCs w:val="22"/>
              </w:rPr>
              <w:t>01423 55</w:t>
            </w:r>
            <w:r w:rsidRPr="005B5817">
              <w:rPr>
                <w:rFonts w:cs="Arial"/>
                <w:b/>
                <w:sz w:val="22"/>
                <w:szCs w:val="22"/>
              </w:rPr>
              <w:t>2218</w:t>
            </w:r>
          </w:p>
        </w:tc>
        <w:tc>
          <w:tcPr>
            <w:tcW w:w="3678" w:type="dxa"/>
            <w:shd w:val="clear" w:color="auto" w:fill="auto"/>
            <w:vAlign w:val="center"/>
          </w:tcPr>
          <w:p w14:paraId="15F6E384" w14:textId="0471BFA1" w:rsidR="00D86528" w:rsidRPr="005B5817" w:rsidRDefault="001D1C69" w:rsidP="00D86528">
            <w:pPr>
              <w:ind w:left="14"/>
              <w:jc w:val="left"/>
              <w:rPr>
                <w:rFonts w:cs="Arial"/>
                <w:sz w:val="22"/>
                <w:szCs w:val="22"/>
              </w:rPr>
            </w:pPr>
            <w:hyperlink r:id="rId52" w:history="1">
              <w:r w:rsidR="00D86528" w:rsidRPr="005B5817">
                <w:rPr>
                  <w:rStyle w:val="Hyperlink"/>
                  <w:rFonts w:cs="Arial"/>
                  <w:sz w:val="22"/>
                  <w:szCs w:val="22"/>
                </w:rPr>
                <w:t>emma.harris32</w:t>
              </w:r>
            </w:hyperlink>
            <w:r w:rsidR="00D86528" w:rsidRPr="005B5817">
              <w:rPr>
                <w:rStyle w:val="Hyperlink"/>
                <w:rFonts w:cs="Arial"/>
                <w:sz w:val="22"/>
                <w:szCs w:val="22"/>
              </w:rPr>
              <w:t>@nhs.net</w:t>
            </w:r>
          </w:p>
        </w:tc>
      </w:tr>
      <w:tr w:rsidR="00D86528" w:rsidRPr="005B5817" w14:paraId="1BFC4011" w14:textId="77777777" w:rsidTr="00E0151A">
        <w:trPr>
          <w:trHeight w:val="362"/>
        </w:trPr>
        <w:tc>
          <w:tcPr>
            <w:tcW w:w="2074" w:type="dxa"/>
            <w:shd w:val="clear" w:color="auto" w:fill="auto"/>
            <w:vAlign w:val="center"/>
          </w:tcPr>
          <w:p w14:paraId="6C6E6ACD" w14:textId="0B4B43C6" w:rsidR="00D86528" w:rsidRPr="005B5817" w:rsidRDefault="00D86528" w:rsidP="00D86528">
            <w:pPr>
              <w:jc w:val="left"/>
              <w:rPr>
                <w:rFonts w:cs="Arial"/>
                <w:sz w:val="22"/>
                <w:szCs w:val="22"/>
              </w:rPr>
            </w:pPr>
            <w:r w:rsidRPr="005B5817">
              <w:rPr>
                <w:rFonts w:cs="Arial"/>
                <w:sz w:val="22"/>
                <w:szCs w:val="22"/>
              </w:rPr>
              <w:t>Dr Claire Hall</w:t>
            </w:r>
          </w:p>
        </w:tc>
        <w:tc>
          <w:tcPr>
            <w:tcW w:w="1710" w:type="dxa"/>
            <w:shd w:val="clear" w:color="auto" w:fill="auto"/>
            <w:vAlign w:val="center"/>
          </w:tcPr>
          <w:p w14:paraId="63041C67" w14:textId="169B667D" w:rsidR="00D86528" w:rsidRPr="005B5817" w:rsidRDefault="00D86528" w:rsidP="00D86528">
            <w:pPr>
              <w:jc w:val="left"/>
              <w:rPr>
                <w:rFonts w:cs="Arial"/>
                <w:sz w:val="22"/>
                <w:szCs w:val="22"/>
              </w:rPr>
            </w:pPr>
            <w:r w:rsidRPr="005B5817">
              <w:rPr>
                <w:rFonts w:cs="Arial"/>
                <w:sz w:val="22"/>
                <w:szCs w:val="22"/>
              </w:rPr>
              <w:t>Consultant</w:t>
            </w:r>
          </w:p>
        </w:tc>
        <w:tc>
          <w:tcPr>
            <w:tcW w:w="1701" w:type="dxa"/>
          </w:tcPr>
          <w:p w14:paraId="2FC284D8" w14:textId="27E30EC2" w:rsidR="00D86528" w:rsidRPr="005B5817" w:rsidRDefault="00D86528" w:rsidP="00D86528">
            <w:pPr>
              <w:ind w:left="15"/>
              <w:rPr>
                <w:rFonts w:cs="Arial"/>
                <w:sz w:val="22"/>
                <w:szCs w:val="22"/>
              </w:rPr>
            </w:pPr>
            <w:r w:rsidRPr="005B5817">
              <w:rPr>
                <w:rFonts w:cs="Arial"/>
                <w:sz w:val="22"/>
                <w:szCs w:val="22"/>
              </w:rPr>
              <w:t>General Haematology</w:t>
            </w:r>
          </w:p>
        </w:tc>
        <w:tc>
          <w:tcPr>
            <w:tcW w:w="1701" w:type="dxa"/>
            <w:shd w:val="clear" w:color="auto" w:fill="auto"/>
            <w:vAlign w:val="center"/>
          </w:tcPr>
          <w:p w14:paraId="546F1BBF" w14:textId="3496B166" w:rsidR="00D86528" w:rsidRPr="005B5817" w:rsidRDefault="00D86528" w:rsidP="00D86528">
            <w:pPr>
              <w:ind w:left="15"/>
              <w:rPr>
                <w:rFonts w:cs="Arial"/>
                <w:sz w:val="22"/>
                <w:szCs w:val="22"/>
              </w:rPr>
            </w:pPr>
            <w:r w:rsidRPr="005B5817">
              <w:rPr>
                <w:rFonts w:cs="Arial"/>
                <w:sz w:val="22"/>
                <w:szCs w:val="22"/>
              </w:rPr>
              <w:t>01423 55</w:t>
            </w:r>
            <w:r w:rsidRPr="005B5817">
              <w:rPr>
                <w:rFonts w:cs="Arial"/>
                <w:b/>
                <w:sz w:val="22"/>
                <w:szCs w:val="22"/>
              </w:rPr>
              <w:t>3062</w:t>
            </w:r>
          </w:p>
        </w:tc>
        <w:tc>
          <w:tcPr>
            <w:tcW w:w="3678" w:type="dxa"/>
            <w:shd w:val="clear" w:color="auto" w:fill="auto"/>
            <w:vAlign w:val="center"/>
          </w:tcPr>
          <w:p w14:paraId="458860F4" w14:textId="14206ED9" w:rsidR="00D86528" w:rsidRPr="005B5817" w:rsidRDefault="001D1C69" w:rsidP="00D86528">
            <w:pPr>
              <w:ind w:left="14"/>
              <w:jc w:val="left"/>
            </w:pPr>
            <w:hyperlink r:id="rId53" w:history="1">
              <w:r w:rsidR="00D86528" w:rsidRPr="005B5817">
                <w:rPr>
                  <w:rStyle w:val="Hyperlink"/>
                  <w:rFonts w:cs="Arial"/>
                  <w:sz w:val="22"/>
                  <w:szCs w:val="22"/>
                </w:rPr>
                <w:t>Claire.Hall24@nhs.net</w:t>
              </w:r>
            </w:hyperlink>
          </w:p>
        </w:tc>
      </w:tr>
      <w:tr w:rsidR="00D86528" w:rsidRPr="005B5817" w14:paraId="6C920520" w14:textId="77777777" w:rsidTr="00E0151A">
        <w:trPr>
          <w:trHeight w:val="363"/>
        </w:trPr>
        <w:tc>
          <w:tcPr>
            <w:tcW w:w="2074" w:type="dxa"/>
            <w:shd w:val="clear" w:color="auto" w:fill="auto"/>
            <w:vAlign w:val="center"/>
          </w:tcPr>
          <w:p w14:paraId="2878E4B2" w14:textId="0962A1D2" w:rsidR="00D86528" w:rsidRPr="00CA0D20" w:rsidRDefault="00837CBE" w:rsidP="00D86528">
            <w:pPr>
              <w:jc w:val="left"/>
              <w:rPr>
                <w:rFonts w:cs="Arial"/>
                <w:sz w:val="22"/>
                <w:szCs w:val="22"/>
              </w:rPr>
            </w:pPr>
            <w:r w:rsidRPr="00CA0D20">
              <w:rPr>
                <w:rFonts w:cs="Arial"/>
                <w:sz w:val="22"/>
                <w:szCs w:val="22"/>
              </w:rPr>
              <w:t>Dr James Wilson</w:t>
            </w:r>
          </w:p>
        </w:tc>
        <w:tc>
          <w:tcPr>
            <w:tcW w:w="1710" w:type="dxa"/>
            <w:shd w:val="clear" w:color="auto" w:fill="auto"/>
            <w:vAlign w:val="center"/>
          </w:tcPr>
          <w:p w14:paraId="40EA5449" w14:textId="77777777" w:rsidR="00D86528" w:rsidRPr="00CA0D20" w:rsidRDefault="00D86528" w:rsidP="00D86528">
            <w:pPr>
              <w:rPr>
                <w:rFonts w:cs="Arial"/>
                <w:sz w:val="22"/>
                <w:szCs w:val="22"/>
              </w:rPr>
            </w:pPr>
            <w:r w:rsidRPr="00CA0D20">
              <w:rPr>
                <w:rFonts w:cs="Arial"/>
                <w:sz w:val="22"/>
                <w:szCs w:val="22"/>
              </w:rPr>
              <w:t>Consultant</w:t>
            </w:r>
          </w:p>
        </w:tc>
        <w:tc>
          <w:tcPr>
            <w:tcW w:w="1701" w:type="dxa"/>
          </w:tcPr>
          <w:p w14:paraId="78B04344" w14:textId="000D38E8" w:rsidR="00D86528" w:rsidRPr="00CA0D20" w:rsidRDefault="00005778" w:rsidP="00D86528">
            <w:pPr>
              <w:ind w:left="15"/>
              <w:rPr>
                <w:rFonts w:cs="Arial"/>
                <w:sz w:val="22"/>
                <w:szCs w:val="22"/>
              </w:rPr>
            </w:pPr>
            <w:r w:rsidRPr="00CA0D20">
              <w:rPr>
                <w:rFonts w:cs="Arial"/>
                <w:sz w:val="22"/>
                <w:szCs w:val="22"/>
              </w:rPr>
              <w:t>General Haematology</w:t>
            </w:r>
          </w:p>
        </w:tc>
        <w:tc>
          <w:tcPr>
            <w:tcW w:w="1701" w:type="dxa"/>
            <w:shd w:val="clear" w:color="auto" w:fill="auto"/>
            <w:vAlign w:val="center"/>
          </w:tcPr>
          <w:p w14:paraId="1D11843D" w14:textId="77777777" w:rsidR="00D86528" w:rsidRPr="00CA0D20" w:rsidRDefault="00D86528" w:rsidP="00D86528">
            <w:pPr>
              <w:ind w:left="15"/>
              <w:rPr>
                <w:rFonts w:cs="Arial"/>
                <w:sz w:val="22"/>
                <w:szCs w:val="22"/>
              </w:rPr>
            </w:pPr>
            <w:r w:rsidRPr="00CA0D20">
              <w:rPr>
                <w:rFonts w:cs="Arial"/>
                <w:sz w:val="22"/>
                <w:szCs w:val="22"/>
              </w:rPr>
              <w:t>01423 55</w:t>
            </w:r>
            <w:r w:rsidRPr="00CA0D20">
              <w:rPr>
                <w:rFonts w:cs="Arial"/>
                <w:b/>
                <w:sz w:val="22"/>
                <w:szCs w:val="22"/>
              </w:rPr>
              <w:t>2271</w:t>
            </w:r>
          </w:p>
        </w:tc>
        <w:tc>
          <w:tcPr>
            <w:tcW w:w="3678" w:type="dxa"/>
            <w:shd w:val="clear" w:color="auto" w:fill="auto"/>
            <w:vAlign w:val="center"/>
          </w:tcPr>
          <w:p w14:paraId="440AC771" w14:textId="4963AB38" w:rsidR="00D86528" w:rsidRPr="00CA0D20" w:rsidRDefault="001D1C69" w:rsidP="00D86528">
            <w:pPr>
              <w:ind w:left="14"/>
              <w:jc w:val="left"/>
              <w:rPr>
                <w:rFonts w:cs="Arial"/>
                <w:sz w:val="22"/>
                <w:szCs w:val="22"/>
              </w:rPr>
            </w:pPr>
            <w:hyperlink r:id="rId54" w:history="1">
              <w:r w:rsidR="00837CBE" w:rsidRPr="00CA0D20">
                <w:rPr>
                  <w:rStyle w:val="Hyperlink"/>
                  <w:rFonts w:cs="Arial"/>
                  <w:sz w:val="22"/>
                  <w:szCs w:val="22"/>
                </w:rPr>
                <w:t>James.wilson21@nhs.net</w:t>
              </w:r>
            </w:hyperlink>
          </w:p>
        </w:tc>
      </w:tr>
      <w:tr w:rsidR="00600F5A" w:rsidRPr="005B5817" w14:paraId="0CE95078" w14:textId="77777777" w:rsidTr="00E0151A">
        <w:trPr>
          <w:trHeight w:val="363"/>
        </w:trPr>
        <w:tc>
          <w:tcPr>
            <w:tcW w:w="2074" w:type="dxa"/>
            <w:shd w:val="clear" w:color="auto" w:fill="auto"/>
            <w:vAlign w:val="center"/>
          </w:tcPr>
          <w:p w14:paraId="24541AAD" w14:textId="6C36D914" w:rsidR="00600F5A" w:rsidRPr="00CA0D20" w:rsidRDefault="00837CBE" w:rsidP="00D86528">
            <w:pPr>
              <w:jc w:val="left"/>
              <w:rPr>
                <w:rFonts w:cs="Arial"/>
                <w:sz w:val="22"/>
                <w:szCs w:val="22"/>
              </w:rPr>
            </w:pPr>
            <w:r w:rsidRPr="00CA0D20">
              <w:rPr>
                <w:rFonts w:cs="Arial"/>
                <w:sz w:val="22"/>
                <w:szCs w:val="22"/>
              </w:rPr>
              <w:t>Dr Alesia Khan</w:t>
            </w:r>
          </w:p>
        </w:tc>
        <w:tc>
          <w:tcPr>
            <w:tcW w:w="1710" w:type="dxa"/>
            <w:shd w:val="clear" w:color="auto" w:fill="auto"/>
            <w:vAlign w:val="center"/>
          </w:tcPr>
          <w:p w14:paraId="49901A0A" w14:textId="2044540F" w:rsidR="00600F5A" w:rsidRPr="00CA0D20" w:rsidRDefault="00837CBE" w:rsidP="00D86528">
            <w:pPr>
              <w:rPr>
                <w:rFonts w:cs="Arial"/>
                <w:sz w:val="22"/>
                <w:szCs w:val="22"/>
              </w:rPr>
            </w:pPr>
            <w:r w:rsidRPr="00CA0D20">
              <w:rPr>
                <w:rFonts w:cs="Arial"/>
                <w:sz w:val="22"/>
                <w:szCs w:val="22"/>
              </w:rPr>
              <w:t xml:space="preserve">Consultant </w:t>
            </w:r>
          </w:p>
        </w:tc>
        <w:tc>
          <w:tcPr>
            <w:tcW w:w="1701" w:type="dxa"/>
            <w:vAlign w:val="center"/>
          </w:tcPr>
          <w:p w14:paraId="3843DE81" w14:textId="0677F976" w:rsidR="00600F5A" w:rsidRPr="00CA0D20" w:rsidRDefault="00005778" w:rsidP="00C438CB">
            <w:pPr>
              <w:ind w:left="15"/>
              <w:jc w:val="left"/>
              <w:rPr>
                <w:rFonts w:cs="Arial"/>
                <w:sz w:val="22"/>
                <w:szCs w:val="22"/>
              </w:rPr>
            </w:pPr>
            <w:r w:rsidRPr="00CA0D20">
              <w:rPr>
                <w:rFonts w:cs="Arial"/>
                <w:sz w:val="22"/>
                <w:szCs w:val="22"/>
              </w:rPr>
              <w:t>General Haematology</w:t>
            </w:r>
          </w:p>
        </w:tc>
        <w:tc>
          <w:tcPr>
            <w:tcW w:w="1701" w:type="dxa"/>
            <w:shd w:val="clear" w:color="auto" w:fill="auto"/>
            <w:vAlign w:val="center"/>
          </w:tcPr>
          <w:p w14:paraId="1EBBD1C8" w14:textId="4A87B5F4" w:rsidR="00600F5A" w:rsidRPr="003004B3" w:rsidRDefault="008C7929" w:rsidP="0022515F">
            <w:pPr>
              <w:ind w:left="15"/>
              <w:rPr>
                <w:rFonts w:cs="Arial"/>
                <w:sz w:val="22"/>
                <w:szCs w:val="22"/>
              </w:rPr>
            </w:pPr>
            <w:r w:rsidRPr="003004B3">
              <w:rPr>
                <w:rFonts w:cs="Arial"/>
                <w:sz w:val="22"/>
                <w:szCs w:val="22"/>
              </w:rPr>
              <w:t>Via Haematology secretaries 01423 55</w:t>
            </w:r>
            <w:r w:rsidRPr="003004B3">
              <w:rPr>
                <w:rFonts w:cs="Arial"/>
                <w:b/>
                <w:sz w:val="22"/>
                <w:szCs w:val="22"/>
              </w:rPr>
              <w:t>7323</w:t>
            </w:r>
          </w:p>
        </w:tc>
        <w:tc>
          <w:tcPr>
            <w:tcW w:w="3678" w:type="dxa"/>
            <w:shd w:val="clear" w:color="auto" w:fill="auto"/>
            <w:vAlign w:val="center"/>
          </w:tcPr>
          <w:p w14:paraId="266BB41C" w14:textId="2E92E4CD" w:rsidR="00600F5A" w:rsidRPr="00CA0D20" w:rsidRDefault="001D1C69" w:rsidP="00D86528">
            <w:pPr>
              <w:ind w:left="14"/>
              <w:jc w:val="left"/>
              <w:rPr>
                <w:rFonts w:cs="Arial"/>
                <w:sz w:val="22"/>
                <w:szCs w:val="22"/>
              </w:rPr>
            </w:pPr>
            <w:hyperlink r:id="rId55" w:history="1">
              <w:r w:rsidR="00D655FF" w:rsidRPr="00CA0D20">
                <w:rPr>
                  <w:rStyle w:val="Hyperlink"/>
                  <w:rFonts w:cs="Arial"/>
                  <w:sz w:val="22"/>
                  <w:szCs w:val="22"/>
                </w:rPr>
                <w:t>alesia.khan@nhs.net</w:t>
              </w:r>
            </w:hyperlink>
            <w:r w:rsidR="00D655FF" w:rsidRPr="00CA0D20">
              <w:rPr>
                <w:rFonts w:cs="Arial"/>
                <w:sz w:val="22"/>
                <w:szCs w:val="22"/>
              </w:rPr>
              <w:t xml:space="preserve"> </w:t>
            </w:r>
          </w:p>
        </w:tc>
      </w:tr>
      <w:tr w:rsidR="00D86528" w:rsidRPr="005B5817" w14:paraId="2E6575A2" w14:textId="77777777" w:rsidTr="00E0151A">
        <w:trPr>
          <w:trHeight w:val="363"/>
        </w:trPr>
        <w:tc>
          <w:tcPr>
            <w:tcW w:w="2074" w:type="dxa"/>
            <w:shd w:val="clear" w:color="auto" w:fill="auto"/>
            <w:vAlign w:val="center"/>
          </w:tcPr>
          <w:p w14:paraId="51655C2A" w14:textId="77777777" w:rsidR="00D86528" w:rsidRPr="005B5817" w:rsidRDefault="00D86528" w:rsidP="00D86528">
            <w:pPr>
              <w:rPr>
                <w:rFonts w:cs="Arial"/>
                <w:sz w:val="22"/>
                <w:szCs w:val="22"/>
              </w:rPr>
            </w:pPr>
            <w:r w:rsidRPr="005B5817">
              <w:rPr>
                <w:rFonts w:cs="Arial"/>
                <w:sz w:val="22"/>
                <w:szCs w:val="22"/>
              </w:rPr>
              <w:t>Dr Marketa Wilson</w:t>
            </w:r>
          </w:p>
        </w:tc>
        <w:tc>
          <w:tcPr>
            <w:tcW w:w="1710" w:type="dxa"/>
            <w:shd w:val="clear" w:color="auto" w:fill="auto"/>
            <w:vAlign w:val="center"/>
          </w:tcPr>
          <w:p w14:paraId="388D90CC" w14:textId="77777777" w:rsidR="00D86528" w:rsidRPr="005B5817" w:rsidRDefault="00D86528" w:rsidP="00D86528">
            <w:pPr>
              <w:rPr>
                <w:rFonts w:cs="Arial"/>
                <w:sz w:val="22"/>
                <w:szCs w:val="22"/>
              </w:rPr>
            </w:pPr>
            <w:r w:rsidRPr="005B5817">
              <w:rPr>
                <w:rFonts w:cs="Arial"/>
                <w:sz w:val="22"/>
                <w:szCs w:val="22"/>
              </w:rPr>
              <w:t>Consultant</w:t>
            </w:r>
          </w:p>
        </w:tc>
        <w:tc>
          <w:tcPr>
            <w:tcW w:w="1701" w:type="dxa"/>
          </w:tcPr>
          <w:p w14:paraId="29F8BE46" w14:textId="77777777" w:rsidR="00D86528" w:rsidRPr="005B5817" w:rsidRDefault="00D86528" w:rsidP="00D86528">
            <w:pPr>
              <w:ind w:left="15"/>
              <w:rPr>
                <w:rFonts w:cs="Arial"/>
                <w:sz w:val="22"/>
                <w:szCs w:val="22"/>
              </w:rPr>
            </w:pPr>
            <w:r w:rsidRPr="005B5817">
              <w:rPr>
                <w:rFonts w:cs="Arial"/>
                <w:sz w:val="22"/>
                <w:szCs w:val="22"/>
              </w:rPr>
              <w:t>General Haematology</w:t>
            </w:r>
          </w:p>
        </w:tc>
        <w:tc>
          <w:tcPr>
            <w:tcW w:w="1701" w:type="dxa"/>
            <w:shd w:val="clear" w:color="auto" w:fill="auto"/>
            <w:vAlign w:val="center"/>
          </w:tcPr>
          <w:p w14:paraId="46A846F1" w14:textId="77777777" w:rsidR="00D86528" w:rsidRPr="003004B3" w:rsidRDefault="00D86528" w:rsidP="00D86528">
            <w:pPr>
              <w:ind w:left="15"/>
              <w:rPr>
                <w:rFonts w:cs="Arial"/>
                <w:sz w:val="22"/>
                <w:szCs w:val="22"/>
              </w:rPr>
            </w:pPr>
            <w:r w:rsidRPr="003004B3">
              <w:rPr>
                <w:rFonts w:cs="Arial"/>
                <w:sz w:val="22"/>
                <w:szCs w:val="22"/>
              </w:rPr>
              <w:t>01423 55</w:t>
            </w:r>
            <w:r w:rsidRPr="003004B3">
              <w:rPr>
                <w:rFonts w:cs="Arial"/>
                <w:b/>
                <w:sz w:val="22"/>
                <w:szCs w:val="22"/>
              </w:rPr>
              <w:t>3067</w:t>
            </w:r>
          </w:p>
        </w:tc>
        <w:tc>
          <w:tcPr>
            <w:tcW w:w="3678" w:type="dxa"/>
            <w:shd w:val="clear" w:color="auto" w:fill="auto"/>
            <w:vAlign w:val="center"/>
          </w:tcPr>
          <w:p w14:paraId="40B65847" w14:textId="77777777" w:rsidR="00D86528" w:rsidRPr="005B5817" w:rsidRDefault="001D1C69" w:rsidP="00D86528">
            <w:pPr>
              <w:ind w:left="14"/>
              <w:jc w:val="left"/>
              <w:rPr>
                <w:sz w:val="22"/>
                <w:szCs w:val="22"/>
              </w:rPr>
            </w:pPr>
            <w:hyperlink r:id="rId56" w:history="1">
              <w:r w:rsidR="00D86528" w:rsidRPr="005B5817">
                <w:rPr>
                  <w:rStyle w:val="Hyperlink"/>
                  <w:sz w:val="22"/>
                  <w:szCs w:val="22"/>
                </w:rPr>
                <w:t>Marketa.Wilson@nhs.net</w:t>
              </w:r>
            </w:hyperlink>
            <w:r w:rsidR="00D86528" w:rsidRPr="005B5817">
              <w:rPr>
                <w:sz w:val="22"/>
                <w:szCs w:val="22"/>
              </w:rPr>
              <w:t xml:space="preserve"> </w:t>
            </w:r>
          </w:p>
        </w:tc>
      </w:tr>
      <w:tr w:rsidR="00C438CB" w:rsidRPr="005B5817" w14:paraId="7A658FE0" w14:textId="77777777" w:rsidTr="00E0151A">
        <w:trPr>
          <w:trHeight w:val="363"/>
        </w:trPr>
        <w:tc>
          <w:tcPr>
            <w:tcW w:w="2074" w:type="dxa"/>
            <w:shd w:val="clear" w:color="auto" w:fill="auto"/>
            <w:vAlign w:val="center"/>
          </w:tcPr>
          <w:p w14:paraId="415585F5" w14:textId="4C8A8492" w:rsidR="00C438CB" w:rsidRPr="003004B3" w:rsidRDefault="00C438CB" w:rsidP="00C438CB">
            <w:pPr>
              <w:jc w:val="left"/>
              <w:rPr>
                <w:rFonts w:cs="Arial"/>
                <w:sz w:val="22"/>
                <w:szCs w:val="22"/>
              </w:rPr>
            </w:pPr>
            <w:r w:rsidRPr="003004B3">
              <w:rPr>
                <w:rFonts w:cs="Arial"/>
                <w:sz w:val="22"/>
                <w:szCs w:val="22"/>
              </w:rPr>
              <w:t>On call Haematologist</w:t>
            </w:r>
          </w:p>
        </w:tc>
        <w:tc>
          <w:tcPr>
            <w:tcW w:w="1710" w:type="dxa"/>
            <w:shd w:val="clear" w:color="auto" w:fill="auto"/>
            <w:vAlign w:val="center"/>
          </w:tcPr>
          <w:p w14:paraId="0900D2A3" w14:textId="033A5BAB" w:rsidR="00C438CB" w:rsidRPr="003004B3" w:rsidRDefault="00C438CB" w:rsidP="00C438CB">
            <w:pPr>
              <w:jc w:val="left"/>
              <w:rPr>
                <w:rFonts w:cs="Arial"/>
                <w:sz w:val="22"/>
                <w:szCs w:val="22"/>
              </w:rPr>
            </w:pPr>
            <w:r w:rsidRPr="003004B3">
              <w:rPr>
                <w:rFonts w:cs="Arial"/>
                <w:sz w:val="22"/>
                <w:szCs w:val="22"/>
              </w:rPr>
              <w:t>Spr or Consultant Haematologist</w:t>
            </w:r>
          </w:p>
        </w:tc>
        <w:tc>
          <w:tcPr>
            <w:tcW w:w="1701" w:type="dxa"/>
          </w:tcPr>
          <w:p w14:paraId="7F9D6764" w14:textId="77777777" w:rsidR="00C438CB" w:rsidRPr="005B5817" w:rsidRDefault="00C438CB" w:rsidP="00D86528">
            <w:pPr>
              <w:ind w:left="15"/>
              <w:rPr>
                <w:rFonts w:cs="Arial"/>
                <w:sz w:val="22"/>
                <w:szCs w:val="22"/>
              </w:rPr>
            </w:pPr>
          </w:p>
        </w:tc>
        <w:tc>
          <w:tcPr>
            <w:tcW w:w="1701" w:type="dxa"/>
            <w:shd w:val="clear" w:color="auto" w:fill="auto"/>
            <w:vAlign w:val="center"/>
          </w:tcPr>
          <w:p w14:paraId="54945FA9" w14:textId="262D7610" w:rsidR="00C438CB" w:rsidRPr="003004B3" w:rsidRDefault="00C438CB" w:rsidP="00C438CB">
            <w:pPr>
              <w:ind w:left="15"/>
              <w:jc w:val="left"/>
              <w:rPr>
                <w:rFonts w:cs="Arial"/>
                <w:sz w:val="22"/>
                <w:szCs w:val="22"/>
              </w:rPr>
            </w:pPr>
            <w:r w:rsidRPr="003004B3">
              <w:rPr>
                <w:rFonts w:cs="Arial"/>
                <w:sz w:val="22"/>
                <w:szCs w:val="22"/>
              </w:rPr>
              <w:t>Via HDFT switchboard</w:t>
            </w:r>
          </w:p>
        </w:tc>
        <w:tc>
          <w:tcPr>
            <w:tcW w:w="3678" w:type="dxa"/>
            <w:shd w:val="clear" w:color="auto" w:fill="auto"/>
            <w:vAlign w:val="center"/>
          </w:tcPr>
          <w:p w14:paraId="5B26CBCE" w14:textId="77777777" w:rsidR="00C438CB" w:rsidRDefault="00C438CB" w:rsidP="00D86528">
            <w:pPr>
              <w:ind w:left="14"/>
              <w:jc w:val="left"/>
            </w:pPr>
          </w:p>
        </w:tc>
      </w:tr>
      <w:tr w:rsidR="00D86528" w:rsidRPr="005B5817" w14:paraId="58792511" w14:textId="77777777" w:rsidTr="00E0151A">
        <w:trPr>
          <w:trHeight w:val="363"/>
        </w:trPr>
        <w:tc>
          <w:tcPr>
            <w:tcW w:w="2074" w:type="dxa"/>
            <w:shd w:val="clear" w:color="auto" w:fill="auto"/>
            <w:vAlign w:val="center"/>
          </w:tcPr>
          <w:p w14:paraId="055E9987" w14:textId="0E2BAFEA" w:rsidR="00D86528" w:rsidRPr="005B5817" w:rsidRDefault="00D86528" w:rsidP="00D86528">
            <w:pPr>
              <w:rPr>
                <w:rFonts w:cs="Arial"/>
                <w:sz w:val="22"/>
                <w:szCs w:val="22"/>
              </w:rPr>
            </w:pPr>
            <w:r w:rsidRPr="005B5817">
              <w:rPr>
                <w:rFonts w:cs="Arial"/>
                <w:sz w:val="22"/>
                <w:szCs w:val="22"/>
              </w:rPr>
              <w:t>Mrs Faye Smith</w:t>
            </w:r>
          </w:p>
        </w:tc>
        <w:tc>
          <w:tcPr>
            <w:tcW w:w="1710" w:type="dxa"/>
            <w:shd w:val="clear" w:color="auto" w:fill="auto"/>
          </w:tcPr>
          <w:p w14:paraId="19348312" w14:textId="77777777" w:rsidR="00D86528" w:rsidRPr="005B5817" w:rsidRDefault="00D86528" w:rsidP="00D86528">
            <w:pPr>
              <w:rPr>
                <w:rFonts w:cs="Arial"/>
                <w:sz w:val="22"/>
                <w:szCs w:val="22"/>
              </w:rPr>
            </w:pPr>
            <w:r w:rsidRPr="005B5817">
              <w:rPr>
                <w:rFonts w:cs="Arial"/>
                <w:sz w:val="22"/>
                <w:szCs w:val="22"/>
              </w:rPr>
              <w:t>Transfusion Practitioner</w:t>
            </w:r>
          </w:p>
        </w:tc>
        <w:tc>
          <w:tcPr>
            <w:tcW w:w="1701" w:type="dxa"/>
          </w:tcPr>
          <w:p w14:paraId="0E9517C4" w14:textId="77777777" w:rsidR="00D86528" w:rsidRPr="005B5817" w:rsidRDefault="00D86528" w:rsidP="00D86528">
            <w:pPr>
              <w:rPr>
                <w:rFonts w:cs="Arial"/>
                <w:sz w:val="22"/>
                <w:szCs w:val="22"/>
              </w:rPr>
            </w:pPr>
            <w:r w:rsidRPr="005B5817">
              <w:rPr>
                <w:rFonts w:cs="Arial"/>
                <w:sz w:val="22"/>
                <w:szCs w:val="22"/>
              </w:rPr>
              <w:t>Clinical Transfusion</w:t>
            </w:r>
          </w:p>
        </w:tc>
        <w:tc>
          <w:tcPr>
            <w:tcW w:w="1701" w:type="dxa"/>
            <w:shd w:val="clear" w:color="auto" w:fill="auto"/>
            <w:vAlign w:val="center"/>
          </w:tcPr>
          <w:p w14:paraId="08BD85F6" w14:textId="77777777" w:rsidR="00D86528" w:rsidRPr="005B5817" w:rsidRDefault="00D86528" w:rsidP="00D86528">
            <w:pPr>
              <w:jc w:val="left"/>
              <w:rPr>
                <w:rFonts w:cs="Arial"/>
                <w:sz w:val="22"/>
                <w:szCs w:val="22"/>
              </w:rPr>
            </w:pPr>
            <w:r w:rsidRPr="005B5817">
              <w:rPr>
                <w:rFonts w:cs="Arial"/>
                <w:sz w:val="22"/>
                <w:szCs w:val="22"/>
              </w:rPr>
              <w:t>01423 55</w:t>
            </w:r>
            <w:r w:rsidRPr="005B5817">
              <w:rPr>
                <w:rFonts w:cs="Arial"/>
                <w:b/>
                <w:sz w:val="22"/>
                <w:szCs w:val="22"/>
              </w:rPr>
              <w:t>5628</w:t>
            </w:r>
          </w:p>
        </w:tc>
        <w:tc>
          <w:tcPr>
            <w:tcW w:w="3678" w:type="dxa"/>
            <w:shd w:val="clear" w:color="auto" w:fill="auto"/>
            <w:vAlign w:val="center"/>
          </w:tcPr>
          <w:p w14:paraId="69C8D3FB" w14:textId="576B6969" w:rsidR="00D86528" w:rsidRPr="005B5817" w:rsidRDefault="001D1C69" w:rsidP="00D86528">
            <w:pPr>
              <w:jc w:val="left"/>
              <w:rPr>
                <w:rFonts w:cs="Arial"/>
                <w:sz w:val="22"/>
                <w:szCs w:val="22"/>
              </w:rPr>
            </w:pPr>
            <w:hyperlink r:id="rId57" w:history="1">
              <w:r w:rsidR="00D86528" w:rsidRPr="005B5817">
                <w:rPr>
                  <w:rStyle w:val="Hyperlink"/>
                  <w:rFonts w:cs="Arial"/>
                  <w:sz w:val="22"/>
                  <w:szCs w:val="22"/>
                </w:rPr>
                <w:t>faye.smith15@nhs.net</w:t>
              </w:r>
            </w:hyperlink>
            <w:r w:rsidR="00D86528" w:rsidRPr="005B5817">
              <w:rPr>
                <w:rFonts w:cs="Arial"/>
                <w:sz w:val="22"/>
                <w:szCs w:val="22"/>
              </w:rPr>
              <w:t xml:space="preserve"> </w:t>
            </w:r>
          </w:p>
        </w:tc>
      </w:tr>
      <w:tr w:rsidR="00D86528" w:rsidRPr="005B5817" w14:paraId="7AFAB992" w14:textId="77777777" w:rsidTr="00E0151A">
        <w:trPr>
          <w:trHeight w:val="363"/>
        </w:trPr>
        <w:tc>
          <w:tcPr>
            <w:tcW w:w="2074" w:type="dxa"/>
            <w:shd w:val="clear" w:color="auto" w:fill="auto"/>
            <w:vAlign w:val="center"/>
          </w:tcPr>
          <w:p w14:paraId="61E15718" w14:textId="3987D9A5" w:rsidR="00D86528" w:rsidRPr="00903310" w:rsidRDefault="00D86528" w:rsidP="00D86528">
            <w:pPr>
              <w:jc w:val="left"/>
              <w:rPr>
                <w:rFonts w:cs="Arial"/>
                <w:sz w:val="22"/>
                <w:szCs w:val="22"/>
              </w:rPr>
            </w:pPr>
            <w:r w:rsidRPr="00903310">
              <w:rPr>
                <w:rFonts w:cs="Arial"/>
                <w:sz w:val="22"/>
                <w:szCs w:val="22"/>
              </w:rPr>
              <w:t>General Blood Sciences queries</w:t>
            </w:r>
          </w:p>
        </w:tc>
        <w:tc>
          <w:tcPr>
            <w:tcW w:w="1710" w:type="dxa"/>
            <w:shd w:val="clear" w:color="auto" w:fill="auto"/>
            <w:vAlign w:val="center"/>
          </w:tcPr>
          <w:p w14:paraId="1CD71EA5" w14:textId="179AB42F" w:rsidR="00D86528" w:rsidRPr="00903310" w:rsidRDefault="00D86528" w:rsidP="00D86528">
            <w:pPr>
              <w:rPr>
                <w:rFonts w:cs="Arial"/>
                <w:sz w:val="22"/>
                <w:szCs w:val="22"/>
              </w:rPr>
            </w:pPr>
          </w:p>
        </w:tc>
        <w:tc>
          <w:tcPr>
            <w:tcW w:w="1701" w:type="dxa"/>
            <w:vAlign w:val="center"/>
          </w:tcPr>
          <w:p w14:paraId="03BF5B24" w14:textId="24FF3CB4" w:rsidR="00D86528" w:rsidRPr="00903310" w:rsidRDefault="00D86528" w:rsidP="00D86528">
            <w:pPr>
              <w:ind w:left="15"/>
              <w:rPr>
                <w:rFonts w:cs="Arial"/>
                <w:sz w:val="22"/>
                <w:szCs w:val="22"/>
              </w:rPr>
            </w:pPr>
            <w:r w:rsidRPr="00903310">
              <w:rPr>
                <w:rFonts w:cs="Arial"/>
                <w:sz w:val="22"/>
                <w:szCs w:val="22"/>
              </w:rPr>
              <w:t>Pathology Helpdesk</w:t>
            </w:r>
          </w:p>
        </w:tc>
        <w:tc>
          <w:tcPr>
            <w:tcW w:w="1701" w:type="dxa"/>
            <w:shd w:val="clear" w:color="auto" w:fill="auto"/>
            <w:vAlign w:val="center"/>
          </w:tcPr>
          <w:p w14:paraId="5F181439" w14:textId="6A4EC6FF" w:rsidR="00D86528" w:rsidRPr="00903310" w:rsidRDefault="00D86528" w:rsidP="00D86528">
            <w:pPr>
              <w:ind w:left="15"/>
              <w:rPr>
                <w:rFonts w:cs="Arial"/>
                <w:sz w:val="22"/>
                <w:szCs w:val="22"/>
              </w:rPr>
            </w:pPr>
          </w:p>
        </w:tc>
        <w:tc>
          <w:tcPr>
            <w:tcW w:w="3678" w:type="dxa"/>
            <w:shd w:val="clear" w:color="auto" w:fill="auto"/>
            <w:vAlign w:val="center"/>
          </w:tcPr>
          <w:p w14:paraId="39CCA5A0" w14:textId="0DE16256" w:rsidR="00D86528" w:rsidRPr="00903310" w:rsidRDefault="001D1C69" w:rsidP="00D86528">
            <w:pPr>
              <w:ind w:left="14"/>
              <w:jc w:val="left"/>
              <w:rPr>
                <w:sz w:val="22"/>
                <w:szCs w:val="22"/>
              </w:rPr>
            </w:pPr>
            <w:hyperlink r:id="rId58" w:history="1">
              <w:r w:rsidR="00903310" w:rsidRPr="00903310">
                <w:rPr>
                  <w:rStyle w:val="Hyperlink"/>
                  <w:rFonts w:cs="Arial"/>
                  <w:sz w:val="22"/>
                  <w:szCs w:val="22"/>
                </w:rPr>
                <w:t>hdft.pathology-helpdesk@nhs.net</w:t>
              </w:r>
            </w:hyperlink>
            <w:r w:rsidR="00903310" w:rsidRPr="00903310">
              <w:rPr>
                <w:rFonts w:cs="Arial"/>
                <w:sz w:val="22"/>
                <w:szCs w:val="22"/>
              </w:rPr>
              <w:t xml:space="preserve"> </w:t>
            </w:r>
          </w:p>
        </w:tc>
      </w:tr>
      <w:tr w:rsidR="00D010B4" w:rsidRPr="005B5817" w14:paraId="3E3EEF5D" w14:textId="77777777" w:rsidTr="00E0151A">
        <w:trPr>
          <w:trHeight w:val="363"/>
        </w:trPr>
        <w:tc>
          <w:tcPr>
            <w:tcW w:w="2074" w:type="dxa"/>
            <w:shd w:val="clear" w:color="auto" w:fill="auto"/>
            <w:vAlign w:val="center"/>
          </w:tcPr>
          <w:p w14:paraId="53FEF5E5" w14:textId="48C5BAA8" w:rsidR="00D010B4" w:rsidRPr="00903310" w:rsidRDefault="00D010B4" w:rsidP="00D010B4">
            <w:pPr>
              <w:jc w:val="left"/>
              <w:rPr>
                <w:rFonts w:cs="Arial"/>
                <w:sz w:val="22"/>
                <w:szCs w:val="22"/>
              </w:rPr>
            </w:pPr>
            <w:r>
              <w:rPr>
                <w:rFonts w:cs="Arial"/>
                <w:sz w:val="22"/>
                <w:szCs w:val="22"/>
              </w:rPr>
              <w:t xml:space="preserve">Results returned service </w:t>
            </w:r>
          </w:p>
        </w:tc>
        <w:tc>
          <w:tcPr>
            <w:tcW w:w="1710" w:type="dxa"/>
            <w:shd w:val="clear" w:color="auto" w:fill="auto"/>
            <w:vAlign w:val="center"/>
          </w:tcPr>
          <w:p w14:paraId="772C25CF" w14:textId="77777777" w:rsidR="00D010B4" w:rsidRPr="00903310" w:rsidRDefault="00D010B4" w:rsidP="00D010B4">
            <w:pPr>
              <w:rPr>
                <w:rFonts w:cs="Arial"/>
                <w:sz w:val="22"/>
                <w:szCs w:val="22"/>
              </w:rPr>
            </w:pPr>
          </w:p>
        </w:tc>
        <w:tc>
          <w:tcPr>
            <w:tcW w:w="1701" w:type="dxa"/>
            <w:vAlign w:val="center"/>
          </w:tcPr>
          <w:p w14:paraId="73B36B4F" w14:textId="6679AE29" w:rsidR="00D010B4" w:rsidRPr="00903310" w:rsidRDefault="00D010B4" w:rsidP="00D010B4">
            <w:pPr>
              <w:ind w:left="15"/>
              <w:rPr>
                <w:rFonts w:cs="Arial"/>
                <w:sz w:val="22"/>
                <w:szCs w:val="22"/>
              </w:rPr>
            </w:pPr>
            <w:r w:rsidRPr="00903310">
              <w:rPr>
                <w:rFonts w:cs="Arial"/>
                <w:sz w:val="22"/>
                <w:szCs w:val="22"/>
              </w:rPr>
              <w:t xml:space="preserve">Pathology </w:t>
            </w:r>
            <w:r>
              <w:rPr>
                <w:rFonts w:cs="Arial"/>
                <w:sz w:val="22"/>
                <w:szCs w:val="22"/>
              </w:rPr>
              <w:t>Admin</w:t>
            </w:r>
          </w:p>
        </w:tc>
        <w:tc>
          <w:tcPr>
            <w:tcW w:w="1701" w:type="dxa"/>
            <w:shd w:val="clear" w:color="auto" w:fill="auto"/>
            <w:vAlign w:val="center"/>
          </w:tcPr>
          <w:p w14:paraId="4528B24E" w14:textId="77777777" w:rsidR="00D010B4" w:rsidRPr="00903310" w:rsidRDefault="00D010B4" w:rsidP="00D010B4">
            <w:pPr>
              <w:ind w:left="15"/>
              <w:rPr>
                <w:rFonts w:cs="Arial"/>
                <w:sz w:val="22"/>
                <w:szCs w:val="22"/>
              </w:rPr>
            </w:pPr>
          </w:p>
        </w:tc>
        <w:tc>
          <w:tcPr>
            <w:tcW w:w="3678" w:type="dxa"/>
            <w:shd w:val="clear" w:color="auto" w:fill="auto"/>
            <w:vAlign w:val="center"/>
          </w:tcPr>
          <w:p w14:paraId="454D36DF" w14:textId="5EC28ECF" w:rsidR="00D010B4" w:rsidRDefault="001D1C69" w:rsidP="00D010B4">
            <w:pPr>
              <w:ind w:left="14"/>
              <w:jc w:val="left"/>
            </w:pPr>
            <w:hyperlink r:id="rId59" w:history="1">
              <w:r w:rsidR="00D010B4" w:rsidRPr="00903310">
                <w:rPr>
                  <w:rStyle w:val="Hyperlink"/>
                  <w:rFonts w:cs="Arial"/>
                  <w:sz w:val="22"/>
                  <w:szCs w:val="22"/>
                </w:rPr>
                <w:t>hdft.pathology-helpdesk@nhs.net</w:t>
              </w:r>
            </w:hyperlink>
            <w:r w:rsidR="00D010B4" w:rsidRPr="00903310">
              <w:rPr>
                <w:rFonts w:cs="Arial"/>
                <w:sz w:val="22"/>
                <w:szCs w:val="22"/>
              </w:rPr>
              <w:t xml:space="preserve"> </w:t>
            </w:r>
          </w:p>
        </w:tc>
      </w:tr>
    </w:tbl>
    <w:p w14:paraId="49C6A7A0" w14:textId="77777777" w:rsidR="00A432F7" w:rsidRPr="005B5817" w:rsidRDefault="00A432F7" w:rsidP="00756C39">
      <w:pPr>
        <w:rPr>
          <w:rFonts w:cs="Arial"/>
          <w:b/>
        </w:rPr>
      </w:pPr>
    </w:p>
    <w:p w14:paraId="1F39AF1E" w14:textId="77777777" w:rsidR="00756C39" w:rsidRPr="005B5817" w:rsidRDefault="00756C39" w:rsidP="00756C39">
      <w:pPr>
        <w:rPr>
          <w:rFonts w:cs="Arial"/>
          <w:b/>
        </w:rPr>
      </w:pPr>
    </w:p>
    <w:p w14:paraId="02FFE36D" w14:textId="77777777" w:rsidR="00A432F7" w:rsidRPr="005B5817" w:rsidRDefault="00A432F7" w:rsidP="00A432F7">
      <w:pPr>
        <w:pStyle w:val="Heading2"/>
      </w:pPr>
      <w:bookmarkStart w:id="189" w:name="_Toc204808175"/>
      <w:r w:rsidRPr="005B5817">
        <w:t>Haematology Phone List</w:t>
      </w:r>
      <w:bookmarkEnd w:id="189"/>
    </w:p>
    <w:p w14:paraId="2DC471B0" w14:textId="77777777" w:rsidR="00A432F7" w:rsidRPr="005B5817" w:rsidRDefault="00A432F7" w:rsidP="003371C5">
      <w:pPr>
        <w:jc w:val="left"/>
        <w:rPr>
          <w:rFonts w:cs="Arial"/>
          <w:b/>
        </w:rPr>
      </w:pPr>
      <w:r w:rsidRPr="005B5817">
        <w:t>These phone levels apply only to unexpected results, that is those who have not had raised levels previously and are not known to have a disease where these levels would be expected</w:t>
      </w:r>
    </w:p>
    <w:p w14:paraId="644A4368" w14:textId="77777777" w:rsidR="00A432F7" w:rsidRPr="005B5817" w:rsidRDefault="00A432F7" w:rsidP="00756C39">
      <w:pPr>
        <w:rPr>
          <w:rFonts w:cs="Arial"/>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6"/>
        <w:gridCol w:w="3256"/>
        <w:gridCol w:w="4536"/>
      </w:tblGrid>
      <w:tr w:rsidR="008C6089" w:rsidRPr="005B5817" w14:paraId="12107ACF" w14:textId="77777777" w:rsidTr="00870B26">
        <w:tc>
          <w:tcPr>
            <w:tcW w:w="1524" w:type="dxa"/>
            <w:shd w:val="clear" w:color="auto" w:fill="BFBFBF"/>
          </w:tcPr>
          <w:p w14:paraId="1008CECA" w14:textId="3D012C54" w:rsidR="008C6089" w:rsidRPr="005B5817" w:rsidRDefault="008C6089" w:rsidP="008C6089">
            <w:pPr>
              <w:rPr>
                <w:rFonts w:cs="Arial"/>
                <w:b/>
              </w:rPr>
            </w:pPr>
            <w:r>
              <w:rPr>
                <w:rFonts w:cs="Arial"/>
                <w:b/>
              </w:rPr>
              <w:t>Parameter</w:t>
            </w:r>
          </w:p>
        </w:tc>
        <w:tc>
          <w:tcPr>
            <w:tcW w:w="3262" w:type="dxa"/>
            <w:gridSpan w:val="2"/>
            <w:shd w:val="clear" w:color="auto" w:fill="BFBFBF"/>
          </w:tcPr>
          <w:p w14:paraId="3CF1E556" w14:textId="4F09CBA1" w:rsidR="008C6089" w:rsidRPr="005B5817" w:rsidRDefault="008C6089" w:rsidP="008C6089">
            <w:pPr>
              <w:rPr>
                <w:rFonts w:cs="Arial"/>
                <w:b/>
              </w:rPr>
            </w:pPr>
            <w:r>
              <w:rPr>
                <w:rFonts w:cs="Arial"/>
                <w:b/>
              </w:rPr>
              <w:t>Telephone  trigger</w:t>
            </w:r>
          </w:p>
        </w:tc>
        <w:tc>
          <w:tcPr>
            <w:tcW w:w="4536" w:type="dxa"/>
            <w:shd w:val="clear" w:color="auto" w:fill="BFBFBF"/>
          </w:tcPr>
          <w:p w14:paraId="26F7F8CC" w14:textId="352206F2" w:rsidR="008C6089" w:rsidRPr="005B5817" w:rsidRDefault="008C6089" w:rsidP="008C6089">
            <w:pPr>
              <w:rPr>
                <w:rFonts w:cs="Arial"/>
                <w:b/>
              </w:rPr>
            </w:pPr>
            <w:r>
              <w:rPr>
                <w:rFonts w:cs="Arial"/>
                <w:b/>
              </w:rPr>
              <w:t>Notes</w:t>
            </w:r>
          </w:p>
        </w:tc>
      </w:tr>
      <w:tr w:rsidR="008C6089" w:rsidRPr="005B5817" w14:paraId="0D0A94B9" w14:textId="77777777" w:rsidTr="00870B26">
        <w:trPr>
          <w:trHeight w:val="1104"/>
        </w:trPr>
        <w:tc>
          <w:tcPr>
            <w:tcW w:w="1524" w:type="dxa"/>
            <w:shd w:val="clear" w:color="auto" w:fill="auto"/>
          </w:tcPr>
          <w:p w14:paraId="1D4422BB" w14:textId="13A55D1F" w:rsidR="008C6089" w:rsidRPr="005B5817" w:rsidRDefault="008C6089" w:rsidP="008C6089">
            <w:pPr>
              <w:rPr>
                <w:rFonts w:cs="Arial"/>
                <w:b/>
              </w:rPr>
            </w:pPr>
            <w:r>
              <w:rPr>
                <w:rFonts w:cs="Arial"/>
                <w:b/>
              </w:rPr>
              <w:t>Hb</w:t>
            </w:r>
          </w:p>
        </w:tc>
        <w:tc>
          <w:tcPr>
            <w:tcW w:w="3262" w:type="dxa"/>
            <w:gridSpan w:val="2"/>
            <w:shd w:val="clear" w:color="auto" w:fill="auto"/>
          </w:tcPr>
          <w:p w14:paraId="49F21BBE" w14:textId="77777777" w:rsidR="008C6089" w:rsidRDefault="008C6089" w:rsidP="008C6089">
            <w:pPr>
              <w:rPr>
                <w:rFonts w:cs="Arial"/>
              </w:rPr>
            </w:pPr>
            <w:r>
              <w:rPr>
                <w:rFonts w:cs="Arial"/>
              </w:rPr>
              <w:t xml:space="preserve">Less than 70g/l </w:t>
            </w:r>
          </w:p>
          <w:p w14:paraId="681F2BAD" w14:textId="77777777" w:rsidR="008C6089" w:rsidRDefault="008C6089" w:rsidP="008C6089">
            <w:pPr>
              <w:rPr>
                <w:rFonts w:cs="Arial"/>
              </w:rPr>
            </w:pPr>
            <w:r>
              <w:rPr>
                <w:rFonts w:cs="Arial"/>
              </w:rPr>
              <w:t xml:space="preserve">Greater than 190 g/l </w:t>
            </w:r>
          </w:p>
          <w:p w14:paraId="18FAAE63" w14:textId="0EDB7C05" w:rsidR="008C6089" w:rsidRPr="005B5817" w:rsidRDefault="008C6089" w:rsidP="008C6089">
            <w:pPr>
              <w:rPr>
                <w:rFonts w:cs="Arial"/>
              </w:rPr>
            </w:pPr>
            <w:r>
              <w:rPr>
                <w:rFonts w:cs="Arial"/>
              </w:rPr>
              <w:t>and /or</w:t>
            </w:r>
            <w:r>
              <w:t xml:space="preserve"> </w:t>
            </w:r>
            <w:r>
              <w:rPr>
                <w:rFonts w:cs="Arial"/>
              </w:rPr>
              <w:t>HCT above 0.55</w:t>
            </w:r>
          </w:p>
        </w:tc>
        <w:tc>
          <w:tcPr>
            <w:tcW w:w="4536" w:type="dxa"/>
            <w:shd w:val="clear" w:color="auto" w:fill="auto"/>
          </w:tcPr>
          <w:p w14:paraId="6400C821" w14:textId="2671977B" w:rsidR="008C6089" w:rsidRPr="005B5817" w:rsidRDefault="008C6089" w:rsidP="008C6089">
            <w:pPr>
              <w:rPr>
                <w:rFonts w:cs="Arial"/>
              </w:rPr>
            </w:pPr>
            <w:r>
              <w:rPr>
                <w:rFonts w:cs="Arial"/>
              </w:rPr>
              <w:t>also provide MCH &amp; MCV results</w:t>
            </w:r>
          </w:p>
        </w:tc>
      </w:tr>
      <w:tr w:rsidR="008C6089" w:rsidRPr="005B5817" w14:paraId="52907C11" w14:textId="77777777" w:rsidTr="00870B26">
        <w:tc>
          <w:tcPr>
            <w:tcW w:w="1524" w:type="dxa"/>
            <w:shd w:val="clear" w:color="auto" w:fill="auto"/>
          </w:tcPr>
          <w:p w14:paraId="69F844E9" w14:textId="4C96D758" w:rsidR="008C6089" w:rsidRPr="005B5817" w:rsidRDefault="008C6089" w:rsidP="008C6089">
            <w:pPr>
              <w:rPr>
                <w:rFonts w:cs="Arial"/>
                <w:b/>
              </w:rPr>
            </w:pPr>
            <w:r>
              <w:rPr>
                <w:rFonts w:cs="Arial"/>
                <w:b/>
              </w:rPr>
              <w:t>Neuts</w:t>
            </w:r>
          </w:p>
        </w:tc>
        <w:tc>
          <w:tcPr>
            <w:tcW w:w="3262" w:type="dxa"/>
            <w:gridSpan w:val="2"/>
            <w:shd w:val="clear" w:color="auto" w:fill="auto"/>
          </w:tcPr>
          <w:p w14:paraId="5178A7C1" w14:textId="51D03B23" w:rsidR="008C6089" w:rsidRPr="005B5817" w:rsidRDefault="008C6089" w:rsidP="008C6089">
            <w:pPr>
              <w:rPr>
                <w:rFonts w:cs="Arial"/>
              </w:rPr>
            </w:pPr>
            <w:r>
              <w:rPr>
                <w:rFonts w:cs="Arial"/>
              </w:rPr>
              <w:t>&lt; 1.0 x 10</w:t>
            </w:r>
            <w:r>
              <w:rPr>
                <w:rFonts w:cs="Arial"/>
                <w:vertAlign w:val="superscript"/>
              </w:rPr>
              <w:t>9</w:t>
            </w:r>
            <w:r>
              <w:rPr>
                <w:rFonts w:cs="Arial"/>
              </w:rPr>
              <w:t>/l</w:t>
            </w:r>
          </w:p>
        </w:tc>
        <w:tc>
          <w:tcPr>
            <w:tcW w:w="4536" w:type="dxa"/>
            <w:shd w:val="clear" w:color="auto" w:fill="auto"/>
          </w:tcPr>
          <w:p w14:paraId="1CC87DD8" w14:textId="77777777" w:rsidR="008C6089" w:rsidRPr="005B5817" w:rsidRDefault="008C6089" w:rsidP="008C6089">
            <w:pPr>
              <w:rPr>
                <w:rFonts w:cs="Arial"/>
              </w:rPr>
            </w:pPr>
          </w:p>
        </w:tc>
      </w:tr>
      <w:tr w:rsidR="008C6089" w:rsidRPr="005B5817" w14:paraId="27E16AA4" w14:textId="77777777" w:rsidTr="00870B26">
        <w:trPr>
          <w:trHeight w:val="562"/>
        </w:trPr>
        <w:tc>
          <w:tcPr>
            <w:tcW w:w="1524" w:type="dxa"/>
            <w:shd w:val="clear" w:color="auto" w:fill="auto"/>
          </w:tcPr>
          <w:p w14:paraId="0BF485A6" w14:textId="1CD689D2" w:rsidR="008C6089" w:rsidRPr="005B5817" w:rsidRDefault="008C6089" w:rsidP="008C6089">
            <w:pPr>
              <w:rPr>
                <w:rFonts w:cs="Arial"/>
                <w:b/>
              </w:rPr>
            </w:pPr>
            <w:r>
              <w:rPr>
                <w:rFonts w:cs="Arial"/>
                <w:b/>
              </w:rPr>
              <w:t>Platelets</w:t>
            </w:r>
          </w:p>
        </w:tc>
        <w:tc>
          <w:tcPr>
            <w:tcW w:w="3262" w:type="dxa"/>
            <w:gridSpan w:val="2"/>
            <w:shd w:val="clear" w:color="auto" w:fill="auto"/>
          </w:tcPr>
          <w:p w14:paraId="4AAC58A8" w14:textId="77777777" w:rsidR="008C6089" w:rsidRDefault="008C6089" w:rsidP="008C6089">
            <w:pPr>
              <w:rPr>
                <w:rFonts w:cs="Arial"/>
              </w:rPr>
            </w:pPr>
            <w:r>
              <w:rPr>
                <w:rFonts w:cs="Arial"/>
              </w:rPr>
              <w:t>&lt; 30 x 10</w:t>
            </w:r>
            <w:r>
              <w:rPr>
                <w:rFonts w:cs="Arial"/>
                <w:vertAlign w:val="superscript"/>
              </w:rPr>
              <w:t>9</w:t>
            </w:r>
            <w:r>
              <w:rPr>
                <w:rFonts w:cs="Arial"/>
              </w:rPr>
              <w:t>/l</w:t>
            </w:r>
          </w:p>
          <w:p w14:paraId="31FB655F" w14:textId="50D1EED6" w:rsidR="008C6089" w:rsidRPr="005B5817" w:rsidRDefault="008C6089" w:rsidP="008C6089">
            <w:pPr>
              <w:rPr>
                <w:rFonts w:cs="Arial"/>
              </w:rPr>
            </w:pPr>
            <w:r>
              <w:rPr>
                <w:rFonts w:cs="Arial"/>
              </w:rPr>
              <w:t>&gt; 1000 x 10</w:t>
            </w:r>
            <w:r>
              <w:rPr>
                <w:rFonts w:cs="Arial"/>
                <w:vertAlign w:val="superscript"/>
              </w:rPr>
              <w:t>9</w:t>
            </w:r>
            <w:r>
              <w:rPr>
                <w:rFonts w:cs="Arial"/>
              </w:rPr>
              <w:t>/l</w:t>
            </w:r>
          </w:p>
        </w:tc>
        <w:tc>
          <w:tcPr>
            <w:tcW w:w="4536" w:type="dxa"/>
            <w:shd w:val="clear" w:color="auto" w:fill="auto"/>
          </w:tcPr>
          <w:p w14:paraId="146CAACE" w14:textId="77777777" w:rsidR="008C6089" w:rsidRPr="005B5817" w:rsidRDefault="008C6089" w:rsidP="008C6089">
            <w:pPr>
              <w:rPr>
                <w:rFonts w:cs="Arial"/>
              </w:rPr>
            </w:pPr>
          </w:p>
        </w:tc>
      </w:tr>
      <w:tr w:rsidR="008C6089" w:rsidRPr="005B5817" w14:paraId="284BA530" w14:textId="77777777" w:rsidTr="00870B26">
        <w:tc>
          <w:tcPr>
            <w:tcW w:w="1524" w:type="dxa"/>
            <w:shd w:val="clear" w:color="auto" w:fill="auto"/>
          </w:tcPr>
          <w:p w14:paraId="0DC4EC33" w14:textId="2864C85D" w:rsidR="008C6089" w:rsidRPr="005B5817" w:rsidRDefault="008C6089" w:rsidP="008C6089">
            <w:pPr>
              <w:rPr>
                <w:rFonts w:cs="Arial"/>
                <w:b/>
              </w:rPr>
            </w:pPr>
            <w:r>
              <w:rPr>
                <w:rFonts w:cs="Arial"/>
                <w:b/>
              </w:rPr>
              <w:t>Film</w:t>
            </w:r>
          </w:p>
        </w:tc>
        <w:tc>
          <w:tcPr>
            <w:tcW w:w="3262" w:type="dxa"/>
            <w:gridSpan w:val="2"/>
            <w:shd w:val="clear" w:color="auto" w:fill="auto"/>
          </w:tcPr>
          <w:p w14:paraId="423D12CB" w14:textId="77777777" w:rsidR="008C6089" w:rsidRDefault="008C6089" w:rsidP="008C6089">
            <w:pPr>
              <w:rPr>
                <w:rFonts w:cs="Arial"/>
              </w:rPr>
            </w:pPr>
            <w:r>
              <w:rPr>
                <w:rFonts w:cs="Arial"/>
              </w:rPr>
              <w:t xml:space="preserve">Blast cells or </w:t>
            </w:r>
          </w:p>
          <w:p w14:paraId="3C37BD96" w14:textId="3C06BF7A" w:rsidR="008C6089" w:rsidRPr="005B5817" w:rsidRDefault="008C6089" w:rsidP="008C6089">
            <w:pPr>
              <w:rPr>
                <w:rFonts w:cs="Arial"/>
              </w:rPr>
            </w:pPr>
            <w:r>
              <w:rPr>
                <w:rFonts w:cs="Arial"/>
              </w:rPr>
              <w:t>film suggestive of CML</w:t>
            </w:r>
          </w:p>
        </w:tc>
        <w:tc>
          <w:tcPr>
            <w:tcW w:w="4536" w:type="dxa"/>
            <w:shd w:val="clear" w:color="auto" w:fill="auto"/>
          </w:tcPr>
          <w:p w14:paraId="417107F9" w14:textId="30365928" w:rsidR="008C6089" w:rsidRPr="005B5817" w:rsidRDefault="008C6089" w:rsidP="008C6089">
            <w:pPr>
              <w:rPr>
                <w:rFonts w:cs="Arial"/>
                <w:b/>
              </w:rPr>
            </w:pPr>
            <w:r>
              <w:rPr>
                <w:rFonts w:cs="Arial"/>
                <w:b/>
              </w:rPr>
              <w:t>Contact Consultant Haematologist</w:t>
            </w:r>
          </w:p>
        </w:tc>
      </w:tr>
      <w:tr w:rsidR="008C6089" w:rsidRPr="005B5817" w14:paraId="58E94ACC" w14:textId="77777777" w:rsidTr="00870B26">
        <w:tc>
          <w:tcPr>
            <w:tcW w:w="1524" w:type="dxa"/>
            <w:shd w:val="clear" w:color="auto" w:fill="auto"/>
          </w:tcPr>
          <w:p w14:paraId="790CF215" w14:textId="1C1441D4" w:rsidR="008C6089" w:rsidRPr="005B5817" w:rsidRDefault="008C6089" w:rsidP="008C6089">
            <w:pPr>
              <w:rPr>
                <w:rFonts w:cs="Arial"/>
                <w:b/>
              </w:rPr>
            </w:pPr>
            <w:r>
              <w:rPr>
                <w:rFonts w:cs="Arial"/>
                <w:b/>
              </w:rPr>
              <w:t>Malaria</w:t>
            </w:r>
          </w:p>
        </w:tc>
        <w:tc>
          <w:tcPr>
            <w:tcW w:w="3262" w:type="dxa"/>
            <w:gridSpan w:val="2"/>
            <w:shd w:val="clear" w:color="auto" w:fill="auto"/>
          </w:tcPr>
          <w:p w14:paraId="7DD7CAA3" w14:textId="502E19FD" w:rsidR="008C6089" w:rsidRPr="005B5817" w:rsidRDefault="008C6089" w:rsidP="008C6089">
            <w:pPr>
              <w:rPr>
                <w:rFonts w:cs="Arial"/>
              </w:rPr>
            </w:pPr>
            <w:r>
              <w:rPr>
                <w:rFonts w:cs="Arial"/>
              </w:rPr>
              <w:t>Any positive results</w:t>
            </w:r>
          </w:p>
        </w:tc>
        <w:tc>
          <w:tcPr>
            <w:tcW w:w="4536" w:type="dxa"/>
            <w:shd w:val="clear" w:color="auto" w:fill="auto"/>
          </w:tcPr>
          <w:p w14:paraId="5A85C527" w14:textId="77777777" w:rsidR="008C6089" w:rsidRPr="005B5817" w:rsidRDefault="008C6089" w:rsidP="008C6089">
            <w:pPr>
              <w:rPr>
                <w:rFonts w:cs="Arial"/>
              </w:rPr>
            </w:pPr>
          </w:p>
        </w:tc>
      </w:tr>
      <w:tr w:rsidR="008C6089" w:rsidRPr="005B5817" w14:paraId="716BA433" w14:textId="77777777" w:rsidTr="00870B26">
        <w:tc>
          <w:tcPr>
            <w:tcW w:w="1524" w:type="dxa"/>
            <w:shd w:val="clear" w:color="auto" w:fill="auto"/>
          </w:tcPr>
          <w:p w14:paraId="308BA813" w14:textId="13A7CCB0" w:rsidR="008C6089" w:rsidRPr="005B5817" w:rsidRDefault="008C6089" w:rsidP="008C6089">
            <w:pPr>
              <w:rPr>
                <w:rFonts w:cs="Arial"/>
                <w:b/>
              </w:rPr>
            </w:pPr>
            <w:r>
              <w:rPr>
                <w:rFonts w:cs="Arial"/>
                <w:b/>
              </w:rPr>
              <w:t xml:space="preserve">Sickle solubility </w:t>
            </w:r>
          </w:p>
        </w:tc>
        <w:tc>
          <w:tcPr>
            <w:tcW w:w="3262" w:type="dxa"/>
            <w:gridSpan w:val="2"/>
            <w:shd w:val="clear" w:color="auto" w:fill="auto"/>
          </w:tcPr>
          <w:p w14:paraId="78BBAFB9" w14:textId="4C9AE33A" w:rsidR="008C6089" w:rsidRPr="005B5817" w:rsidRDefault="008C6089" w:rsidP="008C6089">
            <w:pPr>
              <w:rPr>
                <w:rFonts w:cs="Arial"/>
              </w:rPr>
            </w:pPr>
            <w:r>
              <w:rPr>
                <w:rFonts w:cs="Arial"/>
              </w:rPr>
              <w:t>All results</w:t>
            </w:r>
          </w:p>
        </w:tc>
        <w:tc>
          <w:tcPr>
            <w:tcW w:w="4536" w:type="dxa"/>
            <w:shd w:val="clear" w:color="auto" w:fill="auto"/>
          </w:tcPr>
          <w:p w14:paraId="53514FB5" w14:textId="016A110B" w:rsidR="008C6089" w:rsidRPr="005B5817" w:rsidRDefault="008C6089" w:rsidP="008C6089">
            <w:pPr>
              <w:rPr>
                <w:rFonts w:cs="Arial"/>
              </w:rPr>
            </w:pPr>
            <w:r>
              <w:rPr>
                <w:rFonts w:cs="Arial"/>
              </w:rPr>
              <w:t>For all in house testing</w:t>
            </w:r>
          </w:p>
        </w:tc>
      </w:tr>
      <w:tr w:rsidR="008C6089" w:rsidRPr="005B5817" w14:paraId="31F5B89C" w14:textId="77777777" w:rsidTr="00870B26">
        <w:tc>
          <w:tcPr>
            <w:tcW w:w="1524" w:type="dxa"/>
            <w:shd w:val="clear" w:color="auto" w:fill="auto"/>
          </w:tcPr>
          <w:p w14:paraId="49872360" w14:textId="2B0C19DF" w:rsidR="008C6089" w:rsidRPr="005B5817" w:rsidRDefault="008C6089" w:rsidP="008C6089">
            <w:pPr>
              <w:rPr>
                <w:rFonts w:cs="Arial"/>
                <w:b/>
              </w:rPr>
            </w:pPr>
            <w:r>
              <w:rPr>
                <w:rFonts w:cs="Arial"/>
                <w:b/>
              </w:rPr>
              <w:t>INR</w:t>
            </w:r>
          </w:p>
        </w:tc>
        <w:tc>
          <w:tcPr>
            <w:tcW w:w="3262" w:type="dxa"/>
            <w:gridSpan w:val="2"/>
            <w:shd w:val="clear" w:color="auto" w:fill="auto"/>
          </w:tcPr>
          <w:p w14:paraId="0A4953C9" w14:textId="77777777" w:rsidR="008C6089" w:rsidRDefault="008C6089" w:rsidP="008C6089">
            <w:pPr>
              <w:rPr>
                <w:rFonts w:cs="Arial"/>
              </w:rPr>
            </w:pPr>
            <w:r>
              <w:rPr>
                <w:rFonts w:cs="Arial"/>
              </w:rPr>
              <w:t>&gt; 5.0</w:t>
            </w:r>
          </w:p>
          <w:p w14:paraId="1C09039A" w14:textId="77777777" w:rsidR="008C6089" w:rsidRPr="005B5817" w:rsidRDefault="008C6089" w:rsidP="008C6089">
            <w:pPr>
              <w:rPr>
                <w:rFonts w:cs="Arial"/>
              </w:rPr>
            </w:pPr>
          </w:p>
        </w:tc>
        <w:tc>
          <w:tcPr>
            <w:tcW w:w="4536" w:type="dxa"/>
            <w:shd w:val="clear" w:color="auto" w:fill="auto"/>
          </w:tcPr>
          <w:p w14:paraId="20DBF93F" w14:textId="782089E4" w:rsidR="008C6089" w:rsidRPr="005B5817" w:rsidRDefault="008C6089" w:rsidP="008C6089">
            <w:pPr>
              <w:rPr>
                <w:rFonts w:cs="Arial"/>
                <w:b/>
              </w:rPr>
            </w:pPr>
            <w:r>
              <w:rPr>
                <w:rFonts w:cs="Arial"/>
                <w:b/>
              </w:rPr>
              <w:t>All high results even if previously abnormal.</w:t>
            </w:r>
          </w:p>
        </w:tc>
      </w:tr>
      <w:tr w:rsidR="008C6089" w:rsidRPr="005B5817" w14:paraId="43243817" w14:textId="77777777" w:rsidTr="00870B26">
        <w:tc>
          <w:tcPr>
            <w:tcW w:w="1530" w:type="dxa"/>
            <w:gridSpan w:val="2"/>
            <w:shd w:val="clear" w:color="auto" w:fill="auto"/>
          </w:tcPr>
          <w:p w14:paraId="3AB80087" w14:textId="08B93ADD" w:rsidR="008C6089" w:rsidRPr="005B5817" w:rsidRDefault="008C6089" w:rsidP="008C6089">
            <w:pPr>
              <w:rPr>
                <w:rFonts w:cs="Arial"/>
                <w:b/>
                <w:sz w:val="22"/>
                <w:szCs w:val="22"/>
              </w:rPr>
            </w:pPr>
            <w:r>
              <w:rPr>
                <w:rFonts w:cs="Arial"/>
                <w:b/>
                <w:sz w:val="22"/>
                <w:szCs w:val="22"/>
              </w:rPr>
              <w:t>INRD</w:t>
            </w:r>
          </w:p>
        </w:tc>
        <w:tc>
          <w:tcPr>
            <w:tcW w:w="3256" w:type="dxa"/>
            <w:shd w:val="clear" w:color="auto" w:fill="auto"/>
          </w:tcPr>
          <w:p w14:paraId="4513F046" w14:textId="77777777" w:rsidR="008C6089" w:rsidRDefault="008C6089" w:rsidP="008C6089">
            <w:pPr>
              <w:ind w:left="720" w:hanging="690"/>
              <w:rPr>
                <w:rFonts w:cs="Arial"/>
              </w:rPr>
            </w:pPr>
            <w:r>
              <w:rPr>
                <w:rFonts w:cs="Arial"/>
              </w:rPr>
              <w:t>&gt;6.0</w:t>
            </w:r>
          </w:p>
          <w:p w14:paraId="52BF86F8" w14:textId="77777777" w:rsidR="008C6089" w:rsidRPr="005B5817" w:rsidRDefault="008C6089" w:rsidP="008C6089">
            <w:pPr>
              <w:rPr>
                <w:rFonts w:cs="Arial"/>
              </w:rPr>
            </w:pPr>
          </w:p>
        </w:tc>
        <w:tc>
          <w:tcPr>
            <w:tcW w:w="4536" w:type="dxa"/>
            <w:shd w:val="clear" w:color="auto" w:fill="auto"/>
          </w:tcPr>
          <w:p w14:paraId="18A9BF7F" w14:textId="6F056BB8" w:rsidR="008C6089" w:rsidRPr="005B5817" w:rsidRDefault="008C6089" w:rsidP="008C6089">
            <w:pPr>
              <w:rPr>
                <w:rFonts w:cs="Arial"/>
                <w:b/>
              </w:rPr>
            </w:pPr>
            <w:r>
              <w:rPr>
                <w:rFonts w:cs="Arial"/>
                <w:b/>
              </w:rPr>
              <w:t>Pharmacy INR ONLY</w:t>
            </w:r>
          </w:p>
        </w:tc>
      </w:tr>
      <w:tr w:rsidR="008C6089" w:rsidRPr="005B5817" w14:paraId="5FCE748A" w14:textId="77777777" w:rsidTr="00870B26">
        <w:tc>
          <w:tcPr>
            <w:tcW w:w="1524" w:type="dxa"/>
            <w:shd w:val="clear" w:color="auto" w:fill="auto"/>
          </w:tcPr>
          <w:p w14:paraId="5F8892BC" w14:textId="7B013497" w:rsidR="008C6089" w:rsidRPr="005B5817" w:rsidRDefault="008C6089" w:rsidP="008C6089">
            <w:pPr>
              <w:rPr>
                <w:rFonts w:cs="Arial"/>
                <w:b/>
              </w:rPr>
            </w:pPr>
            <w:r>
              <w:rPr>
                <w:rFonts w:cs="Arial"/>
                <w:b/>
              </w:rPr>
              <w:t>APTT ratio</w:t>
            </w:r>
          </w:p>
        </w:tc>
        <w:tc>
          <w:tcPr>
            <w:tcW w:w="3262" w:type="dxa"/>
            <w:gridSpan w:val="2"/>
            <w:shd w:val="clear" w:color="auto" w:fill="auto"/>
          </w:tcPr>
          <w:p w14:paraId="784B89C6" w14:textId="77777777" w:rsidR="008C6089" w:rsidRDefault="008C6089" w:rsidP="008C6089">
            <w:pPr>
              <w:rPr>
                <w:rFonts w:cs="Arial"/>
              </w:rPr>
            </w:pPr>
            <w:r>
              <w:rPr>
                <w:rFonts w:cs="Arial"/>
              </w:rPr>
              <w:t>&gt; 5.0</w:t>
            </w:r>
          </w:p>
          <w:p w14:paraId="568E019B" w14:textId="77777777" w:rsidR="008C6089" w:rsidRPr="00CA0D20" w:rsidRDefault="008C6089" w:rsidP="008C6089">
            <w:pPr>
              <w:rPr>
                <w:rFonts w:cs="Arial"/>
              </w:rPr>
            </w:pPr>
          </w:p>
        </w:tc>
        <w:tc>
          <w:tcPr>
            <w:tcW w:w="4536" w:type="dxa"/>
            <w:shd w:val="clear" w:color="auto" w:fill="auto"/>
          </w:tcPr>
          <w:p w14:paraId="20E08156" w14:textId="3EE6E794" w:rsidR="008C6089" w:rsidRPr="00CA0D20" w:rsidRDefault="008C6089" w:rsidP="008C6089">
            <w:pPr>
              <w:rPr>
                <w:rFonts w:cs="Arial"/>
              </w:rPr>
            </w:pPr>
            <w:r>
              <w:rPr>
                <w:rFonts w:cs="Arial"/>
              </w:rPr>
              <w:t>Patients on heparin only</w:t>
            </w:r>
          </w:p>
        </w:tc>
      </w:tr>
      <w:tr w:rsidR="008C6089" w:rsidRPr="005B5817" w14:paraId="27ED1652" w14:textId="77777777" w:rsidTr="00870B26">
        <w:tc>
          <w:tcPr>
            <w:tcW w:w="1524" w:type="dxa"/>
            <w:shd w:val="clear" w:color="auto" w:fill="auto"/>
          </w:tcPr>
          <w:p w14:paraId="3B4EFD52" w14:textId="77777777" w:rsidR="008C6089" w:rsidRDefault="008C6089" w:rsidP="008C6089">
            <w:pPr>
              <w:rPr>
                <w:rFonts w:cs="Arial"/>
                <w:b/>
              </w:rPr>
            </w:pPr>
            <w:r>
              <w:rPr>
                <w:rFonts w:cs="Arial"/>
                <w:b/>
              </w:rPr>
              <w:t>DD</w:t>
            </w:r>
          </w:p>
          <w:p w14:paraId="25AACD24" w14:textId="77777777" w:rsidR="008C6089" w:rsidRPr="005B5817" w:rsidRDefault="008C6089" w:rsidP="008C6089">
            <w:pPr>
              <w:rPr>
                <w:rFonts w:cs="Arial"/>
                <w:b/>
              </w:rPr>
            </w:pPr>
          </w:p>
        </w:tc>
        <w:tc>
          <w:tcPr>
            <w:tcW w:w="3262" w:type="dxa"/>
            <w:gridSpan w:val="2"/>
            <w:shd w:val="clear" w:color="auto" w:fill="auto"/>
          </w:tcPr>
          <w:p w14:paraId="248CB06D" w14:textId="51E79DF0" w:rsidR="008C6089" w:rsidRPr="00CA0D20" w:rsidRDefault="008C6089" w:rsidP="008C6089">
            <w:pPr>
              <w:rPr>
                <w:rFonts w:cs="Arial"/>
              </w:rPr>
            </w:pPr>
            <w:r>
              <w:rPr>
                <w:rFonts w:cs="Arial"/>
              </w:rPr>
              <w:t>&gt;230ng/ml (age related cut off of year in age*5 ng/ml if patient is over 50 years)</w:t>
            </w:r>
          </w:p>
        </w:tc>
        <w:tc>
          <w:tcPr>
            <w:tcW w:w="4536" w:type="dxa"/>
            <w:shd w:val="clear" w:color="auto" w:fill="auto"/>
          </w:tcPr>
          <w:p w14:paraId="445910FA" w14:textId="2C1D0A02" w:rsidR="008C6089" w:rsidRPr="00CA0D20" w:rsidRDefault="008C6089" w:rsidP="008C6089">
            <w:pPr>
              <w:jc w:val="left"/>
              <w:rPr>
                <w:rFonts w:cs="Arial"/>
              </w:rPr>
            </w:pPr>
            <w:r>
              <w:rPr>
                <w:rFonts w:cs="Arial"/>
              </w:rPr>
              <w:t>Phone all over range DD results to GP surgeries, unless the patient is on Rivaroxaban.</w:t>
            </w:r>
          </w:p>
        </w:tc>
      </w:tr>
      <w:tr w:rsidR="008C6089" w:rsidRPr="005B5817" w14:paraId="4FFBDEE6" w14:textId="77777777" w:rsidTr="00870B26">
        <w:trPr>
          <w:trHeight w:val="315"/>
        </w:trPr>
        <w:tc>
          <w:tcPr>
            <w:tcW w:w="1524" w:type="dxa"/>
            <w:shd w:val="clear" w:color="auto" w:fill="auto"/>
          </w:tcPr>
          <w:p w14:paraId="4D7E16EA" w14:textId="6AC4FF78" w:rsidR="008C6089" w:rsidRPr="005B5817" w:rsidRDefault="008C6089" w:rsidP="008C6089">
            <w:pPr>
              <w:rPr>
                <w:rFonts w:cs="Arial"/>
                <w:b/>
              </w:rPr>
            </w:pPr>
            <w:r>
              <w:rPr>
                <w:rFonts w:cs="Arial"/>
                <w:b/>
              </w:rPr>
              <w:t>FIB C</w:t>
            </w:r>
          </w:p>
        </w:tc>
        <w:tc>
          <w:tcPr>
            <w:tcW w:w="3262" w:type="dxa"/>
            <w:gridSpan w:val="2"/>
            <w:shd w:val="clear" w:color="auto" w:fill="auto"/>
          </w:tcPr>
          <w:p w14:paraId="7941E1A7" w14:textId="102B7D13" w:rsidR="008C6089" w:rsidRPr="00CA0D20" w:rsidRDefault="008C6089" w:rsidP="008C6089">
            <w:pPr>
              <w:rPr>
                <w:rFonts w:cs="Arial"/>
              </w:rPr>
            </w:pPr>
            <w:r>
              <w:rPr>
                <w:rFonts w:cs="Arial"/>
              </w:rPr>
              <w:t>&lt;1.5g/L</w:t>
            </w:r>
          </w:p>
        </w:tc>
        <w:tc>
          <w:tcPr>
            <w:tcW w:w="4536" w:type="dxa"/>
            <w:shd w:val="clear" w:color="auto" w:fill="auto"/>
          </w:tcPr>
          <w:p w14:paraId="6F7AAAEB" w14:textId="4D4B0F2E" w:rsidR="008C6089" w:rsidRPr="00CA0D20" w:rsidRDefault="008C6089" w:rsidP="008C6089">
            <w:pPr>
              <w:jc w:val="left"/>
              <w:rPr>
                <w:rFonts w:cs="Arial"/>
              </w:rPr>
            </w:pPr>
            <w:r>
              <w:rPr>
                <w:rFonts w:cs="Arial"/>
              </w:rPr>
              <w:t>With major blood loss</w:t>
            </w:r>
          </w:p>
        </w:tc>
      </w:tr>
      <w:tr w:rsidR="008C6089" w:rsidRPr="005B5817" w14:paraId="423FC2C5" w14:textId="77777777" w:rsidTr="00870B26">
        <w:tc>
          <w:tcPr>
            <w:tcW w:w="1524" w:type="dxa"/>
            <w:shd w:val="clear" w:color="auto" w:fill="auto"/>
          </w:tcPr>
          <w:p w14:paraId="0CA2FC31" w14:textId="2A7E0028" w:rsidR="008C6089" w:rsidRPr="005B5817" w:rsidRDefault="008C6089" w:rsidP="008C6089">
            <w:pPr>
              <w:rPr>
                <w:rFonts w:cs="Arial"/>
                <w:b/>
              </w:rPr>
            </w:pPr>
            <w:r>
              <w:rPr>
                <w:rFonts w:cs="Arial"/>
                <w:b/>
              </w:rPr>
              <w:t>ESR</w:t>
            </w:r>
          </w:p>
        </w:tc>
        <w:tc>
          <w:tcPr>
            <w:tcW w:w="3262" w:type="dxa"/>
            <w:gridSpan w:val="2"/>
            <w:shd w:val="clear" w:color="auto" w:fill="auto"/>
          </w:tcPr>
          <w:p w14:paraId="3ED8B9CD" w14:textId="77777777" w:rsidR="008C6089" w:rsidRDefault="008C6089" w:rsidP="008C6089">
            <w:pPr>
              <w:rPr>
                <w:rFonts w:cs="Arial"/>
              </w:rPr>
            </w:pPr>
            <w:r>
              <w:rPr>
                <w:rFonts w:cs="Arial"/>
              </w:rPr>
              <w:t>&gt;50mm/hr</w:t>
            </w:r>
          </w:p>
          <w:p w14:paraId="3163D52E" w14:textId="77777777" w:rsidR="008C6089" w:rsidRPr="00CA0D20" w:rsidRDefault="008C6089" w:rsidP="008C6089">
            <w:pPr>
              <w:rPr>
                <w:rFonts w:cs="Arial"/>
              </w:rPr>
            </w:pPr>
          </w:p>
        </w:tc>
        <w:tc>
          <w:tcPr>
            <w:tcW w:w="4536" w:type="dxa"/>
            <w:shd w:val="clear" w:color="auto" w:fill="auto"/>
          </w:tcPr>
          <w:p w14:paraId="5DF6058C" w14:textId="4F7CCF13" w:rsidR="008C6089" w:rsidRPr="00CA0D20" w:rsidRDefault="008C6089" w:rsidP="008C6089">
            <w:pPr>
              <w:jc w:val="left"/>
              <w:rPr>
                <w:rFonts w:cs="Arial"/>
              </w:rPr>
            </w:pPr>
            <w:r>
              <w:rPr>
                <w:rFonts w:cs="Arial"/>
              </w:rPr>
              <w:t xml:space="preserve">Unexplained or with clinical details ? TA/Giant cell arteritis </w:t>
            </w:r>
          </w:p>
        </w:tc>
      </w:tr>
      <w:tr w:rsidR="008C6089" w:rsidRPr="005B5817" w14:paraId="3D9F376B" w14:textId="77777777" w:rsidTr="00870B26">
        <w:tc>
          <w:tcPr>
            <w:tcW w:w="1524" w:type="dxa"/>
            <w:shd w:val="clear" w:color="auto" w:fill="auto"/>
          </w:tcPr>
          <w:p w14:paraId="0220DABB" w14:textId="77777777" w:rsidR="008C6089" w:rsidRDefault="008C6089" w:rsidP="008C6089">
            <w:pPr>
              <w:rPr>
                <w:rFonts w:cs="Arial"/>
                <w:b/>
              </w:rPr>
            </w:pPr>
            <w:r>
              <w:rPr>
                <w:rFonts w:cs="Arial"/>
                <w:b/>
              </w:rPr>
              <w:t>All AE and SDEC Problem codes</w:t>
            </w:r>
          </w:p>
          <w:p w14:paraId="19684AFF" w14:textId="77777777" w:rsidR="008C6089" w:rsidRPr="005B5817" w:rsidRDefault="008C6089" w:rsidP="008C6089">
            <w:pPr>
              <w:rPr>
                <w:rFonts w:cs="Arial"/>
                <w:b/>
              </w:rPr>
            </w:pPr>
          </w:p>
        </w:tc>
        <w:tc>
          <w:tcPr>
            <w:tcW w:w="3262" w:type="dxa"/>
            <w:gridSpan w:val="2"/>
            <w:shd w:val="clear" w:color="auto" w:fill="auto"/>
          </w:tcPr>
          <w:p w14:paraId="5111DEC5" w14:textId="17996722" w:rsidR="008C6089" w:rsidRPr="00CA0D20" w:rsidRDefault="008C6089" w:rsidP="008C6089">
            <w:pPr>
              <w:jc w:val="left"/>
              <w:rPr>
                <w:rFonts w:cs="Arial"/>
              </w:rPr>
            </w:pPr>
            <w:r>
              <w:rPr>
                <w:rFonts w:cs="Arial"/>
              </w:rPr>
              <w:t xml:space="preserve">All AE and SDEC problem codes e.g. clotted, unlabelled, insufficient </w:t>
            </w:r>
          </w:p>
        </w:tc>
        <w:tc>
          <w:tcPr>
            <w:tcW w:w="4536" w:type="dxa"/>
            <w:shd w:val="clear" w:color="auto" w:fill="auto"/>
          </w:tcPr>
          <w:p w14:paraId="359C0601" w14:textId="4EADCE5A" w:rsidR="008C6089" w:rsidRPr="00CA0D20" w:rsidRDefault="008C6089" w:rsidP="00A77964">
            <w:pPr>
              <w:jc w:val="left"/>
              <w:rPr>
                <w:rFonts w:cs="Arial"/>
              </w:rPr>
            </w:pPr>
            <w:r>
              <w:rPr>
                <w:rFonts w:cs="Arial"/>
              </w:rPr>
              <w:t xml:space="preserve">All problem sample codes should be telephoned to AE or SDEC </w:t>
            </w:r>
          </w:p>
        </w:tc>
      </w:tr>
    </w:tbl>
    <w:p w14:paraId="1234BC88" w14:textId="77777777" w:rsidR="00776503" w:rsidRDefault="00776503">
      <w:pPr>
        <w:jc w:val="left"/>
        <w:rPr>
          <w:rFonts w:cs="Arial"/>
          <w:b/>
          <w:bCs/>
          <w:iCs/>
          <w:szCs w:val="28"/>
        </w:rPr>
      </w:pPr>
      <w:bookmarkStart w:id="190" w:name="_Toc279070153"/>
      <w:r>
        <w:br w:type="page"/>
      </w:r>
    </w:p>
    <w:p w14:paraId="2154E3A6" w14:textId="77777777" w:rsidR="00776503" w:rsidRDefault="00776503" w:rsidP="00E42FD1">
      <w:pPr>
        <w:pStyle w:val="Heading2"/>
        <w:sectPr w:rsidR="00776503" w:rsidSect="00C955EC">
          <w:footerReference w:type="default" r:id="rId60"/>
          <w:pgSz w:w="11907" w:h="16839" w:code="9"/>
          <w:pgMar w:top="1440" w:right="1800" w:bottom="1440" w:left="1800" w:header="708" w:footer="708" w:gutter="0"/>
          <w:cols w:space="708"/>
          <w:docGrid w:linePitch="360"/>
        </w:sectPr>
      </w:pPr>
    </w:p>
    <w:p w14:paraId="358D1841" w14:textId="7D2051C5" w:rsidR="00756C39" w:rsidRPr="005B5817" w:rsidRDefault="00756C39" w:rsidP="00E42FD1">
      <w:pPr>
        <w:pStyle w:val="Heading2"/>
      </w:pPr>
      <w:bookmarkStart w:id="191" w:name="_Toc204808176"/>
      <w:r w:rsidRPr="005B5817">
        <w:t xml:space="preserve">Haematology &amp; Blood Transfusion </w:t>
      </w:r>
      <w:bookmarkStart w:id="192" w:name="_Toc162174235"/>
      <w:bookmarkStart w:id="193" w:name="_Toc171411472"/>
      <w:bookmarkStart w:id="194" w:name="_Toc172629749"/>
      <w:r w:rsidRPr="005B5817">
        <w:t>Investigations</w:t>
      </w:r>
      <w:bookmarkEnd w:id="190"/>
      <w:bookmarkEnd w:id="191"/>
      <w:bookmarkEnd w:id="192"/>
      <w:bookmarkEnd w:id="193"/>
      <w:bookmarkEnd w:id="194"/>
    </w:p>
    <w:p w14:paraId="00E84B8F" w14:textId="04478D32" w:rsidR="003A534B" w:rsidRDefault="003A534B" w:rsidP="003A534B">
      <w:r w:rsidRPr="005B5817">
        <w:t>The following list of available tests is not exclusive and other tests may be available on request.</w:t>
      </w:r>
    </w:p>
    <w:p w14:paraId="4800658B" w14:textId="130279A6" w:rsidR="00A5497D" w:rsidRDefault="00A5497D" w:rsidP="003A534B"/>
    <w:p w14:paraId="61018CFA" w14:textId="53A2E86F" w:rsidR="00A5497D" w:rsidRPr="00A5497D" w:rsidRDefault="00A5497D" w:rsidP="003A534B">
      <w:pPr>
        <w:rPr>
          <w:vertAlign w:val="superscript"/>
        </w:rPr>
      </w:pPr>
      <w:r w:rsidRPr="00CA0D20">
        <w:t>Please note that where EDTA (purp</w:t>
      </w:r>
      <w:r w:rsidR="004D53F3" w:rsidRPr="00CA0D20">
        <w:t>le) tubes are required this is K3</w:t>
      </w:r>
      <w:r w:rsidRPr="00CA0D20">
        <w:t xml:space="preserve"> EDTA.</w:t>
      </w:r>
    </w:p>
    <w:p w14:paraId="6AA76D89" w14:textId="77777777" w:rsidR="00756C39" w:rsidRPr="005B5817" w:rsidRDefault="00756C39" w:rsidP="00756C39">
      <w:pPr>
        <w:rPr>
          <w:rFonts w:cs="Arial"/>
        </w:rPr>
      </w:pPr>
    </w:p>
    <w:tbl>
      <w:tblPr>
        <w:tblW w:w="13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
      <w:tblGrid>
        <w:gridCol w:w="2093"/>
        <w:gridCol w:w="1311"/>
        <w:gridCol w:w="1099"/>
        <w:gridCol w:w="1134"/>
        <w:gridCol w:w="2447"/>
        <w:gridCol w:w="1550"/>
        <w:gridCol w:w="1768"/>
        <w:gridCol w:w="1865"/>
      </w:tblGrid>
      <w:tr w:rsidR="00756C39" w:rsidRPr="005B5817" w14:paraId="106A37EE" w14:textId="77777777" w:rsidTr="00776503">
        <w:trPr>
          <w:cantSplit/>
          <w:trHeight w:val="805"/>
          <w:tblHeader/>
        </w:trPr>
        <w:tc>
          <w:tcPr>
            <w:tcW w:w="2093" w:type="dxa"/>
            <w:shd w:val="clear" w:color="auto" w:fill="CCCCCC"/>
          </w:tcPr>
          <w:p w14:paraId="342210A4" w14:textId="77777777" w:rsidR="00756C39" w:rsidRPr="005B5817" w:rsidRDefault="00756C39" w:rsidP="00756C39">
            <w:pPr>
              <w:rPr>
                <w:rFonts w:cs="Arial"/>
                <w:sz w:val="20"/>
                <w:szCs w:val="20"/>
              </w:rPr>
            </w:pPr>
            <w:r w:rsidRPr="005B5817">
              <w:rPr>
                <w:rFonts w:cs="Arial"/>
                <w:b/>
                <w:sz w:val="20"/>
                <w:szCs w:val="20"/>
              </w:rPr>
              <w:t>Investigation</w:t>
            </w:r>
          </w:p>
        </w:tc>
        <w:tc>
          <w:tcPr>
            <w:tcW w:w="1311" w:type="dxa"/>
            <w:shd w:val="clear" w:color="auto" w:fill="CCCCCC"/>
          </w:tcPr>
          <w:p w14:paraId="19E529CA" w14:textId="77777777" w:rsidR="00756C39" w:rsidRPr="005B5817" w:rsidRDefault="00756C39" w:rsidP="00756C39">
            <w:pPr>
              <w:rPr>
                <w:rFonts w:cs="Arial"/>
                <w:sz w:val="20"/>
                <w:szCs w:val="20"/>
              </w:rPr>
            </w:pPr>
            <w:r w:rsidRPr="005B5817">
              <w:rPr>
                <w:rFonts w:cs="Arial"/>
                <w:b/>
                <w:sz w:val="20"/>
                <w:szCs w:val="20"/>
              </w:rPr>
              <w:t>Specimen required</w:t>
            </w:r>
          </w:p>
        </w:tc>
        <w:tc>
          <w:tcPr>
            <w:tcW w:w="2233" w:type="dxa"/>
            <w:gridSpan w:val="2"/>
            <w:shd w:val="clear" w:color="auto" w:fill="CCCCCC"/>
          </w:tcPr>
          <w:p w14:paraId="0780E56E" w14:textId="77777777" w:rsidR="00756C39" w:rsidRPr="005B5817" w:rsidRDefault="00756C39" w:rsidP="00756C39">
            <w:pPr>
              <w:jc w:val="center"/>
              <w:rPr>
                <w:rFonts w:cs="Arial"/>
                <w:sz w:val="20"/>
                <w:szCs w:val="20"/>
              </w:rPr>
            </w:pPr>
            <w:r w:rsidRPr="005B5817">
              <w:rPr>
                <w:rFonts w:cs="Arial"/>
                <w:b/>
                <w:sz w:val="20"/>
                <w:szCs w:val="20"/>
              </w:rPr>
              <w:t>Turnaround times</w:t>
            </w:r>
          </w:p>
          <w:p w14:paraId="76EE6587" w14:textId="77777777" w:rsidR="00756C39" w:rsidRPr="005B5817" w:rsidRDefault="00756C39" w:rsidP="00756C39">
            <w:pPr>
              <w:rPr>
                <w:rFonts w:cs="Arial"/>
                <w:b/>
                <w:sz w:val="20"/>
                <w:szCs w:val="20"/>
              </w:rPr>
            </w:pPr>
          </w:p>
          <w:p w14:paraId="32B9F191" w14:textId="77777777" w:rsidR="00756C39" w:rsidRPr="005B5817" w:rsidRDefault="00756C39" w:rsidP="00756C39">
            <w:pPr>
              <w:rPr>
                <w:rFonts w:cs="Arial"/>
                <w:sz w:val="20"/>
                <w:szCs w:val="20"/>
              </w:rPr>
            </w:pPr>
            <w:r w:rsidRPr="005B5817">
              <w:rPr>
                <w:rFonts w:cs="Arial"/>
                <w:b/>
                <w:sz w:val="20"/>
                <w:szCs w:val="20"/>
              </w:rPr>
              <w:t>Routine       Urgent</w:t>
            </w:r>
          </w:p>
        </w:tc>
        <w:tc>
          <w:tcPr>
            <w:tcW w:w="2447" w:type="dxa"/>
            <w:shd w:val="clear" w:color="auto" w:fill="CCCCCC"/>
          </w:tcPr>
          <w:p w14:paraId="22751587" w14:textId="77777777" w:rsidR="00756C39" w:rsidRPr="005B5817" w:rsidRDefault="00756C39" w:rsidP="00756C39">
            <w:pPr>
              <w:jc w:val="left"/>
              <w:rPr>
                <w:rFonts w:cs="Arial"/>
                <w:sz w:val="20"/>
                <w:szCs w:val="20"/>
              </w:rPr>
            </w:pPr>
            <w:r w:rsidRPr="005B5817">
              <w:rPr>
                <w:rFonts w:cs="Arial"/>
                <w:b/>
                <w:sz w:val="20"/>
                <w:szCs w:val="20"/>
              </w:rPr>
              <w:t>Reference Range</w:t>
            </w:r>
          </w:p>
        </w:tc>
        <w:tc>
          <w:tcPr>
            <w:tcW w:w="1550" w:type="dxa"/>
            <w:shd w:val="clear" w:color="auto" w:fill="CCCCCC"/>
          </w:tcPr>
          <w:p w14:paraId="00C7AB52" w14:textId="77777777" w:rsidR="00756C39" w:rsidRPr="005B5817" w:rsidRDefault="00756C39" w:rsidP="00756C39">
            <w:pPr>
              <w:jc w:val="center"/>
              <w:rPr>
                <w:rFonts w:cs="Arial"/>
                <w:b/>
                <w:sz w:val="20"/>
                <w:szCs w:val="20"/>
              </w:rPr>
            </w:pPr>
            <w:r w:rsidRPr="005B5817">
              <w:rPr>
                <w:rFonts w:cs="Arial"/>
                <w:b/>
                <w:sz w:val="20"/>
                <w:szCs w:val="20"/>
              </w:rPr>
              <w:t>Comments, Special precautions.</w:t>
            </w:r>
          </w:p>
        </w:tc>
        <w:tc>
          <w:tcPr>
            <w:tcW w:w="1768" w:type="dxa"/>
            <w:shd w:val="clear" w:color="auto" w:fill="CCCCCC"/>
          </w:tcPr>
          <w:p w14:paraId="07042303" w14:textId="77777777" w:rsidR="00756C39" w:rsidRPr="005B5817" w:rsidRDefault="00756C39" w:rsidP="00E42FD1">
            <w:pPr>
              <w:jc w:val="center"/>
              <w:rPr>
                <w:rFonts w:cs="Arial"/>
                <w:sz w:val="20"/>
                <w:szCs w:val="20"/>
              </w:rPr>
            </w:pPr>
            <w:r w:rsidRPr="005B5817">
              <w:rPr>
                <w:rFonts w:cs="Arial"/>
                <w:b/>
                <w:sz w:val="20"/>
                <w:szCs w:val="20"/>
              </w:rPr>
              <w:t>Specimen retention time</w:t>
            </w:r>
          </w:p>
        </w:tc>
        <w:tc>
          <w:tcPr>
            <w:tcW w:w="1865" w:type="dxa"/>
            <w:shd w:val="clear" w:color="auto" w:fill="CCCCCC"/>
          </w:tcPr>
          <w:p w14:paraId="44BFE2BD" w14:textId="77777777" w:rsidR="00756C39" w:rsidRPr="005B5817" w:rsidRDefault="00756C39" w:rsidP="00756C39">
            <w:pPr>
              <w:rPr>
                <w:rFonts w:cs="Arial"/>
                <w:sz w:val="20"/>
                <w:szCs w:val="20"/>
              </w:rPr>
            </w:pPr>
            <w:r w:rsidRPr="005B5817">
              <w:rPr>
                <w:rFonts w:cs="Arial"/>
                <w:b/>
                <w:sz w:val="20"/>
                <w:szCs w:val="20"/>
              </w:rPr>
              <w:t>Performed at</w:t>
            </w:r>
          </w:p>
        </w:tc>
      </w:tr>
      <w:tr w:rsidR="00756C39" w:rsidRPr="005B5817" w14:paraId="2C98EBF5" w14:textId="77777777" w:rsidTr="00776503">
        <w:trPr>
          <w:cantSplit/>
        </w:trPr>
        <w:tc>
          <w:tcPr>
            <w:tcW w:w="2093" w:type="dxa"/>
            <w:shd w:val="clear" w:color="auto" w:fill="auto"/>
            <w:vAlign w:val="center"/>
          </w:tcPr>
          <w:p w14:paraId="2B42A9EB" w14:textId="77777777" w:rsidR="00756C39" w:rsidRPr="005B5817" w:rsidRDefault="00756C39" w:rsidP="00174A80">
            <w:pPr>
              <w:spacing w:before="80" w:after="80"/>
              <w:jc w:val="left"/>
              <w:rPr>
                <w:rFonts w:cs="Arial"/>
                <w:sz w:val="20"/>
                <w:szCs w:val="20"/>
              </w:rPr>
            </w:pPr>
            <w:r w:rsidRPr="005B5817">
              <w:rPr>
                <w:rFonts w:cs="Arial"/>
                <w:sz w:val="20"/>
                <w:szCs w:val="20"/>
              </w:rPr>
              <w:t>Activated Partial Thromboplastin time (APTT)</w:t>
            </w:r>
            <w:r w:rsidR="004A6005" w:rsidRPr="005B5817">
              <w:rPr>
                <w:rFonts w:cs="Arial"/>
                <w:sz w:val="20"/>
                <w:szCs w:val="20"/>
              </w:rPr>
              <w:t xml:space="preserve"> *</w:t>
            </w:r>
          </w:p>
        </w:tc>
        <w:tc>
          <w:tcPr>
            <w:tcW w:w="1311" w:type="dxa"/>
            <w:shd w:val="clear" w:color="auto" w:fill="auto"/>
            <w:vAlign w:val="center"/>
          </w:tcPr>
          <w:p w14:paraId="377D65CD" w14:textId="77777777" w:rsidR="00756C39" w:rsidRPr="005B5817" w:rsidRDefault="00756C39" w:rsidP="00756C39">
            <w:pPr>
              <w:spacing w:before="80" w:after="80"/>
              <w:ind w:left="-33"/>
              <w:jc w:val="center"/>
              <w:rPr>
                <w:rFonts w:cs="Arial"/>
                <w:sz w:val="20"/>
                <w:szCs w:val="20"/>
              </w:rPr>
            </w:pPr>
            <w:r w:rsidRPr="005B5817">
              <w:rPr>
                <w:rFonts w:cs="Arial"/>
                <w:sz w:val="20"/>
                <w:szCs w:val="20"/>
              </w:rPr>
              <w:t>1 x blue</w:t>
            </w:r>
          </w:p>
        </w:tc>
        <w:tc>
          <w:tcPr>
            <w:tcW w:w="1099" w:type="dxa"/>
            <w:shd w:val="clear" w:color="auto" w:fill="auto"/>
            <w:vAlign w:val="center"/>
          </w:tcPr>
          <w:p w14:paraId="60B7439C" w14:textId="77777777" w:rsidR="00756C39" w:rsidRPr="005B5817" w:rsidRDefault="00745114" w:rsidP="00756C39">
            <w:pPr>
              <w:spacing w:before="80" w:after="80"/>
              <w:ind w:left="-47"/>
              <w:jc w:val="center"/>
              <w:rPr>
                <w:rFonts w:cs="Arial"/>
                <w:sz w:val="20"/>
                <w:szCs w:val="20"/>
              </w:rPr>
            </w:pPr>
            <w:r w:rsidRPr="005B5817">
              <w:rPr>
                <w:rFonts w:cs="Arial"/>
                <w:sz w:val="20"/>
                <w:szCs w:val="20"/>
              </w:rPr>
              <w:t>4</w:t>
            </w:r>
            <w:r w:rsidR="00756C39" w:rsidRPr="005B5817">
              <w:rPr>
                <w:rFonts w:cs="Arial"/>
                <w:sz w:val="20"/>
                <w:szCs w:val="20"/>
              </w:rPr>
              <w:t xml:space="preserve"> hour</w:t>
            </w:r>
            <w:r w:rsidR="00D776D7" w:rsidRPr="005B5817">
              <w:rPr>
                <w:rFonts w:cs="Arial"/>
                <w:sz w:val="20"/>
                <w:szCs w:val="20"/>
              </w:rPr>
              <w:t>s</w:t>
            </w:r>
          </w:p>
        </w:tc>
        <w:tc>
          <w:tcPr>
            <w:tcW w:w="1134" w:type="dxa"/>
            <w:shd w:val="clear" w:color="auto" w:fill="auto"/>
            <w:vAlign w:val="center"/>
          </w:tcPr>
          <w:p w14:paraId="71A9A537" w14:textId="77777777" w:rsidR="00756C39" w:rsidRPr="005B5817" w:rsidRDefault="00D776D7" w:rsidP="00756C39">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14341E41" w14:textId="77777777" w:rsidR="00756C39" w:rsidRPr="005B5817" w:rsidRDefault="002660DE" w:rsidP="00C91A54">
            <w:pPr>
              <w:spacing w:before="80" w:after="80"/>
              <w:ind w:left="6"/>
              <w:jc w:val="center"/>
              <w:rPr>
                <w:rFonts w:cs="Arial"/>
                <w:sz w:val="20"/>
                <w:szCs w:val="20"/>
              </w:rPr>
            </w:pPr>
            <w:r w:rsidRPr="005B5817">
              <w:rPr>
                <w:rFonts w:cs="Arial"/>
                <w:sz w:val="20"/>
                <w:szCs w:val="20"/>
              </w:rPr>
              <w:t>21 - 32</w:t>
            </w:r>
            <w:r w:rsidR="00756C39" w:rsidRPr="005B5817">
              <w:rPr>
                <w:rFonts w:cs="Arial"/>
                <w:sz w:val="20"/>
                <w:szCs w:val="20"/>
              </w:rPr>
              <w:t xml:space="preserve"> </w:t>
            </w:r>
            <w:r w:rsidR="00C91A54" w:rsidRPr="005B5817">
              <w:rPr>
                <w:rFonts w:cs="Arial"/>
                <w:sz w:val="20"/>
                <w:szCs w:val="20"/>
              </w:rPr>
              <w:t>s</w:t>
            </w:r>
          </w:p>
        </w:tc>
        <w:tc>
          <w:tcPr>
            <w:tcW w:w="1550" w:type="dxa"/>
            <w:shd w:val="clear" w:color="auto" w:fill="auto"/>
            <w:vAlign w:val="center"/>
          </w:tcPr>
          <w:p w14:paraId="2E794D0D" w14:textId="77777777" w:rsidR="00756C39" w:rsidRPr="005B5817" w:rsidRDefault="00756C39" w:rsidP="00756C39">
            <w:pPr>
              <w:spacing w:before="80" w:after="80"/>
              <w:jc w:val="center"/>
              <w:rPr>
                <w:rFonts w:cs="Arial"/>
                <w:sz w:val="20"/>
                <w:szCs w:val="20"/>
              </w:rPr>
            </w:pPr>
          </w:p>
        </w:tc>
        <w:tc>
          <w:tcPr>
            <w:tcW w:w="1768" w:type="dxa"/>
            <w:shd w:val="clear" w:color="auto" w:fill="auto"/>
            <w:vAlign w:val="center"/>
          </w:tcPr>
          <w:p w14:paraId="7E8DB05A" w14:textId="77777777" w:rsidR="00756C39" w:rsidRPr="005B5817" w:rsidRDefault="00756C39" w:rsidP="00756C39">
            <w:pPr>
              <w:spacing w:before="80" w:after="80"/>
              <w:ind w:left="16"/>
              <w:jc w:val="center"/>
              <w:rPr>
                <w:rFonts w:cs="Arial"/>
                <w:sz w:val="20"/>
                <w:szCs w:val="20"/>
              </w:rPr>
            </w:pPr>
            <w:r w:rsidRPr="005B5817">
              <w:rPr>
                <w:rFonts w:cs="Arial"/>
                <w:sz w:val="20"/>
                <w:szCs w:val="20"/>
              </w:rPr>
              <w:t>24 hours</w:t>
            </w:r>
          </w:p>
        </w:tc>
        <w:tc>
          <w:tcPr>
            <w:tcW w:w="1865" w:type="dxa"/>
            <w:shd w:val="clear" w:color="auto" w:fill="auto"/>
            <w:vAlign w:val="center"/>
          </w:tcPr>
          <w:p w14:paraId="1CB37B96" w14:textId="77777777" w:rsidR="00756C39" w:rsidRPr="005B5817" w:rsidRDefault="00756C39" w:rsidP="00756C39">
            <w:pPr>
              <w:spacing w:before="80" w:after="80"/>
              <w:jc w:val="center"/>
              <w:rPr>
                <w:rFonts w:cs="Arial"/>
                <w:sz w:val="20"/>
                <w:szCs w:val="20"/>
              </w:rPr>
            </w:pPr>
            <w:r w:rsidRPr="005B5817">
              <w:rPr>
                <w:rFonts w:cs="Arial"/>
                <w:sz w:val="20"/>
                <w:szCs w:val="20"/>
              </w:rPr>
              <w:t>HDH</w:t>
            </w:r>
          </w:p>
        </w:tc>
      </w:tr>
      <w:tr w:rsidR="00756C39" w:rsidRPr="005B5817" w14:paraId="1F9A79EB" w14:textId="77777777" w:rsidTr="00776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6"/>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1A0CDE8" w14:textId="77777777" w:rsidR="00756C39" w:rsidRPr="005B5817" w:rsidRDefault="00E42FD1" w:rsidP="00174A80">
            <w:pPr>
              <w:spacing w:before="80" w:after="80"/>
              <w:jc w:val="left"/>
              <w:rPr>
                <w:rFonts w:cs="Arial"/>
                <w:sz w:val="20"/>
                <w:szCs w:val="20"/>
              </w:rPr>
            </w:pPr>
            <w:r w:rsidRPr="005B5817">
              <w:rPr>
                <w:rFonts w:cs="Arial"/>
                <w:sz w:val="20"/>
                <w:szCs w:val="20"/>
              </w:rPr>
              <w:t xml:space="preserve">APTT </w:t>
            </w:r>
            <w:r w:rsidR="00756C39" w:rsidRPr="005B5817">
              <w:rPr>
                <w:rFonts w:cs="Arial"/>
                <w:sz w:val="20"/>
                <w:szCs w:val="20"/>
              </w:rPr>
              <w:t>Ratio</w:t>
            </w:r>
            <w:r w:rsidRPr="005B5817">
              <w:rPr>
                <w:rFonts w:cs="Arial"/>
                <w:sz w:val="20"/>
                <w:szCs w:val="20"/>
              </w:rPr>
              <w:t xml:space="preserve"> </w:t>
            </w:r>
            <w:r w:rsidR="00756C39" w:rsidRPr="005B5817">
              <w:rPr>
                <w:rFonts w:cs="Arial"/>
                <w:sz w:val="20"/>
                <w:szCs w:val="20"/>
              </w:rPr>
              <w:t>– Heparin monitoring</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107DDBA" w14:textId="77777777" w:rsidR="00756C39" w:rsidRPr="005B5817" w:rsidRDefault="00756C39" w:rsidP="00756C39">
            <w:pPr>
              <w:spacing w:before="80" w:after="80"/>
              <w:ind w:left="-33"/>
              <w:jc w:val="center"/>
              <w:rPr>
                <w:rFonts w:cs="Arial"/>
                <w:sz w:val="20"/>
                <w:szCs w:val="20"/>
              </w:rPr>
            </w:pPr>
            <w:r w:rsidRPr="005B5817">
              <w:rPr>
                <w:rFonts w:cs="Arial"/>
                <w:sz w:val="20"/>
                <w:szCs w:val="20"/>
              </w:rPr>
              <w:t>1 x blue</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5D1F4FF" w14:textId="77777777" w:rsidR="00756C39" w:rsidRPr="005B5817" w:rsidRDefault="00745114" w:rsidP="00756C39">
            <w:pPr>
              <w:spacing w:before="80" w:after="80"/>
              <w:ind w:left="-47"/>
              <w:jc w:val="center"/>
              <w:rPr>
                <w:rFonts w:cs="Arial"/>
                <w:sz w:val="20"/>
                <w:szCs w:val="20"/>
              </w:rPr>
            </w:pPr>
            <w:r w:rsidRPr="005B5817">
              <w:rPr>
                <w:rFonts w:cs="Arial"/>
                <w:sz w:val="20"/>
                <w:szCs w:val="20"/>
              </w:rPr>
              <w:t>4</w:t>
            </w:r>
            <w:r w:rsidR="00756C39" w:rsidRPr="005B5817">
              <w:rPr>
                <w:rFonts w:cs="Arial"/>
                <w:sz w:val="20"/>
                <w:szCs w:val="20"/>
              </w:rPr>
              <w:t xml:space="preserve"> hour</w:t>
            </w:r>
            <w:r w:rsidR="00D776D7" w:rsidRPr="005B5817">
              <w:rPr>
                <w:rFonts w:cs="Arial"/>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B0CA78" w14:textId="77777777" w:rsidR="00756C39" w:rsidRPr="005B5817" w:rsidRDefault="00D776D7" w:rsidP="00756C39">
            <w:pPr>
              <w:spacing w:before="80" w:after="80"/>
              <w:ind w:left="-84"/>
              <w:jc w:val="center"/>
              <w:rPr>
                <w:rFonts w:cs="Arial"/>
                <w:sz w:val="20"/>
                <w:szCs w:val="20"/>
              </w:rPr>
            </w:pPr>
            <w:r w:rsidRPr="005B5817">
              <w:rPr>
                <w:rFonts w:cs="Arial"/>
                <w:sz w:val="20"/>
                <w:szCs w:val="20"/>
              </w:rPr>
              <w:t>1 hour</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23542826" w14:textId="77777777" w:rsidR="00756C39" w:rsidRPr="005B5817" w:rsidRDefault="00756C39" w:rsidP="00756C39">
            <w:pPr>
              <w:spacing w:before="80" w:after="80"/>
              <w:ind w:left="6"/>
              <w:jc w:val="center"/>
              <w:rPr>
                <w:rFonts w:cs="Arial"/>
                <w:sz w:val="20"/>
                <w:szCs w:val="20"/>
              </w:rPr>
            </w:pPr>
            <w:r w:rsidRPr="005B5817">
              <w:rPr>
                <w:rFonts w:cs="Arial"/>
                <w:sz w:val="20"/>
                <w:szCs w:val="20"/>
              </w:rPr>
              <w:t xml:space="preserve">(Therapeutic range </w:t>
            </w:r>
            <w:r w:rsidR="002660DE" w:rsidRPr="005B5817">
              <w:rPr>
                <w:rFonts w:cs="Arial"/>
                <w:sz w:val="20"/>
                <w:szCs w:val="20"/>
              </w:rPr>
              <w:t xml:space="preserve">1.5 – 2.0 or </w:t>
            </w:r>
            <w:r w:rsidRPr="005B5817">
              <w:rPr>
                <w:rFonts w:cs="Arial"/>
                <w:sz w:val="20"/>
                <w:szCs w:val="20"/>
              </w:rPr>
              <w:t>1.5 – 2.5</w:t>
            </w:r>
            <w:r w:rsidR="002660DE" w:rsidRPr="005B5817">
              <w:rPr>
                <w:rFonts w:cs="Arial"/>
                <w:sz w:val="20"/>
                <w:szCs w:val="20"/>
              </w:rPr>
              <w:t xml:space="preserve"> depending upon indication</w:t>
            </w:r>
            <w:r w:rsidRPr="005B5817">
              <w:rPr>
                <w:rFonts w:cs="Arial"/>
                <w:sz w:val="20"/>
                <w:szCs w:val="20"/>
              </w:rPr>
              <w:t>)</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E950960" w14:textId="77777777" w:rsidR="00756C39" w:rsidRPr="005B5817" w:rsidRDefault="00756C39" w:rsidP="00756C39">
            <w:pPr>
              <w:spacing w:before="80" w:after="80"/>
              <w:jc w:val="center"/>
              <w:rPr>
                <w:rFonts w:cs="Arial"/>
                <w:sz w:val="20"/>
                <w:szCs w:val="20"/>
              </w:rPr>
            </w:pPr>
            <w:r w:rsidRPr="005B5817">
              <w:rPr>
                <w:rFonts w:cs="Arial"/>
                <w:sz w:val="20"/>
                <w:szCs w:val="20"/>
              </w:rPr>
              <w:t>Not for monitoring LMWH</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695A454" w14:textId="77777777" w:rsidR="00756C39" w:rsidRPr="005B5817" w:rsidRDefault="00756C39" w:rsidP="00756C39">
            <w:pPr>
              <w:spacing w:before="80" w:after="80"/>
              <w:ind w:left="16"/>
              <w:jc w:val="center"/>
              <w:rPr>
                <w:rFonts w:cs="Arial"/>
                <w:sz w:val="20"/>
                <w:szCs w:val="20"/>
              </w:rPr>
            </w:pPr>
            <w:r w:rsidRPr="005B5817">
              <w:rPr>
                <w:rFonts w:cs="Arial"/>
                <w:sz w:val="20"/>
                <w:szCs w:val="20"/>
              </w:rPr>
              <w:t>24 hours</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15CE1F7B" w14:textId="77777777" w:rsidR="00756C39" w:rsidRPr="005B5817" w:rsidRDefault="00756C39" w:rsidP="00756C39">
            <w:pPr>
              <w:spacing w:before="80" w:after="80"/>
              <w:jc w:val="center"/>
              <w:rPr>
                <w:rFonts w:cs="Arial"/>
                <w:sz w:val="20"/>
                <w:szCs w:val="20"/>
              </w:rPr>
            </w:pPr>
            <w:r w:rsidRPr="005B5817">
              <w:rPr>
                <w:rFonts w:cs="Arial"/>
                <w:sz w:val="20"/>
                <w:szCs w:val="20"/>
              </w:rPr>
              <w:t>HD</w:t>
            </w:r>
            <w:r w:rsidR="004E703E" w:rsidRPr="005B5817">
              <w:rPr>
                <w:rFonts w:cs="Arial"/>
                <w:sz w:val="20"/>
                <w:szCs w:val="20"/>
              </w:rPr>
              <w:t>H</w:t>
            </w:r>
          </w:p>
        </w:tc>
      </w:tr>
      <w:tr w:rsidR="00756C39" w:rsidRPr="005B5817" w14:paraId="7D133C63" w14:textId="77777777" w:rsidTr="00776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7019370" w14:textId="77777777" w:rsidR="00756C39" w:rsidRPr="005B5817" w:rsidRDefault="00756C39" w:rsidP="00174A80">
            <w:pPr>
              <w:spacing w:before="80" w:after="80"/>
              <w:jc w:val="left"/>
              <w:rPr>
                <w:rFonts w:cs="Arial"/>
                <w:sz w:val="20"/>
                <w:szCs w:val="20"/>
              </w:rPr>
            </w:pPr>
            <w:r w:rsidRPr="005B5817">
              <w:rPr>
                <w:rFonts w:cs="Arial"/>
                <w:sz w:val="20"/>
                <w:szCs w:val="20"/>
              </w:rPr>
              <w:t>Anticardiolipin Abs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2820B9F" w14:textId="77777777" w:rsidR="00756C39" w:rsidRPr="005B5817" w:rsidRDefault="00756C39" w:rsidP="00756C39">
            <w:pPr>
              <w:spacing w:before="80" w:after="80"/>
              <w:ind w:left="-33"/>
              <w:jc w:val="center"/>
              <w:rPr>
                <w:rFonts w:cs="Arial"/>
                <w:sz w:val="20"/>
                <w:szCs w:val="20"/>
              </w:rPr>
            </w:pPr>
            <w:r w:rsidRPr="005B5817">
              <w:rPr>
                <w:rFonts w:cs="Arial"/>
                <w:sz w:val="20"/>
                <w:szCs w:val="20"/>
              </w:rPr>
              <w:t>1 x gold</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204CE19" w14:textId="77777777" w:rsidR="00756C39" w:rsidRPr="005B5817" w:rsidRDefault="00756C39" w:rsidP="00756C39">
            <w:pPr>
              <w:spacing w:before="80" w:after="80"/>
              <w:ind w:left="-47"/>
              <w:jc w:val="center"/>
              <w:rPr>
                <w:rFonts w:cs="Arial"/>
                <w:sz w:val="20"/>
                <w:szCs w:val="20"/>
              </w:rPr>
            </w:pPr>
            <w:r w:rsidRPr="005B5817">
              <w:rPr>
                <w:rFonts w:cs="Arial"/>
                <w:sz w:val="20"/>
                <w:szCs w:val="20"/>
              </w:rPr>
              <w:t>14 days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6347F6" w14:textId="77777777" w:rsidR="00756C39" w:rsidRPr="005B5817" w:rsidRDefault="00756C39" w:rsidP="00756C39">
            <w:pPr>
              <w:spacing w:before="80" w:after="80"/>
              <w:ind w:left="-84"/>
              <w:jc w:val="center"/>
              <w:rPr>
                <w:rFonts w:cs="Arial"/>
                <w:sz w:val="20"/>
                <w:szCs w:val="20"/>
              </w:rPr>
            </w:pPr>
            <w:r w:rsidRPr="005B5817">
              <w:rPr>
                <w:rFonts w:cs="Arial"/>
                <w:sz w:val="20"/>
                <w:szCs w:val="20"/>
              </w:rPr>
              <w:t>n/a</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4CC68A9" w14:textId="77777777" w:rsidR="00756C39" w:rsidRPr="005B5817" w:rsidRDefault="00756C39" w:rsidP="00756C39">
            <w:pPr>
              <w:spacing w:before="80" w:after="80"/>
              <w:ind w:left="6"/>
              <w:jc w:val="center"/>
              <w:rPr>
                <w:rFonts w:cs="Arial"/>
                <w:sz w:val="20"/>
                <w:szCs w:val="20"/>
              </w:rPr>
            </w:pPr>
            <w:r w:rsidRPr="005B5817">
              <w:rPr>
                <w:rFonts w:cs="Arial"/>
                <w:sz w:val="20"/>
                <w:szCs w:val="20"/>
              </w:rPr>
              <w:t>0 – 19.9 GPL Units / m</w:t>
            </w:r>
            <w:r w:rsidR="00BB46E3" w:rsidRPr="005B5817">
              <w:rPr>
                <w:rFonts w:cs="Arial"/>
                <w:sz w:val="20"/>
                <w:szCs w:val="20"/>
              </w:rPr>
              <w:t>L</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0D7E008" w14:textId="77777777" w:rsidR="00756C39" w:rsidRPr="005B5817" w:rsidRDefault="00756C39" w:rsidP="00756C39">
            <w:pPr>
              <w:spacing w:before="80" w:after="80"/>
              <w:jc w:val="center"/>
              <w:rPr>
                <w:rFonts w:cs="Arial"/>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4BA5512" w14:textId="77777777" w:rsidR="00756C39" w:rsidRPr="005B5817" w:rsidRDefault="00756C39" w:rsidP="00756C39">
            <w:pPr>
              <w:spacing w:before="80" w:after="80"/>
              <w:ind w:left="16"/>
              <w:jc w:val="center"/>
              <w:rPr>
                <w:rFonts w:cs="Arial"/>
                <w:sz w:val="20"/>
                <w:szCs w:val="20"/>
              </w:rPr>
            </w:pPr>
            <w:r w:rsidRPr="005B5817">
              <w:rPr>
                <w:rFonts w:cs="Arial"/>
                <w:sz w:val="20"/>
                <w:szCs w:val="20"/>
              </w:rPr>
              <w:t>n/a</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4B5E55ED" w14:textId="3E322E3E" w:rsidR="00756C39" w:rsidRPr="005B5817" w:rsidRDefault="00866266" w:rsidP="00756C39">
            <w:pPr>
              <w:spacing w:before="80" w:after="80"/>
              <w:jc w:val="center"/>
              <w:rPr>
                <w:rFonts w:cs="Arial"/>
                <w:sz w:val="20"/>
                <w:szCs w:val="20"/>
              </w:rPr>
            </w:pPr>
            <w:r>
              <w:rPr>
                <w:rFonts w:cs="Arial"/>
                <w:sz w:val="20"/>
                <w:szCs w:val="20"/>
              </w:rPr>
              <w:t>LEEDS SJUH</w:t>
            </w:r>
          </w:p>
        </w:tc>
      </w:tr>
      <w:tr w:rsidR="008A3BEB" w:rsidRPr="005B5817" w14:paraId="2008CE3F" w14:textId="77777777" w:rsidTr="00776503">
        <w:trPr>
          <w:cantSplit/>
          <w:trHeight w:val="111"/>
        </w:trPr>
        <w:tc>
          <w:tcPr>
            <w:tcW w:w="2093" w:type="dxa"/>
            <w:shd w:val="clear" w:color="auto" w:fill="auto"/>
            <w:vAlign w:val="center"/>
          </w:tcPr>
          <w:p w14:paraId="607F04B8" w14:textId="07258A4F" w:rsidR="008A3BEB" w:rsidRPr="005B5817" w:rsidRDefault="008A3BEB" w:rsidP="008A3BEB">
            <w:pPr>
              <w:spacing w:before="80" w:after="80"/>
              <w:jc w:val="left"/>
              <w:rPr>
                <w:rFonts w:cs="Arial"/>
                <w:sz w:val="20"/>
                <w:szCs w:val="20"/>
              </w:rPr>
            </w:pPr>
            <w:r w:rsidRPr="005B5817">
              <w:rPr>
                <w:rFonts w:cs="Arial"/>
                <w:sz w:val="20"/>
                <w:szCs w:val="20"/>
              </w:rPr>
              <w:t>Apixaban (anti-Xa)</w:t>
            </w:r>
            <w:r w:rsidR="003C57D3" w:rsidRPr="005B5817">
              <w:rPr>
                <w:rFonts w:cs="Arial"/>
                <w:sz w:val="20"/>
                <w:szCs w:val="20"/>
              </w:rPr>
              <w:t xml:space="preserve"> **</w:t>
            </w:r>
          </w:p>
        </w:tc>
        <w:tc>
          <w:tcPr>
            <w:tcW w:w="1311" w:type="dxa"/>
            <w:shd w:val="clear" w:color="auto" w:fill="auto"/>
            <w:vAlign w:val="center"/>
          </w:tcPr>
          <w:p w14:paraId="03E4EFE6" w14:textId="2C825D13" w:rsidR="008A3BEB" w:rsidRPr="005B5817" w:rsidRDefault="008A3BEB" w:rsidP="008A3BEB">
            <w:pPr>
              <w:spacing w:before="80" w:after="80"/>
              <w:ind w:left="-33"/>
              <w:jc w:val="center"/>
              <w:rPr>
                <w:rFonts w:cs="Arial"/>
                <w:sz w:val="20"/>
                <w:szCs w:val="20"/>
              </w:rPr>
            </w:pPr>
            <w:r w:rsidRPr="005B5817">
              <w:rPr>
                <w:rFonts w:cs="Arial"/>
                <w:sz w:val="20"/>
                <w:szCs w:val="20"/>
              </w:rPr>
              <w:t>1 x blue</w:t>
            </w:r>
          </w:p>
        </w:tc>
        <w:tc>
          <w:tcPr>
            <w:tcW w:w="1099" w:type="dxa"/>
            <w:shd w:val="clear" w:color="auto" w:fill="auto"/>
            <w:vAlign w:val="center"/>
          </w:tcPr>
          <w:p w14:paraId="00D40800" w14:textId="24EC80DA" w:rsidR="008A3BEB" w:rsidRPr="005B5817" w:rsidRDefault="008A3BEB" w:rsidP="008A3BEB">
            <w:pPr>
              <w:spacing w:before="80" w:after="80"/>
              <w:ind w:left="-47"/>
              <w:jc w:val="center"/>
              <w:rPr>
                <w:rFonts w:cs="Arial"/>
                <w:sz w:val="20"/>
                <w:szCs w:val="20"/>
              </w:rPr>
            </w:pPr>
            <w:r w:rsidRPr="005B5817">
              <w:rPr>
                <w:rFonts w:cs="Arial"/>
                <w:sz w:val="20"/>
                <w:szCs w:val="20"/>
              </w:rPr>
              <w:t>4 hours</w:t>
            </w:r>
          </w:p>
        </w:tc>
        <w:tc>
          <w:tcPr>
            <w:tcW w:w="1134" w:type="dxa"/>
            <w:shd w:val="clear" w:color="auto" w:fill="auto"/>
            <w:vAlign w:val="center"/>
          </w:tcPr>
          <w:p w14:paraId="61439960" w14:textId="2017EFFB" w:rsidR="008A3BEB" w:rsidRPr="005B5817" w:rsidRDefault="008A3BEB" w:rsidP="008A3BEB">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795FEC9C" w14:textId="32A53B51" w:rsidR="008A3BEB" w:rsidRPr="005B5817" w:rsidRDefault="00FE7F96" w:rsidP="008A3BEB">
            <w:pPr>
              <w:spacing w:before="80" w:after="80"/>
              <w:ind w:left="6"/>
              <w:jc w:val="center"/>
              <w:rPr>
                <w:rFonts w:cs="Arial"/>
                <w:sz w:val="20"/>
                <w:szCs w:val="20"/>
              </w:rPr>
            </w:pPr>
            <w:r w:rsidRPr="005B5817">
              <w:rPr>
                <w:rFonts w:cs="Arial"/>
                <w:sz w:val="20"/>
                <w:szCs w:val="20"/>
              </w:rPr>
              <w:t>No range quoted</w:t>
            </w:r>
          </w:p>
        </w:tc>
        <w:tc>
          <w:tcPr>
            <w:tcW w:w="1550" w:type="dxa"/>
            <w:shd w:val="clear" w:color="auto" w:fill="auto"/>
            <w:vAlign w:val="center"/>
          </w:tcPr>
          <w:p w14:paraId="70052830" w14:textId="77777777" w:rsidR="008A3BEB" w:rsidRPr="005B5817" w:rsidRDefault="008A3BEB" w:rsidP="008A3BEB">
            <w:pPr>
              <w:spacing w:before="80" w:after="80"/>
              <w:jc w:val="center"/>
              <w:rPr>
                <w:rFonts w:cs="Arial"/>
                <w:sz w:val="20"/>
                <w:szCs w:val="20"/>
              </w:rPr>
            </w:pPr>
          </w:p>
        </w:tc>
        <w:tc>
          <w:tcPr>
            <w:tcW w:w="1768" w:type="dxa"/>
            <w:shd w:val="clear" w:color="auto" w:fill="auto"/>
            <w:vAlign w:val="center"/>
          </w:tcPr>
          <w:p w14:paraId="10E39BAC" w14:textId="5C0C2EFB" w:rsidR="008A3BEB" w:rsidRPr="005B5817" w:rsidRDefault="008A3BEB" w:rsidP="008A3BEB">
            <w:pPr>
              <w:spacing w:before="80" w:after="80"/>
              <w:ind w:left="16"/>
              <w:jc w:val="center"/>
              <w:rPr>
                <w:rFonts w:cs="Arial"/>
                <w:sz w:val="20"/>
                <w:szCs w:val="20"/>
              </w:rPr>
            </w:pPr>
            <w:r w:rsidRPr="005B5817">
              <w:rPr>
                <w:rFonts w:cs="Arial"/>
                <w:sz w:val="20"/>
                <w:szCs w:val="20"/>
              </w:rPr>
              <w:t>24 hours</w:t>
            </w:r>
          </w:p>
        </w:tc>
        <w:tc>
          <w:tcPr>
            <w:tcW w:w="1865" w:type="dxa"/>
            <w:shd w:val="clear" w:color="auto" w:fill="auto"/>
            <w:vAlign w:val="center"/>
          </w:tcPr>
          <w:p w14:paraId="06D7CE0F" w14:textId="09BF206D" w:rsidR="008A3BEB" w:rsidRPr="005B5817" w:rsidRDefault="008A3BEB" w:rsidP="008A3BEB">
            <w:pPr>
              <w:spacing w:before="80" w:after="80"/>
              <w:jc w:val="center"/>
              <w:rPr>
                <w:rFonts w:cs="Arial"/>
                <w:sz w:val="20"/>
                <w:szCs w:val="20"/>
              </w:rPr>
            </w:pPr>
            <w:r w:rsidRPr="005B5817">
              <w:rPr>
                <w:rFonts w:cs="Arial"/>
                <w:sz w:val="20"/>
                <w:szCs w:val="20"/>
              </w:rPr>
              <w:t>HDH</w:t>
            </w:r>
          </w:p>
        </w:tc>
      </w:tr>
      <w:tr w:rsidR="008A3BEB" w:rsidRPr="005B5817" w14:paraId="398E1DDE" w14:textId="77777777" w:rsidTr="00776503">
        <w:trPr>
          <w:cantSplit/>
        </w:trPr>
        <w:tc>
          <w:tcPr>
            <w:tcW w:w="2093" w:type="dxa"/>
            <w:shd w:val="clear" w:color="auto" w:fill="auto"/>
            <w:vAlign w:val="center"/>
          </w:tcPr>
          <w:p w14:paraId="409F8CEA" w14:textId="77777777" w:rsidR="008A3BEB" w:rsidRPr="005B5817" w:rsidRDefault="008A3BEB" w:rsidP="008A3BEB">
            <w:pPr>
              <w:spacing w:before="80" w:after="80"/>
              <w:jc w:val="left"/>
              <w:rPr>
                <w:rFonts w:cs="Arial"/>
                <w:sz w:val="20"/>
                <w:szCs w:val="20"/>
              </w:rPr>
            </w:pPr>
            <w:r w:rsidRPr="005B5817">
              <w:rPr>
                <w:rFonts w:cs="Arial"/>
                <w:sz w:val="20"/>
                <w:szCs w:val="20"/>
              </w:rPr>
              <w:t>Ascitic Fluid</w:t>
            </w:r>
          </w:p>
          <w:p w14:paraId="43EDD562" w14:textId="77777777" w:rsidR="008A3BEB" w:rsidRPr="005B5817" w:rsidRDefault="008A3BEB" w:rsidP="008A3BEB">
            <w:pPr>
              <w:spacing w:before="80" w:after="80"/>
              <w:jc w:val="left"/>
              <w:rPr>
                <w:rFonts w:cs="Arial"/>
                <w:sz w:val="20"/>
                <w:szCs w:val="20"/>
              </w:rPr>
            </w:pPr>
            <w:r w:rsidRPr="005B5817">
              <w:rPr>
                <w:rFonts w:cs="Arial"/>
                <w:sz w:val="20"/>
                <w:szCs w:val="20"/>
              </w:rPr>
              <w:t>WBC/Differential</w:t>
            </w:r>
          </w:p>
        </w:tc>
        <w:tc>
          <w:tcPr>
            <w:tcW w:w="1311" w:type="dxa"/>
            <w:shd w:val="clear" w:color="auto" w:fill="auto"/>
            <w:vAlign w:val="center"/>
          </w:tcPr>
          <w:p w14:paraId="161FEB6B" w14:textId="77777777" w:rsidR="008A3BEB" w:rsidRPr="005B5817" w:rsidRDefault="008A3BEB" w:rsidP="008A3BEB">
            <w:pPr>
              <w:spacing w:before="80" w:after="80"/>
              <w:ind w:left="-33"/>
              <w:jc w:val="center"/>
              <w:rPr>
                <w:rFonts w:cs="Arial"/>
                <w:sz w:val="20"/>
                <w:szCs w:val="20"/>
              </w:rPr>
            </w:pPr>
            <w:r w:rsidRPr="005B5817">
              <w:rPr>
                <w:rFonts w:cs="Arial"/>
                <w:sz w:val="20"/>
                <w:szCs w:val="20"/>
              </w:rPr>
              <w:t>1 x purple</w:t>
            </w:r>
          </w:p>
        </w:tc>
        <w:tc>
          <w:tcPr>
            <w:tcW w:w="1099" w:type="dxa"/>
            <w:shd w:val="clear" w:color="auto" w:fill="auto"/>
            <w:vAlign w:val="center"/>
          </w:tcPr>
          <w:p w14:paraId="6197210A" w14:textId="77777777" w:rsidR="008A3BEB" w:rsidRPr="005B5817" w:rsidRDefault="008A3BEB" w:rsidP="008A3BEB">
            <w:pPr>
              <w:spacing w:before="80" w:after="80"/>
              <w:ind w:left="-47"/>
              <w:jc w:val="center"/>
              <w:rPr>
                <w:rFonts w:cs="Arial"/>
                <w:sz w:val="20"/>
                <w:szCs w:val="20"/>
              </w:rPr>
            </w:pPr>
            <w:r w:rsidRPr="005B5817">
              <w:rPr>
                <w:rFonts w:cs="Arial"/>
                <w:sz w:val="20"/>
                <w:szCs w:val="20"/>
              </w:rPr>
              <w:t>4 hour</w:t>
            </w:r>
          </w:p>
        </w:tc>
        <w:tc>
          <w:tcPr>
            <w:tcW w:w="1134" w:type="dxa"/>
            <w:shd w:val="clear" w:color="auto" w:fill="auto"/>
            <w:vAlign w:val="center"/>
          </w:tcPr>
          <w:p w14:paraId="7DDB6D2C" w14:textId="77777777" w:rsidR="008A3BEB" w:rsidRPr="005B5817" w:rsidRDefault="008A3BEB" w:rsidP="008A3BEB">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65F82A71" w14:textId="77777777" w:rsidR="008A3BEB" w:rsidRPr="005B5817" w:rsidRDefault="008A3BEB" w:rsidP="008A3BEB">
            <w:pPr>
              <w:spacing w:before="80" w:after="80"/>
              <w:ind w:left="6"/>
              <w:jc w:val="center"/>
              <w:rPr>
                <w:rFonts w:cs="Arial"/>
                <w:sz w:val="20"/>
                <w:szCs w:val="20"/>
              </w:rPr>
            </w:pPr>
          </w:p>
        </w:tc>
        <w:tc>
          <w:tcPr>
            <w:tcW w:w="1550" w:type="dxa"/>
            <w:shd w:val="clear" w:color="auto" w:fill="auto"/>
            <w:vAlign w:val="center"/>
          </w:tcPr>
          <w:p w14:paraId="7C811BD2" w14:textId="77777777" w:rsidR="008A3BEB" w:rsidRPr="005B5817" w:rsidRDefault="008A3BEB" w:rsidP="008A3BEB">
            <w:pPr>
              <w:spacing w:before="80" w:after="80"/>
              <w:jc w:val="center"/>
              <w:rPr>
                <w:rFonts w:cs="Arial"/>
                <w:sz w:val="20"/>
                <w:szCs w:val="20"/>
              </w:rPr>
            </w:pPr>
            <w:r w:rsidRPr="005B5817">
              <w:rPr>
                <w:rFonts w:cs="Arial"/>
                <w:sz w:val="20"/>
                <w:szCs w:val="20"/>
              </w:rPr>
              <w:t>Differential not possible on WBC counts under</w:t>
            </w:r>
          </w:p>
          <w:p w14:paraId="00154147" w14:textId="77777777" w:rsidR="008A3BEB" w:rsidRPr="005B5817" w:rsidRDefault="008A3BEB" w:rsidP="008A3BEB">
            <w:pPr>
              <w:spacing w:before="80" w:after="80"/>
              <w:jc w:val="center"/>
              <w:rPr>
                <w:rFonts w:cs="Arial"/>
                <w:sz w:val="20"/>
                <w:szCs w:val="20"/>
              </w:rPr>
            </w:pPr>
            <w:r w:rsidRPr="005B5817">
              <w:rPr>
                <w:rFonts w:cs="Arial"/>
                <w:sz w:val="20"/>
                <w:szCs w:val="20"/>
              </w:rPr>
              <w:t>1.0 x 10</w:t>
            </w:r>
            <w:r w:rsidRPr="005B5817">
              <w:rPr>
                <w:rFonts w:cs="Arial"/>
                <w:sz w:val="20"/>
                <w:szCs w:val="20"/>
                <w:vertAlign w:val="superscript"/>
              </w:rPr>
              <w:t>9</w:t>
            </w:r>
            <w:r w:rsidRPr="005B5817">
              <w:rPr>
                <w:rFonts w:cs="Arial"/>
                <w:sz w:val="20"/>
                <w:szCs w:val="20"/>
              </w:rPr>
              <w:t>/L</w:t>
            </w:r>
          </w:p>
        </w:tc>
        <w:tc>
          <w:tcPr>
            <w:tcW w:w="1768" w:type="dxa"/>
            <w:shd w:val="clear" w:color="auto" w:fill="auto"/>
            <w:vAlign w:val="center"/>
          </w:tcPr>
          <w:p w14:paraId="4A75E92E" w14:textId="77777777" w:rsidR="008A3BEB" w:rsidRPr="005B5817" w:rsidRDefault="008A3BEB" w:rsidP="008A3BEB">
            <w:pPr>
              <w:spacing w:before="80" w:after="80"/>
              <w:ind w:left="16"/>
              <w:jc w:val="center"/>
              <w:rPr>
                <w:rFonts w:cs="Arial"/>
                <w:sz w:val="20"/>
                <w:szCs w:val="20"/>
              </w:rPr>
            </w:pPr>
            <w:r w:rsidRPr="005B5817">
              <w:rPr>
                <w:rFonts w:cs="Arial"/>
                <w:sz w:val="20"/>
                <w:szCs w:val="20"/>
              </w:rPr>
              <w:t>24 – 48 hours</w:t>
            </w:r>
          </w:p>
        </w:tc>
        <w:tc>
          <w:tcPr>
            <w:tcW w:w="1865" w:type="dxa"/>
            <w:shd w:val="clear" w:color="auto" w:fill="auto"/>
            <w:vAlign w:val="center"/>
          </w:tcPr>
          <w:p w14:paraId="287F5FE2" w14:textId="77777777" w:rsidR="008A3BEB" w:rsidRPr="005B5817" w:rsidRDefault="008A3BEB" w:rsidP="008A3BEB">
            <w:pPr>
              <w:spacing w:before="80" w:after="80"/>
              <w:jc w:val="center"/>
              <w:rPr>
                <w:rFonts w:cs="Arial"/>
                <w:sz w:val="20"/>
                <w:szCs w:val="20"/>
              </w:rPr>
            </w:pPr>
            <w:r w:rsidRPr="005B5817">
              <w:rPr>
                <w:rFonts w:cs="Arial"/>
                <w:sz w:val="20"/>
                <w:szCs w:val="20"/>
              </w:rPr>
              <w:t>HDH</w:t>
            </w:r>
          </w:p>
        </w:tc>
      </w:tr>
      <w:tr w:rsidR="008A3BEB" w:rsidRPr="005B5817" w14:paraId="4F2D0322" w14:textId="77777777" w:rsidTr="00776503">
        <w:trPr>
          <w:cantSplit/>
        </w:trPr>
        <w:tc>
          <w:tcPr>
            <w:tcW w:w="2093" w:type="dxa"/>
            <w:shd w:val="clear" w:color="auto" w:fill="auto"/>
            <w:vAlign w:val="center"/>
          </w:tcPr>
          <w:p w14:paraId="1C1CB367" w14:textId="77777777" w:rsidR="008A3BEB" w:rsidRPr="005B5817" w:rsidRDefault="008A3BEB" w:rsidP="008A3BEB">
            <w:pPr>
              <w:spacing w:before="80" w:after="80"/>
              <w:jc w:val="left"/>
              <w:rPr>
                <w:rFonts w:cs="Arial"/>
                <w:sz w:val="20"/>
                <w:szCs w:val="20"/>
              </w:rPr>
            </w:pPr>
            <w:r w:rsidRPr="005B5817">
              <w:rPr>
                <w:rFonts w:cs="Arial"/>
                <w:sz w:val="20"/>
                <w:szCs w:val="20"/>
              </w:rPr>
              <w:t>Blood Film</w:t>
            </w:r>
          </w:p>
        </w:tc>
        <w:tc>
          <w:tcPr>
            <w:tcW w:w="1311" w:type="dxa"/>
            <w:shd w:val="clear" w:color="auto" w:fill="auto"/>
            <w:vAlign w:val="center"/>
          </w:tcPr>
          <w:p w14:paraId="141B4386" w14:textId="77777777" w:rsidR="008A3BEB" w:rsidRPr="005B5817" w:rsidRDefault="008A3BEB" w:rsidP="008A3BEB">
            <w:pPr>
              <w:spacing w:before="80" w:after="80"/>
              <w:ind w:left="-33"/>
              <w:jc w:val="center"/>
              <w:rPr>
                <w:rFonts w:cs="Arial"/>
                <w:b/>
                <w:sz w:val="20"/>
                <w:szCs w:val="20"/>
              </w:rPr>
            </w:pPr>
            <w:r w:rsidRPr="005B5817">
              <w:rPr>
                <w:rFonts w:cs="Arial"/>
                <w:b/>
                <w:sz w:val="20"/>
                <w:szCs w:val="20"/>
              </w:rPr>
              <w:t>Consultant advice required</w:t>
            </w:r>
          </w:p>
        </w:tc>
        <w:tc>
          <w:tcPr>
            <w:tcW w:w="1099" w:type="dxa"/>
            <w:shd w:val="clear" w:color="auto" w:fill="auto"/>
            <w:vAlign w:val="center"/>
          </w:tcPr>
          <w:p w14:paraId="74FA1BA2" w14:textId="77777777" w:rsidR="008A3BEB" w:rsidRPr="005B5817" w:rsidRDefault="008A3BEB" w:rsidP="008A3BEB">
            <w:pPr>
              <w:spacing w:before="80" w:after="80"/>
              <w:ind w:left="-47"/>
              <w:jc w:val="center"/>
              <w:rPr>
                <w:rFonts w:cs="Arial"/>
                <w:sz w:val="20"/>
                <w:szCs w:val="20"/>
              </w:rPr>
            </w:pPr>
            <w:r w:rsidRPr="005B5817">
              <w:rPr>
                <w:rFonts w:cs="Arial"/>
                <w:sz w:val="20"/>
                <w:szCs w:val="20"/>
              </w:rPr>
              <w:t>1 day</w:t>
            </w:r>
          </w:p>
        </w:tc>
        <w:tc>
          <w:tcPr>
            <w:tcW w:w="1134" w:type="dxa"/>
            <w:shd w:val="clear" w:color="auto" w:fill="auto"/>
            <w:vAlign w:val="center"/>
          </w:tcPr>
          <w:p w14:paraId="3A02F948" w14:textId="77777777" w:rsidR="008A3BEB" w:rsidRPr="005B5817" w:rsidRDefault="008A3BEB" w:rsidP="008A3BEB">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1F221A7F" w14:textId="77777777" w:rsidR="008A3BEB" w:rsidRPr="005B5817" w:rsidRDefault="008A3BEB" w:rsidP="008A3BEB">
            <w:pPr>
              <w:spacing w:before="80" w:after="80"/>
              <w:ind w:left="6"/>
              <w:jc w:val="center"/>
              <w:rPr>
                <w:rFonts w:cs="Arial"/>
                <w:sz w:val="20"/>
                <w:szCs w:val="20"/>
              </w:rPr>
            </w:pPr>
            <w:r w:rsidRPr="005B5817">
              <w:rPr>
                <w:rFonts w:cs="Arial"/>
                <w:sz w:val="20"/>
                <w:szCs w:val="20"/>
              </w:rPr>
              <w:t>Descriptive report issued</w:t>
            </w:r>
          </w:p>
        </w:tc>
        <w:tc>
          <w:tcPr>
            <w:tcW w:w="1550" w:type="dxa"/>
            <w:shd w:val="clear" w:color="auto" w:fill="auto"/>
            <w:vAlign w:val="center"/>
          </w:tcPr>
          <w:p w14:paraId="7A5F3DB8" w14:textId="77777777" w:rsidR="008A3BEB" w:rsidRPr="005B5817" w:rsidRDefault="008A3BEB" w:rsidP="008A3BEB">
            <w:pPr>
              <w:spacing w:before="80" w:after="80"/>
              <w:jc w:val="center"/>
              <w:rPr>
                <w:rFonts w:cs="Arial"/>
                <w:sz w:val="20"/>
                <w:szCs w:val="20"/>
              </w:rPr>
            </w:pPr>
            <w:r w:rsidRPr="005B5817">
              <w:rPr>
                <w:rFonts w:cs="Arial"/>
                <w:b/>
                <w:sz w:val="20"/>
                <w:szCs w:val="20"/>
              </w:rPr>
              <w:t>Consultant advice required</w:t>
            </w:r>
          </w:p>
        </w:tc>
        <w:tc>
          <w:tcPr>
            <w:tcW w:w="1768" w:type="dxa"/>
            <w:shd w:val="clear" w:color="auto" w:fill="auto"/>
            <w:vAlign w:val="center"/>
          </w:tcPr>
          <w:p w14:paraId="32CFB5E7" w14:textId="77777777" w:rsidR="008A3BEB" w:rsidRPr="005B5817" w:rsidRDefault="008A3BEB" w:rsidP="008A3BEB">
            <w:pPr>
              <w:spacing w:before="80" w:after="80"/>
              <w:ind w:left="16"/>
              <w:jc w:val="center"/>
              <w:rPr>
                <w:rFonts w:cs="Arial"/>
                <w:sz w:val="20"/>
                <w:szCs w:val="20"/>
              </w:rPr>
            </w:pPr>
            <w:r w:rsidRPr="005B5817">
              <w:rPr>
                <w:rFonts w:cs="Arial"/>
                <w:sz w:val="20"/>
                <w:szCs w:val="20"/>
              </w:rPr>
              <w:t>7 days</w:t>
            </w:r>
          </w:p>
        </w:tc>
        <w:tc>
          <w:tcPr>
            <w:tcW w:w="1865" w:type="dxa"/>
            <w:shd w:val="clear" w:color="auto" w:fill="auto"/>
            <w:vAlign w:val="center"/>
          </w:tcPr>
          <w:p w14:paraId="658234B5" w14:textId="77777777" w:rsidR="008A3BEB" w:rsidRPr="005B5817" w:rsidRDefault="008A3BEB" w:rsidP="008A3BEB">
            <w:pPr>
              <w:spacing w:before="80" w:after="80"/>
              <w:jc w:val="center"/>
              <w:rPr>
                <w:rFonts w:cs="Arial"/>
                <w:sz w:val="20"/>
                <w:szCs w:val="20"/>
              </w:rPr>
            </w:pPr>
            <w:r w:rsidRPr="005B5817">
              <w:rPr>
                <w:rFonts w:cs="Arial"/>
                <w:sz w:val="20"/>
                <w:szCs w:val="20"/>
              </w:rPr>
              <w:t>HDH</w:t>
            </w:r>
          </w:p>
        </w:tc>
      </w:tr>
      <w:tr w:rsidR="008A3BEB" w:rsidRPr="005B5817" w14:paraId="3ABA6A5F" w14:textId="77777777" w:rsidTr="00776503">
        <w:trPr>
          <w:cantSplit/>
          <w:trHeight w:val="1475"/>
        </w:trPr>
        <w:tc>
          <w:tcPr>
            <w:tcW w:w="2093" w:type="dxa"/>
            <w:shd w:val="clear" w:color="auto" w:fill="auto"/>
            <w:vAlign w:val="center"/>
          </w:tcPr>
          <w:p w14:paraId="0CDE011A" w14:textId="404C8498" w:rsidR="009670C1" w:rsidRPr="005B5817" w:rsidRDefault="009670C1" w:rsidP="008A3BEB">
            <w:pPr>
              <w:spacing w:before="80" w:after="80"/>
              <w:jc w:val="left"/>
              <w:rPr>
                <w:rFonts w:cs="Arial"/>
                <w:sz w:val="20"/>
                <w:szCs w:val="20"/>
              </w:rPr>
            </w:pPr>
            <w:r w:rsidRPr="005B5817">
              <w:rPr>
                <w:rFonts w:cs="Arial"/>
                <w:sz w:val="20"/>
                <w:szCs w:val="20"/>
              </w:rPr>
              <w:t>Antibody investigation</w:t>
            </w:r>
          </w:p>
        </w:tc>
        <w:tc>
          <w:tcPr>
            <w:tcW w:w="1311" w:type="dxa"/>
            <w:shd w:val="clear" w:color="auto" w:fill="auto"/>
            <w:vAlign w:val="center"/>
          </w:tcPr>
          <w:p w14:paraId="3BDCFC71" w14:textId="1B90805F" w:rsidR="008A3BEB" w:rsidRPr="005B5817" w:rsidRDefault="008A3BEB" w:rsidP="009670C1">
            <w:pPr>
              <w:spacing w:before="80" w:after="80"/>
              <w:ind w:left="-33"/>
              <w:jc w:val="center"/>
              <w:rPr>
                <w:rFonts w:cs="Arial"/>
                <w:sz w:val="20"/>
                <w:szCs w:val="20"/>
              </w:rPr>
            </w:pPr>
            <w:r w:rsidRPr="005B5817">
              <w:rPr>
                <w:rFonts w:cs="Arial"/>
                <w:sz w:val="20"/>
                <w:szCs w:val="20"/>
              </w:rPr>
              <w:t xml:space="preserve"> </w:t>
            </w:r>
            <w:r w:rsidR="009670C1" w:rsidRPr="005B5817">
              <w:rPr>
                <w:rFonts w:cs="Arial"/>
                <w:sz w:val="20"/>
                <w:szCs w:val="20"/>
              </w:rPr>
              <w:t xml:space="preserve">2 </w:t>
            </w:r>
            <w:r w:rsidRPr="005B5817">
              <w:rPr>
                <w:rFonts w:cs="Arial"/>
                <w:sz w:val="20"/>
                <w:szCs w:val="20"/>
              </w:rPr>
              <w:t>x pink (6 ml)</w:t>
            </w:r>
          </w:p>
        </w:tc>
        <w:tc>
          <w:tcPr>
            <w:tcW w:w="1099" w:type="dxa"/>
            <w:shd w:val="clear" w:color="auto" w:fill="auto"/>
            <w:vAlign w:val="center"/>
          </w:tcPr>
          <w:p w14:paraId="27CD4528" w14:textId="4B1CED06" w:rsidR="008A3BEB" w:rsidRPr="005B5817" w:rsidRDefault="009670C1" w:rsidP="008A3BEB">
            <w:pPr>
              <w:spacing w:before="80" w:after="80"/>
              <w:ind w:left="-47"/>
              <w:jc w:val="center"/>
              <w:rPr>
                <w:rFonts w:cs="Arial"/>
                <w:sz w:val="20"/>
                <w:szCs w:val="20"/>
              </w:rPr>
            </w:pPr>
            <w:r w:rsidRPr="005B5817">
              <w:rPr>
                <w:rFonts w:cs="Arial"/>
                <w:sz w:val="20"/>
                <w:szCs w:val="20"/>
              </w:rPr>
              <w:t>2 weeks</w:t>
            </w:r>
          </w:p>
        </w:tc>
        <w:tc>
          <w:tcPr>
            <w:tcW w:w="1134" w:type="dxa"/>
            <w:shd w:val="clear" w:color="auto" w:fill="auto"/>
            <w:vAlign w:val="center"/>
          </w:tcPr>
          <w:p w14:paraId="08E2DBA9" w14:textId="45C649DF" w:rsidR="008A3BEB" w:rsidRPr="005B5817" w:rsidRDefault="009670C1" w:rsidP="008A3BEB">
            <w:pPr>
              <w:spacing w:before="80" w:after="80"/>
              <w:ind w:left="-84"/>
              <w:jc w:val="center"/>
              <w:rPr>
                <w:rFonts w:cs="Arial"/>
                <w:sz w:val="20"/>
                <w:szCs w:val="20"/>
              </w:rPr>
            </w:pPr>
            <w:r w:rsidRPr="005B5817">
              <w:rPr>
                <w:rFonts w:cs="Arial"/>
                <w:sz w:val="20"/>
                <w:szCs w:val="20"/>
              </w:rPr>
              <w:t xml:space="preserve">8 </w:t>
            </w:r>
            <w:r w:rsidR="008A3BEB" w:rsidRPr="005B5817">
              <w:rPr>
                <w:rFonts w:cs="Arial"/>
                <w:sz w:val="20"/>
                <w:szCs w:val="20"/>
              </w:rPr>
              <w:t>hour</w:t>
            </w:r>
          </w:p>
        </w:tc>
        <w:tc>
          <w:tcPr>
            <w:tcW w:w="2447" w:type="dxa"/>
            <w:shd w:val="clear" w:color="auto" w:fill="auto"/>
            <w:vAlign w:val="center"/>
          </w:tcPr>
          <w:p w14:paraId="0211AADB" w14:textId="4381785B" w:rsidR="008A3BEB" w:rsidRPr="005B5817" w:rsidRDefault="008A3BEB" w:rsidP="009670C1">
            <w:pPr>
              <w:spacing w:before="80" w:after="80"/>
              <w:ind w:left="6"/>
              <w:jc w:val="center"/>
              <w:rPr>
                <w:rFonts w:cs="Arial"/>
                <w:sz w:val="20"/>
                <w:szCs w:val="20"/>
              </w:rPr>
            </w:pPr>
            <w:r w:rsidRPr="005B5817">
              <w:rPr>
                <w:rFonts w:cs="Arial"/>
                <w:sz w:val="20"/>
                <w:szCs w:val="20"/>
              </w:rPr>
              <w:t xml:space="preserve">Descriptive report issued  </w:t>
            </w:r>
          </w:p>
        </w:tc>
        <w:tc>
          <w:tcPr>
            <w:tcW w:w="1550" w:type="dxa"/>
            <w:shd w:val="clear" w:color="auto" w:fill="auto"/>
            <w:vAlign w:val="center"/>
          </w:tcPr>
          <w:p w14:paraId="7AD43978" w14:textId="77777777" w:rsidR="008A3BEB" w:rsidRPr="005B5817" w:rsidRDefault="008A3BEB" w:rsidP="008A3BEB">
            <w:pPr>
              <w:spacing w:before="80" w:after="80"/>
              <w:jc w:val="center"/>
              <w:rPr>
                <w:rFonts w:cs="Arial"/>
                <w:b/>
                <w:sz w:val="20"/>
                <w:szCs w:val="20"/>
              </w:rPr>
            </w:pPr>
            <w:r w:rsidRPr="005B5817">
              <w:rPr>
                <w:rFonts w:cs="Arial"/>
                <w:b/>
                <w:sz w:val="20"/>
                <w:szCs w:val="20"/>
              </w:rPr>
              <w:t>Ensure fully labelled with 3 points of ID Time/date and signature</w:t>
            </w:r>
          </w:p>
        </w:tc>
        <w:tc>
          <w:tcPr>
            <w:tcW w:w="1768" w:type="dxa"/>
            <w:shd w:val="clear" w:color="auto" w:fill="auto"/>
            <w:vAlign w:val="center"/>
          </w:tcPr>
          <w:p w14:paraId="3AADAD5A" w14:textId="24153888" w:rsidR="008A3BEB" w:rsidRPr="005B5817" w:rsidRDefault="009670C1" w:rsidP="008A3BEB">
            <w:pPr>
              <w:spacing w:before="80" w:after="80"/>
              <w:ind w:left="16"/>
              <w:jc w:val="center"/>
              <w:rPr>
                <w:rFonts w:cs="Arial"/>
                <w:sz w:val="20"/>
                <w:szCs w:val="20"/>
              </w:rPr>
            </w:pPr>
            <w:r w:rsidRPr="005B5817">
              <w:rPr>
                <w:rFonts w:cs="Arial"/>
                <w:sz w:val="20"/>
                <w:szCs w:val="20"/>
              </w:rPr>
              <w:t>N</w:t>
            </w:r>
            <w:r w:rsidR="00751069" w:rsidRPr="005B5817">
              <w:rPr>
                <w:rFonts w:cs="Arial"/>
                <w:sz w:val="20"/>
                <w:szCs w:val="20"/>
              </w:rPr>
              <w:t>/</w:t>
            </w:r>
            <w:r w:rsidRPr="005B5817">
              <w:rPr>
                <w:rFonts w:cs="Arial"/>
                <w:sz w:val="20"/>
                <w:szCs w:val="20"/>
              </w:rPr>
              <w:t>A</w:t>
            </w:r>
          </w:p>
        </w:tc>
        <w:tc>
          <w:tcPr>
            <w:tcW w:w="1865" w:type="dxa"/>
            <w:shd w:val="clear" w:color="auto" w:fill="auto"/>
            <w:vAlign w:val="center"/>
          </w:tcPr>
          <w:p w14:paraId="33E030BC" w14:textId="69393AE4" w:rsidR="008A3BEB" w:rsidRPr="005B5817" w:rsidRDefault="009670C1" w:rsidP="008A3BEB">
            <w:pPr>
              <w:spacing w:before="80" w:after="80"/>
              <w:jc w:val="center"/>
              <w:rPr>
                <w:rFonts w:cs="Arial"/>
                <w:sz w:val="20"/>
                <w:szCs w:val="20"/>
              </w:rPr>
            </w:pPr>
            <w:r w:rsidRPr="005B5817">
              <w:rPr>
                <w:rFonts w:cs="Arial"/>
                <w:sz w:val="20"/>
                <w:szCs w:val="20"/>
              </w:rPr>
              <w:t>NHSBT Barnsley</w:t>
            </w:r>
          </w:p>
        </w:tc>
      </w:tr>
      <w:tr w:rsidR="009670C1" w:rsidRPr="005B5817" w14:paraId="35F1AA12" w14:textId="77777777" w:rsidTr="00776503">
        <w:trPr>
          <w:cantSplit/>
          <w:trHeight w:val="1385"/>
        </w:trPr>
        <w:tc>
          <w:tcPr>
            <w:tcW w:w="2093" w:type="dxa"/>
            <w:shd w:val="clear" w:color="auto" w:fill="auto"/>
            <w:vAlign w:val="center"/>
          </w:tcPr>
          <w:p w14:paraId="2F720CF3" w14:textId="3196CB0C" w:rsidR="009670C1" w:rsidRPr="005B5817" w:rsidRDefault="009670C1" w:rsidP="009670C1">
            <w:pPr>
              <w:spacing w:before="80" w:after="80"/>
              <w:jc w:val="left"/>
              <w:rPr>
                <w:rFonts w:cs="Arial"/>
                <w:sz w:val="20"/>
                <w:szCs w:val="20"/>
              </w:rPr>
            </w:pPr>
            <w:r w:rsidRPr="005B5817">
              <w:rPr>
                <w:rFonts w:cs="Arial"/>
                <w:sz w:val="20"/>
                <w:szCs w:val="20"/>
              </w:rPr>
              <w:t>Blood Group and Screen / Cross match</w:t>
            </w:r>
          </w:p>
        </w:tc>
        <w:tc>
          <w:tcPr>
            <w:tcW w:w="1311" w:type="dxa"/>
            <w:shd w:val="clear" w:color="auto" w:fill="auto"/>
            <w:vAlign w:val="center"/>
          </w:tcPr>
          <w:p w14:paraId="4567A117" w14:textId="00F86B0C" w:rsidR="009670C1" w:rsidRPr="005B5817" w:rsidRDefault="009670C1" w:rsidP="009670C1">
            <w:pPr>
              <w:spacing w:before="80" w:after="80"/>
              <w:ind w:left="-33"/>
              <w:jc w:val="center"/>
              <w:rPr>
                <w:rFonts w:cs="Arial"/>
                <w:sz w:val="20"/>
                <w:szCs w:val="20"/>
              </w:rPr>
            </w:pPr>
            <w:r w:rsidRPr="005B5817">
              <w:rPr>
                <w:rFonts w:cs="Arial"/>
                <w:sz w:val="20"/>
                <w:szCs w:val="20"/>
              </w:rPr>
              <w:t xml:space="preserve"> 1 x pink (6 ml)</w:t>
            </w:r>
          </w:p>
        </w:tc>
        <w:tc>
          <w:tcPr>
            <w:tcW w:w="1099" w:type="dxa"/>
            <w:shd w:val="clear" w:color="auto" w:fill="auto"/>
            <w:vAlign w:val="center"/>
          </w:tcPr>
          <w:p w14:paraId="339BCEE4" w14:textId="552F5D1C" w:rsidR="009670C1" w:rsidRPr="005B5817" w:rsidRDefault="009670C1" w:rsidP="009670C1">
            <w:pPr>
              <w:spacing w:before="80" w:after="80"/>
              <w:ind w:left="-47"/>
              <w:jc w:val="center"/>
              <w:rPr>
                <w:rFonts w:cs="Arial"/>
                <w:sz w:val="20"/>
                <w:szCs w:val="20"/>
              </w:rPr>
            </w:pPr>
            <w:r w:rsidRPr="005B5817">
              <w:rPr>
                <w:rFonts w:cs="Arial"/>
                <w:sz w:val="20"/>
                <w:szCs w:val="20"/>
              </w:rPr>
              <w:t>1 day</w:t>
            </w:r>
          </w:p>
        </w:tc>
        <w:tc>
          <w:tcPr>
            <w:tcW w:w="1134" w:type="dxa"/>
            <w:shd w:val="clear" w:color="auto" w:fill="auto"/>
            <w:vAlign w:val="center"/>
          </w:tcPr>
          <w:p w14:paraId="7B5CCB01" w14:textId="1513EC65" w:rsidR="009670C1" w:rsidRPr="005B5817" w:rsidRDefault="009670C1" w:rsidP="009670C1">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31E4DED3" w14:textId="386088E0" w:rsidR="009670C1" w:rsidRPr="005B5817" w:rsidRDefault="009670C1" w:rsidP="009670C1">
            <w:pPr>
              <w:spacing w:before="80" w:after="80"/>
              <w:ind w:left="6"/>
              <w:jc w:val="center"/>
              <w:rPr>
                <w:rFonts w:cs="Arial"/>
                <w:sz w:val="20"/>
                <w:szCs w:val="20"/>
              </w:rPr>
            </w:pPr>
            <w:r w:rsidRPr="005B5817">
              <w:rPr>
                <w:rFonts w:cs="Arial"/>
                <w:sz w:val="20"/>
                <w:szCs w:val="20"/>
              </w:rPr>
              <w:t>Descriptive report issued  for Group and Screen</w:t>
            </w:r>
          </w:p>
        </w:tc>
        <w:tc>
          <w:tcPr>
            <w:tcW w:w="1550" w:type="dxa"/>
            <w:shd w:val="clear" w:color="auto" w:fill="auto"/>
            <w:vAlign w:val="center"/>
          </w:tcPr>
          <w:p w14:paraId="34450910" w14:textId="6A6FDD54" w:rsidR="009670C1" w:rsidRPr="005B5817" w:rsidRDefault="009670C1" w:rsidP="009670C1">
            <w:pPr>
              <w:spacing w:before="80" w:after="80"/>
              <w:jc w:val="center"/>
              <w:rPr>
                <w:rFonts w:cs="Arial"/>
                <w:b/>
                <w:sz w:val="20"/>
                <w:szCs w:val="20"/>
              </w:rPr>
            </w:pPr>
            <w:r w:rsidRPr="005B5817">
              <w:rPr>
                <w:rFonts w:cs="Arial"/>
                <w:b/>
                <w:sz w:val="20"/>
                <w:szCs w:val="20"/>
              </w:rPr>
              <w:t>Ensure fully labelled with 3 points of ID Time/date and signature</w:t>
            </w:r>
          </w:p>
        </w:tc>
        <w:tc>
          <w:tcPr>
            <w:tcW w:w="1768" w:type="dxa"/>
            <w:shd w:val="clear" w:color="auto" w:fill="auto"/>
            <w:vAlign w:val="center"/>
          </w:tcPr>
          <w:p w14:paraId="57797E6E" w14:textId="608AC531" w:rsidR="009670C1" w:rsidRPr="005B5817" w:rsidRDefault="009670C1" w:rsidP="009670C1">
            <w:pPr>
              <w:spacing w:before="80" w:after="80"/>
              <w:ind w:left="16"/>
              <w:jc w:val="center"/>
              <w:rPr>
                <w:rFonts w:cs="Arial"/>
                <w:sz w:val="20"/>
                <w:szCs w:val="20"/>
              </w:rPr>
            </w:pPr>
            <w:r w:rsidRPr="005B5817">
              <w:rPr>
                <w:rFonts w:cs="Arial"/>
                <w:sz w:val="20"/>
                <w:szCs w:val="20"/>
              </w:rPr>
              <w:t>14 days</w:t>
            </w:r>
          </w:p>
        </w:tc>
        <w:tc>
          <w:tcPr>
            <w:tcW w:w="1865" w:type="dxa"/>
            <w:shd w:val="clear" w:color="auto" w:fill="auto"/>
            <w:vAlign w:val="center"/>
          </w:tcPr>
          <w:p w14:paraId="6AF43712" w14:textId="46BBD54C" w:rsidR="009670C1" w:rsidRPr="005B5817" w:rsidRDefault="009670C1" w:rsidP="009670C1">
            <w:pPr>
              <w:spacing w:before="80" w:after="80"/>
              <w:jc w:val="center"/>
              <w:rPr>
                <w:rFonts w:cs="Arial"/>
                <w:sz w:val="20"/>
                <w:szCs w:val="20"/>
              </w:rPr>
            </w:pPr>
            <w:r w:rsidRPr="005B5817">
              <w:rPr>
                <w:rFonts w:cs="Arial"/>
                <w:sz w:val="20"/>
                <w:szCs w:val="20"/>
              </w:rPr>
              <w:t>HDH</w:t>
            </w:r>
          </w:p>
        </w:tc>
      </w:tr>
      <w:tr w:rsidR="009670C1" w:rsidRPr="005B5817" w14:paraId="108B623B" w14:textId="77777777" w:rsidTr="00776503">
        <w:trPr>
          <w:cantSplit/>
        </w:trPr>
        <w:tc>
          <w:tcPr>
            <w:tcW w:w="2093" w:type="dxa"/>
            <w:shd w:val="clear" w:color="auto" w:fill="auto"/>
            <w:vAlign w:val="center"/>
          </w:tcPr>
          <w:p w14:paraId="1C8FA2B1" w14:textId="77777777" w:rsidR="009670C1" w:rsidRPr="005B5817" w:rsidRDefault="009670C1" w:rsidP="009670C1">
            <w:pPr>
              <w:spacing w:before="80" w:after="80"/>
              <w:jc w:val="left"/>
              <w:rPr>
                <w:rFonts w:cs="Arial"/>
                <w:sz w:val="20"/>
                <w:szCs w:val="20"/>
              </w:rPr>
            </w:pPr>
            <w:r w:rsidRPr="005B5817">
              <w:rPr>
                <w:rFonts w:cs="Arial"/>
                <w:sz w:val="20"/>
                <w:szCs w:val="20"/>
              </w:rPr>
              <w:t>Bone marrow aspirate &amp; trephine</w:t>
            </w:r>
          </w:p>
        </w:tc>
        <w:tc>
          <w:tcPr>
            <w:tcW w:w="1311" w:type="dxa"/>
            <w:shd w:val="clear" w:color="auto" w:fill="auto"/>
            <w:vAlign w:val="center"/>
          </w:tcPr>
          <w:p w14:paraId="4D613485" w14:textId="77777777" w:rsidR="009670C1" w:rsidRPr="005B5817" w:rsidRDefault="009670C1" w:rsidP="009670C1">
            <w:pPr>
              <w:spacing w:before="80" w:after="80"/>
              <w:ind w:left="-33"/>
              <w:jc w:val="center"/>
              <w:rPr>
                <w:rFonts w:cs="Arial"/>
                <w:b/>
                <w:sz w:val="20"/>
                <w:szCs w:val="20"/>
              </w:rPr>
            </w:pPr>
            <w:r w:rsidRPr="005B5817">
              <w:rPr>
                <w:rFonts w:cs="Arial"/>
                <w:b/>
                <w:sz w:val="20"/>
                <w:szCs w:val="20"/>
              </w:rPr>
              <w:t>Consultant advice required</w:t>
            </w:r>
          </w:p>
        </w:tc>
        <w:tc>
          <w:tcPr>
            <w:tcW w:w="1099" w:type="dxa"/>
            <w:shd w:val="clear" w:color="auto" w:fill="auto"/>
            <w:vAlign w:val="center"/>
          </w:tcPr>
          <w:p w14:paraId="2528B274" w14:textId="77777777" w:rsidR="009670C1" w:rsidRPr="005B5817" w:rsidRDefault="009670C1" w:rsidP="009670C1">
            <w:pPr>
              <w:spacing w:before="80" w:after="80"/>
              <w:ind w:left="-47"/>
              <w:jc w:val="center"/>
              <w:rPr>
                <w:rFonts w:cs="Arial"/>
                <w:sz w:val="20"/>
                <w:szCs w:val="20"/>
              </w:rPr>
            </w:pPr>
          </w:p>
          <w:p w14:paraId="2552C157" w14:textId="77777777" w:rsidR="009670C1" w:rsidRPr="005B5817" w:rsidRDefault="009670C1" w:rsidP="009670C1">
            <w:pPr>
              <w:spacing w:before="80" w:after="80"/>
              <w:ind w:left="-47"/>
              <w:jc w:val="center"/>
              <w:rPr>
                <w:rFonts w:cs="Arial"/>
                <w:sz w:val="20"/>
                <w:szCs w:val="20"/>
              </w:rPr>
            </w:pPr>
            <w:r w:rsidRPr="005B5817">
              <w:rPr>
                <w:rFonts w:cs="Arial"/>
                <w:sz w:val="20"/>
                <w:szCs w:val="20"/>
              </w:rPr>
              <w:t>1 week</w:t>
            </w:r>
          </w:p>
        </w:tc>
        <w:tc>
          <w:tcPr>
            <w:tcW w:w="1134" w:type="dxa"/>
            <w:shd w:val="clear" w:color="auto" w:fill="auto"/>
            <w:vAlign w:val="center"/>
          </w:tcPr>
          <w:p w14:paraId="72CFFF18" w14:textId="77777777" w:rsidR="009670C1" w:rsidRPr="005B5817" w:rsidRDefault="009670C1" w:rsidP="009670C1">
            <w:pPr>
              <w:spacing w:before="80" w:after="80"/>
              <w:ind w:left="-84"/>
              <w:jc w:val="center"/>
              <w:rPr>
                <w:rFonts w:cs="Arial"/>
                <w:sz w:val="20"/>
                <w:szCs w:val="20"/>
              </w:rPr>
            </w:pPr>
            <w:r w:rsidRPr="005B5817">
              <w:rPr>
                <w:rFonts w:cs="Arial"/>
                <w:sz w:val="20"/>
                <w:szCs w:val="20"/>
              </w:rPr>
              <w:t>1 week</w:t>
            </w:r>
          </w:p>
        </w:tc>
        <w:tc>
          <w:tcPr>
            <w:tcW w:w="2447" w:type="dxa"/>
            <w:shd w:val="clear" w:color="auto" w:fill="auto"/>
            <w:vAlign w:val="center"/>
          </w:tcPr>
          <w:p w14:paraId="307A296A" w14:textId="77777777" w:rsidR="009670C1" w:rsidRPr="005B5817" w:rsidRDefault="009670C1" w:rsidP="009670C1">
            <w:pPr>
              <w:spacing w:before="80" w:after="80"/>
              <w:ind w:left="6"/>
              <w:jc w:val="center"/>
              <w:rPr>
                <w:rFonts w:cs="Arial"/>
                <w:sz w:val="20"/>
                <w:szCs w:val="20"/>
              </w:rPr>
            </w:pPr>
            <w:r w:rsidRPr="005B5817">
              <w:rPr>
                <w:rFonts w:cs="Arial"/>
                <w:sz w:val="20"/>
                <w:szCs w:val="20"/>
              </w:rPr>
              <w:t>Descriptive report issued</w:t>
            </w:r>
          </w:p>
        </w:tc>
        <w:tc>
          <w:tcPr>
            <w:tcW w:w="1550" w:type="dxa"/>
            <w:shd w:val="clear" w:color="auto" w:fill="auto"/>
            <w:vAlign w:val="center"/>
          </w:tcPr>
          <w:p w14:paraId="59939E59" w14:textId="77777777" w:rsidR="009670C1" w:rsidRPr="005B5817" w:rsidRDefault="009670C1" w:rsidP="009670C1">
            <w:pPr>
              <w:spacing w:before="80" w:after="80"/>
              <w:jc w:val="center"/>
              <w:rPr>
                <w:rFonts w:cs="Arial"/>
                <w:b/>
                <w:sz w:val="20"/>
                <w:szCs w:val="20"/>
              </w:rPr>
            </w:pPr>
            <w:r w:rsidRPr="005B5817">
              <w:rPr>
                <w:rFonts w:cs="Arial"/>
                <w:b/>
                <w:sz w:val="20"/>
                <w:szCs w:val="20"/>
              </w:rPr>
              <w:t>By prior arrangement only</w:t>
            </w:r>
          </w:p>
        </w:tc>
        <w:tc>
          <w:tcPr>
            <w:tcW w:w="1768" w:type="dxa"/>
            <w:shd w:val="clear" w:color="auto" w:fill="auto"/>
            <w:vAlign w:val="center"/>
          </w:tcPr>
          <w:p w14:paraId="0F2EAA2E" w14:textId="77777777" w:rsidR="009670C1" w:rsidRPr="005B5817" w:rsidRDefault="009670C1" w:rsidP="009670C1">
            <w:pPr>
              <w:spacing w:before="80" w:after="80"/>
              <w:ind w:left="16"/>
              <w:jc w:val="center"/>
              <w:rPr>
                <w:rFonts w:cs="Arial"/>
                <w:sz w:val="20"/>
                <w:szCs w:val="20"/>
              </w:rPr>
            </w:pPr>
            <w:r w:rsidRPr="005B5817">
              <w:rPr>
                <w:rFonts w:cs="Arial"/>
                <w:sz w:val="20"/>
                <w:szCs w:val="20"/>
              </w:rPr>
              <w:t>n/a</w:t>
            </w:r>
          </w:p>
        </w:tc>
        <w:tc>
          <w:tcPr>
            <w:tcW w:w="1865" w:type="dxa"/>
            <w:shd w:val="clear" w:color="auto" w:fill="auto"/>
            <w:vAlign w:val="center"/>
          </w:tcPr>
          <w:p w14:paraId="0C436521" w14:textId="77777777" w:rsidR="009670C1" w:rsidRPr="005B5817" w:rsidRDefault="009670C1" w:rsidP="009670C1">
            <w:pPr>
              <w:spacing w:before="80" w:after="80"/>
              <w:jc w:val="center"/>
              <w:rPr>
                <w:rFonts w:cs="Arial"/>
                <w:sz w:val="20"/>
                <w:szCs w:val="20"/>
              </w:rPr>
            </w:pPr>
            <w:r w:rsidRPr="005B5817">
              <w:rPr>
                <w:rFonts w:cs="Arial"/>
                <w:sz w:val="20"/>
                <w:szCs w:val="20"/>
              </w:rPr>
              <w:t>HMDS</w:t>
            </w:r>
          </w:p>
        </w:tc>
      </w:tr>
      <w:tr w:rsidR="009670C1" w:rsidRPr="005B5817" w14:paraId="057E1DEC" w14:textId="77777777" w:rsidTr="00776503">
        <w:trPr>
          <w:cantSplit/>
        </w:trPr>
        <w:tc>
          <w:tcPr>
            <w:tcW w:w="2093" w:type="dxa"/>
            <w:shd w:val="clear" w:color="auto" w:fill="auto"/>
            <w:vAlign w:val="center"/>
          </w:tcPr>
          <w:p w14:paraId="4AA81944" w14:textId="77777777" w:rsidR="009670C1" w:rsidRPr="005B5817" w:rsidRDefault="009670C1" w:rsidP="009670C1">
            <w:pPr>
              <w:spacing w:before="80" w:after="80"/>
              <w:jc w:val="left"/>
              <w:rPr>
                <w:rFonts w:cs="Arial"/>
                <w:sz w:val="20"/>
                <w:szCs w:val="20"/>
              </w:rPr>
            </w:pPr>
            <w:r w:rsidRPr="005B5817">
              <w:rPr>
                <w:rFonts w:cs="Arial"/>
                <w:sz w:val="20"/>
                <w:szCs w:val="20"/>
              </w:rPr>
              <w:t>Coagulation Screen</w:t>
            </w:r>
          </w:p>
          <w:p w14:paraId="2DDE31AD" w14:textId="77777777" w:rsidR="009670C1" w:rsidRPr="005B5817" w:rsidRDefault="009670C1" w:rsidP="009670C1">
            <w:pPr>
              <w:spacing w:before="80" w:after="80"/>
              <w:jc w:val="left"/>
              <w:rPr>
                <w:rFonts w:cs="Arial"/>
                <w:sz w:val="20"/>
                <w:szCs w:val="20"/>
              </w:rPr>
            </w:pPr>
            <w:r w:rsidRPr="005B5817">
              <w:rPr>
                <w:rFonts w:cs="Arial"/>
                <w:sz w:val="20"/>
                <w:szCs w:val="20"/>
              </w:rPr>
              <w:t>(PT &amp; APTT)</w:t>
            </w:r>
          </w:p>
        </w:tc>
        <w:tc>
          <w:tcPr>
            <w:tcW w:w="1311" w:type="dxa"/>
            <w:shd w:val="clear" w:color="auto" w:fill="auto"/>
            <w:vAlign w:val="center"/>
          </w:tcPr>
          <w:p w14:paraId="402489DF" w14:textId="77777777" w:rsidR="009670C1" w:rsidRPr="005B5817" w:rsidRDefault="009670C1" w:rsidP="009670C1">
            <w:pPr>
              <w:spacing w:before="80" w:after="80"/>
              <w:ind w:left="-33"/>
              <w:jc w:val="center"/>
              <w:rPr>
                <w:rFonts w:cs="Arial"/>
                <w:sz w:val="20"/>
                <w:szCs w:val="20"/>
              </w:rPr>
            </w:pPr>
            <w:r w:rsidRPr="005B5817">
              <w:rPr>
                <w:rFonts w:cs="Arial"/>
                <w:sz w:val="20"/>
                <w:szCs w:val="20"/>
              </w:rPr>
              <w:t>1 x blue</w:t>
            </w:r>
          </w:p>
        </w:tc>
        <w:tc>
          <w:tcPr>
            <w:tcW w:w="1099" w:type="dxa"/>
            <w:shd w:val="clear" w:color="auto" w:fill="auto"/>
            <w:vAlign w:val="center"/>
          </w:tcPr>
          <w:p w14:paraId="54CA098D" w14:textId="77777777" w:rsidR="009670C1" w:rsidRPr="005B5817" w:rsidRDefault="009670C1" w:rsidP="009670C1">
            <w:pPr>
              <w:spacing w:before="80" w:after="80"/>
              <w:ind w:left="-47"/>
              <w:jc w:val="center"/>
              <w:rPr>
                <w:rFonts w:cs="Arial"/>
                <w:sz w:val="20"/>
                <w:szCs w:val="20"/>
              </w:rPr>
            </w:pPr>
            <w:r w:rsidRPr="005B5817">
              <w:rPr>
                <w:rFonts w:cs="Arial"/>
                <w:sz w:val="20"/>
                <w:szCs w:val="20"/>
              </w:rPr>
              <w:t>4 hours</w:t>
            </w:r>
          </w:p>
        </w:tc>
        <w:tc>
          <w:tcPr>
            <w:tcW w:w="1134" w:type="dxa"/>
            <w:shd w:val="clear" w:color="auto" w:fill="auto"/>
            <w:vAlign w:val="center"/>
          </w:tcPr>
          <w:p w14:paraId="65DD4262" w14:textId="77777777" w:rsidR="009670C1" w:rsidRPr="005B5817" w:rsidRDefault="009670C1" w:rsidP="009670C1">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74489379" w14:textId="77777777" w:rsidR="009670C1" w:rsidRPr="005B5817" w:rsidRDefault="009670C1" w:rsidP="009670C1">
            <w:pPr>
              <w:spacing w:before="80" w:after="80"/>
              <w:ind w:left="6"/>
              <w:jc w:val="center"/>
              <w:rPr>
                <w:rFonts w:cs="Arial"/>
                <w:sz w:val="20"/>
                <w:szCs w:val="20"/>
              </w:rPr>
            </w:pPr>
            <w:r w:rsidRPr="005B5817">
              <w:rPr>
                <w:rFonts w:cs="Arial"/>
                <w:sz w:val="20"/>
                <w:szCs w:val="20"/>
              </w:rPr>
              <w:t>See PT &amp; APTT</w:t>
            </w:r>
          </w:p>
        </w:tc>
        <w:tc>
          <w:tcPr>
            <w:tcW w:w="1550" w:type="dxa"/>
            <w:shd w:val="clear" w:color="auto" w:fill="auto"/>
            <w:vAlign w:val="center"/>
          </w:tcPr>
          <w:p w14:paraId="1F4E7C0D" w14:textId="77777777" w:rsidR="009670C1" w:rsidRPr="005B5817" w:rsidRDefault="009670C1" w:rsidP="009670C1">
            <w:pPr>
              <w:spacing w:before="80" w:after="80"/>
              <w:jc w:val="center"/>
              <w:rPr>
                <w:rFonts w:cs="Arial"/>
                <w:b/>
                <w:sz w:val="20"/>
                <w:szCs w:val="20"/>
              </w:rPr>
            </w:pPr>
          </w:p>
        </w:tc>
        <w:tc>
          <w:tcPr>
            <w:tcW w:w="1768" w:type="dxa"/>
            <w:shd w:val="clear" w:color="auto" w:fill="auto"/>
            <w:vAlign w:val="center"/>
          </w:tcPr>
          <w:p w14:paraId="20F9B233" w14:textId="77777777" w:rsidR="009670C1" w:rsidRPr="005B5817" w:rsidRDefault="009670C1" w:rsidP="009670C1">
            <w:pPr>
              <w:spacing w:before="80" w:after="80"/>
              <w:ind w:left="16"/>
              <w:jc w:val="center"/>
              <w:rPr>
                <w:rFonts w:cs="Arial"/>
                <w:sz w:val="20"/>
                <w:szCs w:val="20"/>
              </w:rPr>
            </w:pPr>
            <w:r w:rsidRPr="005B5817">
              <w:rPr>
                <w:rFonts w:cs="Arial"/>
                <w:sz w:val="20"/>
                <w:szCs w:val="20"/>
              </w:rPr>
              <w:t>24 hours</w:t>
            </w:r>
          </w:p>
        </w:tc>
        <w:tc>
          <w:tcPr>
            <w:tcW w:w="1865" w:type="dxa"/>
            <w:shd w:val="clear" w:color="auto" w:fill="auto"/>
            <w:vAlign w:val="center"/>
          </w:tcPr>
          <w:p w14:paraId="26362033" w14:textId="77777777" w:rsidR="009670C1" w:rsidRPr="005B5817" w:rsidRDefault="009670C1" w:rsidP="009670C1">
            <w:pPr>
              <w:spacing w:before="80" w:after="80"/>
              <w:jc w:val="center"/>
              <w:rPr>
                <w:rFonts w:cs="Arial"/>
                <w:sz w:val="20"/>
                <w:szCs w:val="20"/>
              </w:rPr>
            </w:pPr>
            <w:r w:rsidRPr="005B5817">
              <w:rPr>
                <w:rFonts w:cs="Arial"/>
                <w:sz w:val="20"/>
                <w:szCs w:val="20"/>
              </w:rPr>
              <w:t>HDH</w:t>
            </w:r>
          </w:p>
        </w:tc>
      </w:tr>
      <w:tr w:rsidR="009670C1" w:rsidRPr="005B5817" w14:paraId="6A23ED76" w14:textId="77777777" w:rsidTr="00776503">
        <w:trPr>
          <w:cantSplit/>
          <w:trHeight w:val="619"/>
        </w:trPr>
        <w:tc>
          <w:tcPr>
            <w:tcW w:w="2093" w:type="dxa"/>
            <w:shd w:val="clear" w:color="auto" w:fill="auto"/>
            <w:vAlign w:val="center"/>
          </w:tcPr>
          <w:p w14:paraId="524E8E98" w14:textId="77777777" w:rsidR="009670C1" w:rsidRPr="005B5817" w:rsidRDefault="009670C1" w:rsidP="009670C1">
            <w:pPr>
              <w:spacing w:before="80" w:after="80"/>
              <w:jc w:val="left"/>
              <w:rPr>
                <w:rFonts w:cs="Arial"/>
                <w:sz w:val="20"/>
                <w:szCs w:val="20"/>
              </w:rPr>
            </w:pPr>
            <w:r w:rsidRPr="005B5817">
              <w:rPr>
                <w:rFonts w:cs="Arial"/>
                <w:sz w:val="20"/>
                <w:szCs w:val="20"/>
              </w:rPr>
              <w:t>D-dimers</w:t>
            </w:r>
          </w:p>
        </w:tc>
        <w:tc>
          <w:tcPr>
            <w:tcW w:w="1311" w:type="dxa"/>
            <w:shd w:val="clear" w:color="auto" w:fill="auto"/>
            <w:vAlign w:val="center"/>
          </w:tcPr>
          <w:p w14:paraId="2AC14F56" w14:textId="77777777" w:rsidR="009670C1" w:rsidRPr="005B5817" w:rsidRDefault="009670C1" w:rsidP="009670C1">
            <w:pPr>
              <w:tabs>
                <w:tab w:val="center" w:pos="4320"/>
                <w:tab w:val="right" w:pos="8640"/>
              </w:tabs>
              <w:spacing w:before="80" w:after="80"/>
              <w:ind w:left="-33"/>
              <w:jc w:val="center"/>
              <w:rPr>
                <w:rFonts w:cs="Arial"/>
                <w:sz w:val="20"/>
                <w:szCs w:val="20"/>
              </w:rPr>
            </w:pPr>
            <w:r w:rsidRPr="005B5817">
              <w:rPr>
                <w:rFonts w:cs="Arial"/>
                <w:sz w:val="20"/>
                <w:szCs w:val="20"/>
              </w:rPr>
              <w:t>1 x blue</w:t>
            </w:r>
          </w:p>
        </w:tc>
        <w:tc>
          <w:tcPr>
            <w:tcW w:w="1099" w:type="dxa"/>
            <w:shd w:val="clear" w:color="auto" w:fill="auto"/>
            <w:vAlign w:val="center"/>
          </w:tcPr>
          <w:p w14:paraId="550D6238" w14:textId="77777777" w:rsidR="009670C1" w:rsidRPr="005B5817" w:rsidRDefault="009670C1" w:rsidP="009670C1">
            <w:pPr>
              <w:spacing w:before="80" w:after="80"/>
              <w:ind w:left="-47"/>
              <w:jc w:val="center"/>
              <w:rPr>
                <w:rFonts w:cs="Arial"/>
                <w:sz w:val="20"/>
                <w:szCs w:val="20"/>
              </w:rPr>
            </w:pPr>
            <w:r w:rsidRPr="005B5817">
              <w:rPr>
                <w:rFonts w:cs="Arial"/>
                <w:sz w:val="20"/>
                <w:szCs w:val="20"/>
              </w:rPr>
              <w:t>4 hours</w:t>
            </w:r>
          </w:p>
        </w:tc>
        <w:tc>
          <w:tcPr>
            <w:tcW w:w="1134" w:type="dxa"/>
            <w:shd w:val="clear" w:color="auto" w:fill="auto"/>
            <w:vAlign w:val="center"/>
          </w:tcPr>
          <w:p w14:paraId="7D7DDF39" w14:textId="77777777" w:rsidR="009670C1" w:rsidRPr="005B5817" w:rsidRDefault="009670C1" w:rsidP="009670C1">
            <w:pPr>
              <w:spacing w:before="80" w:after="80"/>
              <w:ind w:left="-84"/>
              <w:jc w:val="center"/>
              <w:rPr>
                <w:rFonts w:cs="Arial"/>
                <w:sz w:val="20"/>
                <w:szCs w:val="20"/>
              </w:rPr>
            </w:pPr>
            <w:r w:rsidRPr="005B5817">
              <w:rPr>
                <w:rFonts w:cs="Arial"/>
                <w:sz w:val="20"/>
                <w:szCs w:val="20"/>
              </w:rPr>
              <w:t xml:space="preserve"> 1 hour</w:t>
            </w:r>
          </w:p>
        </w:tc>
        <w:tc>
          <w:tcPr>
            <w:tcW w:w="2447" w:type="dxa"/>
            <w:shd w:val="clear" w:color="auto" w:fill="auto"/>
            <w:vAlign w:val="center"/>
          </w:tcPr>
          <w:p w14:paraId="60E98896" w14:textId="77777777" w:rsidR="009670C1" w:rsidRPr="005B5817" w:rsidRDefault="009670C1" w:rsidP="009670C1">
            <w:pPr>
              <w:spacing w:before="80" w:after="80"/>
              <w:ind w:left="6"/>
              <w:jc w:val="center"/>
              <w:rPr>
                <w:rFonts w:cs="Arial"/>
                <w:sz w:val="20"/>
                <w:szCs w:val="20"/>
              </w:rPr>
            </w:pPr>
            <w:r w:rsidRPr="005B5817">
              <w:rPr>
                <w:rFonts w:cs="Arial"/>
                <w:sz w:val="20"/>
                <w:szCs w:val="20"/>
              </w:rPr>
              <w:t xml:space="preserve">&lt;230ng/ml </w:t>
            </w:r>
          </w:p>
        </w:tc>
        <w:tc>
          <w:tcPr>
            <w:tcW w:w="1550" w:type="dxa"/>
            <w:shd w:val="clear" w:color="auto" w:fill="auto"/>
            <w:vAlign w:val="center"/>
          </w:tcPr>
          <w:p w14:paraId="7A29DE7F" w14:textId="77777777" w:rsidR="009670C1" w:rsidRPr="005B5817" w:rsidRDefault="009670C1" w:rsidP="009670C1">
            <w:pPr>
              <w:spacing w:before="80" w:after="80"/>
              <w:jc w:val="center"/>
              <w:rPr>
                <w:rFonts w:eastAsia="Arial" w:cs="Arial"/>
                <w:sz w:val="20"/>
                <w:szCs w:val="20"/>
              </w:rPr>
            </w:pPr>
            <w:r w:rsidRPr="005B5817">
              <w:rPr>
                <w:rFonts w:eastAsia="Arial" w:cs="Arial"/>
                <w:sz w:val="20"/>
                <w:szCs w:val="20"/>
              </w:rPr>
              <w:t>&lt;230 ng/mL (or &lt; age adjusted cut off) is a negative predictor for VTE. Results NOT suitable as a positive indicator for VTE. Age adjusted cut off (over 50s only) = Age in years x 5.</w:t>
            </w:r>
          </w:p>
        </w:tc>
        <w:tc>
          <w:tcPr>
            <w:tcW w:w="1768" w:type="dxa"/>
            <w:shd w:val="clear" w:color="auto" w:fill="auto"/>
            <w:vAlign w:val="center"/>
          </w:tcPr>
          <w:p w14:paraId="33499F94" w14:textId="77777777" w:rsidR="009670C1" w:rsidRPr="005B5817" w:rsidRDefault="009670C1" w:rsidP="009670C1">
            <w:pPr>
              <w:spacing w:before="80" w:after="80"/>
              <w:ind w:left="16"/>
              <w:jc w:val="center"/>
              <w:rPr>
                <w:rFonts w:cs="Arial"/>
                <w:sz w:val="20"/>
                <w:szCs w:val="20"/>
              </w:rPr>
            </w:pPr>
            <w:r w:rsidRPr="005B5817">
              <w:rPr>
                <w:rFonts w:cs="Arial"/>
                <w:sz w:val="20"/>
                <w:szCs w:val="20"/>
              </w:rPr>
              <w:t>24 hours</w:t>
            </w:r>
          </w:p>
        </w:tc>
        <w:tc>
          <w:tcPr>
            <w:tcW w:w="1865" w:type="dxa"/>
            <w:shd w:val="clear" w:color="auto" w:fill="auto"/>
            <w:vAlign w:val="center"/>
          </w:tcPr>
          <w:p w14:paraId="2A7BCAE8" w14:textId="77777777" w:rsidR="009670C1" w:rsidRPr="005B5817" w:rsidRDefault="009670C1" w:rsidP="009670C1">
            <w:pPr>
              <w:spacing w:before="80" w:after="80"/>
              <w:jc w:val="center"/>
              <w:rPr>
                <w:rFonts w:cs="Arial"/>
                <w:sz w:val="20"/>
                <w:szCs w:val="20"/>
              </w:rPr>
            </w:pPr>
            <w:r w:rsidRPr="005B5817">
              <w:rPr>
                <w:rFonts w:cs="Arial"/>
                <w:sz w:val="20"/>
                <w:szCs w:val="20"/>
              </w:rPr>
              <w:t>HDH</w:t>
            </w:r>
          </w:p>
        </w:tc>
      </w:tr>
      <w:tr w:rsidR="009670C1" w:rsidRPr="005B5817" w14:paraId="2BFB3206" w14:textId="77777777" w:rsidTr="00776503">
        <w:trPr>
          <w:cantSplit/>
          <w:trHeight w:val="157"/>
        </w:trPr>
        <w:tc>
          <w:tcPr>
            <w:tcW w:w="2093" w:type="dxa"/>
            <w:shd w:val="clear" w:color="auto" w:fill="auto"/>
            <w:vAlign w:val="center"/>
          </w:tcPr>
          <w:p w14:paraId="7F59B722" w14:textId="77777777" w:rsidR="009670C1" w:rsidRPr="005B5817" w:rsidRDefault="009670C1" w:rsidP="009670C1">
            <w:pPr>
              <w:spacing w:before="80" w:after="80"/>
              <w:jc w:val="left"/>
              <w:rPr>
                <w:rFonts w:cs="Arial"/>
                <w:sz w:val="20"/>
                <w:szCs w:val="20"/>
              </w:rPr>
            </w:pPr>
            <w:r w:rsidRPr="005B5817">
              <w:rPr>
                <w:rFonts w:cs="Arial"/>
                <w:sz w:val="20"/>
                <w:szCs w:val="20"/>
              </w:rPr>
              <w:t>Direct Coombs Test</w:t>
            </w:r>
          </w:p>
        </w:tc>
        <w:tc>
          <w:tcPr>
            <w:tcW w:w="1311" w:type="dxa"/>
            <w:shd w:val="clear" w:color="auto" w:fill="auto"/>
            <w:vAlign w:val="center"/>
          </w:tcPr>
          <w:p w14:paraId="2FD38971" w14:textId="77777777" w:rsidR="009670C1" w:rsidRPr="005B5817" w:rsidRDefault="009670C1" w:rsidP="009670C1">
            <w:pPr>
              <w:spacing w:before="80" w:after="80"/>
              <w:ind w:left="-33"/>
              <w:jc w:val="center"/>
              <w:rPr>
                <w:rFonts w:cs="Arial"/>
                <w:sz w:val="20"/>
                <w:szCs w:val="20"/>
              </w:rPr>
            </w:pPr>
            <w:r w:rsidRPr="005B5817">
              <w:rPr>
                <w:rFonts w:cs="Arial"/>
                <w:sz w:val="20"/>
                <w:szCs w:val="20"/>
              </w:rPr>
              <w:t>1 x pink (6 ml) or purple (4 ml)</w:t>
            </w:r>
          </w:p>
        </w:tc>
        <w:tc>
          <w:tcPr>
            <w:tcW w:w="1099" w:type="dxa"/>
            <w:shd w:val="clear" w:color="auto" w:fill="auto"/>
            <w:vAlign w:val="center"/>
          </w:tcPr>
          <w:p w14:paraId="614C71B7" w14:textId="77777777" w:rsidR="009670C1" w:rsidRPr="005B5817" w:rsidRDefault="009670C1" w:rsidP="009670C1">
            <w:pPr>
              <w:spacing w:before="80" w:after="80"/>
              <w:ind w:left="-47"/>
              <w:jc w:val="center"/>
              <w:rPr>
                <w:rFonts w:cs="Arial"/>
                <w:sz w:val="20"/>
                <w:szCs w:val="20"/>
              </w:rPr>
            </w:pPr>
            <w:r w:rsidRPr="005B5817">
              <w:rPr>
                <w:rFonts w:cs="Arial"/>
                <w:sz w:val="20"/>
                <w:szCs w:val="20"/>
              </w:rPr>
              <w:t>1 day</w:t>
            </w:r>
          </w:p>
        </w:tc>
        <w:tc>
          <w:tcPr>
            <w:tcW w:w="1134" w:type="dxa"/>
            <w:shd w:val="clear" w:color="auto" w:fill="auto"/>
            <w:vAlign w:val="center"/>
          </w:tcPr>
          <w:p w14:paraId="4CB36620" w14:textId="77777777" w:rsidR="009670C1" w:rsidRPr="005B5817" w:rsidRDefault="009670C1" w:rsidP="009670C1">
            <w:pPr>
              <w:spacing w:before="80" w:after="80"/>
              <w:ind w:left="-84"/>
              <w:jc w:val="center"/>
              <w:rPr>
                <w:rFonts w:cs="Arial"/>
                <w:sz w:val="20"/>
                <w:szCs w:val="20"/>
              </w:rPr>
            </w:pPr>
            <w:r w:rsidRPr="005B5817">
              <w:rPr>
                <w:rFonts w:cs="Arial"/>
                <w:sz w:val="20"/>
                <w:szCs w:val="20"/>
              </w:rPr>
              <w:t>1 hour</w:t>
            </w:r>
          </w:p>
        </w:tc>
        <w:tc>
          <w:tcPr>
            <w:tcW w:w="2447" w:type="dxa"/>
            <w:shd w:val="clear" w:color="auto" w:fill="auto"/>
            <w:vAlign w:val="center"/>
          </w:tcPr>
          <w:p w14:paraId="1961C201" w14:textId="77777777" w:rsidR="009670C1" w:rsidRPr="005B5817" w:rsidRDefault="009670C1" w:rsidP="009670C1">
            <w:pPr>
              <w:spacing w:before="80" w:after="80"/>
              <w:ind w:left="6"/>
              <w:jc w:val="center"/>
              <w:rPr>
                <w:rFonts w:cs="Arial"/>
                <w:sz w:val="20"/>
                <w:szCs w:val="20"/>
              </w:rPr>
            </w:pPr>
            <w:r w:rsidRPr="005B5817">
              <w:rPr>
                <w:rFonts w:cs="Arial"/>
                <w:sz w:val="20"/>
                <w:szCs w:val="20"/>
              </w:rPr>
              <w:t>Negative /</w:t>
            </w:r>
          </w:p>
          <w:p w14:paraId="565C54D0" w14:textId="77777777" w:rsidR="009670C1" w:rsidRPr="005B5817" w:rsidRDefault="009670C1" w:rsidP="009670C1">
            <w:pPr>
              <w:spacing w:before="80" w:after="80"/>
              <w:ind w:left="6"/>
              <w:jc w:val="center"/>
              <w:rPr>
                <w:rFonts w:cs="Arial"/>
                <w:sz w:val="20"/>
                <w:szCs w:val="20"/>
              </w:rPr>
            </w:pPr>
            <w:r w:rsidRPr="005B5817">
              <w:rPr>
                <w:rFonts w:cs="Arial"/>
                <w:sz w:val="20"/>
                <w:szCs w:val="20"/>
              </w:rPr>
              <w:t>Positive (IgG +/- C3d)</w:t>
            </w:r>
          </w:p>
        </w:tc>
        <w:tc>
          <w:tcPr>
            <w:tcW w:w="1550" w:type="dxa"/>
            <w:shd w:val="clear" w:color="auto" w:fill="auto"/>
            <w:vAlign w:val="center"/>
          </w:tcPr>
          <w:p w14:paraId="2F2E8F19" w14:textId="73CFABF6" w:rsidR="009670C1" w:rsidRPr="005B5817" w:rsidRDefault="00E02A6A" w:rsidP="009670C1">
            <w:pPr>
              <w:spacing w:before="80" w:after="80"/>
              <w:jc w:val="center"/>
              <w:rPr>
                <w:rFonts w:cs="Arial"/>
                <w:sz w:val="20"/>
                <w:szCs w:val="20"/>
              </w:rPr>
            </w:pPr>
            <w:r w:rsidRPr="00E02A6A">
              <w:rPr>
                <w:rFonts w:cs="Arial"/>
                <w:sz w:val="20"/>
                <w:szCs w:val="20"/>
                <w:highlight w:val="yellow"/>
              </w:rPr>
              <w:t>Must be tested within 48 hours of sample taken.</w:t>
            </w:r>
          </w:p>
        </w:tc>
        <w:tc>
          <w:tcPr>
            <w:tcW w:w="1768" w:type="dxa"/>
            <w:shd w:val="clear" w:color="auto" w:fill="auto"/>
            <w:vAlign w:val="center"/>
          </w:tcPr>
          <w:p w14:paraId="28347C43" w14:textId="1362BBE6" w:rsidR="009670C1" w:rsidRPr="005B5817" w:rsidRDefault="00DF3737" w:rsidP="009670C1">
            <w:pPr>
              <w:spacing w:before="80" w:after="80"/>
              <w:ind w:left="16"/>
              <w:jc w:val="center"/>
              <w:rPr>
                <w:rFonts w:cs="Arial"/>
                <w:sz w:val="20"/>
                <w:szCs w:val="20"/>
              </w:rPr>
            </w:pPr>
            <w:r w:rsidRPr="00DF3737">
              <w:rPr>
                <w:rFonts w:cs="Arial"/>
                <w:sz w:val="20"/>
                <w:szCs w:val="20"/>
                <w:highlight w:val="yellow"/>
              </w:rPr>
              <w:t>14</w:t>
            </w:r>
            <w:r w:rsidR="009670C1" w:rsidRPr="005B5817">
              <w:rPr>
                <w:rFonts w:cs="Arial"/>
                <w:sz w:val="20"/>
                <w:szCs w:val="20"/>
              </w:rPr>
              <w:t xml:space="preserve"> days</w:t>
            </w:r>
          </w:p>
        </w:tc>
        <w:tc>
          <w:tcPr>
            <w:tcW w:w="1865" w:type="dxa"/>
            <w:shd w:val="clear" w:color="auto" w:fill="auto"/>
            <w:vAlign w:val="center"/>
          </w:tcPr>
          <w:p w14:paraId="008FE971" w14:textId="77777777" w:rsidR="009670C1" w:rsidRPr="005B5817" w:rsidRDefault="009670C1" w:rsidP="009670C1">
            <w:pPr>
              <w:spacing w:before="80" w:after="80"/>
              <w:jc w:val="center"/>
              <w:rPr>
                <w:rFonts w:cs="Arial"/>
                <w:sz w:val="20"/>
                <w:szCs w:val="20"/>
              </w:rPr>
            </w:pPr>
            <w:r w:rsidRPr="005B5817">
              <w:rPr>
                <w:rFonts w:cs="Arial"/>
                <w:sz w:val="20"/>
                <w:szCs w:val="20"/>
              </w:rPr>
              <w:t>HDH</w:t>
            </w:r>
          </w:p>
        </w:tc>
      </w:tr>
      <w:tr w:rsidR="009670C1" w:rsidRPr="005B5817" w14:paraId="2A2C822A" w14:textId="77777777" w:rsidTr="00776503">
        <w:trPr>
          <w:cantSplit/>
          <w:trHeight w:val="890"/>
        </w:trPr>
        <w:tc>
          <w:tcPr>
            <w:tcW w:w="2093" w:type="dxa"/>
            <w:shd w:val="clear" w:color="auto" w:fill="auto"/>
            <w:vAlign w:val="center"/>
          </w:tcPr>
          <w:p w14:paraId="285BF0F4" w14:textId="77777777" w:rsidR="009670C1" w:rsidRPr="005B5817" w:rsidRDefault="009670C1" w:rsidP="009670C1">
            <w:pPr>
              <w:spacing w:before="80" w:after="80"/>
              <w:jc w:val="left"/>
              <w:rPr>
                <w:rFonts w:cs="Arial"/>
                <w:sz w:val="20"/>
                <w:szCs w:val="20"/>
              </w:rPr>
            </w:pPr>
            <w:r w:rsidRPr="005B5817">
              <w:rPr>
                <w:rFonts w:cs="Arial"/>
                <w:sz w:val="20"/>
                <w:szCs w:val="20"/>
              </w:rPr>
              <w:t>EPO</w:t>
            </w:r>
          </w:p>
        </w:tc>
        <w:tc>
          <w:tcPr>
            <w:tcW w:w="1311" w:type="dxa"/>
            <w:shd w:val="clear" w:color="auto" w:fill="auto"/>
            <w:vAlign w:val="center"/>
          </w:tcPr>
          <w:p w14:paraId="6A377CF5" w14:textId="77777777" w:rsidR="009670C1" w:rsidRPr="005B5817" w:rsidRDefault="009670C1" w:rsidP="009670C1">
            <w:pPr>
              <w:spacing w:before="80" w:after="80"/>
              <w:ind w:left="-33"/>
              <w:jc w:val="center"/>
              <w:rPr>
                <w:rFonts w:cs="Arial"/>
                <w:b/>
                <w:sz w:val="20"/>
                <w:szCs w:val="20"/>
              </w:rPr>
            </w:pPr>
            <w:r w:rsidRPr="005B5817">
              <w:rPr>
                <w:rFonts w:cs="Arial"/>
                <w:sz w:val="20"/>
                <w:szCs w:val="20"/>
              </w:rPr>
              <w:t>1 X gold</w:t>
            </w:r>
          </w:p>
        </w:tc>
        <w:tc>
          <w:tcPr>
            <w:tcW w:w="1099" w:type="dxa"/>
            <w:shd w:val="clear" w:color="auto" w:fill="auto"/>
            <w:vAlign w:val="center"/>
          </w:tcPr>
          <w:p w14:paraId="6DC1A54F" w14:textId="77777777" w:rsidR="009670C1" w:rsidRPr="005B5817" w:rsidRDefault="009670C1" w:rsidP="009670C1">
            <w:pPr>
              <w:spacing w:before="80" w:after="80"/>
              <w:ind w:left="-47"/>
              <w:jc w:val="center"/>
              <w:rPr>
                <w:rFonts w:cs="Arial"/>
                <w:sz w:val="20"/>
                <w:szCs w:val="20"/>
              </w:rPr>
            </w:pPr>
            <w:r w:rsidRPr="005B5817">
              <w:rPr>
                <w:rFonts w:cs="Arial"/>
                <w:sz w:val="20"/>
                <w:szCs w:val="20"/>
              </w:rPr>
              <w:t>4 weeks</w:t>
            </w:r>
          </w:p>
        </w:tc>
        <w:tc>
          <w:tcPr>
            <w:tcW w:w="1134" w:type="dxa"/>
            <w:shd w:val="clear" w:color="auto" w:fill="auto"/>
            <w:vAlign w:val="center"/>
          </w:tcPr>
          <w:p w14:paraId="38EFAD87" w14:textId="77777777" w:rsidR="009670C1" w:rsidRPr="005B5817" w:rsidRDefault="009670C1" w:rsidP="009670C1">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5DE0E830" w14:textId="77777777" w:rsidR="009670C1" w:rsidRPr="005B5817" w:rsidRDefault="009670C1" w:rsidP="009670C1">
            <w:pPr>
              <w:spacing w:before="80" w:after="80"/>
              <w:ind w:left="6"/>
              <w:jc w:val="center"/>
              <w:rPr>
                <w:rFonts w:cs="Arial"/>
                <w:sz w:val="20"/>
                <w:szCs w:val="20"/>
              </w:rPr>
            </w:pPr>
          </w:p>
        </w:tc>
        <w:tc>
          <w:tcPr>
            <w:tcW w:w="1550" w:type="dxa"/>
            <w:shd w:val="clear" w:color="auto" w:fill="auto"/>
            <w:vAlign w:val="center"/>
          </w:tcPr>
          <w:p w14:paraId="1838529B" w14:textId="77777777" w:rsidR="009670C1" w:rsidRPr="005B5817" w:rsidRDefault="009670C1" w:rsidP="009670C1">
            <w:pPr>
              <w:spacing w:before="80" w:after="80"/>
              <w:jc w:val="center"/>
              <w:rPr>
                <w:rFonts w:cs="Arial"/>
                <w:b/>
                <w:strike/>
                <w:sz w:val="20"/>
                <w:szCs w:val="20"/>
              </w:rPr>
            </w:pPr>
          </w:p>
        </w:tc>
        <w:tc>
          <w:tcPr>
            <w:tcW w:w="1768" w:type="dxa"/>
            <w:shd w:val="clear" w:color="auto" w:fill="auto"/>
            <w:vAlign w:val="center"/>
          </w:tcPr>
          <w:p w14:paraId="43C5BDA1" w14:textId="7A23E9D9" w:rsidR="009670C1" w:rsidRPr="005B5817" w:rsidRDefault="009F43E9" w:rsidP="009670C1">
            <w:pPr>
              <w:spacing w:before="80" w:after="80"/>
              <w:ind w:left="16"/>
              <w:jc w:val="center"/>
              <w:rPr>
                <w:rFonts w:cs="Arial"/>
                <w:sz w:val="20"/>
                <w:szCs w:val="20"/>
              </w:rPr>
            </w:pPr>
            <w:r>
              <w:rPr>
                <w:rFonts w:cs="Arial"/>
                <w:sz w:val="20"/>
                <w:szCs w:val="20"/>
              </w:rPr>
              <w:t>N/A</w:t>
            </w:r>
          </w:p>
        </w:tc>
        <w:tc>
          <w:tcPr>
            <w:tcW w:w="1865" w:type="dxa"/>
            <w:shd w:val="clear" w:color="auto" w:fill="auto"/>
            <w:vAlign w:val="center"/>
          </w:tcPr>
          <w:p w14:paraId="1408A19B" w14:textId="6C05940B" w:rsidR="009670C1" w:rsidRPr="005B5817" w:rsidRDefault="00866266" w:rsidP="009670C1">
            <w:pPr>
              <w:spacing w:before="80" w:after="80"/>
              <w:jc w:val="center"/>
              <w:rPr>
                <w:rFonts w:cs="Arial"/>
                <w:sz w:val="20"/>
                <w:szCs w:val="20"/>
              </w:rPr>
            </w:pPr>
            <w:r>
              <w:rPr>
                <w:rFonts w:cs="Arial"/>
                <w:sz w:val="20"/>
                <w:szCs w:val="20"/>
              </w:rPr>
              <w:t>LEEDS SJUH</w:t>
            </w:r>
          </w:p>
        </w:tc>
      </w:tr>
      <w:tr w:rsidR="009670C1" w:rsidRPr="005B5817" w14:paraId="2F245C32" w14:textId="77777777" w:rsidTr="00776503">
        <w:trPr>
          <w:cantSplit/>
        </w:trPr>
        <w:tc>
          <w:tcPr>
            <w:tcW w:w="2093" w:type="dxa"/>
            <w:shd w:val="clear" w:color="auto" w:fill="auto"/>
            <w:vAlign w:val="center"/>
          </w:tcPr>
          <w:p w14:paraId="088A4A58" w14:textId="77777777" w:rsidR="009670C1" w:rsidRPr="005B5817" w:rsidRDefault="009670C1" w:rsidP="009670C1">
            <w:pPr>
              <w:spacing w:before="80" w:after="80"/>
              <w:jc w:val="left"/>
              <w:rPr>
                <w:rFonts w:cs="Arial"/>
                <w:sz w:val="20"/>
                <w:szCs w:val="20"/>
              </w:rPr>
            </w:pPr>
            <w:r w:rsidRPr="005B5817">
              <w:rPr>
                <w:rFonts w:cs="Arial"/>
                <w:sz w:val="20"/>
                <w:szCs w:val="20"/>
              </w:rPr>
              <w:t>Erythrocyte Sedimentation rate (ESR)</w:t>
            </w:r>
          </w:p>
        </w:tc>
        <w:tc>
          <w:tcPr>
            <w:tcW w:w="1311" w:type="dxa"/>
            <w:shd w:val="clear" w:color="auto" w:fill="auto"/>
            <w:vAlign w:val="center"/>
          </w:tcPr>
          <w:p w14:paraId="3C52D794" w14:textId="72C91F75" w:rsidR="009670C1" w:rsidRPr="005B5817" w:rsidRDefault="009670C1" w:rsidP="004F616B">
            <w:pPr>
              <w:spacing w:before="80" w:after="80"/>
              <w:ind w:left="-33"/>
              <w:jc w:val="center"/>
              <w:rPr>
                <w:rFonts w:cs="Arial"/>
                <w:sz w:val="20"/>
                <w:szCs w:val="20"/>
              </w:rPr>
            </w:pPr>
            <w:r w:rsidRPr="005B5817">
              <w:rPr>
                <w:rFonts w:cs="Arial"/>
                <w:sz w:val="20"/>
                <w:szCs w:val="20"/>
              </w:rPr>
              <w:t xml:space="preserve">1 x </w:t>
            </w:r>
            <w:r w:rsidR="004F616B" w:rsidRPr="005B5817">
              <w:rPr>
                <w:rFonts w:cs="Arial"/>
                <w:sz w:val="20"/>
                <w:szCs w:val="20"/>
              </w:rPr>
              <w:t>purple</w:t>
            </w:r>
          </w:p>
        </w:tc>
        <w:tc>
          <w:tcPr>
            <w:tcW w:w="1099" w:type="dxa"/>
            <w:shd w:val="clear" w:color="auto" w:fill="auto"/>
            <w:vAlign w:val="center"/>
          </w:tcPr>
          <w:p w14:paraId="512518CA" w14:textId="77777777" w:rsidR="009670C1" w:rsidRPr="005B5817" w:rsidRDefault="009670C1" w:rsidP="009670C1">
            <w:pPr>
              <w:spacing w:before="80" w:after="80"/>
              <w:ind w:left="-47"/>
              <w:jc w:val="center"/>
              <w:rPr>
                <w:rFonts w:cs="Arial"/>
                <w:sz w:val="20"/>
                <w:szCs w:val="20"/>
              </w:rPr>
            </w:pPr>
            <w:r w:rsidRPr="005B5817">
              <w:rPr>
                <w:rFonts w:cs="Arial"/>
                <w:sz w:val="20"/>
                <w:szCs w:val="20"/>
              </w:rPr>
              <w:t>48 hours</w:t>
            </w:r>
          </w:p>
        </w:tc>
        <w:tc>
          <w:tcPr>
            <w:tcW w:w="1134" w:type="dxa"/>
            <w:shd w:val="clear" w:color="auto" w:fill="auto"/>
            <w:vAlign w:val="center"/>
          </w:tcPr>
          <w:p w14:paraId="1734D6ED" w14:textId="77777777" w:rsidR="009670C1" w:rsidRPr="005B5817" w:rsidRDefault="009670C1" w:rsidP="009670C1">
            <w:pPr>
              <w:spacing w:before="80" w:after="80"/>
              <w:ind w:left="-84"/>
              <w:jc w:val="center"/>
              <w:rPr>
                <w:rFonts w:cs="Arial"/>
                <w:sz w:val="20"/>
                <w:szCs w:val="20"/>
              </w:rPr>
            </w:pPr>
            <w:r w:rsidRPr="005B5817">
              <w:rPr>
                <w:rFonts w:cs="Arial"/>
                <w:sz w:val="20"/>
                <w:szCs w:val="20"/>
              </w:rPr>
              <w:t>90 minutes</w:t>
            </w:r>
          </w:p>
        </w:tc>
        <w:tc>
          <w:tcPr>
            <w:tcW w:w="2447" w:type="dxa"/>
            <w:shd w:val="clear" w:color="auto" w:fill="auto"/>
            <w:vAlign w:val="center"/>
          </w:tcPr>
          <w:p w14:paraId="6125F7E5" w14:textId="77777777" w:rsidR="009670C1" w:rsidRPr="005B5817" w:rsidRDefault="009670C1" w:rsidP="009670C1">
            <w:pPr>
              <w:spacing w:before="80" w:after="80"/>
              <w:ind w:left="6"/>
              <w:jc w:val="center"/>
              <w:rPr>
                <w:rFonts w:cs="Arial"/>
                <w:sz w:val="20"/>
                <w:szCs w:val="20"/>
              </w:rPr>
            </w:pPr>
            <w:r w:rsidRPr="005B5817">
              <w:rPr>
                <w:rFonts w:cs="Arial"/>
                <w:sz w:val="20"/>
                <w:szCs w:val="20"/>
              </w:rPr>
              <w:t>Females: 0-14mm/h</w:t>
            </w:r>
          </w:p>
          <w:p w14:paraId="08A3F612" w14:textId="77777777" w:rsidR="009670C1" w:rsidRPr="005B5817" w:rsidRDefault="009670C1" w:rsidP="009670C1">
            <w:pPr>
              <w:spacing w:before="80" w:after="80"/>
              <w:ind w:left="6"/>
              <w:jc w:val="center"/>
              <w:rPr>
                <w:rFonts w:cs="Arial"/>
                <w:sz w:val="20"/>
                <w:szCs w:val="20"/>
              </w:rPr>
            </w:pPr>
            <w:r w:rsidRPr="005B5817">
              <w:rPr>
                <w:rFonts w:cs="Arial"/>
                <w:sz w:val="20"/>
                <w:szCs w:val="20"/>
              </w:rPr>
              <w:t>Males: 0-10mm/h</w:t>
            </w:r>
          </w:p>
        </w:tc>
        <w:tc>
          <w:tcPr>
            <w:tcW w:w="1550" w:type="dxa"/>
            <w:shd w:val="clear" w:color="auto" w:fill="auto"/>
            <w:vAlign w:val="center"/>
          </w:tcPr>
          <w:p w14:paraId="1523B6E8" w14:textId="77777777" w:rsidR="009670C1" w:rsidRPr="005B5817" w:rsidRDefault="009670C1" w:rsidP="009670C1">
            <w:pPr>
              <w:spacing w:before="80" w:after="80"/>
              <w:jc w:val="center"/>
              <w:rPr>
                <w:rFonts w:cs="Arial"/>
                <w:sz w:val="20"/>
                <w:szCs w:val="20"/>
              </w:rPr>
            </w:pPr>
            <w:r w:rsidRPr="005B5817">
              <w:rPr>
                <w:rFonts w:cs="Arial"/>
                <w:sz w:val="20"/>
                <w:szCs w:val="20"/>
              </w:rPr>
              <w:t>Samples must reach the blood science laboratory within 4 hours of collection</w:t>
            </w:r>
          </w:p>
        </w:tc>
        <w:tc>
          <w:tcPr>
            <w:tcW w:w="1768" w:type="dxa"/>
            <w:shd w:val="clear" w:color="auto" w:fill="auto"/>
            <w:vAlign w:val="center"/>
          </w:tcPr>
          <w:p w14:paraId="162C95C3" w14:textId="77777777" w:rsidR="009670C1" w:rsidRPr="005B5817" w:rsidRDefault="009670C1" w:rsidP="009670C1">
            <w:pPr>
              <w:spacing w:before="80" w:after="80"/>
              <w:ind w:left="16"/>
              <w:jc w:val="center"/>
              <w:rPr>
                <w:rFonts w:cs="Arial"/>
                <w:sz w:val="20"/>
                <w:szCs w:val="20"/>
              </w:rPr>
            </w:pPr>
            <w:r w:rsidRPr="005B5817">
              <w:rPr>
                <w:rFonts w:cs="Arial"/>
                <w:sz w:val="20"/>
                <w:szCs w:val="20"/>
              </w:rPr>
              <w:t>48 hours</w:t>
            </w:r>
          </w:p>
        </w:tc>
        <w:tc>
          <w:tcPr>
            <w:tcW w:w="1865" w:type="dxa"/>
            <w:shd w:val="clear" w:color="auto" w:fill="auto"/>
            <w:vAlign w:val="center"/>
          </w:tcPr>
          <w:p w14:paraId="477A0526" w14:textId="77777777" w:rsidR="009670C1" w:rsidRPr="005B5817" w:rsidRDefault="009670C1" w:rsidP="009670C1">
            <w:pPr>
              <w:spacing w:before="80" w:after="80"/>
              <w:jc w:val="center"/>
              <w:rPr>
                <w:rFonts w:cs="Arial"/>
                <w:sz w:val="20"/>
                <w:szCs w:val="20"/>
              </w:rPr>
            </w:pPr>
            <w:r w:rsidRPr="005B5817">
              <w:rPr>
                <w:rFonts w:cs="Arial"/>
                <w:sz w:val="20"/>
                <w:szCs w:val="20"/>
              </w:rPr>
              <w:t>HDH</w:t>
            </w:r>
          </w:p>
        </w:tc>
      </w:tr>
      <w:tr w:rsidR="009670C1" w:rsidRPr="00FB23B6" w14:paraId="568379AC" w14:textId="77777777" w:rsidTr="00776503">
        <w:trPr>
          <w:cantSplit/>
        </w:trPr>
        <w:tc>
          <w:tcPr>
            <w:tcW w:w="2093" w:type="dxa"/>
            <w:shd w:val="clear" w:color="auto" w:fill="auto"/>
            <w:vAlign w:val="center"/>
          </w:tcPr>
          <w:p w14:paraId="43AFE265" w14:textId="77777777" w:rsidR="009670C1" w:rsidRPr="005B5817" w:rsidRDefault="009670C1" w:rsidP="009670C1">
            <w:pPr>
              <w:spacing w:before="80" w:after="80"/>
              <w:jc w:val="left"/>
              <w:rPr>
                <w:rFonts w:cs="Arial"/>
                <w:sz w:val="20"/>
                <w:szCs w:val="20"/>
              </w:rPr>
            </w:pPr>
            <w:r w:rsidRPr="005B5817">
              <w:rPr>
                <w:rFonts w:cs="Arial"/>
                <w:sz w:val="20"/>
                <w:szCs w:val="20"/>
              </w:rPr>
              <w:t>Fetal Rh(D) Screening</w:t>
            </w:r>
          </w:p>
        </w:tc>
        <w:tc>
          <w:tcPr>
            <w:tcW w:w="1311" w:type="dxa"/>
            <w:shd w:val="clear" w:color="auto" w:fill="auto"/>
            <w:vAlign w:val="center"/>
          </w:tcPr>
          <w:p w14:paraId="4D8D07D8" w14:textId="77777777" w:rsidR="009670C1" w:rsidRPr="005B5817" w:rsidRDefault="009670C1" w:rsidP="009670C1">
            <w:pPr>
              <w:spacing w:before="80" w:after="80"/>
              <w:ind w:left="-33"/>
              <w:jc w:val="center"/>
              <w:rPr>
                <w:rFonts w:cs="Arial"/>
                <w:sz w:val="20"/>
                <w:szCs w:val="20"/>
              </w:rPr>
            </w:pPr>
            <w:r w:rsidRPr="005B5817">
              <w:rPr>
                <w:rFonts w:cs="Arial"/>
                <w:sz w:val="20"/>
                <w:szCs w:val="20"/>
              </w:rPr>
              <w:t>1 x pink</w:t>
            </w:r>
          </w:p>
        </w:tc>
        <w:tc>
          <w:tcPr>
            <w:tcW w:w="1099" w:type="dxa"/>
            <w:shd w:val="clear" w:color="auto" w:fill="auto"/>
            <w:vAlign w:val="center"/>
          </w:tcPr>
          <w:p w14:paraId="3672CA6D" w14:textId="77777777" w:rsidR="009670C1" w:rsidRPr="005B5817" w:rsidRDefault="009670C1" w:rsidP="009670C1">
            <w:pPr>
              <w:spacing w:before="80" w:after="80"/>
              <w:ind w:left="-47"/>
              <w:jc w:val="center"/>
              <w:rPr>
                <w:rFonts w:cs="Arial"/>
                <w:sz w:val="20"/>
                <w:szCs w:val="20"/>
              </w:rPr>
            </w:pPr>
            <w:r w:rsidRPr="005B5817">
              <w:rPr>
                <w:rFonts w:cs="Arial"/>
                <w:sz w:val="20"/>
                <w:szCs w:val="20"/>
              </w:rPr>
              <w:t>14 days</w:t>
            </w:r>
          </w:p>
        </w:tc>
        <w:tc>
          <w:tcPr>
            <w:tcW w:w="1134" w:type="dxa"/>
            <w:shd w:val="clear" w:color="auto" w:fill="auto"/>
            <w:vAlign w:val="center"/>
          </w:tcPr>
          <w:p w14:paraId="6CCC9315" w14:textId="77777777" w:rsidR="009670C1" w:rsidRPr="005B5817" w:rsidRDefault="009670C1" w:rsidP="009670C1">
            <w:pPr>
              <w:spacing w:before="80" w:after="80"/>
              <w:ind w:left="-84"/>
              <w:jc w:val="center"/>
              <w:rPr>
                <w:rFonts w:cs="Arial"/>
                <w:sz w:val="20"/>
                <w:szCs w:val="20"/>
              </w:rPr>
            </w:pPr>
            <w:r w:rsidRPr="005B5817">
              <w:rPr>
                <w:rFonts w:cs="Arial"/>
                <w:sz w:val="20"/>
                <w:szCs w:val="20"/>
              </w:rPr>
              <w:t>n/a</w:t>
            </w:r>
          </w:p>
        </w:tc>
        <w:tc>
          <w:tcPr>
            <w:tcW w:w="2447" w:type="dxa"/>
            <w:shd w:val="clear" w:color="auto" w:fill="auto"/>
            <w:vAlign w:val="center"/>
          </w:tcPr>
          <w:p w14:paraId="7F338483" w14:textId="77777777" w:rsidR="009670C1" w:rsidRPr="005B5817" w:rsidRDefault="009670C1" w:rsidP="009670C1">
            <w:pPr>
              <w:spacing w:before="80" w:after="80"/>
              <w:ind w:left="6"/>
              <w:jc w:val="center"/>
              <w:rPr>
                <w:rFonts w:cs="Arial"/>
                <w:sz w:val="20"/>
                <w:szCs w:val="20"/>
              </w:rPr>
            </w:pPr>
            <w:r w:rsidRPr="005B5817">
              <w:rPr>
                <w:rFonts w:cs="Arial"/>
                <w:sz w:val="20"/>
                <w:szCs w:val="20"/>
              </w:rPr>
              <w:t>Positive/Negative/</w:t>
            </w:r>
          </w:p>
          <w:p w14:paraId="766F8767" w14:textId="77777777" w:rsidR="009670C1" w:rsidRPr="005B5817" w:rsidRDefault="009670C1" w:rsidP="009670C1">
            <w:pPr>
              <w:spacing w:before="80" w:after="80"/>
              <w:ind w:left="6"/>
              <w:jc w:val="center"/>
              <w:rPr>
                <w:rFonts w:cs="Arial"/>
                <w:sz w:val="20"/>
                <w:szCs w:val="20"/>
              </w:rPr>
            </w:pPr>
            <w:r w:rsidRPr="005B5817">
              <w:rPr>
                <w:rFonts w:cs="Arial"/>
                <w:sz w:val="20"/>
                <w:szCs w:val="20"/>
              </w:rPr>
              <w:t>Inconclusive</w:t>
            </w:r>
          </w:p>
        </w:tc>
        <w:tc>
          <w:tcPr>
            <w:tcW w:w="1550" w:type="dxa"/>
            <w:shd w:val="clear" w:color="auto" w:fill="auto"/>
            <w:vAlign w:val="center"/>
          </w:tcPr>
          <w:p w14:paraId="2FAA7753" w14:textId="77777777" w:rsidR="009670C1" w:rsidRPr="005B5817" w:rsidRDefault="009670C1" w:rsidP="009670C1">
            <w:pPr>
              <w:spacing w:before="80" w:after="80"/>
              <w:jc w:val="center"/>
              <w:rPr>
                <w:rFonts w:cs="Arial"/>
                <w:b/>
                <w:sz w:val="20"/>
                <w:szCs w:val="20"/>
              </w:rPr>
            </w:pPr>
            <w:r w:rsidRPr="005B5817">
              <w:rPr>
                <w:rFonts w:cs="Arial"/>
                <w:b/>
                <w:sz w:val="20"/>
                <w:szCs w:val="20"/>
              </w:rPr>
              <w:t>Fully labelled with at least 3 points of ID Sign and date/time sample. EDD from scan must be on request form</w:t>
            </w:r>
          </w:p>
        </w:tc>
        <w:tc>
          <w:tcPr>
            <w:tcW w:w="1768" w:type="dxa"/>
            <w:shd w:val="clear" w:color="auto" w:fill="auto"/>
            <w:vAlign w:val="center"/>
          </w:tcPr>
          <w:p w14:paraId="39B07D33" w14:textId="77777777" w:rsidR="009670C1" w:rsidRPr="005B5817" w:rsidRDefault="009670C1" w:rsidP="009670C1">
            <w:pPr>
              <w:spacing w:before="80" w:after="80"/>
              <w:ind w:left="16"/>
              <w:jc w:val="center"/>
              <w:rPr>
                <w:rFonts w:cs="Arial"/>
                <w:sz w:val="20"/>
                <w:szCs w:val="20"/>
              </w:rPr>
            </w:pPr>
            <w:r w:rsidRPr="005B5817">
              <w:rPr>
                <w:rFonts w:cs="Arial"/>
                <w:sz w:val="20"/>
                <w:szCs w:val="20"/>
              </w:rPr>
              <w:t>N/A</w:t>
            </w:r>
          </w:p>
        </w:tc>
        <w:tc>
          <w:tcPr>
            <w:tcW w:w="1865" w:type="dxa"/>
            <w:shd w:val="clear" w:color="auto" w:fill="auto"/>
            <w:vAlign w:val="center"/>
          </w:tcPr>
          <w:p w14:paraId="42BFE365" w14:textId="77777777" w:rsidR="009670C1" w:rsidRPr="00FB23B6" w:rsidRDefault="009670C1" w:rsidP="009670C1">
            <w:pPr>
              <w:spacing w:before="80" w:after="80"/>
              <w:jc w:val="center"/>
              <w:rPr>
                <w:rFonts w:cs="Arial"/>
                <w:sz w:val="20"/>
                <w:szCs w:val="20"/>
              </w:rPr>
            </w:pPr>
            <w:r w:rsidRPr="005B5817">
              <w:rPr>
                <w:rFonts w:cs="Arial"/>
                <w:sz w:val="20"/>
                <w:szCs w:val="20"/>
              </w:rPr>
              <w:t>IBGRL</w:t>
            </w:r>
            <w:r w:rsidRPr="00FB23B6">
              <w:rPr>
                <w:rFonts w:cs="Arial"/>
                <w:sz w:val="20"/>
                <w:szCs w:val="20"/>
              </w:rPr>
              <w:t xml:space="preserve"> </w:t>
            </w:r>
          </w:p>
        </w:tc>
      </w:tr>
      <w:tr w:rsidR="009670C1" w:rsidRPr="00FB23B6" w14:paraId="6AF282E0" w14:textId="77777777" w:rsidTr="00776503">
        <w:trPr>
          <w:cantSplit/>
        </w:trPr>
        <w:tc>
          <w:tcPr>
            <w:tcW w:w="2093" w:type="dxa"/>
            <w:shd w:val="clear" w:color="auto" w:fill="auto"/>
            <w:vAlign w:val="center"/>
          </w:tcPr>
          <w:p w14:paraId="0CDFAF7A" w14:textId="77777777" w:rsidR="009670C1" w:rsidRPr="00FB23B6" w:rsidRDefault="009670C1" w:rsidP="009670C1">
            <w:pPr>
              <w:spacing w:before="80" w:after="80"/>
              <w:jc w:val="left"/>
              <w:rPr>
                <w:rFonts w:cs="Arial"/>
                <w:sz w:val="20"/>
                <w:szCs w:val="20"/>
              </w:rPr>
            </w:pPr>
            <w:r w:rsidRPr="00FB23B6">
              <w:rPr>
                <w:rFonts w:cs="Arial"/>
                <w:sz w:val="20"/>
                <w:szCs w:val="20"/>
              </w:rPr>
              <w:t>Fibrinogen *</w:t>
            </w:r>
          </w:p>
        </w:tc>
        <w:tc>
          <w:tcPr>
            <w:tcW w:w="1311" w:type="dxa"/>
            <w:shd w:val="clear" w:color="auto" w:fill="auto"/>
            <w:vAlign w:val="center"/>
          </w:tcPr>
          <w:p w14:paraId="7C5B95B0" w14:textId="77777777" w:rsidR="009670C1" w:rsidRPr="00FB23B6" w:rsidRDefault="009670C1" w:rsidP="009670C1">
            <w:pPr>
              <w:spacing w:before="80" w:after="80"/>
              <w:ind w:left="-33"/>
              <w:jc w:val="center"/>
              <w:rPr>
                <w:rFonts w:cs="Arial"/>
                <w:sz w:val="20"/>
                <w:szCs w:val="20"/>
              </w:rPr>
            </w:pPr>
            <w:r w:rsidRPr="00FB23B6">
              <w:rPr>
                <w:rFonts w:cs="Arial"/>
                <w:sz w:val="20"/>
                <w:szCs w:val="20"/>
              </w:rPr>
              <w:t>1 x blue</w:t>
            </w:r>
          </w:p>
        </w:tc>
        <w:tc>
          <w:tcPr>
            <w:tcW w:w="1099" w:type="dxa"/>
            <w:shd w:val="clear" w:color="auto" w:fill="auto"/>
            <w:vAlign w:val="center"/>
          </w:tcPr>
          <w:p w14:paraId="608A6DE2" w14:textId="77777777" w:rsidR="009670C1" w:rsidRPr="00FB23B6" w:rsidRDefault="009670C1" w:rsidP="009670C1">
            <w:pPr>
              <w:spacing w:before="80" w:after="80"/>
              <w:ind w:left="-47"/>
              <w:jc w:val="center"/>
              <w:rPr>
                <w:rFonts w:cs="Arial"/>
                <w:sz w:val="20"/>
                <w:szCs w:val="20"/>
              </w:rPr>
            </w:pPr>
            <w:r w:rsidRPr="00FB23B6">
              <w:rPr>
                <w:rFonts w:cs="Arial"/>
                <w:sz w:val="20"/>
                <w:szCs w:val="20"/>
              </w:rPr>
              <w:t>4 hours</w:t>
            </w:r>
          </w:p>
        </w:tc>
        <w:tc>
          <w:tcPr>
            <w:tcW w:w="1134" w:type="dxa"/>
            <w:shd w:val="clear" w:color="auto" w:fill="auto"/>
            <w:vAlign w:val="center"/>
          </w:tcPr>
          <w:p w14:paraId="39A65523"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hour</w:t>
            </w:r>
          </w:p>
        </w:tc>
        <w:tc>
          <w:tcPr>
            <w:tcW w:w="2447" w:type="dxa"/>
            <w:shd w:val="clear" w:color="auto" w:fill="auto"/>
            <w:vAlign w:val="center"/>
          </w:tcPr>
          <w:p w14:paraId="3D1CF7FB" w14:textId="6255365E" w:rsidR="009670C1" w:rsidRPr="00FB23B6" w:rsidRDefault="009670C1" w:rsidP="009670C1">
            <w:pPr>
              <w:spacing w:before="80" w:after="80"/>
              <w:ind w:left="6"/>
              <w:jc w:val="center"/>
              <w:rPr>
                <w:rFonts w:cs="Arial"/>
                <w:sz w:val="20"/>
                <w:szCs w:val="20"/>
              </w:rPr>
            </w:pPr>
            <w:r w:rsidRPr="00FB23B6">
              <w:rPr>
                <w:rFonts w:cs="Arial"/>
                <w:sz w:val="20"/>
                <w:szCs w:val="20"/>
              </w:rPr>
              <w:t>1.5 – 4.5g/L</w:t>
            </w:r>
          </w:p>
        </w:tc>
        <w:tc>
          <w:tcPr>
            <w:tcW w:w="1550" w:type="dxa"/>
            <w:shd w:val="clear" w:color="auto" w:fill="auto"/>
            <w:vAlign w:val="center"/>
          </w:tcPr>
          <w:p w14:paraId="1B6230FA" w14:textId="77777777" w:rsidR="009670C1" w:rsidRPr="00FB23B6" w:rsidRDefault="009670C1" w:rsidP="009670C1">
            <w:pPr>
              <w:spacing w:before="80" w:after="80"/>
              <w:jc w:val="center"/>
              <w:rPr>
                <w:rFonts w:cs="Arial"/>
                <w:sz w:val="20"/>
                <w:szCs w:val="20"/>
              </w:rPr>
            </w:pPr>
          </w:p>
        </w:tc>
        <w:tc>
          <w:tcPr>
            <w:tcW w:w="1768" w:type="dxa"/>
            <w:shd w:val="clear" w:color="auto" w:fill="auto"/>
            <w:vAlign w:val="center"/>
          </w:tcPr>
          <w:p w14:paraId="20FDA3AA" w14:textId="77777777" w:rsidR="009670C1" w:rsidRPr="00FB23B6" w:rsidRDefault="009670C1" w:rsidP="009670C1">
            <w:pPr>
              <w:spacing w:before="80" w:after="80"/>
              <w:ind w:left="16"/>
              <w:jc w:val="center"/>
              <w:rPr>
                <w:rFonts w:cs="Arial"/>
                <w:sz w:val="20"/>
                <w:szCs w:val="20"/>
              </w:rPr>
            </w:pPr>
            <w:r w:rsidRPr="00FB23B6">
              <w:rPr>
                <w:rFonts w:cs="Arial"/>
                <w:sz w:val="20"/>
                <w:szCs w:val="20"/>
              </w:rPr>
              <w:t>24 hours</w:t>
            </w:r>
          </w:p>
        </w:tc>
        <w:tc>
          <w:tcPr>
            <w:tcW w:w="1865" w:type="dxa"/>
            <w:shd w:val="clear" w:color="auto" w:fill="auto"/>
            <w:vAlign w:val="center"/>
          </w:tcPr>
          <w:p w14:paraId="3D7C771E"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FB23B6" w14:paraId="6C204604" w14:textId="77777777" w:rsidTr="00776503">
        <w:trPr>
          <w:cantSplit/>
        </w:trPr>
        <w:tc>
          <w:tcPr>
            <w:tcW w:w="2093" w:type="dxa"/>
            <w:shd w:val="clear" w:color="auto" w:fill="auto"/>
            <w:vAlign w:val="center"/>
          </w:tcPr>
          <w:p w14:paraId="7493C86D" w14:textId="77777777" w:rsidR="009670C1" w:rsidRPr="00FB23B6" w:rsidRDefault="009670C1" w:rsidP="009670C1">
            <w:pPr>
              <w:spacing w:before="80" w:after="80"/>
              <w:jc w:val="left"/>
              <w:rPr>
                <w:rFonts w:cs="Arial"/>
                <w:sz w:val="20"/>
                <w:szCs w:val="20"/>
              </w:rPr>
            </w:pPr>
            <w:r w:rsidRPr="00FB23B6">
              <w:rPr>
                <w:rFonts w:cs="Arial"/>
                <w:sz w:val="20"/>
                <w:szCs w:val="20"/>
              </w:rPr>
              <w:t>Full Blood Count</w:t>
            </w:r>
          </w:p>
        </w:tc>
        <w:tc>
          <w:tcPr>
            <w:tcW w:w="1311" w:type="dxa"/>
            <w:shd w:val="clear" w:color="auto" w:fill="auto"/>
            <w:vAlign w:val="center"/>
          </w:tcPr>
          <w:p w14:paraId="647D03F1" w14:textId="77777777" w:rsidR="009670C1" w:rsidRPr="00FB23B6" w:rsidRDefault="009670C1" w:rsidP="009670C1">
            <w:pPr>
              <w:tabs>
                <w:tab w:val="center" w:pos="4320"/>
                <w:tab w:val="right" w:pos="8640"/>
              </w:tabs>
              <w:spacing w:before="80" w:after="80"/>
              <w:ind w:left="-33"/>
              <w:jc w:val="center"/>
              <w:rPr>
                <w:rFonts w:cs="Arial"/>
                <w:sz w:val="20"/>
                <w:szCs w:val="20"/>
              </w:rPr>
            </w:pPr>
            <w:r w:rsidRPr="00FB23B6">
              <w:rPr>
                <w:rFonts w:cs="Arial"/>
                <w:sz w:val="20"/>
                <w:szCs w:val="20"/>
              </w:rPr>
              <w:t>1 x purple</w:t>
            </w:r>
          </w:p>
        </w:tc>
        <w:tc>
          <w:tcPr>
            <w:tcW w:w="1099" w:type="dxa"/>
            <w:shd w:val="clear" w:color="auto" w:fill="auto"/>
            <w:vAlign w:val="center"/>
          </w:tcPr>
          <w:p w14:paraId="2B0D289E" w14:textId="77777777" w:rsidR="009670C1" w:rsidRPr="00FB23B6" w:rsidRDefault="009670C1" w:rsidP="009670C1">
            <w:pPr>
              <w:spacing w:before="80" w:after="80"/>
              <w:ind w:left="-47"/>
              <w:jc w:val="center"/>
              <w:rPr>
                <w:rFonts w:cs="Arial"/>
                <w:sz w:val="20"/>
                <w:szCs w:val="20"/>
              </w:rPr>
            </w:pPr>
            <w:r w:rsidRPr="00FB23B6">
              <w:rPr>
                <w:rFonts w:cs="Arial"/>
                <w:sz w:val="20"/>
                <w:szCs w:val="20"/>
              </w:rPr>
              <w:t>4 hours</w:t>
            </w:r>
          </w:p>
        </w:tc>
        <w:tc>
          <w:tcPr>
            <w:tcW w:w="1134" w:type="dxa"/>
            <w:shd w:val="clear" w:color="auto" w:fill="auto"/>
            <w:vAlign w:val="center"/>
          </w:tcPr>
          <w:p w14:paraId="32DBF6BD"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hour</w:t>
            </w:r>
          </w:p>
        </w:tc>
        <w:tc>
          <w:tcPr>
            <w:tcW w:w="2447" w:type="dxa"/>
            <w:shd w:val="clear" w:color="auto" w:fill="auto"/>
            <w:vAlign w:val="center"/>
          </w:tcPr>
          <w:p w14:paraId="3B95731F" w14:textId="77777777" w:rsidR="009670C1" w:rsidRPr="00FB23B6" w:rsidRDefault="009670C1" w:rsidP="009670C1">
            <w:pPr>
              <w:spacing w:before="80" w:after="80"/>
              <w:ind w:left="6"/>
              <w:jc w:val="center"/>
              <w:rPr>
                <w:rFonts w:cs="Arial"/>
                <w:sz w:val="20"/>
                <w:szCs w:val="20"/>
              </w:rPr>
            </w:pPr>
            <w:r w:rsidRPr="00FB23B6">
              <w:rPr>
                <w:rFonts w:cs="Arial"/>
                <w:sz w:val="20"/>
                <w:szCs w:val="20"/>
              </w:rPr>
              <w:t>See report</w:t>
            </w:r>
          </w:p>
        </w:tc>
        <w:tc>
          <w:tcPr>
            <w:tcW w:w="1550" w:type="dxa"/>
            <w:shd w:val="clear" w:color="auto" w:fill="auto"/>
            <w:vAlign w:val="center"/>
          </w:tcPr>
          <w:p w14:paraId="6F6E4A85" w14:textId="77777777" w:rsidR="009670C1" w:rsidRPr="00FB23B6" w:rsidRDefault="009670C1" w:rsidP="009670C1">
            <w:pPr>
              <w:spacing w:before="80" w:after="80"/>
              <w:jc w:val="center"/>
              <w:rPr>
                <w:rFonts w:cs="Arial"/>
                <w:sz w:val="20"/>
                <w:szCs w:val="20"/>
              </w:rPr>
            </w:pPr>
          </w:p>
        </w:tc>
        <w:tc>
          <w:tcPr>
            <w:tcW w:w="1768" w:type="dxa"/>
            <w:shd w:val="clear" w:color="auto" w:fill="auto"/>
            <w:vAlign w:val="center"/>
          </w:tcPr>
          <w:p w14:paraId="752DBD7C" w14:textId="77777777" w:rsidR="009670C1" w:rsidRPr="00FB23B6" w:rsidRDefault="009670C1" w:rsidP="009670C1">
            <w:pPr>
              <w:spacing w:before="80" w:after="80"/>
              <w:ind w:left="16"/>
              <w:jc w:val="center"/>
              <w:rPr>
                <w:rFonts w:cs="Arial"/>
                <w:sz w:val="20"/>
                <w:szCs w:val="20"/>
              </w:rPr>
            </w:pPr>
            <w:r w:rsidRPr="00FB23B6">
              <w:rPr>
                <w:rFonts w:cs="Arial"/>
                <w:sz w:val="20"/>
                <w:szCs w:val="20"/>
              </w:rPr>
              <w:t>24 - 48 hours</w:t>
            </w:r>
          </w:p>
        </w:tc>
        <w:tc>
          <w:tcPr>
            <w:tcW w:w="1865" w:type="dxa"/>
            <w:shd w:val="clear" w:color="auto" w:fill="auto"/>
            <w:vAlign w:val="center"/>
          </w:tcPr>
          <w:p w14:paraId="76CB30E9"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FB23B6" w14:paraId="29BEE39C" w14:textId="77777777" w:rsidTr="00776503">
        <w:trPr>
          <w:cantSplit/>
          <w:trHeight w:val="827"/>
        </w:trPr>
        <w:tc>
          <w:tcPr>
            <w:tcW w:w="2093" w:type="dxa"/>
            <w:shd w:val="clear" w:color="auto" w:fill="auto"/>
            <w:vAlign w:val="center"/>
          </w:tcPr>
          <w:p w14:paraId="2D2AEC88" w14:textId="77777777" w:rsidR="009670C1" w:rsidRPr="00FB23B6" w:rsidRDefault="009670C1" w:rsidP="009670C1">
            <w:pPr>
              <w:spacing w:before="80" w:after="80"/>
              <w:jc w:val="left"/>
              <w:rPr>
                <w:rFonts w:cs="Arial"/>
                <w:sz w:val="20"/>
                <w:szCs w:val="20"/>
              </w:rPr>
            </w:pPr>
            <w:r w:rsidRPr="00FB23B6">
              <w:rPr>
                <w:rFonts w:cs="Arial"/>
                <w:sz w:val="20"/>
                <w:szCs w:val="20"/>
              </w:rPr>
              <w:t xml:space="preserve">Glandular fever Screen </w:t>
            </w:r>
          </w:p>
        </w:tc>
        <w:tc>
          <w:tcPr>
            <w:tcW w:w="1311" w:type="dxa"/>
            <w:shd w:val="clear" w:color="auto" w:fill="auto"/>
            <w:vAlign w:val="center"/>
          </w:tcPr>
          <w:p w14:paraId="62C0F898" w14:textId="77777777" w:rsidR="009670C1" w:rsidRPr="00FB23B6" w:rsidRDefault="009670C1" w:rsidP="009670C1">
            <w:pPr>
              <w:spacing w:before="80" w:after="80"/>
              <w:ind w:left="-33"/>
              <w:jc w:val="center"/>
              <w:rPr>
                <w:rFonts w:cs="Arial"/>
                <w:sz w:val="20"/>
                <w:szCs w:val="20"/>
              </w:rPr>
            </w:pPr>
            <w:r w:rsidRPr="00FB23B6">
              <w:rPr>
                <w:rFonts w:cs="Arial"/>
                <w:sz w:val="20"/>
                <w:szCs w:val="20"/>
              </w:rPr>
              <w:t>1 x purple or gold</w:t>
            </w:r>
          </w:p>
          <w:p w14:paraId="200DBB3C" w14:textId="77777777" w:rsidR="009670C1" w:rsidRPr="00FB23B6" w:rsidRDefault="009670C1" w:rsidP="009670C1">
            <w:pPr>
              <w:spacing w:before="80" w:after="80"/>
              <w:ind w:left="-33"/>
              <w:jc w:val="center"/>
              <w:rPr>
                <w:rFonts w:cs="Arial"/>
                <w:sz w:val="20"/>
                <w:szCs w:val="20"/>
              </w:rPr>
            </w:pPr>
            <w:r w:rsidRPr="00FB23B6">
              <w:rPr>
                <w:rFonts w:cs="Arial"/>
                <w:sz w:val="20"/>
                <w:szCs w:val="20"/>
              </w:rPr>
              <w:t>1 x gold</w:t>
            </w:r>
          </w:p>
        </w:tc>
        <w:tc>
          <w:tcPr>
            <w:tcW w:w="1099" w:type="dxa"/>
            <w:shd w:val="clear" w:color="auto" w:fill="auto"/>
            <w:vAlign w:val="center"/>
          </w:tcPr>
          <w:p w14:paraId="49D4A25F" w14:textId="77777777" w:rsidR="009670C1" w:rsidRPr="00FB23B6" w:rsidRDefault="009670C1" w:rsidP="009670C1">
            <w:pPr>
              <w:spacing w:before="80" w:after="80"/>
              <w:ind w:left="-47"/>
              <w:jc w:val="center"/>
              <w:rPr>
                <w:rFonts w:cs="Arial"/>
                <w:sz w:val="20"/>
                <w:szCs w:val="20"/>
              </w:rPr>
            </w:pPr>
            <w:r w:rsidRPr="00FB23B6">
              <w:rPr>
                <w:rFonts w:cs="Arial"/>
                <w:sz w:val="20"/>
                <w:szCs w:val="20"/>
              </w:rPr>
              <w:t>24 hours</w:t>
            </w:r>
          </w:p>
        </w:tc>
        <w:tc>
          <w:tcPr>
            <w:tcW w:w="1134" w:type="dxa"/>
            <w:shd w:val="clear" w:color="auto" w:fill="auto"/>
            <w:vAlign w:val="center"/>
          </w:tcPr>
          <w:p w14:paraId="7D65EB7A"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hour</w:t>
            </w:r>
          </w:p>
        </w:tc>
        <w:tc>
          <w:tcPr>
            <w:tcW w:w="2447" w:type="dxa"/>
            <w:shd w:val="clear" w:color="auto" w:fill="auto"/>
            <w:vAlign w:val="center"/>
          </w:tcPr>
          <w:p w14:paraId="4A07A6C6" w14:textId="77777777" w:rsidR="009670C1" w:rsidRPr="00FB23B6" w:rsidRDefault="009670C1" w:rsidP="009670C1">
            <w:pPr>
              <w:spacing w:before="80" w:after="80"/>
              <w:ind w:left="6"/>
              <w:jc w:val="center"/>
              <w:rPr>
                <w:rFonts w:cs="Arial"/>
                <w:sz w:val="20"/>
                <w:szCs w:val="20"/>
              </w:rPr>
            </w:pPr>
            <w:r w:rsidRPr="00FB23B6">
              <w:rPr>
                <w:rFonts w:cs="Arial"/>
                <w:sz w:val="20"/>
                <w:szCs w:val="20"/>
              </w:rPr>
              <w:t>Positive / Negative</w:t>
            </w:r>
          </w:p>
        </w:tc>
        <w:tc>
          <w:tcPr>
            <w:tcW w:w="1550" w:type="dxa"/>
            <w:shd w:val="clear" w:color="auto" w:fill="auto"/>
            <w:vAlign w:val="center"/>
          </w:tcPr>
          <w:p w14:paraId="2295D2B9" w14:textId="77777777" w:rsidR="009670C1" w:rsidRPr="00FB23B6" w:rsidRDefault="009670C1" w:rsidP="009670C1">
            <w:pPr>
              <w:spacing w:before="80" w:after="80"/>
              <w:jc w:val="center"/>
              <w:rPr>
                <w:rFonts w:cs="Arial"/>
                <w:sz w:val="20"/>
                <w:szCs w:val="20"/>
              </w:rPr>
            </w:pPr>
          </w:p>
        </w:tc>
        <w:tc>
          <w:tcPr>
            <w:tcW w:w="1768" w:type="dxa"/>
            <w:shd w:val="clear" w:color="auto" w:fill="auto"/>
            <w:vAlign w:val="center"/>
          </w:tcPr>
          <w:p w14:paraId="68C1C00C" w14:textId="77777777" w:rsidR="009670C1" w:rsidRPr="00FB23B6" w:rsidRDefault="009670C1" w:rsidP="009670C1">
            <w:pPr>
              <w:spacing w:before="80" w:after="80"/>
              <w:ind w:left="16"/>
              <w:jc w:val="center"/>
              <w:rPr>
                <w:rFonts w:cs="Arial"/>
                <w:sz w:val="20"/>
                <w:szCs w:val="20"/>
              </w:rPr>
            </w:pPr>
            <w:r w:rsidRPr="00FB23B6">
              <w:rPr>
                <w:rFonts w:cs="Arial"/>
                <w:sz w:val="20"/>
                <w:szCs w:val="20"/>
              </w:rPr>
              <w:t>24 hours</w:t>
            </w:r>
          </w:p>
        </w:tc>
        <w:tc>
          <w:tcPr>
            <w:tcW w:w="1865" w:type="dxa"/>
            <w:shd w:val="clear" w:color="auto" w:fill="auto"/>
            <w:vAlign w:val="center"/>
          </w:tcPr>
          <w:p w14:paraId="6BF17914"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FB23B6" w14:paraId="1E9125BC" w14:textId="77777777" w:rsidTr="00776503">
        <w:trPr>
          <w:cantSplit/>
        </w:trPr>
        <w:tc>
          <w:tcPr>
            <w:tcW w:w="2093" w:type="dxa"/>
            <w:shd w:val="clear" w:color="auto" w:fill="auto"/>
            <w:vAlign w:val="center"/>
          </w:tcPr>
          <w:p w14:paraId="5668097F" w14:textId="77777777" w:rsidR="009670C1" w:rsidRPr="00FB23B6" w:rsidRDefault="009670C1" w:rsidP="009670C1">
            <w:pPr>
              <w:spacing w:before="80" w:after="80"/>
              <w:jc w:val="left"/>
              <w:rPr>
                <w:rFonts w:cs="Arial"/>
                <w:sz w:val="20"/>
                <w:szCs w:val="20"/>
              </w:rPr>
            </w:pPr>
            <w:r w:rsidRPr="00FB23B6">
              <w:rPr>
                <w:rFonts w:cs="Arial"/>
                <w:sz w:val="20"/>
                <w:szCs w:val="20"/>
              </w:rPr>
              <w:t>Glucose-6-phosphate dehydrogenase (G6PD)</w:t>
            </w:r>
          </w:p>
        </w:tc>
        <w:tc>
          <w:tcPr>
            <w:tcW w:w="1311" w:type="dxa"/>
            <w:shd w:val="clear" w:color="auto" w:fill="auto"/>
            <w:vAlign w:val="center"/>
          </w:tcPr>
          <w:p w14:paraId="70411F1B" w14:textId="77777777" w:rsidR="009670C1" w:rsidRPr="00FB23B6" w:rsidRDefault="009670C1" w:rsidP="009670C1">
            <w:pPr>
              <w:spacing w:before="80" w:after="80"/>
              <w:ind w:left="-33"/>
              <w:jc w:val="center"/>
              <w:rPr>
                <w:rFonts w:cs="Arial"/>
                <w:sz w:val="20"/>
                <w:szCs w:val="20"/>
              </w:rPr>
            </w:pPr>
            <w:r w:rsidRPr="00FB23B6">
              <w:rPr>
                <w:rFonts w:cs="Arial"/>
                <w:sz w:val="20"/>
                <w:szCs w:val="20"/>
              </w:rPr>
              <w:t>2 x purple</w:t>
            </w:r>
          </w:p>
        </w:tc>
        <w:tc>
          <w:tcPr>
            <w:tcW w:w="1099" w:type="dxa"/>
            <w:shd w:val="clear" w:color="auto" w:fill="auto"/>
            <w:vAlign w:val="center"/>
          </w:tcPr>
          <w:p w14:paraId="0D534413" w14:textId="77777777" w:rsidR="009670C1" w:rsidRPr="00FB23B6" w:rsidRDefault="009670C1" w:rsidP="009670C1">
            <w:pPr>
              <w:spacing w:before="80" w:after="80"/>
              <w:ind w:left="-47"/>
              <w:jc w:val="center"/>
              <w:rPr>
                <w:rFonts w:cs="Arial"/>
                <w:sz w:val="20"/>
                <w:szCs w:val="20"/>
              </w:rPr>
            </w:pPr>
            <w:r w:rsidRPr="00FB23B6">
              <w:rPr>
                <w:rFonts w:cs="Arial"/>
                <w:sz w:val="20"/>
                <w:szCs w:val="20"/>
              </w:rPr>
              <w:t>2 weeks</w:t>
            </w:r>
          </w:p>
        </w:tc>
        <w:tc>
          <w:tcPr>
            <w:tcW w:w="1134" w:type="dxa"/>
            <w:shd w:val="clear" w:color="auto" w:fill="auto"/>
            <w:vAlign w:val="center"/>
          </w:tcPr>
          <w:p w14:paraId="4E674AB8"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week</w:t>
            </w:r>
          </w:p>
        </w:tc>
        <w:tc>
          <w:tcPr>
            <w:tcW w:w="2447" w:type="dxa"/>
            <w:shd w:val="clear" w:color="auto" w:fill="auto"/>
            <w:vAlign w:val="center"/>
          </w:tcPr>
          <w:p w14:paraId="6BAA4910" w14:textId="77777777" w:rsidR="009670C1" w:rsidRPr="00FB23B6" w:rsidRDefault="009670C1" w:rsidP="009670C1">
            <w:pPr>
              <w:spacing w:before="80" w:after="80"/>
              <w:ind w:left="6"/>
              <w:jc w:val="center"/>
              <w:rPr>
                <w:rFonts w:cs="Arial"/>
                <w:sz w:val="20"/>
                <w:szCs w:val="20"/>
              </w:rPr>
            </w:pPr>
          </w:p>
        </w:tc>
        <w:tc>
          <w:tcPr>
            <w:tcW w:w="1550" w:type="dxa"/>
            <w:shd w:val="clear" w:color="auto" w:fill="auto"/>
            <w:vAlign w:val="center"/>
          </w:tcPr>
          <w:p w14:paraId="7EC1CAF1" w14:textId="77777777" w:rsidR="009670C1" w:rsidRPr="00FB23B6" w:rsidRDefault="009670C1" w:rsidP="009670C1">
            <w:pPr>
              <w:spacing w:before="80" w:after="80"/>
              <w:jc w:val="center"/>
              <w:rPr>
                <w:rFonts w:cs="Arial"/>
                <w:sz w:val="20"/>
                <w:szCs w:val="20"/>
              </w:rPr>
            </w:pPr>
          </w:p>
        </w:tc>
        <w:tc>
          <w:tcPr>
            <w:tcW w:w="1768" w:type="dxa"/>
            <w:shd w:val="clear" w:color="auto" w:fill="auto"/>
            <w:vAlign w:val="center"/>
          </w:tcPr>
          <w:p w14:paraId="6B93818D" w14:textId="77777777" w:rsidR="009670C1" w:rsidRPr="00FB23B6" w:rsidRDefault="009670C1" w:rsidP="009670C1">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14DDDDC2" w14:textId="3490F9E1" w:rsidR="009670C1" w:rsidRPr="00FB23B6" w:rsidRDefault="004709C6" w:rsidP="009670C1">
            <w:pPr>
              <w:spacing w:before="80" w:after="80"/>
              <w:jc w:val="center"/>
              <w:rPr>
                <w:rFonts w:cs="Arial"/>
                <w:sz w:val="20"/>
                <w:szCs w:val="20"/>
              </w:rPr>
            </w:pPr>
            <w:r>
              <w:rPr>
                <w:rFonts w:cs="Arial"/>
                <w:sz w:val="20"/>
                <w:szCs w:val="20"/>
              </w:rPr>
              <w:t>LTHT</w:t>
            </w:r>
          </w:p>
        </w:tc>
      </w:tr>
      <w:tr w:rsidR="009670C1" w:rsidRPr="00FB23B6" w14:paraId="3993FDB0" w14:textId="77777777" w:rsidTr="00776503">
        <w:trPr>
          <w:cantSplit/>
        </w:trPr>
        <w:tc>
          <w:tcPr>
            <w:tcW w:w="2093" w:type="dxa"/>
            <w:shd w:val="clear" w:color="auto" w:fill="auto"/>
            <w:vAlign w:val="center"/>
          </w:tcPr>
          <w:p w14:paraId="416150FF" w14:textId="77777777" w:rsidR="009670C1" w:rsidRPr="00FB23B6" w:rsidRDefault="009670C1" w:rsidP="009670C1">
            <w:pPr>
              <w:spacing w:before="80" w:after="80"/>
              <w:jc w:val="left"/>
              <w:rPr>
                <w:rFonts w:cs="Arial"/>
                <w:sz w:val="20"/>
                <w:szCs w:val="20"/>
              </w:rPr>
            </w:pPr>
            <w:r w:rsidRPr="00FB23B6">
              <w:rPr>
                <w:rFonts w:cs="Arial"/>
                <w:sz w:val="20"/>
                <w:szCs w:val="20"/>
              </w:rPr>
              <w:t>Haemoglobin Electrophoresis</w:t>
            </w:r>
          </w:p>
          <w:p w14:paraId="4D6D2D37" w14:textId="77777777" w:rsidR="009670C1" w:rsidRPr="00FB23B6" w:rsidRDefault="009670C1" w:rsidP="009670C1">
            <w:pPr>
              <w:spacing w:before="80" w:after="80"/>
              <w:jc w:val="left"/>
              <w:rPr>
                <w:rFonts w:cs="Arial"/>
                <w:sz w:val="20"/>
                <w:szCs w:val="20"/>
              </w:rPr>
            </w:pPr>
          </w:p>
        </w:tc>
        <w:tc>
          <w:tcPr>
            <w:tcW w:w="1311" w:type="dxa"/>
            <w:shd w:val="clear" w:color="auto" w:fill="auto"/>
            <w:vAlign w:val="center"/>
          </w:tcPr>
          <w:p w14:paraId="706C6401" w14:textId="77777777" w:rsidR="009670C1" w:rsidRPr="00FB23B6" w:rsidRDefault="009670C1" w:rsidP="009670C1">
            <w:pPr>
              <w:spacing w:before="80" w:after="80"/>
              <w:ind w:left="-33"/>
              <w:jc w:val="center"/>
              <w:rPr>
                <w:rFonts w:cs="Arial"/>
                <w:sz w:val="20"/>
                <w:szCs w:val="20"/>
              </w:rPr>
            </w:pPr>
            <w:r w:rsidRPr="00FB23B6">
              <w:rPr>
                <w:rFonts w:cs="Arial"/>
                <w:sz w:val="20"/>
                <w:szCs w:val="20"/>
              </w:rPr>
              <w:t>1 x purple</w:t>
            </w:r>
          </w:p>
        </w:tc>
        <w:tc>
          <w:tcPr>
            <w:tcW w:w="1099" w:type="dxa"/>
            <w:shd w:val="clear" w:color="auto" w:fill="auto"/>
            <w:vAlign w:val="center"/>
          </w:tcPr>
          <w:p w14:paraId="09457014" w14:textId="77777777" w:rsidR="009670C1" w:rsidRPr="00FB23B6" w:rsidRDefault="009670C1" w:rsidP="009670C1">
            <w:pPr>
              <w:spacing w:before="80" w:after="80"/>
              <w:ind w:left="-47"/>
              <w:jc w:val="center"/>
              <w:rPr>
                <w:rFonts w:cs="Arial"/>
                <w:sz w:val="20"/>
                <w:szCs w:val="20"/>
              </w:rPr>
            </w:pPr>
            <w:r w:rsidRPr="00FB23B6">
              <w:rPr>
                <w:rFonts w:cs="Arial"/>
                <w:sz w:val="20"/>
                <w:szCs w:val="20"/>
              </w:rPr>
              <w:t>5 days</w:t>
            </w:r>
          </w:p>
        </w:tc>
        <w:tc>
          <w:tcPr>
            <w:tcW w:w="1134" w:type="dxa"/>
            <w:shd w:val="clear" w:color="auto" w:fill="auto"/>
            <w:vAlign w:val="center"/>
          </w:tcPr>
          <w:p w14:paraId="47E97087" w14:textId="77777777" w:rsidR="009670C1" w:rsidRPr="00FB23B6" w:rsidRDefault="009670C1" w:rsidP="009670C1">
            <w:pPr>
              <w:spacing w:before="80" w:after="80"/>
              <w:ind w:left="-84"/>
              <w:jc w:val="center"/>
              <w:rPr>
                <w:rFonts w:cs="Arial"/>
                <w:sz w:val="20"/>
                <w:szCs w:val="20"/>
              </w:rPr>
            </w:pPr>
            <w:r w:rsidRPr="00FB23B6">
              <w:rPr>
                <w:rFonts w:cs="Arial"/>
                <w:sz w:val="20"/>
                <w:szCs w:val="20"/>
              </w:rPr>
              <w:t>3 days</w:t>
            </w:r>
          </w:p>
        </w:tc>
        <w:tc>
          <w:tcPr>
            <w:tcW w:w="2447" w:type="dxa"/>
            <w:shd w:val="clear" w:color="auto" w:fill="auto"/>
            <w:vAlign w:val="center"/>
          </w:tcPr>
          <w:p w14:paraId="618ECCE6" w14:textId="77777777" w:rsidR="009670C1" w:rsidRPr="00FB23B6" w:rsidRDefault="009670C1" w:rsidP="009670C1">
            <w:pPr>
              <w:spacing w:before="80" w:after="80"/>
              <w:ind w:left="6"/>
              <w:jc w:val="center"/>
              <w:rPr>
                <w:rFonts w:cs="Arial"/>
                <w:sz w:val="20"/>
                <w:szCs w:val="20"/>
              </w:rPr>
            </w:pPr>
            <w:r w:rsidRPr="00FB23B6">
              <w:rPr>
                <w:rFonts w:cs="Arial"/>
                <w:sz w:val="20"/>
                <w:szCs w:val="20"/>
              </w:rPr>
              <w:t>See report</w:t>
            </w:r>
          </w:p>
        </w:tc>
        <w:tc>
          <w:tcPr>
            <w:tcW w:w="1550" w:type="dxa"/>
            <w:shd w:val="clear" w:color="auto" w:fill="auto"/>
            <w:vAlign w:val="center"/>
          </w:tcPr>
          <w:p w14:paraId="3E5775F0" w14:textId="77777777" w:rsidR="009670C1" w:rsidRPr="00FB23B6" w:rsidRDefault="009670C1" w:rsidP="009670C1">
            <w:pPr>
              <w:spacing w:before="80" w:after="80"/>
              <w:jc w:val="center"/>
              <w:rPr>
                <w:rFonts w:cs="Arial"/>
                <w:b/>
                <w:sz w:val="20"/>
                <w:szCs w:val="20"/>
              </w:rPr>
            </w:pPr>
          </w:p>
        </w:tc>
        <w:tc>
          <w:tcPr>
            <w:tcW w:w="1768" w:type="dxa"/>
            <w:shd w:val="clear" w:color="auto" w:fill="auto"/>
            <w:vAlign w:val="center"/>
          </w:tcPr>
          <w:p w14:paraId="3C543E9F" w14:textId="77777777" w:rsidR="009670C1" w:rsidRPr="00FB23B6" w:rsidRDefault="009670C1" w:rsidP="009670C1">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06F329B7" w14:textId="075F50DF" w:rsidR="009670C1" w:rsidRPr="00FB23B6" w:rsidRDefault="004709C6" w:rsidP="009670C1">
            <w:pPr>
              <w:spacing w:before="80" w:after="80"/>
              <w:jc w:val="center"/>
              <w:rPr>
                <w:rFonts w:cs="Arial"/>
                <w:sz w:val="20"/>
                <w:szCs w:val="20"/>
              </w:rPr>
            </w:pPr>
            <w:r>
              <w:rPr>
                <w:rFonts w:cs="Arial"/>
                <w:sz w:val="20"/>
                <w:szCs w:val="20"/>
              </w:rPr>
              <w:t>LTHT</w:t>
            </w:r>
          </w:p>
        </w:tc>
      </w:tr>
      <w:tr w:rsidR="009670C1" w:rsidRPr="00FB23B6" w14:paraId="45DDAE8B" w14:textId="77777777" w:rsidTr="00776503">
        <w:trPr>
          <w:cantSplit/>
          <w:trHeight w:val="1025"/>
        </w:trPr>
        <w:tc>
          <w:tcPr>
            <w:tcW w:w="2093" w:type="dxa"/>
            <w:shd w:val="clear" w:color="auto" w:fill="auto"/>
            <w:vAlign w:val="center"/>
          </w:tcPr>
          <w:p w14:paraId="7D782938" w14:textId="77777777" w:rsidR="009670C1" w:rsidRPr="00FB23B6" w:rsidRDefault="009670C1" w:rsidP="009670C1">
            <w:pPr>
              <w:spacing w:before="80" w:after="80"/>
              <w:jc w:val="left"/>
              <w:rPr>
                <w:rFonts w:cs="Arial"/>
                <w:sz w:val="20"/>
                <w:szCs w:val="20"/>
              </w:rPr>
            </w:pPr>
            <w:r w:rsidRPr="00FB23B6">
              <w:rPr>
                <w:rFonts w:cs="Arial"/>
                <w:sz w:val="20"/>
                <w:szCs w:val="20"/>
              </w:rPr>
              <w:t>Heparin Induced Thrombocytopenia Screen (HIT-type II)</w:t>
            </w:r>
          </w:p>
        </w:tc>
        <w:tc>
          <w:tcPr>
            <w:tcW w:w="1311" w:type="dxa"/>
            <w:shd w:val="clear" w:color="auto" w:fill="auto"/>
            <w:vAlign w:val="center"/>
          </w:tcPr>
          <w:p w14:paraId="05D232D9" w14:textId="77777777" w:rsidR="009670C1" w:rsidRPr="00FB23B6" w:rsidRDefault="009670C1" w:rsidP="009670C1">
            <w:pPr>
              <w:spacing w:before="80" w:after="80"/>
              <w:ind w:left="-33"/>
              <w:jc w:val="center"/>
              <w:rPr>
                <w:rFonts w:cs="Arial"/>
                <w:sz w:val="20"/>
                <w:szCs w:val="20"/>
              </w:rPr>
            </w:pPr>
            <w:r w:rsidRPr="00FB23B6">
              <w:rPr>
                <w:rFonts w:cs="Arial"/>
                <w:sz w:val="20"/>
                <w:szCs w:val="20"/>
              </w:rPr>
              <w:t>1 x gold</w:t>
            </w:r>
          </w:p>
          <w:p w14:paraId="6BF558B7" w14:textId="77777777" w:rsidR="009670C1" w:rsidRPr="00FB23B6" w:rsidRDefault="009670C1" w:rsidP="009670C1">
            <w:pPr>
              <w:spacing w:before="80" w:after="80"/>
              <w:ind w:left="-33"/>
              <w:jc w:val="center"/>
              <w:rPr>
                <w:rFonts w:cs="Arial"/>
                <w:b/>
                <w:sz w:val="20"/>
                <w:szCs w:val="20"/>
              </w:rPr>
            </w:pPr>
            <w:r w:rsidRPr="00FB23B6">
              <w:rPr>
                <w:rFonts w:cs="Arial"/>
                <w:sz w:val="20"/>
                <w:szCs w:val="20"/>
              </w:rPr>
              <w:t>1 x blue</w:t>
            </w:r>
          </w:p>
        </w:tc>
        <w:tc>
          <w:tcPr>
            <w:tcW w:w="1099" w:type="dxa"/>
            <w:shd w:val="clear" w:color="auto" w:fill="auto"/>
            <w:vAlign w:val="center"/>
          </w:tcPr>
          <w:p w14:paraId="3E5952ED" w14:textId="77777777" w:rsidR="009670C1" w:rsidRPr="00FB23B6" w:rsidRDefault="009670C1" w:rsidP="009670C1">
            <w:pPr>
              <w:spacing w:before="80" w:after="80"/>
              <w:ind w:left="-47"/>
              <w:jc w:val="center"/>
              <w:rPr>
                <w:rFonts w:cs="Arial"/>
                <w:sz w:val="20"/>
                <w:szCs w:val="20"/>
              </w:rPr>
            </w:pPr>
            <w:r w:rsidRPr="00FB23B6">
              <w:rPr>
                <w:rFonts w:cs="Arial"/>
                <w:sz w:val="20"/>
                <w:szCs w:val="20"/>
              </w:rPr>
              <w:t>4 days</w:t>
            </w:r>
          </w:p>
        </w:tc>
        <w:tc>
          <w:tcPr>
            <w:tcW w:w="1134" w:type="dxa"/>
            <w:shd w:val="clear" w:color="auto" w:fill="auto"/>
            <w:vAlign w:val="center"/>
          </w:tcPr>
          <w:p w14:paraId="03CF1E0D"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day</w:t>
            </w:r>
          </w:p>
        </w:tc>
        <w:tc>
          <w:tcPr>
            <w:tcW w:w="2447" w:type="dxa"/>
            <w:shd w:val="clear" w:color="auto" w:fill="auto"/>
            <w:vAlign w:val="center"/>
          </w:tcPr>
          <w:p w14:paraId="3BC084EE" w14:textId="77777777" w:rsidR="009670C1" w:rsidRPr="00FB23B6" w:rsidRDefault="009670C1" w:rsidP="009670C1">
            <w:pPr>
              <w:spacing w:before="80" w:after="80"/>
              <w:ind w:left="6"/>
              <w:jc w:val="center"/>
              <w:rPr>
                <w:rFonts w:cs="Arial"/>
                <w:sz w:val="20"/>
                <w:szCs w:val="20"/>
              </w:rPr>
            </w:pPr>
            <w:r w:rsidRPr="00FB23B6">
              <w:rPr>
                <w:rFonts w:cs="Arial"/>
                <w:sz w:val="20"/>
                <w:szCs w:val="20"/>
              </w:rPr>
              <w:t>Negative / Positive</w:t>
            </w:r>
          </w:p>
        </w:tc>
        <w:tc>
          <w:tcPr>
            <w:tcW w:w="1550" w:type="dxa"/>
            <w:shd w:val="clear" w:color="auto" w:fill="auto"/>
            <w:vAlign w:val="center"/>
          </w:tcPr>
          <w:p w14:paraId="63B87EBE" w14:textId="77777777" w:rsidR="009670C1" w:rsidRPr="00FB23B6" w:rsidRDefault="009670C1" w:rsidP="009670C1">
            <w:pPr>
              <w:spacing w:before="80" w:after="80"/>
              <w:jc w:val="center"/>
              <w:rPr>
                <w:rFonts w:cs="Arial"/>
                <w:b/>
                <w:sz w:val="20"/>
                <w:szCs w:val="20"/>
              </w:rPr>
            </w:pPr>
            <w:r w:rsidRPr="00FB23B6">
              <w:rPr>
                <w:rFonts w:cs="Arial"/>
                <w:b/>
                <w:sz w:val="20"/>
                <w:szCs w:val="20"/>
              </w:rPr>
              <w:t>By prior arrangement only</w:t>
            </w:r>
          </w:p>
        </w:tc>
        <w:tc>
          <w:tcPr>
            <w:tcW w:w="1768" w:type="dxa"/>
            <w:shd w:val="clear" w:color="auto" w:fill="auto"/>
            <w:vAlign w:val="center"/>
          </w:tcPr>
          <w:p w14:paraId="37E32886" w14:textId="77777777" w:rsidR="009670C1" w:rsidRPr="00FB23B6" w:rsidRDefault="009670C1" w:rsidP="009670C1">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20966CEE" w14:textId="7A3150EC" w:rsidR="009670C1" w:rsidRPr="00FB23B6" w:rsidRDefault="004709C6" w:rsidP="009670C1">
            <w:pPr>
              <w:spacing w:before="80" w:after="80"/>
              <w:jc w:val="center"/>
              <w:rPr>
                <w:rFonts w:cs="Arial"/>
                <w:sz w:val="20"/>
                <w:szCs w:val="20"/>
              </w:rPr>
            </w:pPr>
            <w:r>
              <w:rPr>
                <w:rFonts w:cs="Arial"/>
                <w:sz w:val="20"/>
                <w:szCs w:val="20"/>
              </w:rPr>
              <w:t>LTHT</w:t>
            </w:r>
          </w:p>
        </w:tc>
      </w:tr>
      <w:tr w:rsidR="009670C1" w:rsidRPr="00FB23B6" w14:paraId="6F61CAAA" w14:textId="77777777" w:rsidTr="00776503">
        <w:trPr>
          <w:cantSplit/>
        </w:trPr>
        <w:tc>
          <w:tcPr>
            <w:tcW w:w="2093" w:type="dxa"/>
            <w:shd w:val="clear" w:color="auto" w:fill="auto"/>
            <w:vAlign w:val="center"/>
          </w:tcPr>
          <w:p w14:paraId="647DDA4B" w14:textId="77777777" w:rsidR="009670C1" w:rsidRPr="00FB23B6" w:rsidRDefault="009670C1" w:rsidP="009670C1">
            <w:pPr>
              <w:spacing w:before="80" w:after="80"/>
              <w:jc w:val="left"/>
              <w:rPr>
                <w:rFonts w:cs="Arial"/>
                <w:sz w:val="20"/>
                <w:szCs w:val="20"/>
              </w:rPr>
            </w:pPr>
            <w:r w:rsidRPr="00FB23B6">
              <w:rPr>
                <w:rFonts w:cs="Arial"/>
                <w:sz w:val="20"/>
                <w:szCs w:val="20"/>
              </w:rPr>
              <w:t>HLA B27</w:t>
            </w:r>
          </w:p>
          <w:p w14:paraId="4B2C5A3E" w14:textId="77777777" w:rsidR="009670C1" w:rsidRPr="00FB23B6" w:rsidRDefault="009670C1" w:rsidP="009670C1">
            <w:pPr>
              <w:spacing w:before="80" w:after="80"/>
              <w:jc w:val="left"/>
              <w:rPr>
                <w:rFonts w:cs="Arial"/>
                <w:sz w:val="20"/>
                <w:szCs w:val="20"/>
              </w:rPr>
            </w:pPr>
          </w:p>
        </w:tc>
        <w:tc>
          <w:tcPr>
            <w:tcW w:w="1311" w:type="dxa"/>
            <w:shd w:val="clear" w:color="auto" w:fill="auto"/>
            <w:vAlign w:val="center"/>
          </w:tcPr>
          <w:p w14:paraId="7F8EE50B" w14:textId="77777777" w:rsidR="009670C1" w:rsidRPr="00FB23B6" w:rsidRDefault="009670C1" w:rsidP="009670C1">
            <w:pPr>
              <w:spacing w:before="80" w:after="80"/>
              <w:ind w:left="-33"/>
              <w:jc w:val="center"/>
              <w:rPr>
                <w:rFonts w:cs="Arial"/>
                <w:sz w:val="20"/>
                <w:szCs w:val="20"/>
              </w:rPr>
            </w:pPr>
            <w:r w:rsidRPr="00FB23B6">
              <w:rPr>
                <w:rFonts w:cs="Arial"/>
                <w:sz w:val="20"/>
                <w:szCs w:val="20"/>
              </w:rPr>
              <w:t>2 x purple (2 x 4 ml)</w:t>
            </w:r>
          </w:p>
        </w:tc>
        <w:tc>
          <w:tcPr>
            <w:tcW w:w="1099" w:type="dxa"/>
            <w:shd w:val="clear" w:color="auto" w:fill="auto"/>
            <w:vAlign w:val="center"/>
          </w:tcPr>
          <w:p w14:paraId="27F5E61C" w14:textId="77777777" w:rsidR="009670C1" w:rsidRPr="00FB23B6" w:rsidRDefault="009670C1" w:rsidP="009670C1">
            <w:pPr>
              <w:spacing w:before="80" w:after="80"/>
              <w:ind w:left="-47"/>
              <w:jc w:val="center"/>
              <w:rPr>
                <w:rFonts w:cs="Arial"/>
                <w:sz w:val="20"/>
                <w:szCs w:val="20"/>
              </w:rPr>
            </w:pPr>
            <w:r w:rsidRPr="00FB23B6">
              <w:rPr>
                <w:rFonts w:cs="Arial"/>
                <w:sz w:val="20"/>
                <w:szCs w:val="20"/>
              </w:rPr>
              <w:t>2 Weeks</w:t>
            </w:r>
          </w:p>
        </w:tc>
        <w:tc>
          <w:tcPr>
            <w:tcW w:w="1134" w:type="dxa"/>
            <w:shd w:val="clear" w:color="auto" w:fill="auto"/>
            <w:vAlign w:val="center"/>
          </w:tcPr>
          <w:p w14:paraId="1F89979E" w14:textId="77777777" w:rsidR="009670C1" w:rsidRPr="00FB23B6" w:rsidRDefault="009670C1" w:rsidP="009670C1">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7C8A3AE6" w14:textId="77777777" w:rsidR="009670C1" w:rsidRPr="00FB23B6" w:rsidRDefault="009670C1" w:rsidP="009670C1">
            <w:pPr>
              <w:spacing w:before="80" w:after="80"/>
              <w:ind w:left="6"/>
              <w:jc w:val="center"/>
              <w:rPr>
                <w:rFonts w:cs="Arial"/>
                <w:sz w:val="20"/>
                <w:szCs w:val="20"/>
              </w:rPr>
            </w:pPr>
            <w:r w:rsidRPr="00FB23B6">
              <w:rPr>
                <w:rFonts w:cs="Arial"/>
                <w:sz w:val="20"/>
                <w:szCs w:val="20"/>
              </w:rPr>
              <w:t>Ag Negative / Ag Positive</w:t>
            </w:r>
          </w:p>
        </w:tc>
        <w:tc>
          <w:tcPr>
            <w:tcW w:w="1550" w:type="dxa"/>
            <w:shd w:val="clear" w:color="auto" w:fill="auto"/>
            <w:vAlign w:val="center"/>
          </w:tcPr>
          <w:p w14:paraId="5E0273BA" w14:textId="0EC9290F" w:rsidR="009670C1" w:rsidRPr="008C6089" w:rsidRDefault="00DF3737" w:rsidP="009670C1">
            <w:pPr>
              <w:spacing w:before="80" w:after="80"/>
              <w:jc w:val="center"/>
              <w:rPr>
                <w:rFonts w:cs="Arial"/>
                <w:sz w:val="20"/>
                <w:szCs w:val="20"/>
              </w:rPr>
            </w:pPr>
            <w:r w:rsidRPr="008C6089">
              <w:rPr>
                <w:rFonts w:cs="Arial"/>
                <w:sz w:val="20"/>
                <w:szCs w:val="20"/>
              </w:rPr>
              <w:t>F</w:t>
            </w:r>
            <w:r w:rsidR="009670C1" w:rsidRPr="008C6089">
              <w:rPr>
                <w:rFonts w:cs="Arial"/>
                <w:sz w:val="20"/>
                <w:szCs w:val="20"/>
              </w:rPr>
              <w:t>ully labelled with at least 3 points of ID</w:t>
            </w:r>
            <w:r w:rsidRPr="008C6089">
              <w:rPr>
                <w:rFonts w:cs="Arial"/>
                <w:sz w:val="20"/>
                <w:szCs w:val="20"/>
              </w:rPr>
              <w:t>. Sign and date/time sample.</w:t>
            </w:r>
          </w:p>
        </w:tc>
        <w:tc>
          <w:tcPr>
            <w:tcW w:w="1768" w:type="dxa"/>
            <w:shd w:val="clear" w:color="auto" w:fill="auto"/>
            <w:vAlign w:val="center"/>
          </w:tcPr>
          <w:p w14:paraId="1F1E8F3F" w14:textId="77777777" w:rsidR="009670C1" w:rsidRPr="00FB23B6" w:rsidRDefault="009670C1" w:rsidP="009670C1">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726A3435" w14:textId="69B5D112" w:rsidR="009670C1" w:rsidRPr="00FB23B6" w:rsidRDefault="00DF3737" w:rsidP="009670C1">
            <w:pPr>
              <w:spacing w:before="80" w:after="80"/>
              <w:jc w:val="center"/>
              <w:rPr>
                <w:rFonts w:cs="Arial"/>
                <w:sz w:val="20"/>
                <w:szCs w:val="20"/>
              </w:rPr>
            </w:pPr>
            <w:r w:rsidRPr="00DF3737">
              <w:rPr>
                <w:rFonts w:cs="Arial"/>
                <w:sz w:val="20"/>
                <w:szCs w:val="20"/>
                <w:highlight w:val="yellow"/>
              </w:rPr>
              <w:t>NHSBT Barnsley</w:t>
            </w:r>
          </w:p>
        </w:tc>
      </w:tr>
      <w:tr w:rsidR="00DF3737" w:rsidRPr="00FB23B6" w14:paraId="36D26C70" w14:textId="77777777" w:rsidTr="00776503">
        <w:trPr>
          <w:cantSplit/>
        </w:trPr>
        <w:tc>
          <w:tcPr>
            <w:tcW w:w="2093" w:type="dxa"/>
            <w:shd w:val="clear" w:color="auto" w:fill="auto"/>
            <w:vAlign w:val="center"/>
          </w:tcPr>
          <w:p w14:paraId="15A8CDE0" w14:textId="77777777" w:rsidR="00DF3737" w:rsidRPr="00FB23B6" w:rsidRDefault="00DF3737" w:rsidP="00DF3737">
            <w:pPr>
              <w:spacing w:before="80" w:after="80"/>
              <w:jc w:val="left"/>
              <w:rPr>
                <w:rFonts w:cs="Arial"/>
                <w:sz w:val="20"/>
                <w:szCs w:val="20"/>
              </w:rPr>
            </w:pPr>
            <w:r w:rsidRPr="00FB23B6">
              <w:rPr>
                <w:rFonts w:cs="Arial"/>
                <w:sz w:val="20"/>
                <w:szCs w:val="20"/>
              </w:rPr>
              <w:t>HLA for Narcolepsy</w:t>
            </w:r>
          </w:p>
        </w:tc>
        <w:tc>
          <w:tcPr>
            <w:tcW w:w="1311" w:type="dxa"/>
            <w:shd w:val="clear" w:color="auto" w:fill="auto"/>
            <w:vAlign w:val="center"/>
          </w:tcPr>
          <w:p w14:paraId="07EED66E" w14:textId="77777777" w:rsidR="00DF3737" w:rsidRPr="00FB23B6" w:rsidRDefault="00DF3737" w:rsidP="00DF3737">
            <w:pPr>
              <w:spacing w:before="80" w:after="80"/>
              <w:ind w:left="-33"/>
              <w:jc w:val="center"/>
              <w:rPr>
                <w:rFonts w:cs="Arial"/>
                <w:sz w:val="20"/>
                <w:szCs w:val="20"/>
              </w:rPr>
            </w:pPr>
            <w:r w:rsidRPr="00FB23B6">
              <w:rPr>
                <w:rFonts w:cs="Arial"/>
                <w:sz w:val="20"/>
                <w:szCs w:val="20"/>
              </w:rPr>
              <w:t>2 x purple (2 x 4 ml)</w:t>
            </w:r>
          </w:p>
        </w:tc>
        <w:tc>
          <w:tcPr>
            <w:tcW w:w="1099" w:type="dxa"/>
            <w:shd w:val="clear" w:color="auto" w:fill="auto"/>
            <w:vAlign w:val="center"/>
          </w:tcPr>
          <w:p w14:paraId="70A4FB72" w14:textId="77777777" w:rsidR="00DF3737" w:rsidRPr="00FB23B6" w:rsidRDefault="00DF3737" w:rsidP="00DF3737">
            <w:pPr>
              <w:spacing w:before="80" w:after="80"/>
              <w:ind w:left="-47"/>
              <w:jc w:val="center"/>
              <w:rPr>
                <w:rFonts w:cs="Arial"/>
                <w:sz w:val="20"/>
                <w:szCs w:val="20"/>
              </w:rPr>
            </w:pPr>
            <w:r w:rsidRPr="00FB23B6">
              <w:rPr>
                <w:rFonts w:cs="Arial"/>
                <w:sz w:val="20"/>
                <w:szCs w:val="20"/>
              </w:rPr>
              <w:t>2 Weeks</w:t>
            </w:r>
          </w:p>
        </w:tc>
        <w:tc>
          <w:tcPr>
            <w:tcW w:w="1134" w:type="dxa"/>
            <w:shd w:val="clear" w:color="auto" w:fill="auto"/>
            <w:vAlign w:val="center"/>
          </w:tcPr>
          <w:p w14:paraId="044F3B2E" w14:textId="77777777" w:rsidR="00DF3737" w:rsidRPr="00FB23B6" w:rsidRDefault="00DF3737" w:rsidP="00DF3737">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6E9E0370" w14:textId="77777777" w:rsidR="00DF3737" w:rsidRPr="00FB23B6" w:rsidRDefault="00DF3737" w:rsidP="00DF3737">
            <w:pPr>
              <w:spacing w:before="80" w:after="80"/>
              <w:ind w:left="6"/>
              <w:jc w:val="center"/>
              <w:rPr>
                <w:rFonts w:cs="Arial"/>
                <w:sz w:val="20"/>
                <w:szCs w:val="20"/>
              </w:rPr>
            </w:pPr>
            <w:r w:rsidRPr="00FB23B6">
              <w:rPr>
                <w:rFonts w:cs="Arial"/>
                <w:sz w:val="20"/>
                <w:szCs w:val="20"/>
              </w:rPr>
              <w:t>Negative / Positive</w:t>
            </w:r>
          </w:p>
        </w:tc>
        <w:tc>
          <w:tcPr>
            <w:tcW w:w="1550" w:type="dxa"/>
            <w:shd w:val="clear" w:color="auto" w:fill="auto"/>
            <w:vAlign w:val="center"/>
          </w:tcPr>
          <w:p w14:paraId="3EF6D493" w14:textId="489F91C8" w:rsidR="00DF3737" w:rsidRPr="008C6089" w:rsidRDefault="00DF3737" w:rsidP="00DF3737">
            <w:pPr>
              <w:spacing w:before="80" w:after="80"/>
              <w:jc w:val="center"/>
              <w:rPr>
                <w:rFonts w:cs="Arial"/>
                <w:sz w:val="20"/>
                <w:szCs w:val="20"/>
              </w:rPr>
            </w:pPr>
            <w:r w:rsidRPr="008C6089">
              <w:rPr>
                <w:rFonts w:cs="Arial"/>
                <w:sz w:val="20"/>
                <w:szCs w:val="20"/>
              </w:rPr>
              <w:t>Fully labelled with at least 3 points of ID. Sign and date/time sample.</w:t>
            </w:r>
          </w:p>
        </w:tc>
        <w:tc>
          <w:tcPr>
            <w:tcW w:w="1768" w:type="dxa"/>
            <w:shd w:val="clear" w:color="auto" w:fill="auto"/>
            <w:vAlign w:val="center"/>
          </w:tcPr>
          <w:p w14:paraId="1E45F308" w14:textId="77777777" w:rsidR="00DF3737" w:rsidRPr="00FB23B6" w:rsidRDefault="00DF3737" w:rsidP="00DF3737">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7C893565" w14:textId="2C1C03A0" w:rsidR="00DF3737" w:rsidRPr="00FB23B6" w:rsidRDefault="00DF3737" w:rsidP="00DF3737">
            <w:pPr>
              <w:spacing w:before="80" w:after="80"/>
              <w:jc w:val="center"/>
              <w:rPr>
                <w:rFonts w:cs="Arial"/>
                <w:sz w:val="20"/>
                <w:szCs w:val="20"/>
              </w:rPr>
            </w:pPr>
            <w:r w:rsidRPr="00DF3737">
              <w:rPr>
                <w:rFonts w:cs="Arial"/>
                <w:sz w:val="20"/>
                <w:szCs w:val="20"/>
                <w:highlight w:val="yellow"/>
              </w:rPr>
              <w:t>NHSBT Barnsley</w:t>
            </w:r>
          </w:p>
        </w:tc>
      </w:tr>
      <w:tr w:rsidR="009670C1" w:rsidRPr="00FB23B6" w14:paraId="1B7351D4" w14:textId="77777777" w:rsidTr="00776503">
        <w:trPr>
          <w:cantSplit/>
        </w:trPr>
        <w:tc>
          <w:tcPr>
            <w:tcW w:w="2093" w:type="dxa"/>
            <w:shd w:val="clear" w:color="auto" w:fill="auto"/>
            <w:vAlign w:val="center"/>
          </w:tcPr>
          <w:p w14:paraId="4196CB32" w14:textId="77777777" w:rsidR="009670C1" w:rsidRPr="00FB23B6" w:rsidRDefault="009670C1" w:rsidP="009670C1">
            <w:pPr>
              <w:spacing w:before="80" w:after="80"/>
              <w:jc w:val="left"/>
              <w:rPr>
                <w:rFonts w:cs="Arial"/>
                <w:sz w:val="20"/>
                <w:szCs w:val="20"/>
              </w:rPr>
            </w:pPr>
            <w:r w:rsidRPr="00FB23B6">
              <w:rPr>
                <w:rFonts w:cs="Arial"/>
                <w:sz w:val="20"/>
                <w:szCs w:val="20"/>
              </w:rPr>
              <w:t xml:space="preserve">INR </w:t>
            </w:r>
          </w:p>
          <w:p w14:paraId="50FE1415" w14:textId="77777777" w:rsidR="009670C1" w:rsidRPr="00FB23B6" w:rsidRDefault="009670C1" w:rsidP="009670C1">
            <w:pPr>
              <w:spacing w:before="80" w:after="80"/>
              <w:jc w:val="left"/>
              <w:rPr>
                <w:rFonts w:cs="Arial"/>
                <w:sz w:val="20"/>
                <w:szCs w:val="20"/>
              </w:rPr>
            </w:pPr>
            <w:r w:rsidRPr="00FB23B6">
              <w:rPr>
                <w:rFonts w:cs="Arial"/>
                <w:sz w:val="20"/>
                <w:szCs w:val="20"/>
              </w:rPr>
              <w:t>(Warfarin monitoring)</w:t>
            </w:r>
          </w:p>
        </w:tc>
        <w:tc>
          <w:tcPr>
            <w:tcW w:w="1311" w:type="dxa"/>
            <w:shd w:val="clear" w:color="auto" w:fill="auto"/>
            <w:vAlign w:val="center"/>
          </w:tcPr>
          <w:p w14:paraId="3E553814" w14:textId="77777777" w:rsidR="009670C1" w:rsidRPr="00FB23B6" w:rsidRDefault="009670C1" w:rsidP="009670C1">
            <w:pPr>
              <w:spacing w:before="80" w:after="80"/>
              <w:ind w:left="-33"/>
              <w:jc w:val="center"/>
              <w:rPr>
                <w:rFonts w:cs="Arial"/>
                <w:sz w:val="20"/>
                <w:szCs w:val="20"/>
              </w:rPr>
            </w:pPr>
            <w:r w:rsidRPr="00FB23B6">
              <w:rPr>
                <w:rFonts w:cs="Arial"/>
                <w:sz w:val="20"/>
                <w:szCs w:val="20"/>
              </w:rPr>
              <w:t>1 x blue</w:t>
            </w:r>
          </w:p>
        </w:tc>
        <w:tc>
          <w:tcPr>
            <w:tcW w:w="1099" w:type="dxa"/>
            <w:shd w:val="clear" w:color="auto" w:fill="auto"/>
            <w:vAlign w:val="center"/>
          </w:tcPr>
          <w:p w14:paraId="665537EC" w14:textId="77777777" w:rsidR="009670C1" w:rsidRPr="00FB23B6" w:rsidRDefault="009670C1" w:rsidP="009670C1">
            <w:pPr>
              <w:spacing w:before="80" w:after="80"/>
              <w:ind w:left="-47"/>
              <w:jc w:val="center"/>
              <w:rPr>
                <w:rFonts w:cs="Arial"/>
                <w:sz w:val="20"/>
                <w:szCs w:val="20"/>
              </w:rPr>
            </w:pPr>
            <w:r w:rsidRPr="00FB23B6">
              <w:rPr>
                <w:rFonts w:cs="Arial"/>
                <w:sz w:val="20"/>
                <w:szCs w:val="20"/>
              </w:rPr>
              <w:t>4 hours</w:t>
            </w:r>
          </w:p>
        </w:tc>
        <w:tc>
          <w:tcPr>
            <w:tcW w:w="1134" w:type="dxa"/>
            <w:shd w:val="clear" w:color="auto" w:fill="auto"/>
            <w:vAlign w:val="center"/>
          </w:tcPr>
          <w:p w14:paraId="6E4F3EB6"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hour</w:t>
            </w:r>
          </w:p>
        </w:tc>
        <w:tc>
          <w:tcPr>
            <w:tcW w:w="2447" w:type="dxa"/>
            <w:shd w:val="clear" w:color="auto" w:fill="auto"/>
            <w:vAlign w:val="center"/>
          </w:tcPr>
          <w:p w14:paraId="7125AE1F" w14:textId="77777777" w:rsidR="009670C1" w:rsidRPr="00FB23B6" w:rsidRDefault="009670C1" w:rsidP="009670C1">
            <w:pPr>
              <w:spacing w:before="80" w:after="80"/>
              <w:ind w:left="6"/>
              <w:jc w:val="center"/>
              <w:rPr>
                <w:rFonts w:cs="Arial"/>
                <w:sz w:val="20"/>
                <w:szCs w:val="20"/>
              </w:rPr>
            </w:pPr>
            <w:r w:rsidRPr="00FB23B6">
              <w:rPr>
                <w:rFonts w:cs="Arial"/>
                <w:sz w:val="20"/>
                <w:szCs w:val="20"/>
              </w:rPr>
              <w:t>Therapeutic Range</w:t>
            </w:r>
          </w:p>
          <w:p w14:paraId="4D95CB94" w14:textId="77777777" w:rsidR="009670C1" w:rsidRPr="00FB23B6" w:rsidRDefault="009670C1" w:rsidP="009670C1">
            <w:pPr>
              <w:spacing w:before="80" w:after="80"/>
              <w:ind w:left="6"/>
              <w:jc w:val="center"/>
              <w:rPr>
                <w:rFonts w:cs="Arial"/>
                <w:sz w:val="20"/>
                <w:szCs w:val="20"/>
              </w:rPr>
            </w:pPr>
            <w:r w:rsidRPr="00FB23B6">
              <w:rPr>
                <w:rFonts w:cs="Arial"/>
                <w:sz w:val="20"/>
                <w:szCs w:val="20"/>
              </w:rPr>
              <w:t>Depends upon indication</w:t>
            </w:r>
          </w:p>
        </w:tc>
        <w:tc>
          <w:tcPr>
            <w:tcW w:w="1550" w:type="dxa"/>
            <w:shd w:val="clear" w:color="auto" w:fill="auto"/>
            <w:vAlign w:val="center"/>
          </w:tcPr>
          <w:p w14:paraId="06AFD166" w14:textId="77777777" w:rsidR="009670C1" w:rsidRPr="008C6089" w:rsidRDefault="009670C1" w:rsidP="009670C1">
            <w:pPr>
              <w:spacing w:before="80" w:after="80"/>
              <w:jc w:val="center"/>
              <w:rPr>
                <w:rFonts w:cs="Arial"/>
                <w:sz w:val="20"/>
                <w:szCs w:val="20"/>
              </w:rPr>
            </w:pPr>
          </w:p>
        </w:tc>
        <w:tc>
          <w:tcPr>
            <w:tcW w:w="1768" w:type="dxa"/>
            <w:shd w:val="clear" w:color="auto" w:fill="auto"/>
            <w:vAlign w:val="center"/>
          </w:tcPr>
          <w:p w14:paraId="2200E75C" w14:textId="77777777" w:rsidR="009670C1" w:rsidRPr="00FB23B6" w:rsidRDefault="009670C1" w:rsidP="009670C1">
            <w:pPr>
              <w:spacing w:before="80" w:after="80"/>
              <w:ind w:left="16"/>
              <w:jc w:val="center"/>
              <w:rPr>
                <w:rFonts w:cs="Arial"/>
                <w:sz w:val="20"/>
                <w:szCs w:val="20"/>
              </w:rPr>
            </w:pPr>
            <w:r w:rsidRPr="00FB23B6">
              <w:rPr>
                <w:rFonts w:cs="Arial"/>
                <w:sz w:val="20"/>
                <w:szCs w:val="20"/>
              </w:rPr>
              <w:t>24 hours</w:t>
            </w:r>
          </w:p>
        </w:tc>
        <w:tc>
          <w:tcPr>
            <w:tcW w:w="1865" w:type="dxa"/>
            <w:shd w:val="clear" w:color="auto" w:fill="auto"/>
            <w:vAlign w:val="center"/>
          </w:tcPr>
          <w:p w14:paraId="17B87BD5"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FB23B6" w14:paraId="71F8ABF5" w14:textId="77777777" w:rsidTr="00776503">
        <w:trPr>
          <w:cantSplit/>
        </w:trPr>
        <w:tc>
          <w:tcPr>
            <w:tcW w:w="2093" w:type="dxa"/>
            <w:shd w:val="clear" w:color="auto" w:fill="auto"/>
            <w:vAlign w:val="center"/>
          </w:tcPr>
          <w:p w14:paraId="6EB21972" w14:textId="77777777" w:rsidR="009670C1" w:rsidRPr="00FB23B6" w:rsidRDefault="009670C1" w:rsidP="009670C1">
            <w:pPr>
              <w:spacing w:before="80" w:after="80"/>
              <w:jc w:val="left"/>
              <w:rPr>
                <w:rFonts w:cs="Arial"/>
                <w:sz w:val="20"/>
                <w:szCs w:val="20"/>
              </w:rPr>
            </w:pPr>
            <w:r w:rsidRPr="00FB23B6">
              <w:rPr>
                <w:rFonts w:cs="Arial"/>
                <w:sz w:val="20"/>
                <w:szCs w:val="20"/>
              </w:rPr>
              <w:t>JAK 2</w:t>
            </w:r>
          </w:p>
        </w:tc>
        <w:tc>
          <w:tcPr>
            <w:tcW w:w="1311" w:type="dxa"/>
            <w:shd w:val="clear" w:color="auto" w:fill="auto"/>
            <w:vAlign w:val="center"/>
          </w:tcPr>
          <w:p w14:paraId="4187254C" w14:textId="77777777" w:rsidR="009670C1" w:rsidRPr="00FB23B6" w:rsidRDefault="009670C1" w:rsidP="009670C1">
            <w:pPr>
              <w:spacing w:before="80" w:after="80"/>
              <w:ind w:left="-33"/>
              <w:jc w:val="center"/>
              <w:rPr>
                <w:rFonts w:cs="Arial"/>
                <w:b/>
                <w:sz w:val="20"/>
                <w:szCs w:val="20"/>
              </w:rPr>
            </w:pPr>
            <w:r w:rsidRPr="00FB23B6">
              <w:rPr>
                <w:rFonts w:cs="Arial"/>
                <w:b/>
                <w:sz w:val="20"/>
                <w:szCs w:val="20"/>
              </w:rPr>
              <w:t>Contact laboratory</w:t>
            </w:r>
          </w:p>
          <w:p w14:paraId="78AEAA40" w14:textId="77777777" w:rsidR="009670C1" w:rsidRPr="00FB23B6" w:rsidRDefault="009670C1" w:rsidP="009670C1">
            <w:pPr>
              <w:spacing w:before="80" w:after="80"/>
              <w:ind w:left="-33"/>
              <w:jc w:val="center"/>
              <w:rPr>
                <w:rFonts w:cs="Arial"/>
                <w:b/>
                <w:sz w:val="20"/>
                <w:szCs w:val="20"/>
              </w:rPr>
            </w:pPr>
            <w:r w:rsidRPr="00FB23B6">
              <w:rPr>
                <w:rFonts w:cs="Arial"/>
                <w:b/>
                <w:sz w:val="20"/>
                <w:szCs w:val="20"/>
              </w:rPr>
              <w:t>(3068)</w:t>
            </w:r>
          </w:p>
        </w:tc>
        <w:tc>
          <w:tcPr>
            <w:tcW w:w="1099" w:type="dxa"/>
            <w:shd w:val="clear" w:color="auto" w:fill="auto"/>
            <w:vAlign w:val="center"/>
          </w:tcPr>
          <w:p w14:paraId="5FC64AB1" w14:textId="77777777" w:rsidR="009670C1" w:rsidRPr="00FB23B6" w:rsidRDefault="009670C1" w:rsidP="009670C1">
            <w:pPr>
              <w:spacing w:before="80" w:after="80"/>
              <w:ind w:left="-47"/>
              <w:jc w:val="center"/>
              <w:rPr>
                <w:rFonts w:cs="Arial"/>
                <w:sz w:val="20"/>
                <w:szCs w:val="20"/>
              </w:rPr>
            </w:pPr>
            <w:r w:rsidRPr="00FB23B6">
              <w:rPr>
                <w:rFonts w:cs="Arial"/>
                <w:sz w:val="20"/>
                <w:szCs w:val="20"/>
              </w:rPr>
              <w:t>6 weeks</w:t>
            </w:r>
          </w:p>
        </w:tc>
        <w:tc>
          <w:tcPr>
            <w:tcW w:w="1134" w:type="dxa"/>
            <w:shd w:val="clear" w:color="auto" w:fill="auto"/>
            <w:vAlign w:val="center"/>
          </w:tcPr>
          <w:p w14:paraId="552C4270" w14:textId="77777777" w:rsidR="009670C1" w:rsidRPr="00FB23B6" w:rsidRDefault="009670C1" w:rsidP="009670C1">
            <w:pPr>
              <w:spacing w:before="80" w:after="80"/>
              <w:ind w:left="-84"/>
              <w:jc w:val="center"/>
              <w:rPr>
                <w:rFonts w:cs="Arial"/>
                <w:sz w:val="20"/>
                <w:szCs w:val="20"/>
              </w:rPr>
            </w:pPr>
            <w:r w:rsidRPr="00FB23B6">
              <w:rPr>
                <w:rFonts w:cs="Arial"/>
                <w:sz w:val="20"/>
                <w:szCs w:val="20"/>
              </w:rPr>
              <w:t>5 weeks</w:t>
            </w:r>
          </w:p>
        </w:tc>
        <w:tc>
          <w:tcPr>
            <w:tcW w:w="2447" w:type="dxa"/>
            <w:shd w:val="clear" w:color="auto" w:fill="auto"/>
            <w:vAlign w:val="center"/>
          </w:tcPr>
          <w:p w14:paraId="1DFDB03C" w14:textId="77777777" w:rsidR="009670C1" w:rsidRPr="00FB23B6" w:rsidRDefault="009670C1" w:rsidP="009670C1">
            <w:pPr>
              <w:spacing w:before="80" w:after="80"/>
              <w:ind w:left="6"/>
              <w:jc w:val="center"/>
              <w:rPr>
                <w:rFonts w:cs="Arial"/>
                <w:sz w:val="20"/>
                <w:szCs w:val="20"/>
              </w:rPr>
            </w:pPr>
            <w:r w:rsidRPr="00FB23B6">
              <w:rPr>
                <w:rFonts w:cs="Arial"/>
                <w:sz w:val="20"/>
                <w:szCs w:val="20"/>
              </w:rPr>
              <w:t>See report</w:t>
            </w:r>
          </w:p>
        </w:tc>
        <w:tc>
          <w:tcPr>
            <w:tcW w:w="1550" w:type="dxa"/>
            <w:shd w:val="clear" w:color="auto" w:fill="auto"/>
            <w:vAlign w:val="center"/>
          </w:tcPr>
          <w:p w14:paraId="285EB6B4" w14:textId="77777777" w:rsidR="009670C1" w:rsidRPr="00FB23B6" w:rsidRDefault="009670C1" w:rsidP="009670C1">
            <w:pPr>
              <w:spacing w:before="80" w:after="80"/>
              <w:jc w:val="center"/>
              <w:rPr>
                <w:rFonts w:cs="Arial"/>
                <w:b/>
                <w:sz w:val="20"/>
                <w:szCs w:val="20"/>
              </w:rPr>
            </w:pPr>
            <w:r w:rsidRPr="00FB23B6">
              <w:rPr>
                <w:rFonts w:cs="Arial"/>
                <w:b/>
                <w:sz w:val="20"/>
                <w:szCs w:val="20"/>
              </w:rPr>
              <w:t>By prior arrangement only</w:t>
            </w:r>
          </w:p>
        </w:tc>
        <w:tc>
          <w:tcPr>
            <w:tcW w:w="1768" w:type="dxa"/>
            <w:shd w:val="clear" w:color="auto" w:fill="auto"/>
            <w:vAlign w:val="center"/>
          </w:tcPr>
          <w:p w14:paraId="5493E71D" w14:textId="77777777" w:rsidR="009670C1" w:rsidRPr="00FB23B6" w:rsidRDefault="009670C1" w:rsidP="009670C1">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49162790" w14:textId="77777777" w:rsidR="009670C1" w:rsidRPr="00FB23B6" w:rsidRDefault="009670C1" w:rsidP="009670C1">
            <w:pPr>
              <w:spacing w:before="80" w:after="80"/>
              <w:jc w:val="center"/>
              <w:rPr>
                <w:rFonts w:cs="Arial"/>
                <w:sz w:val="20"/>
                <w:szCs w:val="20"/>
              </w:rPr>
            </w:pPr>
            <w:r w:rsidRPr="00FB23B6">
              <w:rPr>
                <w:rFonts w:cs="Arial"/>
                <w:sz w:val="20"/>
                <w:szCs w:val="20"/>
              </w:rPr>
              <w:t>HMDS</w:t>
            </w:r>
          </w:p>
        </w:tc>
      </w:tr>
      <w:tr w:rsidR="009670C1" w:rsidRPr="00FB23B6" w14:paraId="76208653" w14:textId="77777777" w:rsidTr="00776503">
        <w:trPr>
          <w:cantSplit/>
        </w:trPr>
        <w:tc>
          <w:tcPr>
            <w:tcW w:w="2093" w:type="dxa"/>
            <w:shd w:val="clear" w:color="auto" w:fill="auto"/>
            <w:vAlign w:val="center"/>
          </w:tcPr>
          <w:p w14:paraId="6BE9BE60" w14:textId="77777777" w:rsidR="009670C1" w:rsidRPr="00FB23B6" w:rsidRDefault="009670C1" w:rsidP="009670C1">
            <w:pPr>
              <w:spacing w:before="80" w:after="80"/>
              <w:jc w:val="left"/>
              <w:rPr>
                <w:rFonts w:cs="Arial"/>
                <w:sz w:val="20"/>
                <w:szCs w:val="20"/>
              </w:rPr>
            </w:pPr>
            <w:r w:rsidRPr="00FB23B6">
              <w:rPr>
                <w:rFonts w:cs="Arial"/>
                <w:sz w:val="20"/>
                <w:szCs w:val="20"/>
              </w:rPr>
              <w:t>Kleihauer</w:t>
            </w:r>
          </w:p>
        </w:tc>
        <w:tc>
          <w:tcPr>
            <w:tcW w:w="1311" w:type="dxa"/>
            <w:shd w:val="clear" w:color="auto" w:fill="auto"/>
            <w:vAlign w:val="center"/>
          </w:tcPr>
          <w:p w14:paraId="01396A21" w14:textId="77777777" w:rsidR="009670C1" w:rsidRPr="00FB23B6" w:rsidRDefault="009670C1" w:rsidP="009670C1">
            <w:pPr>
              <w:spacing w:before="80" w:after="80"/>
              <w:ind w:left="-33"/>
              <w:jc w:val="center"/>
              <w:rPr>
                <w:rFonts w:cs="Arial"/>
                <w:sz w:val="20"/>
                <w:szCs w:val="20"/>
              </w:rPr>
            </w:pPr>
            <w:r w:rsidRPr="00FB23B6">
              <w:rPr>
                <w:rFonts w:cs="Arial"/>
                <w:sz w:val="20"/>
                <w:szCs w:val="20"/>
              </w:rPr>
              <w:t>2 x pink</w:t>
            </w:r>
          </w:p>
        </w:tc>
        <w:tc>
          <w:tcPr>
            <w:tcW w:w="1099" w:type="dxa"/>
            <w:shd w:val="clear" w:color="auto" w:fill="auto"/>
            <w:vAlign w:val="center"/>
          </w:tcPr>
          <w:p w14:paraId="12A93434" w14:textId="77777777" w:rsidR="009670C1" w:rsidRPr="00FB23B6" w:rsidRDefault="009670C1" w:rsidP="009670C1">
            <w:pPr>
              <w:spacing w:before="80" w:after="80"/>
              <w:ind w:left="-47"/>
              <w:jc w:val="center"/>
              <w:rPr>
                <w:rFonts w:cs="Arial"/>
                <w:sz w:val="20"/>
                <w:szCs w:val="20"/>
              </w:rPr>
            </w:pPr>
            <w:r w:rsidRPr="00FB23B6">
              <w:rPr>
                <w:rFonts w:cs="Arial"/>
                <w:sz w:val="20"/>
                <w:szCs w:val="20"/>
              </w:rPr>
              <w:t>1 day</w:t>
            </w:r>
          </w:p>
        </w:tc>
        <w:tc>
          <w:tcPr>
            <w:tcW w:w="1134" w:type="dxa"/>
            <w:shd w:val="clear" w:color="auto" w:fill="auto"/>
            <w:vAlign w:val="center"/>
          </w:tcPr>
          <w:p w14:paraId="00447BEC" w14:textId="77777777" w:rsidR="009670C1" w:rsidRPr="00FB23B6" w:rsidRDefault="009670C1" w:rsidP="009670C1">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5E52C138" w14:textId="77777777" w:rsidR="009670C1" w:rsidRPr="00FB23B6" w:rsidRDefault="009670C1" w:rsidP="009670C1">
            <w:pPr>
              <w:spacing w:before="80" w:after="80"/>
              <w:ind w:left="6"/>
              <w:jc w:val="center"/>
              <w:rPr>
                <w:rFonts w:cs="Arial"/>
                <w:sz w:val="20"/>
                <w:szCs w:val="20"/>
              </w:rPr>
            </w:pPr>
            <w:r w:rsidRPr="00FB23B6">
              <w:rPr>
                <w:rFonts w:cs="Arial"/>
                <w:sz w:val="20"/>
                <w:szCs w:val="20"/>
              </w:rPr>
              <w:t>Neg = &lt;2mL</w:t>
            </w:r>
          </w:p>
        </w:tc>
        <w:tc>
          <w:tcPr>
            <w:tcW w:w="1550" w:type="dxa"/>
            <w:shd w:val="clear" w:color="auto" w:fill="auto"/>
            <w:vAlign w:val="center"/>
          </w:tcPr>
          <w:p w14:paraId="27CB778C" w14:textId="70658375" w:rsidR="009670C1" w:rsidRPr="00FB23B6" w:rsidRDefault="009670C1" w:rsidP="009670C1">
            <w:pPr>
              <w:spacing w:before="80" w:after="80"/>
              <w:jc w:val="center"/>
              <w:rPr>
                <w:rFonts w:cs="Arial"/>
                <w:b/>
                <w:sz w:val="20"/>
                <w:szCs w:val="20"/>
              </w:rPr>
            </w:pPr>
            <w:r w:rsidRPr="00FB23B6">
              <w:rPr>
                <w:rFonts w:cs="Arial"/>
                <w:b/>
                <w:sz w:val="20"/>
                <w:szCs w:val="20"/>
              </w:rPr>
              <w:t>Fully labelled with at least 3 points of ID Sign and date/time sample</w:t>
            </w:r>
          </w:p>
        </w:tc>
        <w:tc>
          <w:tcPr>
            <w:tcW w:w="1768" w:type="dxa"/>
            <w:shd w:val="clear" w:color="auto" w:fill="auto"/>
            <w:vAlign w:val="center"/>
          </w:tcPr>
          <w:p w14:paraId="43B5F925" w14:textId="7AC965C3" w:rsidR="009670C1" w:rsidRPr="00FB23B6" w:rsidRDefault="009670C1" w:rsidP="009670C1">
            <w:pPr>
              <w:spacing w:before="80" w:after="80"/>
              <w:ind w:left="16"/>
              <w:jc w:val="center"/>
              <w:rPr>
                <w:rFonts w:cs="Arial"/>
                <w:sz w:val="20"/>
                <w:szCs w:val="20"/>
              </w:rPr>
            </w:pPr>
            <w:r w:rsidRPr="00FB23B6">
              <w:rPr>
                <w:rFonts w:cs="Arial"/>
                <w:sz w:val="20"/>
                <w:szCs w:val="20"/>
              </w:rPr>
              <w:t>14  days</w:t>
            </w:r>
          </w:p>
        </w:tc>
        <w:tc>
          <w:tcPr>
            <w:tcW w:w="1865" w:type="dxa"/>
            <w:shd w:val="clear" w:color="auto" w:fill="auto"/>
            <w:vAlign w:val="center"/>
          </w:tcPr>
          <w:p w14:paraId="3723DEA1"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483AA3" w14:paraId="55A72B16" w14:textId="77777777" w:rsidTr="00776503">
        <w:trPr>
          <w:cantSplit/>
        </w:trPr>
        <w:tc>
          <w:tcPr>
            <w:tcW w:w="2093" w:type="dxa"/>
            <w:shd w:val="clear" w:color="auto" w:fill="auto"/>
            <w:vAlign w:val="center"/>
          </w:tcPr>
          <w:p w14:paraId="025E54D1" w14:textId="0ED81D39" w:rsidR="009670C1" w:rsidRPr="00483AA3" w:rsidRDefault="009670C1" w:rsidP="009670C1">
            <w:pPr>
              <w:spacing w:before="80" w:after="80"/>
              <w:jc w:val="left"/>
              <w:rPr>
                <w:rFonts w:cs="Arial"/>
                <w:sz w:val="20"/>
                <w:szCs w:val="20"/>
              </w:rPr>
            </w:pPr>
            <w:r w:rsidRPr="00483AA3">
              <w:rPr>
                <w:rFonts w:cs="Arial"/>
                <w:sz w:val="20"/>
                <w:szCs w:val="20"/>
              </w:rPr>
              <w:t>Low molecular weight heparin (anti-Xa)</w:t>
            </w:r>
            <w:r w:rsidR="003C57D3" w:rsidRPr="00483AA3">
              <w:rPr>
                <w:rFonts w:cs="Arial"/>
                <w:sz w:val="20"/>
                <w:szCs w:val="20"/>
              </w:rPr>
              <w:t xml:space="preserve"> **</w:t>
            </w:r>
          </w:p>
        </w:tc>
        <w:tc>
          <w:tcPr>
            <w:tcW w:w="1311" w:type="dxa"/>
            <w:shd w:val="clear" w:color="auto" w:fill="auto"/>
            <w:vAlign w:val="center"/>
          </w:tcPr>
          <w:p w14:paraId="77E894F0" w14:textId="626553BF" w:rsidR="009670C1" w:rsidRPr="00483AA3" w:rsidRDefault="009670C1" w:rsidP="009670C1">
            <w:pPr>
              <w:spacing w:before="80" w:after="80"/>
              <w:ind w:left="-33"/>
              <w:jc w:val="center"/>
              <w:rPr>
                <w:rFonts w:cs="Arial"/>
                <w:sz w:val="20"/>
                <w:szCs w:val="20"/>
              </w:rPr>
            </w:pPr>
            <w:r w:rsidRPr="00483AA3">
              <w:rPr>
                <w:rFonts w:cs="Arial"/>
                <w:sz w:val="20"/>
                <w:szCs w:val="20"/>
              </w:rPr>
              <w:t>1 x blue</w:t>
            </w:r>
          </w:p>
        </w:tc>
        <w:tc>
          <w:tcPr>
            <w:tcW w:w="1099" w:type="dxa"/>
            <w:shd w:val="clear" w:color="auto" w:fill="auto"/>
            <w:vAlign w:val="center"/>
          </w:tcPr>
          <w:p w14:paraId="30A6B22D" w14:textId="644AA2EC" w:rsidR="009670C1" w:rsidRPr="00483AA3" w:rsidRDefault="009670C1" w:rsidP="009670C1">
            <w:pPr>
              <w:spacing w:before="80" w:after="80"/>
              <w:ind w:left="-47"/>
              <w:jc w:val="center"/>
              <w:rPr>
                <w:rFonts w:cs="Arial"/>
                <w:sz w:val="20"/>
                <w:szCs w:val="20"/>
              </w:rPr>
            </w:pPr>
            <w:r w:rsidRPr="00483AA3">
              <w:rPr>
                <w:rFonts w:cs="Arial"/>
                <w:sz w:val="20"/>
                <w:szCs w:val="20"/>
              </w:rPr>
              <w:t>4 hours</w:t>
            </w:r>
          </w:p>
        </w:tc>
        <w:tc>
          <w:tcPr>
            <w:tcW w:w="1134" w:type="dxa"/>
            <w:shd w:val="clear" w:color="auto" w:fill="auto"/>
            <w:vAlign w:val="center"/>
          </w:tcPr>
          <w:p w14:paraId="060E43FD" w14:textId="1E591E17" w:rsidR="009670C1" w:rsidRPr="00483AA3" w:rsidRDefault="009670C1" w:rsidP="009670C1">
            <w:pPr>
              <w:spacing w:before="80" w:after="80"/>
              <w:ind w:left="-84"/>
              <w:jc w:val="center"/>
              <w:rPr>
                <w:rFonts w:cs="Arial"/>
                <w:sz w:val="20"/>
                <w:szCs w:val="20"/>
              </w:rPr>
            </w:pPr>
            <w:r w:rsidRPr="00483AA3">
              <w:rPr>
                <w:rFonts w:cs="Arial"/>
                <w:sz w:val="20"/>
                <w:szCs w:val="20"/>
              </w:rPr>
              <w:t>1 hour</w:t>
            </w:r>
          </w:p>
        </w:tc>
        <w:tc>
          <w:tcPr>
            <w:tcW w:w="2447" w:type="dxa"/>
            <w:shd w:val="clear" w:color="auto" w:fill="auto"/>
            <w:vAlign w:val="center"/>
          </w:tcPr>
          <w:p w14:paraId="6C52FA01" w14:textId="5256FE9F" w:rsidR="009670C1" w:rsidRPr="00483AA3" w:rsidRDefault="009670C1" w:rsidP="00751069">
            <w:pPr>
              <w:spacing w:before="80" w:after="80"/>
              <w:ind w:left="6"/>
              <w:jc w:val="center"/>
              <w:rPr>
                <w:rFonts w:cs="Arial"/>
                <w:sz w:val="20"/>
                <w:szCs w:val="20"/>
              </w:rPr>
            </w:pPr>
            <w:r w:rsidRPr="00483AA3">
              <w:rPr>
                <w:rFonts w:cs="Arial"/>
                <w:sz w:val="20"/>
                <w:szCs w:val="20"/>
              </w:rPr>
              <w:t>No range quoted</w:t>
            </w:r>
          </w:p>
        </w:tc>
        <w:tc>
          <w:tcPr>
            <w:tcW w:w="1550" w:type="dxa"/>
            <w:shd w:val="clear" w:color="auto" w:fill="auto"/>
            <w:vAlign w:val="center"/>
          </w:tcPr>
          <w:p w14:paraId="464DE1F0" w14:textId="77777777" w:rsidR="009670C1" w:rsidRPr="00483AA3" w:rsidRDefault="009670C1" w:rsidP="009670C1">
            <w:pPr>
              <w:spacing w:before="80" w:after="80"/>
              <w:jc w:val="center"/>
              <w:rPr>
                <w:rFonts w:cs="Arial"/>
                <w:b/>
                <w:sz w:val="20"/>
                <w:szCs w:val="20"/>
              </w:rPr>
            </w:pPr>
          </w:p>
        </w:tc>
        <w:tc>
          <w:tcPr>
            <w:tcW w:w="1768" w:type="dxa"/>
            <w:shd w:val="clear" w:color="auto" w:fill="auto"/>
            <w:vAlign w:val="center"/>
          </w:tcPr>
          <w:p w14:paraId="34E18B7B" w14:textId="5758F408" w:rsidR="009670C1" w:rsidRPr="00483AA3" w:rsidRDefault="009670C1" w:rsidP="009670C1">
            <w:pPr>
              <w:spacing w:before="80" w:after="80"/>
              <w:ind w:left="16"/>
              <w:jc w:val="center"/>
              <w:rPr>
                <w:rFonts w:cs="Arial"/>
                <w:sz w:val="20"/>
                <w:szCs w:val="20"/>
              </w:rPr>
            </w:pPr>
            <w:r w:rsidRPr="00483AA3">
              <w:rPr>
                <w:rFonts w:cs="Arial"/>
                <w:sz w:val="20"/>
                <w:szCs w:val="20"/>
              </w:rPr>
              <w:t>24 hours</w:t>
            </w:r>
          </w:p>
        </w:tc>
        <w:tc>
          <w:tcPr>
            <w:tcW w:w="1865" w:type="dxa"/>
            <w:shd w:val="clear" w:color="auto" w:fill="auto"/>
            <w:vAlign w:val="center"/>
          </w:tcPr>
          <w:p w14:paraId="4BB0B89D" w14:textId="0A96BD56" w:rsidR="009670C1" w:rsidRPr="00483AA3" w:rsidRDefault="009670C1" w:rsidP="009670C1">
            <w:pPr>
              <w:spacing w:before="80" w:after="80"/>
              <w:jc w:val="center"/>
              <w:rPr>
                <w:rFonts w:cs="Arial"/>
                <w:sz w:val="20"/>
                <w:szCs w:val="20"/>
              </w:rPr>
            </w:pPr>
            <w:r w:rsidRPr="00483AA3">
              <w:rPr>
                <w:rFonts w:cs="Arial"/>
                <w:sz w:val="20"/>
                <w:szCs w:val="20"/>
              </w:rPr>
              <w:t>HDH</w:t>
            </w:r>
          </w:p>
        </w:tc>
      </w:tr>
      <w:tr w:rsidR="009670C1" w:rsidRPr="00FB23B6" w14:paraId="264F3BA0" w14:textId="77777777" w:rsidTr="00776503">
        <w:trPr>
          <w:cantSplit/>
        </w:trPr>
        <w:tc>
          <w:tcPr>
            <w:tcW w:w="2093" w:type="dxa"/>
            <w:shd w:val="clear" w:color="auto" w:fill="auto"/>
            <w:vAlign w:val="center"/>
          </w:tcPr>
          <w:p w14:paraId="73B9567A" w14:textId="77777777" w:rsidR="009670C1" w:rsidRPr="00483AA3" w:rsidRDefault="009670C1" w:rsidP="009670C1">
            <w:pPr>
              <w:spacing w:before="80" w:after="80"/>
              <w:jc w:val="left"/>
              <w:rPr>
                <w:rFonts w:cs="Arial"/>
                <w:sz w:val="20"/>
                <w:szCs w:val="20"/>
              </w:rPr>
            </w:pPr>
            <w:r w:rsidRPr="00483AA3">
              <w:rPr>
                <w:rFonts w:cs="Arial"/>
                <w:sz w:val="20"/>
                <w:szCs w:val="20"/>
              </w:rPr>
              <w:t>Malarial Parasites</w:t>
            </w:r>
          </w:p>
        </w:tc>
        <w:tc>
          <w:tcPr>
            <w:tcW w:w="1311" w:type="dxa"/>
            <w:shd w:val="clear" w:color="auto" w:fill="auto"/>
            <w:vAlign w:val="center"/>
          </w:tcPr>
          <w:p w14:paraId="283771FE" w14:textId="77777777" w:rsidR="009670C1" w:rsidRPr="00483AA3" w:rsidRDefault="009670C1" w:rsidP="009670C1">
            <w:pPr>
              <w:spacing w:before="80" w:after="80"/>
              <w:ind w:left="-33"/>
              <w:jc w:val="center"/>
              <w:rPr>
                <w:rFonts w:cs="Arial"/>
                <w:sz w:val="20"/>
                <w:szCs w:val="20"/>
              </w:rPr>
            </w:pPr>
            <w:r w:rsidRPr="00483AA3">
              <w:rPr>
                <w:rFonts w:cs="Arial"/>
                <w:sz w:val="20"/>
                <w:szCs w:val="20"/>
              </w:rPr>
              <w:t>1 x purple</w:t>
            </w:r>
          </w:p>
        </w:tc>
        <w:tc>
          <w:tcPr>
            <w:tcW w:w="1099" w:type="dxa"/>
            <w:shd w:val="clear" w:color="auto" w:fill="auto"/>
            <w:vAlign w:val="center"/>
          </w:tcPr>
          <w:p w14:paraId="721CF7DC" w14:textId="77777777" w:rsidR="009670C1" w:rsidRPr="00483AA3" w:rsidRDefault="009670C1" w:rsidP="009670C1">
            <w:pPr>
              <w:spacing w:before="80" w:after="80"/>
              <w:ind w:left="-47"/>
              <w:jc w:val="center"/>
              <w:rPr>
                <w:rFonts w:cs="Arial"/>
                <w:sz w:val="20"/>
                <w:szCs w:val="20"/>
              </w:rPr>
            </w:pPr>
            <w:r w:rsidRPr="00483AA3">
              <w:rPr>
                <w:rFonts w:cs="Arial"/>
                <w:sz w:val="20"/>
                <w:szCs w:val="20"/>
              </w:rPr>
              <w:t>4 hours</w:t>
            </w:r>
          </w:p>
        </w:tc>
        <w:tc>
          <w:tcPr>
            <w:tcW w:w="1134" w:type="dxa"/>
            <w:shd w:val="clear" w:color="auto" w:fill="auto"/>
            <w:vAlign w:val="center"/>
          </w:tcPr>
          <w:p w14:paraId="5C5DA3EA" w14:textId="77777777" w:rsidR="009670C1" w:rsidRPr="00483AA3" w:rsidRDefault="009670C1" w:rsidP="009670C1">
            <w:pPr>
              <w:spacing w:before="80" w:after="80"/>
              <w:ind w:left="-84"/>
              <w:jc w:val="center"/>
              <w:rPr>
                <w:rFonts w:cs="Arial"/>
                <w:sz w:val="20"/>
                <w:szCs w:val="20"/>
              </w:rPr>
            </w:pPr>
            <w:r w:rsidRPr="00483AA3">
              <w:rPr>
                <w:rFonts w:cs="Arial"/>
                <w:sz w:val="20"/>
                <w:szCs w:val="20"/>
              </w:rPr>
              <w:t>2 hours</w:t>
            </w:r>
          </w:p>
        </w:tc>
        <w:tc>
          <w:tcPr>
            <w:tcW w:w="2447" w:type="dxa"/>
            <w:shd w:val="clear" w:color="auto" w:fill="auto"/>
            <w:vAlign w:val="center"/>
          </w:tcPr>
          <w:p w14:paraId="0F661E8E" w14:textId="77777777" w:rsidR="009670C1" w:rsidRPr="00483AA3" w:rsidRDefault="009670C1" w:rsidP="009670C1">
            <w:pPr>
              <w:spacing w:before="80" w:after="80"/>
              <w:ind w:left="6"/>
              <w:jc w:val="center"/>
              <w:rPr>
                <w:rFonts w:cs="Arial"/>
                <w:sz w:val="20"/>
                <w:szCs w:val="20"/>
              </w:rPr>
            </w:pPr>
            <w:r w:rsidRPr="00483AA3">
              <w:rPr>
                <w:rFonts w:cs="Arial"/>
                <w:sz w:val="20"/>
                <w:szCs w:val="20"/>
              </w:rPr>
              <w:t>Negative / Positive (plus species identification)</w:t>
            </w:r>
          </w:p>
        </w:tc>
        <w:tc>
          <w:tcPr>
            <w:tcW w:w="1550" w:type="dxa"/>
            <w:shd w:val="clear" w:color="auto" w:fill="auto"/>
            <w:vAlign w:val="center"/>
          </w:tcPr>
          <w:p w14:paraId="5BAED931" w14:textId="77777777" w:rsidR="009670C1" w:rsidRPr="00483AA3" w:rsidRDefault="009670C1" w:rsidP="009670C1">
            <w:pPr>
              <w:spacing w:before="80" w:after="80"/>
              <w:jc w:val="center"/>
              <w:rPr>
                <w:rFonts w:cs="Arial"/>
                <w:sz w:val="20"/>
                <w:szCs w:val="20"/>
              </w:rPr>
            </w:pPr>
            <w:r w:rsidRPr="00483AA3">
              <w:rPr>
                <w:rFonts w:cs="Arial"/>
                <w:sz w:val="20"/>
                <w:szCs w:val="20"/>
              </w:rPr>
              <w:t xml:space="preserve">Record </w:t>
            </w:r>
            <w:r w:rsidRPr="00483AA3">
              <w:rPr>
                <w:rFonts w:cs="Arial"/>
                <w:b/>
                <w:sz w:val="20"/>
                <w:szCs w:val="20"/>
              </w:rPr>
              <w:t>country visited</w:t>
            </w:r>
            <w:r w:rsidRPr="00483AA3">
              <w:rPr>
                <w:rFonts w:cs="Arial"/>
                <w:sz w:val="20"/>
                <w:szCs w:val="20"/>
              </w:rPr>
              <w:t xml:space="preserve"> &amp; </w:t>
            </w:r>
            <w:r w:rsidRPr="00483AA3">
              <w:rPr>
                <w:rFonts w:cs="Arial"/>
                <w:b/>
                <w:sz w:val="20"/>
                <w:szCs w:val="20"/>
              </w:rPr>
              <w:t>any prophylaxis</w:t>
            </w:r>
            <w:r w:rsidRPr="00483AA3">
              <w:rPr>
                <w:rFonts w:cs="Arial"/>
                <w:sz w:val="20"/>
                <w:szCs w:val="20"/>
              </w:rPr>
              <w:t xml:space="preserve"> on request form</w:t>
            </w:r>
          </w:p>
        </w:tc>
        <w:tc>
          <w:tcPr>
            <w:tcW w:w="1768" w:type="dxa"/>
            <w:shd w:val="clear" w:color="auto" w:fill="auto"/>
            <w:vAlign w:val="center"/>
          </w:tcPr>
          <w:p w14:paraId="5DCF2210" w14:textId="77777777" w:rsidR="009670C1" w:rsidRPr="00483AA3" w:rsidRDefault="009670C1" w:rsidP="009670C1">
            <w:pPr>
              <w:spacing w:before="80" w:after="80"/>
              <w:ind w:left="16"/>
              <w:jc w:val="center"/>
              <w:rPr>
                <w:rFonts w:cs="Arial"/>
                <w:sz w:val="20"/>
                <w:szCs w:val="20"/>
              </w:rPr>
            </w:pPr>
          </w:p>
        </w:tc>
        <w:tc>
          <w:tcPr>
            <w:tcW w:w="1865" w:type="dxa"/>
            <w:shd w:val="clear" w:color="auto" w:fill="auto"/>
            <w:vAlign w:val="center"/>
          </w:tcPr>
          <w:p w14:paraId="6E5AA3EA" w14:textId="77777777" w:rsidR="009670C1" w:rsidRPr="00FB23B6" w:rsidRDefault="009670C1" w:rsidP="009670C1">
            <w:pPr>
              <w:spacing w:before="80" w:after="80"/>
              <w:jc w:val="center"/>
              <w:rPr>
                <w:rFonts w:cs="Arial"/>
                <w:sz w:val="20"/>
                <w:szCs w:val="20"/>
              </w:rPr>
            </w:pPr>
            <w:r w:rsidRPr="00483AA3">
              <w:rPr>
                <w:rFonts w:cs="Arial"/>
                <w:sz w:val="20"/>
                <w:szCs w:val="20"/>
              </w:rPr>
              <w:t>HDH</w:t>
            </w:r>
          </w:p>
        </w:tc>
      </w:tr>
      <w:tr w:rsidR="009670C1" w:rsidRPr="00FB23B6" w14:paraId="6D026D3C" w14:textId="77777777" w:rsidTr="00776503">
        <w:trPr>
          <w:cantSplit/>
          <w:trHeight w:val="602"/>
        </w:trPr>
        <w:tc>
          <w:tcPr>
            <w:tcW w:w="2093" w:type="dxa"/>
            <w:shd w:val="clear" w:color="auto" w:fill="auto"/>
            <w:vAlign w:val="center"/>
          </w:tcPr>
          <w:p w14:paraId="54339B97" w14:textId="77777777" w:rsidR="009670C1" w:rsidRPr="00FB23B6" w:rsidRDefault="009670C1" w:rsidP="009670C1">
            <w:pPr>
              <w:spacing w:before="80" w:after="80"/>
              <w:jc w:val="left"/>
              <w:rPr>
                <w:rFonts w:cs="Arial"/>
                <w:sz w:val="20"/>
                <w:szCs w:val="20"/>
              </w:rPr>
            </w:pPr>
            <w:r w:rsidRPr="00FB23B6">
              <w:rPr>
                <w:rFonts w:cs="Arial"/>
                <w:sz w:val="20"/>
                <w:szCs w:val="20"/>
              </w:rPr>
              <w:t xml:space="preserve">Plasma Viscosity </w:t>
            </w:r>
          </w:p>
        </w:tc>
        <w:tc>
          <w:tcPr>
            <w:tcW w:w="1311" w:type="dxa"/>
            <w:shd w:val="clear" w:color="auto" w:fill="auto"/>
            <w:vAlign w:val="center"/>
          </w:tcPr>
          <w:p w14:paraId="5AE4CD71" w14:textId="77777777" w:rsidR="009670C1" w:rsidRPr="00FB23B6" w:rsidRDefault="009670C1" w:rsidP="009670C1">
            <w:pPr>
              <w:tabs>
                <w:tab w:val="center" w:pos="4320"/>
                <w:tab w:val="right" w:pos="8640"/>
              </w:tabs>
              <w:spacing w:before="80" w:after="80"/>
              <w:ind w:left="-33"/>
              <w:jc w:val="center"/>
              <w:rPr>
                <w:rFonts w:cs="Arial"/>
                <w:sz w:val="20"/>
                <w:szCs w:val="20"/>
              </w:rPr>
            </w:pPr>
            <w:r w:rsidRPr="00FB23B6">
              <w:rPr>
                <w:rFonts w:cs="Arial"/>
                <w:sz w:val="20"/>
                <w:szCs w:val="20"/>
              </w:rPr>
              <w:t>1 x purple</w:t>
            </w:r>
          </w:p>
        </w:tc>
        <w:tc>
          <w:tcPr>
            <w:tcW w:w="1099" w:type="dxa"/>
            <w:shd w:val="clear" w:color="auto" w:fill="auto"/>
            <w:vAlign w:val="center"/>
          </w:tcPr>
          <w:p w14:paraId="16AA3CDF" w14:textId="77777777" w:rsidR="009670C1" w:rsidRPr="00FB23B6" w:rsidRDefault="009670C1" w:rsidP="009670C1">
            <w:pPr>
              <w:spacing w:before="80" w:after="80"/>
              <w:ind w:left="-47"/>
              <w:jc w:val="center"/>
              <w:rPr>
                <w:rFonts w:cs="Arial"/>
                <w:sz w:val="20"/>
                <w:szCs w:val="20"/>
              </w:rPr>
            </w:pPr>
            <w:r w:rsidRPr="00FB23B6">
              <w:rPr>
                <w:rFonts w:cs="Arial"/>
                <w:sz w:val="20"/>
                <w:szCs w:val="20"/>
              </w:rPr>
              <w:t>72 hours</w:t>
            </w:r>
          </w:p>
        </w:tc>
        <w:tc>
          <w:tcPr>
            <w:tcW w:w="1134" w:type="dxa"/>
            <w:shd w:val="clear" w:color="auto" w:fill="auto"/>
            <w:vAlign w:val="center"/>
          </w:tcPr>
          <w:p w14:paraId="1BEE022B" w14:textId="77777777" w:rsidR="009670C1" w:rsidRPr="00FB23B6" w:rsidRDefault="009670C1" w:rsidP="009670C1">
            <w:pPr>
              <w:spacing w:before="80" w:after="80"/>
              <w:ind w:left="-84"/>
              <w:jc w:val="center"/>
              <w:rPr>
                <w:rFonts w:cs="Arial"/>
                <w:sz w:val="20"/>
                <w:szCs w:val="20"/>
              </w:rPr>
            </w:pPr>
            <w:r w:rsidRPr="00FB23B6">
              <w:rPr>
                <w:rFonts w:cs="Arial"/>
                <w:sz w:val="20"/>
                <w:szCs w:val="20"/>
              </w:rPr>
              <w:t>5 hours</w:t>
            </w:r>
          </w:p>
        </w:tc>
        <w:tc>
          <w:tcPr>
            <w:tcW w:w="2447" w:type="dxa"/>
            <w:shd w:val="clear" w:color="auto" w:fill="auto"/>
            <w:vAlign w:val="center"/>
          </w:tcPr>
          <w:p w14:paraId="14D5E638" w14:textId="77777777" w:rsidR="009670C1" w:rsidRPr="00FB23B6" w:rsidRDefault="009670C1" w:rsidP="009670C1">
            <w:pPr>
              <w:spacing w:before="80" w:after="80"/>
              <w:ind w:left="6"/>
              <w:jc w:val="center"/>
              <w:rPr>
                <w:rFonts w:cs="Arial"/>
                <w:sz w:val="20"/>
                <w:szCs w:val="20"/>
              </w:rPr>
            </w:pPr>
            <w:r w:rsidRPr="00FB23B6">
              <w:rPr>
                <w:rFonts w:cs="Arial"/>
                <w:sz w:val="20"/>
                <w:szCs w:val="20"/>
              </w:rPr>
              <w:t>1.5 – 1.72 mPa/s</w:t>
            </w:r>
          </w:p>
        </w:tc>
        <w:tc>
          <w:tcPr>
            <w:tcW w:w="1550" w:type="dxa"/>
            <w:shd w:val="clear" w:color="auto" w:fill="auto"/>
            <w:vAlign w:val="center"/>
          </w:tcPr>
          <w:p w14:paraId="6CEDA777" w14:textId="77777777" w:rsidR="009670C1" w:rsidRPr="00FB23B6" w:rsidRDefault="009670C1" w:rsidP="009670C1">
            <w:pPr>
              <w:spacing w:before="80" w:after="80"/>
              <w:jc w:val="center"/>
              <w:rPr>
                <w:rFonts w:cs="Arial"/>
                <w:sz w:val="20"/>
                <w:szCs w:val="20"/>
              </w:rPr>
            </w:pPr>
          </w:p>
        </w:tc>
        <w:tc>
          <w:tcPr>
            <w:tcW w:w="1768" w:type="dxa"/>
            <w:shd w:val="clear" w:color="auto" w:fill="auto"/>
            <w:vAlign w:val="center"/>
          </w:tcPr>
          <w:p w14:paraId="743E781D" w14:textId="77777777" w:rsidR="009670C1" w:rsidRPr="00FB23B6" w:rsidRDefault="009670C1" w:rsidP="009670C1">
            <w:pPr>
              <w:spacing w:before="80" w:after="80"/>
              <w:ind w:left="16"/>
              <w:jc w:val="center"/>
              <w:rPr>
                <w:rFonts w:cs="Arial"/>
                <w:sz w:val="20"/>
                <w:szCs w:val="20"/>
              </w:rPr>
            </w:pPr>
          </w:p>
        </w:tc>
        <w:tc>
          <w:tcPr>
            <w:tcW w:w="1865" w:type="dxa"/>
            <w:shd w:val="clear" w:color="auto" w:fill="auto"/>
            <w:vAlign w:val="center"/>
          </w:tcPr>
          <w:p w14:paraId="1B92E25B" w14:textId="120A6A79" w:rsidR="009670C1" w:rsidRPr="00FB23B6" w:rsidRDefault="004709C6" w:rsidP="009670C1">
            <w:pPr>
              <w:spacing w:before="80" w:after="80"/>
              <w:jc w:val="center"/>
              <w:rPr>
                <w:rFonts w:cs="Arial"/>
                <w:sz w:val="20"/>
                <w:szCs w:val="20"/>
              </w:rPr>
            </w:pPr>
            <w:r>
              <w:rPr>
                <w:rFonts w:cs="Arial"/>
                <w:sz w:val="20"/>
                <w:szCs w:val="20"/>
              </w:rPr>
              <w:t>LTHT</w:t>
            </w:r>
          </w:p>
        </w:tc>
      </w:tr>
      <w:tr w:rsidR="00DF3737" w:rsidRPr="00FB23B6" w14:paraId="62185F07" w14:textId="77777777" w:rsidTr="00776503">
        <w:trPr>
          <w:cantSplit/>
        </w:trPr>
        <w:tc>
          <w:tcPr>
            <w:tcW w:w="2093" w:type="dxa"/>
            <w:shd w:val="clear" w:color="auto" w:fill="auto"/>
            <w:vAlign w:val="center"/>
          </w:tcPr>
          <w:p w14:paraId="11258F23" w14:textId="77777777" w:rsidR="00DF3737" w:rsidRPr="00FB23B6" w:rsidRDefault="00DF3737" w:rsidP="00DF3737">
            <w:pPr>
              <w:spacing w:before="80" w:after="80"/>
              <w:jc w:val="left"/>
              <w:rPr>
                <w:rFonts w:cs="Arial"/>
                <w:sz w:val="20"/>
                <w:szCs w:val="20"/>
              </w:rPr>
            </w:pPr>
            <w:r w:rsidRPr="00FB23B6">
              <w:rPr>
                <w:rFonts w:cs="Arial"/>
                <w:sz w:val="20"/>
                <w:szCs w:val="20"/>
              </w:rPr>
              <w:t>Platelet Abs.</w:t>
            </w:r>
          </w:p>
        </w:tc>
        <w:tc>
          <w:tcPr>
            <w:tcW w:w="1311" w:type="dxa"/>
            <w:shd w:val="clear" w:color="auto" w:fill="auto"/>
            <w:vAlign w:val="center"/>
          </w:tcPr>
          <w:p w14:paraId="68F0DA66" w14:textId="77777777" w:rsidR="00DF3737" w:rsidRPr="00FB23B6" w:rsidRDefault="00DF3737" w:rsidP="00DF3737">
            <w:pPr>
              <w:tabs>
                <w:tab w:val="center" w:pos="4320"/>
                <w:tab w:val="right" w:pos="8640"/>
              </w:tabs>
              <w:spacing w:before="80" w:after="80"/>
              <w:ind w:left="-33"/>
              <w:jc w:val="center"/>
              <w:rPr>
                <w:rFonts w:cs="Arial"/>
                <w:sz w:val="20"/>
                <w:szCs w:val="20"/>
              </w:rPr>
            </w:pPr>
            <w:r w:rsidRPr="00FB23B6">
              <w:rPr>
                <w:rFonts w:cs="Arial"/>
                <w:b/>
                <w:sz w:val="20"/>
                <w:szCs w:val="20"/>
              </w:rPr>
              <w:t>Contact laboratory (3068)</w:t>
            </w:r>
          </w:p>
        </w:tc>
        <w:tc>
          <w:tcPr>
            <w:tcW w:w="1099" w:type="dxa"/>
            <w:shd w:val="clear" w:color="auto" w:fill="auto"/>
            <w:vAlign w:val="center"/>
          </w:tcPr>
          <w:p w14:paraId="7AF76D18" w14:textId="77777777" w:rsidR="00DF3737" w:rsidRPr="00FB23B6" w:rsidRDefault="00DF3737" w:rsidP="00DF3737">
            <w:pPr>
              <w:spacing w:before="80" w:after="80"/>
              <w:ind w:left="-47"/>
              <w:jc w:val="center"/>
              <w:rPr>
                <w:rFonts w:cs="Arial"/>
                <w:sz w:val="20"/>
                <w:szCs w:val="20"/>
              </w:rPr>
            </w:pPr>
            <w:r w:rsidRPr="00FB23B6">
              <w:rPr>
                <w:rFonts w:cs="Arial"/>
                <w:sz w:val="20"/>
                <w:szCs w:val="20"/>
              </w:rPr>
              <w:t>7 – 10 days</w:t>
            </w:r>
          </w:p>
        </w:tc>
        <w:tc>
          <w:tcPr>
            <w:tcW w:w="1134" w:type="dxa"/>
            <w:shd w:val="clear" w:color="auto" w:fill="auto"/>
            <w:vAlign w:val="center"/>
          </w:tcPr>
          <w:p w14:paraId="01211D18" w14:textId="77777777" w:rsidR="00DF3737" w:rsidRPr="00FB23B6" w:rsidRDefault="00DF3737" w:rsidP="00DF3737">
            <w:pPr>
              <w:spacing w:before="80" w:after="80"/>
              <w:ind w:left="-84"/>
              <w:jc w:val="center"/>
              <w:rPr>
                <w:rFonts w:cs="Arial"/>
                <w:sz w:val="20"/>
                <w:szCs w:val="20"/>
              </w:rPr>
            </w:pPr>
            <w:r w:rsidRPr="00FB23B6">
              <w:rPr>
                <w:rFonts w:cs="Arial"/>
                <w:sz w:val="20"/>
                <w:szCs w:val="20"/>
              </w:rPr>
              <w:t>3 days</w:t>
            </w:r>
          </w:p>
        </w:tc>
        <w:tc>
          <w:tcPr>
            <w:tcW w:w="2447" w:type="dxa"/>
            <w:shd w:val="clear" w:color="auto" w:fill="auto"/>
            <w:vAlign w:val="center"/>
          </w:tcPr>
          <w:p w14:paraId="6E65E06E" w14:textId="77777777" w:rsidR="00DF3737" w:rsidRPr="00FB23B6" w:rsidRDefault="00DF3737" w:rsidP="00DF3737">
            <w:pPr>
              <w:spacing w:before="80" w:after="80"/>
              <w:ind w:left="6"/>
              <w:jc w:val="center"/>
              <w:rPr>
                <w:rFonts w:cs="Arial"/>
                <w:sz w:val="20"/>
                <w:szCs w:val="20"/>
              </w:rPr>
            </w:pPr>
            <w:r w:rsidRPr="00FB23B6">
              <w:rPr>
                <w:rFonts w:cs="Arial"/>
                <w:sz w:val="20"/>
                <w:szCs w:val="20"/>
              </w:rPr>
              <w:t>Descriptive report issued</w:t>
            </w:r>
          </w:p>
        </w:tc>
        <w:tc>
          <w:tcPr>
            <w:tcW w:w="1550" w:type="dxa"/>
            <w:shd w:val="clear" w:color="auto" w:fill="auto"/>
            <w:vAlign w:val="center"/>
          </w:tcPr>
          <w:p w14:paraId="555FDD70" w14:textId="77777777" w:rsidR="00DF3737" w:rsidRPr="00FB23B6" w:rsidRDefault="00DF3737" w:rsidP="00DF3737">
            <w:pPr>
              <w:spacing w:before="80" w:after="80"/>
              <w:jc w:val="center"/>
              <w:rPr>
                <w:rFonts w:cs="Arial"/>
                <w:sz w:val="20"/>
                <w:szCs w:val="20"/>
              </w:rPr>
            </w:pPr>
            <w:r w:rsidRPr="00FB23B6">
              <w:rPr>
                <w:rFonts w:cs="Arial"/>
                <w:b/>
                <w:sz w:val="20"/>
                <w:szCs w:val="20"/>
              </w:rPr>
              <w:t>By prior arrangement only</w:t>
            </w:r>
          </w:p>
        </w:tc>
        <w:tc>
          <w:tcPr>
            <w:tcW w:w="1768" w:type="dxa"/>
            <w:shd w:val="clear" w:color="auto" w:fill="auto"/>
            <w:vAlign w:val="center"/>
          </w:tcPr>
          <w:p w14:paraId="59BEF245" w14:textId="77777777" w:rsidR="00DF3737" w:rsidRPr="00FB23B6" w:rsidRDefault="00DF3737" w:rsidP="00DF3737">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0D612014" w14:textId="2FBAA3C7" w:rsidR="00DF3737" w:rsidRPr="00FB23B6" w:rsidRDefault="00DF3737" w:rsidP="00DF3737">
            <w:pPr>
              <w:spacing w:before="80" w:after="80"/>
              <w:jc w:val="center"/>
              <w:rPr>
                <w:rFonts w:cs="Arial"/>
                <w:sz w:val="20"/>
                <w:szCs w:val="20"/>
              </w:rPr>
            </w:pPr>
            <w:r w:rsidRPr="00DF3737">
              <w:rPr>
                <w:rFonts w:cs="Arial"/>
                <w:sz w:val="20"/>
                <w:szCs w:val="20"/>
                <w:highlight w:val="yellow"/>
              </w:rPr>
              <w:t>NHSBT Barnsley</w:t>
            </w:r>
          </w:p>
        </w:tc>
      </w:tr>
      <w:tr w:rsidR="009670C1" w:rsidRPr="00FB23B6" w14:paraId="6F3960C8" w14:textId="77777777" w:rsidTr="00776503">
        <w:trPr>
          <w:cantSplit/>
        </w:trPr>
        <w:tc>
          <w:tcPr>
            <w:tcW w:w="2093" w:type="dxa"/>
            <w:shd w:val="clear" w:color="auto" w:fill="auto"/>
            <w:vAlign w:val="center"/>
          </w:tcPr>
          <w:p w14:paraId="5C027F7C" w14:textId="77777777" w:rsidR="009670C1" w:rsidRPr="00FB23B6" w:rsidRDefault="009670C1" w:rsidP="009670C1">
            <w:pPr>
              <w:spacing w:before="80" w:after="80"/>
              <w:jc w:val="left"/>
              <w:rPr>
                <w:rFonts w:cs="Arial"/>
                <w:sz w:val="20"/>
                <w:szCs w:val="20"/>
              </w:rPr>
            </w:pPr>
            <w:r w:rsidRPr="00FB23B6">
              <w:rPr>
                <w:rFonts w:cs="Arial"/>
                <w:sz w:val="20"/>
                <w:szCs w:val="20"/>
              </w:rPr>
              <w:t>Pleural Fluid WBC/Differential</w:t>
            </w:r>
          </w:p>
        </w:tc>
        <w:tc>
          <w:tcPr>
            <w:tcW w:w="1311" w:type="dxa"/>
            <w:shd w:val="clear" w:color="auto" w:fill="auto"/>
            <w:vAlign w:val="center"/>
          </w:tcPr>
          <w:p w14:paraId="66E1A01F" w14:textId="77777777" w:rsidR="009670C1" w:rsidRPr="00FB23B6" w:rsidRDefault="009670C1" w:rsidP="009670C1">
            <w:pPr>
              <w:tabs>
                <w:tab w:val="center" w:pos="4320"/>
                <w:tab w:val="right" w:pos="8640"/>
              </w:tabs>
              <w:spacing w:before="80" w:after="80"/>
              <w:ind w:left="-33"/>
              <w:jc w:val="center"/>
              <w:rPr>
                <w:rFonts w:cs="Arial"/>
                <w:sz w:val="20"/>
                <w:szCs w:val="20"/>
              </w:rPr>
            </w:pPr>
            <w:r w:rsidRPr="00FB23B6">
              <w:rPr>
                <w:rFonts w:cs="Arial"/>
                <w:sz w:val="20"/>
                <w:szCs w:val="20"/>
              </w:rPr>
              <w:t>1 x purple</w:t>
            </w:r>
          </w:p>
        </w:tc>
        <w:tc>
          <w:tcPr>
            <w:tcW w:w="1099" w:type="dxa"/>
            <w:shd w:val="clear" w:color="auto" w:fill="auto"/>
            <w:vAlign w:val="center"/>
          </w:tcPr>
          <w:p w14:paraId="78C8AA90" w14:textId="77777777" w:rsidR="009670C1" w:rsidRPr="00FB23B6" w:rsidRDefault="009670C1" w:rsidP="009670C1">
            <w:pPr>
              <w:spacing w:before="80" w:after="80"/>
              <w:ind w:left="-47"/>
              <w:jc w:val="center"/>
              <w:rPr>
                <w:rFonts w:cs="Arial"/>
                <w:sz w:val="20"/>
                <w:szCs w:val="20"/>
              </w:rPr>
            </w:pPr>
            <w:r w:rsidRPr="00FB23B6">
              <w:rPr>
                <w:rFonts w:cs="Arial"/>
                <w:sz w:val="20"/>
                <w:szCs w:val="20"/>
              </w:rPr>
              <w:t>4 hours</w:t>
            </w:r>
          </w:p>
        </w:tc>
        <w:tc>
          <w:tcPr>
            <w:tcW w:w="1134" w:type="dxa"/>
            <w:shd w:val="clear" w:color="auto" w:fill="auto"/>
            <w:vAlign w:val="center"/>
          </w:tcPr>
          <w:p w14:paraId="45444655"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hour</w:t>
            </w:r>
          </w:p>
        </w:tc>
        <w:tc>
          <w:tcPr>
            <w:tcW w:w="2447" w:type="dxa"/>
            <w:shd w:val="clear" w:color="auto" w:fill="auto"/>
            <w:vAlign w:val="center"/>
          </w:tcPr>
          <w:p w14:paraId="674AF3A2" w14:textId="77777777" w:rsidR="009670C1" w:rsidRPr="00FB23B6" w:rsidRDefault="009670C1" w:rsidP="009670C1">
            <w:pPr>
              <w:spacing w:before="80" w:after="80"/>
              <w:ind w:left="6"/>
              <w:jc w:val="center"/>
              <w:rPr>
                <w:rFonts w:cs="Arial"/>
                <w:sz w:val="20"/>
                <w:szCs w:val="20"/>
              </w:rPr>
            </w:pPr>
          </w:p>
        </w:tc>
        <w:tc>
          <w:tcPr>
            <w:tcW w:w="1550" w:type="dxa"/>
            <w:shd w:val="clear" w:color="auto" w:fill="auto"/>
            <w:vAlign w:val="center"/>
          </w:tcPr>
          <w:p w14:paraId="41717601" w14:textId="796BE793" w:rsidR="009670C1" w:rsidRPr="00FB23B6" w:rsidRDefault="009670C1" w:rsidP="009670C1">
            <w:pPr>
              <w:spacing w:before="80" w:after="80"/>
              <w:jc w:val="center"/>
              <w:rPr>
                <w:rFonts w:cs="Arial"/>
                <w:sz w:val="20"/>
                <w:szCs w:val="20"/>
              </w:rPr>
            </w:pPr>
          </w:p>
        </w:tc>
        <w:tc>
          <w:tcPr>
            <w:tcW w:w="1768" w:type="dxa"/>
            <w:shd w:val="clear" w:color="auto" w:fill="auto"/>
            <w:vAlign w:val="center"/>
          </w:tcPr>
          <w:p w14:paraId="38C8CA46" w14:textId="77777777" w:rsidR="009670C1" w:rsidRPr="00FB23B6" w:rsidRDefault="009670C1" w:rsidP="009670C1">
            <w:pPr>
              <w:spacing w:before="80" w:after="80"/>
              <w:ind w:left="16"/>
              <w:jc w:val="center"/>
              <w:rPr>
                <w:rFonts w:cs="Arial"/>
                <w:sz w:val="20"/>
                <w:szCs w:val="20"/>
              </w:rPr>
            </w:pPr>
          </w:p>
        </w:tc>
        <w:tc>
          <w:tcPr>
            <w:tcW w:w="1865" w:type="dxa"/>
            <w:shd w:val="clear" w:color="auto" w:fill="auto"/>
            <w:vAlign w:val="center"/>
          </w:tcPr>
          <w:p w14:paraId="0A04A4F7"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FB23B6" w14:paraId="7AE2A2D8" w14:textId="77777777" w:rsidTr="00776503">
        <w:trPr>
          <w:cantSplit/>
        </w:trPr>
        <w:tc>
          <w:tcPr>
            <w:tcW w:w="2093" w:type="dxa"/>
            <w:shd w:val="clear" w:color="auto" w:fill="auto"/>
            <w:vAlign w:val="center"/>
          </w:tcPr>
          <w:p w14:paraId="0742DCAF" w14:textId="77777777" w:rsidR="009670C1" w:rsidRPr="00FB23B6" w:rsidRDefault="009670C1" w:rsidP="009670C1">
            <w:pPr>
              <w:spacing w:before="80" w:after="80"/>
              <w:jc w:val="left"/>
              <w:rPr>
                <w:rFonts w:cs="Arial"/>
                <w:sz w:val="20"/>
                <w:szCs w:val="20"/>
              </w:rPr>
            </w:pPr>
            <w:r w:rsidRPr="00FB23B6">
              <w:rPr>
                <w:rFonts w:cs="Arial"/>
                <w:sz w:val="20"/>
                <w:szCs w:val="20"/>
              </w:rPr>
              <w:t xml:space="preserve">Prothrombin time </w:t>
            </w:r>
          </w:p>
          <w:p w14:paraId="2B18DB26" w14:textId="77777777" w:rsidR="009670C1" w:rsidRPr="00FB23B6" w:rsidRDefault="009670C1" w:rsidP="009670C1">
            <w:pPr>
              <w:spacing w:before="80" w:after="80"/>
              <w:jc w:val="left"/>
              <w:rPr>
                <w:rFonts w:cs="Arial"/>
                <w:sz w:val="20"/>
                <w:szCs w:val="20"/>
              </w:rPr>
            </w:pPr>
            <w:r w:rsidRPr="00FB23B6">
              <w:rPr>
                <w:rFonts w:cs="Arial"/>
                <w:sz w:val="20"/>
                <w:szCs w:val="20"/>
              </w:rPr>
              <w:t>(PT) *</w:t>
            </w:r>
          </w:p>
        </w:tc>
        <w:tc>
          <w:tcPr>
            <w:tcW w:w="1311" w:type="dxa"/>
            <w:shd w:val="clear" w:color="auto" w:fill="auto"/>
            <w:vAlign w:val="center"/>
          </w:tcPr>
          <w:p w14:paraId="739C15C5" w14:textId="77777777" w:rsidR="009670C1" w:rsidRPr="00FB23B6" w:rsidRDefault="009670C1" w:rsidP="009670C1">
            <w:pPr>
              <w:tabs>
                <w:tab w:val="center" w:pos="4320"/>
                <w:tab w:val="right" w:pos="8640"/>
              </w:tabs>
              <w:spacing w:before="80" w:after="80"/>
              <w:ind w:left="-33"/>
              <w:jc w:val="center"/>
              <w:rPr>
                <w:rFonts w:cs="Arial"/>
                <w:sz w:val="20"/>
                <w:szCs w:val="20"/>
              </w:rPr>
            </w:pPr>
            <w:r w:rsidRPr="00FB23B6">
              <w:rPr>
                <w:rFonts w:cs="Arial"/>
                <w:sz w:val="20"/>
                <w:szCs w:val="20"/>
              </w:rPr>
              <w:t>1 x blue</w:t>
            </w:r>
          </w:p>
        </w:tc>
        <w:tc>
          <w:tcPr>
            <w:tcW w:w="1099" w:type="dxa"/>
            <w:shd w:val="clear" w:color="auto" w:fill="auto"/>
            <w:vAlign w:val="center"/>
          </w:tcPr>
          <w:p w14:paraId="45FC2605" w14:textId="77777777" w:rsidR="009670C1" w:rsidRPr="00FB23B6" w:rsidRDefault="009670C1" w:rsidP="009670C1">
            <w:pPr>
              <w:spacing w:before="80" w:after="80"/>
              <w:ind w:left="-47"/>
              <w:jc w:val="center"/>
              <w:rPr>
                <w:rFonts w:cs="Arial"/>
                <w:sz w:val="20"/>
                <w:szCs w:val="20"/>
              </w:rPr>
            </w:pPr>
            <w:r w:rsidRPr="00FB23B6">
              <w:rPr>
                <w:rFonts w:cs="Arial"/>
                <w:sz w:val="20"/>
                <w:szCs w:val="20"/>
              </w:rPr>
              <w:t>4 hours</w:t>
            </w:r>
          </w:p>
        </w:tc>
        <w:tc>
          <w:tcPr>
            <w:tcW w:w="1134" w:type="dxa"/>
            <w:shd w:val="clear" w:color="auto" w:fill="auto"/>
            <w:vAlign w:val="center"/>
          </w:tcPr>
          <w:p w14:paraId="754B669A" w14:textId="77777777" w:rsidR="009670C1" w:rsidRPr="00FB23B6" w:rsidRDefault="009670C1" w:rsidP="009670C1">
            <w:pPr>
              <w:spacing w:before="80" w:after="80"/>
              <w:ind w:left="-84"/>
              <w:jc w:val="center"/>
              <w:rPr>
                <w:rFonts w:cs="Arial"/>
                <w:sz w:val="20"/>
                <w:szCs w:val="20"/>
              </w:rPr>
            </w:pPr>
            <w:r w:rsidRPr="00FB23B6">
              <w:rPr>
                <w:rFonts w:cs="Arial"/>
                <w:sz w:val="20"/>
                <w:szCs w:val="20"/>
              </w:rPr>
              <w:t>1 hour</w:t>
            </w:r>
          </w:p>
        </w:tc>
        <w:tc>
          <w:tcPr>
            <w:tcW w:w="2447" w:type="dxa"/>
            <w:shd w:val="clear" w:color="auto" w:fill="auto"/>
            <w:vAlign w:val="center"/>
          </w:tcPr>
          <w:p w14:paraId="68AC2B83" w14:textId="77777777" w:rsidR="009670C1" w:rsidRPr="00FB23B6" w:rsidRDefault="009670C1" w:rsidP="009670C1">
            <w:pPr>
              <w:spacing w:before="80" w:after="80"/>
              <w:ind w:left="6"/>
              <w:jc w:val="center"/>
              <w:rPr>
                <w:rFonts w:cs="Arial"/>
                <w:sz w:val="20"/>
                <w:szCs w:val="20"/>
              </w:rPr>
            </w:pPr>
            <w:r w:rsidRPr="00FB23B6">
              <w:rPr>
                <w:rFonts w:cs="Arial"/>
                <w:sz w:val="20"/>
                <w:szCs w:val="20"/>
              </w:rPr>
              <w:t>9.0 – 14.0 s</w:t>
            </w:r>
          </w:p>
        </w:tc>
        <w:tc>
          <w:tcPr>
            <w:tcW w:w="1550" w:type="dxa"/>
            <w:shd w:val="clear" w:color="auto" w:fill="auto"/>
            <w:vAlign w:val="center"/>
          </w:tcPr>
          <w:p w14:paraId="300E2D50" w14:textId="77777777" w:rsidR="009670C1" w:rsidRPr="00FB23B6" w:rsidRDefault="009670C1" w:rsidP="009670C1">
            <w:pPr>
              <w:spacing w:before="80" w:after="80"/>
              <w:jc w:val="center"/>
              <w:rPr>
                <w:rFonts w:cs="Arial"/>
                <w:sz w:val="20"/>
                <w:szCs w:val="20"/>
              </w:rPr>
            </w:pPr>
            <w:r w:rsidRPr="00FB23B6">
              <w:rPr>
                <w:rFonts w:cs="Arial"/>
                <w:sz w:val="20"/>
                <w:szCs w:val="20"/>
              </w:rPr>
              <w:t>(For Warfarin monitoring request INR)</w:t>
            </w:r>
          </w:p>
        </w:tc>
        <w:tc>
          <w:tcPr>
            <w:tcW w:w="1768" w:type="dxa"/>
            <w:shd w:val="clear" w:color="auto" w:fill="auto"/>
            <w:vAlign w:val="center"/>
          </w:tcPr>
          <w:p w14:paraId="2AED1F0B" w14:textId="77777777" w:rsidR="009670C1" w:rsidRPr="00FB23B6" w:rsidRDefault="009670C1" w:rsidP="009670C1">
            <w:pPr>
              <w:spacing w:before="80" w:after="80"/>
              <w:ind w:left="16"/>
              <w:jc w:val="center"/>
              <w:rPr>
                <w:rFonts w:cs="Arial"/>
                <w:sz w:val="20"/>
                <w:szCs w:val="20"/>
              </w:rPr>
            </w:pPr>
            <w:r w:rsidRPr="00FB23B6">
              <w:rPr>
                <w:rFonts w:cs="Arial"/>
                <w:sz w:val="20"/>
                <w:szCs w:val="20"/>
              </w:rPr>
              <w:t>24 hours</w:t>
            </w:r>
          </w:p>
        </w:tc>
        <w:tc>
          <w:tcPr>
            <w:tcW w:w="1865" w:type="dxa"/>
            <w:shd w:val="clear" w:color="auto" w:fill="auto"/>
            <w:vAlign w:val="center"/>
          </w:tcPr>
          <w:p w14:paraId="65CCBFB0" w14:textId="77777777" w:rsidR="009670C1" w:rsidRPr="00FB23B6" w:rsidRDefault="009670C1" w:rsidP="009670C1">
            <w:pPr>
              <w:spacing w:before="80" w:after="80"/>
              <w:jc w:val="center"/>
              <w:rPr>
                <w:rFonts w:cs="Arial"/>
                <w:sz w:val="20"/>
                <w:szCs w:val="20"/>
              </w:rPr>
            </w:pPr>
            <w:r w:rsidRPr="00FB23B6">
              <w:rPr>
                <w:rFonts w:cs="Arial"/>
                <w:sz w:val="20"/>
                <w:szCs w:val="20"/>
              </w:rPr>
              <w:t>HDH</w:t>
            </w:r>
          </w:p>
        </w:tc>
      </w:tr>
      <w:tr w:rsidR="009670C1" w:rsidRPr="00483AA3" w14:paraId="5048CE15" w14:textId="77777777" w:rsidTr="00776503">
        <w:trPr>
          <w:cantSplit/>
        </w:trPr>
        <w:tc>
          <w:tcPr>
            <w:tcW w:w="2093" w:type="dxa"/>
            <w:shd w:val="clear" w:color="auto" w:fill="auto"/>
            <w:vAlign w:val="center"/>
          </w:tcPr>
          <w:p w14:paraId="3C66984A" w14:textId="77777777" w:rsidR="009670C1" w:rsidRPr="00483AA3" w:rsidRDefault="009670C1" w:rsidP="009670C1">
            <w:pPr>
              <w:spacing w:before="80" w:after="80"/>
              <w:jc w:val="left"/>
              <w:rPr>
                <w:rFonts w:cs="Arial"/>
                <w:sz w:val="20"/>
                <w:szCs w:val="20"/>
              </w:rPr>
            </w:pPr>
            <w:r w:rsidRPr="00483AA3">
              <w:rPr>
                <w:rFonts w:cs="Arial"/>
                <w:sz w:val="20"/>
                <w:szCs w:val="20"/>
              </w:rPr>
              <w:t xml:space="preserve">Reticulocytes </w:t>
            </w:r>
          </w:p>
        </w:tc>
        <w:tc>
          <w:tcPr>
            <w:tcW w:w="1311" w:type="dxa"/>
            <w:shd w:val="clear" w:color="auto" w:fill="auto"/>
            <w:vAlign w:val="center"/>
          </w:tcPr>
          <w:p w14:paraId="46ED1E62" w14:textId="77777777" w:rsidR="009670C1" w:rsidRPr="00483AA3" w:rsidRDefault="009670C1" w:rsidP="009670C1">
            <w:pPr>
              <w:spacing w:before="80" w:after="80"/>
              <w:ind w:left="-33"/>
              <w:jc w:val="center"/>
              <w:rPr>
                <w:rFonts w:cs="Arial"/>
                <w:sz w:val="20"/>
                <w:szCs w:val="20"/>
              </w:rPr>
            </w:pPr>
            <w:r w:rsidRPr="00483AA3">
              <w:rPr>
                <w:rFonts w:cs="Arial"/>
                <w:sz w:val="20"/>
                <w:szCs w:val="20"/>
              </w:rPr>
              <w:t>1 x purple</w:t>
            </w:r>
          </w:p>
        </w:tc>
        <w:tc>
          <w:tcPr>
            <w:tcW w:w="1099" w:type="dxa"/>
            <w:shd w:val="clear" w:color="auto" w:fill="auto"/>
            <w:vAlign w:val="center"/>
          </w:tcPr>
          <w:p w14:paraId="11B364BB" w14:textId="77777777" w:rsidR="009670C1" w:rsidRPr="00483AA3" w:rsidRDefault="009670C1" w:rsidP="009670C1">
            <w:pPr>
              <w:spacing w:before="80" w:after="80"/>
              <w:ind w:left="-47"/>
              <w:jc w:val="center"/>
              <w:rPr>
                <w:rFonts w:cs="Arial"/>
                <w:sz w:val="20"/>
                <w:szCs w:val="20"/>
              </w:rPr>
            </w:pPr>
            <w:r w:rsidRPr="00483AA3">
              <w:rPr>
                <w:rFonts w:cs="Arial"/>
                <w:sz w:val="20"/>
                <w:szCs w:val="20"/>
              </w:rPr>
              <w:t>4 hours</w:t>
            </w:r>
          </w:p>
        </w:tc>
        <w:tc>
          <w:tcPr>
            <w:tcW w:w="1134" w:type="dxa"/>
            <w:shd w:val="clear" w:color="auto" w:fill="auto"/>
            <w:vAlign w:val="center"/>
          </w:tcPr>
          <w:p w14:paraId="2A2C0638" w14:textId="77777777" w:rsidR="009670C1" w:rsidRPr="00483AA3" w:rsidRDefault="009670C1" w:rsidP="009670C1">
            <w:pPr>
              <w:spacing w:before="80" w:after="80"/>
              <w:ind w:left="-84"/>
              <w:jc w:val="center"/>
              <w:rPr>
                <w:rFonts w:cs="Arial"/>
                <w:sz w:val="20"/>
                <w:szCs w:val="20"/>
              </w:rPr>
            </w:pPr>
            <w:r w:rsidRPr="00483AA3">
              <w:rPr>
                <w:rFonts w:cs="Arial"/>
                <w:sz w:val="20"/>
                <w:szCs w:val="20"/>
              </w:rPr>
              <w:t>1 hour</w:t>
            </w:r>
          </w:p>
        </w:tc>
        <w:tc>
          <w:tcPr>
            <w:tcW w:w="2447" w:type="dxa"/>
            <w:shd w:val="clear" w:color="auto" w:fill="auto"/>
            <w:vAlign w:val="center"/>
          </w:tcPr>
          <w:p w14:paraId="75F7533B" w14:textId="77777777" w:rsidR="009670C1" w:rsidRPr="00483AA3" w:rsidRDefault="009670C1" w:rsidP="009670C1">
            <w:pPr>
              <w:spacing w:before="80" w:after="80"/>
              <w:ind w:left="6"/>
              <w:jc w:val="center"/>
              <w:rPr>
                <w:rFonts w:cs="Arial"/>
                <w:sz w:val="20"/>
                <w:szCs w:val="20"/>
              </w:rPr>
            </w:pPr>
            <w:r w:rsidRPr="00483AA3">
              <w:rPr>
                <w:rFonts w:cs="Arial"/>
                <w:sz w:val="20"/>
                <w:szCs w:val="20"/>
              </w:rPr>
              <w:t>30-100 x 10</w:t>
            </w:r>
            <w:r w:rsidRPr="00483AA3">
              <w:rPr>
                <w:rFonts w:cs="Arial"/>
                <w:sz w:val="20"/>
                <w:szCs w:val="20"/>
                <w:vertAlign w:val="superscript"/>
              </w:rPr>
              <w:t>9</w:t>
            </w:r>
            <w:r w:rsidRPr="00483AA3">
              <w:rPr>
                <w:rFonts w:cs="Arial"/>
                <w:sz w:val="20"/>
                <w:szCs w:val="20"/>
              </w:rPr>
              <w:t xml:space="preserve"> / L</w:t>
            </w:r>
          </w:p>
        </w:tc>
        <w:tc>
          <w:tcPr>
            <w:tcW w:w="1550" w:type="dxa"/>
            <w:shd w:val="clear" w:color="auto" w:fill="auto"/>
            <w:vAlign w:val="center"/>
          </w:tcPr>
          <w:p w14:paraId="2C40E3D0" w14:textId="77777777" w:rsidR="009670C1" w:rsidRPr="00483AA3" w:rsidRDefault="009670C1" w:rsidP="009670C1">
            <w:pPr>
              <w:spacing w:before="80" w:after="80"/>
              <w:jc w:val="center"/>
              <w:rPr>
                <w:rFonts w:cs="Arial"/>
                <w:sz w:val="20"/>
                <w:szCs w:val="20"/>
              </w:rPr>
            </w:pPr>
          </w:p>
        </w:tc>
        <w:tc>
          <w:tcPr>
            <w:tcW w:w="1768" w:type="dxa"/>
            <w:shd w:val="clear" w:color="auto" w:fill="auto"/>
            <w:vAlign w:val="center"/>
          </w:tcPr>
          <w:p w14:paraId="50707342" w14:textId="77777777" w:rsidR="009670C1" w:rsidRPr="00483AA3" w:rsidRDefault="009670C1" w:rsidP="009670C1">
            <w:pPr>
              <w:spacing w:before="80" w:after="80"/>
              <w:ind w:left="16"/>
              <w:jc w:val="center"/>
              <w:rPr>
                <w:rFonts w:cs="Arial"/>
                <w:sz w:val="20"/>
                <w:szCs w:val="20"/>
              </w:rPr>
            </w:pPr>
            <w:r w:rsidRPr="00483AA3">
              <w:rPr>
                <w:rFonts w:cs="Arial"/>
                <w:sz w:val="20"/>
                <w:szCs w:val="20"/>
              </w:rPr>
              <w:t>24 hours</w:t>
            </w:r>
          </w:p>
        </w:tc>
        <w:tc>
          <w:tcPr>
            <w:tcW w:w="1865" w:type="dxa"/>
            <w:shd w:val="clear" w:color="auto" w:fill="auto"/>
            <w:vAlign w:val="center"/>
          </w:tcPr>
          <w:p w14:paraId="05029CDF" w14:textId="77777777" w:rsidR="009670C1" w:rsidRPr="00483AA3" w:rsidRDefault="009670C1" w:rsidP="009670C1">
            <w:pPr>
              <w:spacing w:before="80" w:after="80"/>
              <w:jc w:val="center"/>
              <w:rPr>
                <w:rFonts w:cs="Arial"/>
                <w:sz w:val="20"/>
                <w:szCs w:val="20"/>
              </w:rPr>
            </w:pPr>
            <w:r w:rsidRPr="00483AA3">
              <w:rPr>
                <w:rFonts w:cs="Arial"/>
                <w:sz w:val="20"/>
                <w:szCs w:val="20"/>
              </w:rPr>
              <w:t>HDH</w:t>
            </w:r>
          </w:p>
        </w:tc>
      </w:tr>
      <w:tr w:rsidR="009670C1" w:rsidRPr="00483AA3" w14:paraId="34F70001" w14:textId="77777777" w:rsidTr="00776503">
        <w:trPr>
          <w:cantSplit/>
        </w:trPr>
        <w:tc>
          <w:tcPr>
            <w:tcW w:w="2093" w:type="dxa"/>
            <w:shd w:val="clear" w:color="auto" w:fill="auto"/>
            <w:vAlign w:val="center"/>
          </w:tcPr>
          <w:p w14:paraId="0129A3B1" w14:textId="4AF866E2" w:rsidR="009670C1" w:rsidRPr="00483AA3" w:rsidRDefault="009670C1" w:rsidP="009670C1">
            <w:pPr>
              <w:spacing w:before="80" w:after="80"/>
              <w:jc w:val="left"/>
              <w:rPr>
                <w:rFonts w:cs="Arial"/>
                <w:sz w:val="20"/>
                <w:szCs w:val="20"/>
              </w:rPr>
            </w:pPr>
            <w:r w:rsidRPr="00483AA3">
              <w:rPr>
                <w:rFonts w:cs="Arial"/>
                <w:sz w:val="20"/>
                <w:szCs w:val="20"/>
              </w:rPr>
              <w:t>Rivaroxaban (anti-Xa)</w:t>
            </w:r>
            <w:r w:rsidR="003C57D3" w:rsidRPr="00483AA3">
              <w:rPr>
                <w:rFonts w:cs="Arial"/>
                <w:sz w:val="20"/>
                <w:szCs w:val="20"/>
              </w:rPr>
              <w:t xml:space="preserve"> **</w:t>
            </w:r>
          </w:p>
        </w:tc>
        <w:tc>
          <w:tcPr>
            <w:tcW w:w="1311" w:type="dxa"/>
            <w:shd w:val="clear" w:color="auto" w:fill="auto"/>
            <w:vAlign w:val="center"/>
          </w:tcPr>
          <w:p w14:paraId="3579726D" w14:textId="6E1149DB" w:rsidR="009670C1" w:rsidRPr="00483AA3" w:rsidRDefault="009670C1" w:rsidP="009670C1">
            <w:pPr>
              <w:spacing w:before="80" w:after="80"/>
              <w:ind w:left="-33"/>
              <w:jc w:val="center"/>
              <w:rPr>
                <w:rFonts w:cs="Arial"/>
                <w:sz w:val="20"/>
                <w:szCs w:val="20"/>
              </w:rPr>
            </w:pPr>
            <w:r w:rsidRPr="00483AA3">
              <w:rPr>
                <w:rFonts w:cs="Arial"/>
                <w:sz w:val="20"/>
                <w:szCs w:val="20"/>
              </w:rPr>
              <w:t>1 x blue</w:t>
            </w:r>
          </w:p>
        </w:tc>
        <w:tc>
          <w:tcPr>
            <w:tcW w:w="1099" w:type="dxa"/>
            <w:shd w:val="clear" w:color="auto" w:fill="auto"/>
            <w:vAlign w:val="center"/>
          </w:tcPr>
          <w:p w14:paraId="0F279120" w14:textId="284B5BC8" w:rsidR="009670C1" w:rsidRPr="00483AA3" w:rsidRDefault="009670C1" w:rsidP="009670C1">
            <w:pPr>
              <w:spacing w:before="80" w:after="80"/>
              <w:ind w:left="-47"/>
              <w:jc w:val="center"/>
              <w:rPr>
                <w:rFonts w:cs="Arial"/>
                <w:sz w:val="20"/>
                <w:szCs w:val="20"/>
              </w:rPr>
            </w:pPr>
            <w:r w:rsidRPr="00483AA3">
              <w:rPr>
                <w:rFonts w:cs="Arial"/>
                <w:sz w:val="20"/>
                <w:szCs w:val="20"/>
              </w:rPr>
              <w:t>4 hours</w:t>
            </w:r>
          </w:p>
        </w:tc>
        <w:tc>
          <w:tcPr>
            <w:tcW w:w="1134" w:type="dxa"/>
            <w:shd w:val="clear" w:color="auto" w:fill="auto"/>
            <w:vAlign w:val="center"/>
          </w:tcPr>
          <w:p w14:paraId="7BF7292D" w14:textId="6E0CDFFF" w:rsidR="009670C1" w:rsidRPr="00483AA3" w:rsidRDefault="009670C1" w:rsidP="009670C1">
            <w:pPr>
              <w:spacing w:before="80" w:after="80"/>
              <w:ind w:left="-84"/>
              <w:jc w:val="center"/>
              <w:rPr>
                <w:rFonts w:cs="Arial"/>
                <w:sz w:val="20"/>
                <w:szCs w:val="20"/>
              </w:rPr>
            </w:pPr>
            <w:r w:rsidRPr="00483AA3">
              <w:rPr>
                <w:rFonts w:cs="Arial"/>
                <w:sz w:val="20"/>
                <w:szCs w:val="20"/>
              </w:rPr>
              <w:t>1 hour</w:t>
            </w:r>
          </w:p>
        </w:tc>
        <w:tc>
          <w:tcPr>
            <w:tcW w:w="2447" w:type="dxa"/>
            <w:shd w:val="clear" w:color="auto" w:fill="auto"/>
            <w:vAlign w:val="center"/>
          </w:tcPr>
          <w:p w14:paraId="53F39829" w14:textId="6E385E46" w:rsidR="009670C1" w:rsidRPr="00483AA3" w:rsidRDefault="009670C1" w:rsidP="009670C1">
            <w:pPr>
              <w:spacing w:before="80" w:after="80"/>
              <w:ind w:left="6"/>
              <w:jc w:val="center"/>
              <w:rPr>
                <w:rFonts w:cs="Arial"/>
                <w:sz w:val="20"/>
                <w:szCs w:val="20"/>
              </w:rPr>
            </w:pPr>
            <w:r w:rsidRPr="00483AA3">
              <w:rPr>
                <w:rFonts w:cs="Arial"/>
                <w:sz w:val="20"/>
                <w:szCs w:val="20"/>
              </w:rPr>
              <w:t>No range quoted</w:t>
            </w:r>
          </w:p>
        </w:tc>
        <w:tc>
          <w:tcPr>
            <w:tcW w:w="1550" w:type="dxa"/>
            <w:shd w:val="clear" w:color="auto" w:fill="auto"/>
            <w:vAlign w:val="center"/>
          </w:tcPr>
          <w:p w14:paraId="43213DA1" w14:textId="77777777" w:rsidR="009670C1" w:rsidRPr="00483AA3" w:rsidRDefault="009670C1" w:rsidP="009670C1">
            <w:pPr>
              <w:spacing w:before="80" w:after="80"/>
              <w:jc w:val="center"/>
              <w:rPr>
                <w:rFonts w:cs="Arial"/>
                <w:sz w:val="20"/>
                <w:szCs w:val="20"/>
              </w:rPr>
            </w:pPr>
          </w:p>
        </w:tc>
        <w:tc>
          <w:tcPr>
            <w:tcW w:w="1768" w:type="dxa"/>
            <w:shd w:val="clear" w:color="auto" w:fill="auto"/>
            <w:vAlign w:val="center"/>
          </w:tcPr>
          <w:p w14:paraId="6D461011" w14:textId="5BAD16ED" w:rsidR="009670C1" w:rsidRPr="00483AA3" w:rsidRDefault="009670C1" w:rsidP="009670C1">
            <w:pPr>
              <w:spacing w:before="80" w:after="80"/>
              <w:ind w:left="16"/>
              <w:jc w:val="center"/>
              <w:rPr>
                <w:rFonts w:cs="Arial"/>
                <w:sz w:val="20"/>
                <w:szCs w:val="20"/>
              </w:rPr>
            </w:pPr>
            <w:r w:rsidRPr="00483AA3">
              <w:rPr>
                <w:rFonts w:cs="Arial"/>
                <w:sz w:val="20"/>
                <w:szCs w:val="20"/>
              </w:rPr>
              <w:t>24 hours</w:t>
            </w:r>
          </w:p>
        </w:tc>
        <w:tc>
          <w:tcPr>
            <w:tcW w:w="1865" w:type="dxa"/>
            <w:shd w:val="clear" w:color="auto" w:fill="auto"/>
            <w:vAlign w:val="center"/>
          </w:tcPr>
          <w:p w14:paraId="33E3606D" w14:textId="1A5556D8" w:rsidR="009670C1" w:rsidRPr="00483AA3" w:rsidRDefault="009670C1" w:rsidP="009670C1">
            <w:pPr>
              <w:spacing w:before="80" w:after="80"/>
              <w:jc w:val="center"/>
              <w:rPr>
                <w:rFonts w:cs="Arial"/>
                <w:sz w:val="20"/>
                <w:szCs w:val="20"/>
              </w:rPr>
            </w:pPr>
            <w:r w:rsidRPr="00483AA3">
              <w:rPr>
                <w:rFonts w:cs="Arial"/>
                <w:sz w:val="20"/>
                <w:szCs w:val="20"/>
              </w:rPr>
              <w:t>HDH</w:t>
            </w:r>
          </w:p>
        </w:tc>
      </w:tr>
      <w:tr w:rsidR="009670C1" w:rsidRPr="00FB23B6" w14:paraId="5ECD5E23" w14:textId="77777777" w:rsidTr="00776503">
        <w:trPr>
          <w:cantSplit/>
        </w:trPr>
        <w:tc>
          <w:tcPr>
            <w:tcW w:w="2093" w:type="dxa"/>
            <w:shd w:val="clear" w:color="auto" w:fill="auto"/>
            <w:vAlign w:val="center"/>
          </w:tcPr>
          <w:p w14:paraId="1416E8E1" w14:textId="77777777" w:rsidR="009670C1" w:rsidRPr="00483AA3" w:rsidRDefault="009670C1" w:rsidP="009670C1">
            <w:pPr>
              <w:spacing w:before="80" w:after="80"/>
              <w:jc w:val="left"/>
              <w:rPr>
                <w:rFonts w:cs="Arial"/>
                <w:sz w:val="20"/>
                <w:szCs w:val="20"/>
              </w:rPr>
            </w:pPr>
            <w:r w:rsidRPr="00483AA3">
              <w:rPr>
                <w:rFonts w:cs="Arial"/>
                <w:sz w:val="20"/>
                <w:szCs w:val="20"/>
              </w:rPr>
              <w:t>Sickle Cell Screen</w:t>
            </w:r>
          </w:p>
        </w:tc>
        <w:tc>
          <w:tcPr>
            <w:tcW w:w="1311" w:type="dxa"/>
            <w:shd w:val="clear" w:color="auto" w:fill="auto"/>
            <w:vAlign w:val="center"/>
          </w:tcPr>
          <w:p w14:paraId="4DF0ACC5" w14:textId="77777777" w:rsidR="009670C1" w:rsidRPr="00483AA3" w:rsidRDefault="009670C1" w:rsidP="009670C1">
            <w:pPr>
              <w:spacing w:before="80" w:after="80"/>
              <w:ind w:left="-33"/>
              <w:jc w:val="center"/>
              <w:rPr>
                <w:rFonts w:cs="Arial"/>
                <w:sz w:val="20"/>
                <w:szCs w:val="20"/>
              </w:rPr>
            </w:pPr>
            <w:r w:rsidRPr="00483AA3">
              <w:rPr>
                <w:rFonts w:cs="Arial"/>
                <w:sz w:val="20"/>
                <w:szCs w:val="20"/>
              </w:rPr>
              <w:t>1 x purple</w:t>
            </w:r>
          </w:p>
        </w:tc>
        <w:tc>
          <w:tcPr>
            <w:tcW w:w="1099" w:type="dxa"/>
            <w:shd w:val="clear" w:color="auto" w:fill="auto"/>
            <w:vAlign w:val="center"/>
          </w:tcPr>
          <w:p w14:paraId="2520E1C7" w14:textId="77777777" w:rsidR="009670C1" w:rsidRPr="00483AA3" w:rsidRDefault="009670C1" w:rsidP="009670C1">
            <w:pPr>
              <w:spacing w:before="80" w:after="80"/>
              <w:ind w:left="-47"/>
              <w:jc w:val="center"/>
              <w:rPr>
                <w:rFonts w:cs="Arial"/>
                <w:sz w:val="20"/>
                <w:szCs w:val="20"/>
              </w:rPr>
            </w:pPr>
            <w:r w:rsidRPr="00483AA3">
              <w:rPr>
                <w:rFonts w:cs="Arial"/>
                <w:sz w:val="20"/>
                <w:szCs w:val="20"/>
              </w:rPr>
              <w:t>5 days</w:t>
            </w:r>
          </w:p>
        </w:tc>
        <w:tc>
          <w:tcPr>
            <w:tcW w:w="1134" w:type="dxa"/>
            <w:shd w:val="clear" w:color="auto" w:fill="auto"/>
            <w:vAlign w:val="center"/>
          </w:tcPr>
          <w:p w14:paraId="79824B75" w14:textId="77777777" w:rsidR="009670C1" w:rsidRPr="00483AA3" w:rsidRDefault="009670C1" w:rsidP="009670C1">
            <w:pPr>
              <w:spacing w:before="80" w:after="80"/>
              <w:ind w:left="-84"/>
              <w:jc w:val="center"/>
              <w:rPr>
                <w:rFonts w:cs="Arial"/>
                <w:sz w:val="20"/>
                <w:szCs w:val="20"/>
              </w:rPr>
            </w:pPr>
            <w:r w:rsidRPr="00483AA3">
              <w:rPr>
                <w:rFonts w:cs="Arial"/>
                <w:sz w:val="20"/>
                <w:szCs w:val="20"/>
              </w:rPr>
              <w:t>2 hours</w:t>
            </w:r>
          </w:p>
        </w:tc>
        <w:tc>
          <w:tcPr>
            <w:tcW w:w="2447" w:type="dxa"/>
            <w:shd w:val="clear" w:color="auto" w:fill="auto"/>
            <w:vAlign w:val="center"/>
          </w:tcPr>
          <w:p w14:paraId="1695C23D" w14:textId="77777777" w:rsidR="009670C1" w:rsidRPr="00483AA3" w:rsidRDefault="009670C1" w:rsidP="009670C1">
            <w:pPr>
              <w:spacing w:before="80" w:after="80"/>
              <w:ind w:left="6"/>
              <w:jc w:val="center"/>
              <w:rPr>
                <w:rFonts w:cs="Arial"/>
                <w:sz w:val="20"/>
                <w:szCs w:val="20"/>
              </w:rPr>
            </w:pPr>
            <w:r w:rsidRPr="00483AA3">
              <w:rPr>
                <w:rFonts w:cs="Arial"/>
                <w:sz w:val="20"/>
                <w:szCs w:val="20"/>
              </w:rPr>
              <w:t>Positive / Negative</w:t>
            </w:r>
          </w:p>
          <w:p w14:paraId="0A496605" w14:textId="6E0F9993" w:rsidR="009670C1" w:rsidRPr="00483AA3" w:rsidRDefault="009670C1" w:rsidP="009670C1">
            <w:pPr>
              <w:spacing w:before="80" w:after="80"/>
              <w:ind w:left="6"/>
              <w:jc w:val="center"/>
              <w:rPr>
                <w:rFonts w:cs="Arial"/>
                <w:sz w:val="20"/>
                <w:szCs w:val="20"/>
              </w:rPr>
            </w:pPr>
            <w:r w:rsidRPr="00483AA3">
              <w:rPr>
                <w:rFonts w:cs="Arial"/>
                <w:sz w:val="20"/>
                <w:szCs w:val="20"/>
              </w:rPr>
              <w:t xml:space="preserve">(All samples sent to </w:t>
            </w:r>
            <w:r w:rsidR="004709C6">
              <w:rPr>
                <w:rFonts w:cs="Arial"/>
                <w:sz w:val="20"/>
                <w:szCs w:val="20"/>
              </w:rPr>
              <w:t>LTHT</w:t>
            </w:r>
            <w:r w:rsidR="004709C6" w:rsidRPr="00483AA3">
              <w:rPr>
                <w:rFonts w:cs="Arial"/>
                <w:sz w:val="20"/>
                <w:szCs w:val="20"/>
              </w:rPr>
              <w:t xml:space="preserve"> </w:t>
            </w:r>
            <w:r w:rsidRPr="00483AA3">
              <w:rPr>
                <w:rFonts w:cs="Arial"/>
                <w:sz w:val="20"/>
                <w:szCs w:val="20"/>
              </w:rPr>
              <w:t>for confirmation)</w:t>
            </w:r>
          </w:p>
        </w:tc>
        <w:tc>
          <w:tcPr>
            <w:tcW w:w="1550" w:type="dxa"/>
            <w:shd w:val="clear" w:color="auto" w:fill="auto"/>
            <w:vAlign w:val="center"/>
          </w:tcPr>
          <w:p w14:paraId="3CDB88B6" w14:textId="77777777" w:rsidR="009670C1" w:rsidRPr="00483AA3" w:rsidRDefault="009670C1" w:rsidP="009670C1">
            <w:pPr>
              <w:spacing w:before="80" w:after="80"/>
              <w:jc w:val="center"/>
              <w:rPr>
                <w:rFonts w:cs="Arial"/>
                <w:sz w:val="20"/>
                <w:szCs w:val="20"/>
              </w:rPr>
            </w:pPr>
          </w:p>
        </w:tc>
        <w:tc>
          <w:tcPr>
            <w:tcW w:w="1768" w:type="dxa"/>
            <w:shd w:val="clear" w:color="auto" w:fill="auto"/>
            <w:vAlign w:val="center"/>
          </w:tcPr>
          <w:p w14:paraId="4D187F1D" w14:textId="77777777" w:rsidR="009670C1" w:rsidRPr="00483AA3" w:rsidRDefault="009670C1" w:rsidP="009670C1">
            <w:pPr>
              <w:spacing w:before="80" w:after="80"/>
              <w:ind w:left="16"/>
              <w:jc w:val="center"/>
              <w:rPr>
                <w:rFonts w:cs="Arial"/>
                <w:sz w:val="20"/>
                <w:szCs w:val="20"/>
              </w:rPr>
            </w:pPr>
            <w:r w:rsidRPr="00483AA3">
              <w:rPr>
                <w:rFonts w:cs="Arial"/>
                <w:sz w:val="20"/>
                <w:szCs w:val="20"/>
              </w:rPr>
              <w:t>24 – 48 hours</w:t>
            </w:r>
          </w:p>
        </w:tc>
        <w:tc>
          <w:tcPr>
            <w:tcW w:w="1865" w:type="dxa"/>
            <w:shd w:val="clear" w:color="auto" w:fill="auto"/>
            <w:vAlign w:val="center"/>
          </w:tcPr>
          <w:p w14:paraId="3FD162F0" w14:textId="1C97A33E" w:rsidR="009670C1" w:rsidRPr="00FB23B6" w:rsidRDefault="009670C1" w:rsidP="009670C1">
            <w:pPr>
              <w:spacing w:before="80" w:after="80"/>
              <w:jc w:val="center"/>
              <w:rPr>
                <w:rFonts w:cs="Arial"/>
                <w:sz w:val="20"/>
                <w:szCs w:val="20"/>
              </w:rPr>
            </w:pPr>
            <w:r w:rsidRPr="00483AA3">
              <w:rPr>
                <w:rFonts w:cs="Arial"/>
                <w:sz w:val="20"/>
                <w:szCs w:val="20"/>
              </w:rPr>
              <w:t>HDH/</w:t>
            </w:r>
            <w:r w:rsidR="004709C6">
              <w:rPr>
                <w:rFonts w:cs="Arial"/>
                <w:sz w:val="20"/>
                <w:szCs w:val="20"/>
              </w:rPr>
              <w:t xml:space="preserve"> LTHT</w:t>
            </w:r>
          </w:p>
        </w:tc>
      </w:tr>
      <w:tr w:rsidR="00D010B4" w:rsidRPr="00FB23B6" w14:paraId="0F6D92BF" w14:textId="77777777" w:rsidTr="00776503">
        <w:trPr>
          <w:cantSplit/>
        </w:trPr>
        <w:tc>
          <w:tcPr>
            <w:tcW w:w="2093" w:type="dxa"/>
            <w:shd w:val="clear" w:color="auto" w:fill="auto"/>
            <w:vAlign w:val="center"/>
          </w:tcPr>
          <w:p w14:paraId="4AE966E7" w14:textId="69901A3D" w:rsidR="00D010B4" w:rsidRPr="00D010B4" w:rsidRDefault="00D010B4" w:rsidP="00D010B4">
            <w:pPr>
              <w:spacing w:before="80" w:after="80"/>
              <w:jc w:val="left"/>
              <w:rPr>
                <w:rFonts w:cs="Arial"/>
                <w:sz w:val="20"/>
                <w:szCs w:val="20"/>
              </w:rPr>
            </w:pPr>
            <w:r w:rsidRPr="00D010B4">
              <w:rPr>
                <w:rFonts w:cs="Arial"/>
                <w:sz w:val="20"/>
                <w:szCs w:val="20"/>
              </w:rPr>
              <w:t>Thrombin Time</w:t>
            </w:r>
          </w:p>
        </w:tc>
        <w:tc>
          <w:tcPr>
            <w:tcW w:w="1311" w:type="dxa"/>
            <w:shd w:val="clear" w:color="auto" w:fill="auto"/>
            <w:vAlign w:val="center"/>
          </w:tcPr>
          <w:p w14:paraId="771D9890" w14:textId="28FCA6D2" w:rsidR="00D010B4" w:rsidRPr="00D010B4" w:rsidRDefault="00D010B4" w:rsidP="00D010B4">
            <w:pPr>
              <w:spacing w:before="80" w:after="80"/>
              <w:ind w:left="-33"/>
              <w:jc w:val="center"/>
              <w:rPr>
                <w:rFonts w:cs="Arial"/>
                <w:sz w:val="20"/>
                <w:szCs w:val="20"/>
              </w:rPr>
            </w:pPr>
            <w:r w:rsidRPr="00D010B4">
              <w:rPr>
                <w:rFonts w:cs="Arial"/>
                <w:sz w:val="20"/>
                <w:szCs w:val="20"/>
              </w:rPr>
              <w:t>1 x blue</w:t>
            </w:r>
          </w:p>
        </w:tc>
        <w:tc>
          <w:tcPr>
            <w:tcW w:w="1099" w:type="dxa"/>
            <w:shd w:val="clear" w:color="auto" w:fill="auto"/>
            <w:vAlign w:val="center"/>
          </w:tcPr>
          <w:p w14:paraId="4572B4B0" w14:textId="0B63698C" w:rsidR="00D010B4" w:rsidRPr="00D010B4" w:rsidRDefault="00D010B4" w:rsidP="00D010B4">
            <w:pPr>
              <w:spacing w:before="80" w:after="80"/>
              <w:ind w:left="-47"/>
              <w:jc w:val="center"/>
              <w:rPr>
                <w:rFonts w:cs="Arial"/>
                <w:sz w:val="20"/>
                <w:szCs w:val="20"/>
              </w:rPr>
            </w:pPr>
            <w:r w:rsidRPr="00D010B4">
              <w:rPr>
                <w:rFonts w:cs="Arial"/>
                <w:sz w:val="20"/>
                <w:szCs w:val="20"/>
              </w:rPr>
              <w:t>4 hours</w:t>
            </w:r>
          </w:p>
        </w:tc>
        <w:tc>
          <w:tcPr>
            <w:tcW w:w="1134" w:type="dxa"/>
            <w:shd w:val="clear" w:color="auto" w:fill="auto"/>
            <w:vAlign w:val="center"/>
          </w:tcPr>
          <w:p w14:paraId="5C8A9ED3" w14:textId="7D79076C" w:rsidR="00D010B4" w:rsidRPr="00D010B4" w:rsidRDefault="00D010B4" w:rsidP="00D010B4">
            <w:pPr>
              <w:spacing w:before="80" w:after="80"/>
              <w:ind w:left="-84"/>
              <w:jc w:val="center"/>
              <w:rPr>
                <w:rFonts w:cs="Arial"/>
                <w:sz w:val="20"/>
                <w:szCs w:val="20"/>
              </w:rPr>
            </w:pPr>
            <w:r w:rsidRPr="00D010B4">
              <w:rPr>
                <w:rFonts w:cs="Arial"/>
                <w:sz w:val="20"/>
                <w:szCs w:val="20"/>
              </w:rPr>
              <w:t>1 hour</w:t>
            </w:r>
          </w:p>
        </w:tc>
        <w:tc>
          <w:tcPr>
            <w:tcW w:w="2447" w:type="dxa"/>
            <w:shd w:val="clear" w:color="auto" w:fill="auto"/>
            <w:vAlign w:val="center"/>
          </w:tcPr>
          <w:p w14:paraId="4CFBEB27" w14:textId="61DD0D86" w:rsidR="00D010B4" w:rsidRPr="00D010B4" w:rsidRDefault="00D010B4" w:rsidP="00D010B4">
            <w:pPr>
              <w:spacing w:before="80" w:after="80"/>
              <w:ind w:left="6"/>
              <w:jc w:val="center"/>
              <w:rPr>
                <w:rFonts w:cs="Arial"/>
                <w:sz w:val="20"/>
                <w:szCs w:val="20"/>
              </w:rPr>
            </w:pPr>
            <w:r w:rsidRPr="00D010B4">
              <w:rPr>
                <w:rFonts w:cs="Arial"/>
                <w:sz w:val="20"/>
                <w:szCs w:val="20"/>
              </w:rPr>
              <w:t>10 – 17 secs</w:t>
            </w:r>
          </w:p>
        </w:tc>
        <w:tc>
          <w:tcPr>
            <w:tcW w:w="1550" w:type="dxa"/>
            <w:shd w:val="clear" w:color="auto" w:fill="auto"/>
            <w:vAlign w:val="center"/>
          </w:tcPr>
          <w:p w14:paraId="77792396" w14:textId="77777777" w:rsidR="00D010B4" w:rsidRPr="00483AA3" w:rsidRDefault="00D010B4" w:rsidP="00D010B4">
            <w:pPr>
              <w:spacing w:before="80" w:after="80"/>
              <w:jc w:val="center"/>
              <w:rPr>
                <w:rFonts w:cs="Arial"/>
                <w:sz w:val="20"/>
                <w:szCs w:val="20"/>
              </w:rPr>
            </w:pPr>
          </w:p>
        </w:tc>
        <w:tc>
          <w:tcPr>
            <w:tcW w:w="1768" w:type="dxa"/>
            <w:shd w:val="clear" w:color="auto" w:fill="auto"/>
            <w:vAlign w:val="center"/>
          </w:tcPr>
          <w:p w14:paraId="7D572B52" w14:textId="3EAF3672" w:rsidR="00D010B4" w:rsidRPr="00483AA3" w:rsidRDefault="00D010B4" w:rsidP="00D010B4">
            <w:pPr>
              <w:spacing w:before="80" w:after="80"/>
              <w:ind w:left="16"/>
              <w:jc w:val="center"/>
              <w:rPr>
                <w:rFonts w:cs="Arial"/>
                <w:sz w:val="20"/>
                <w:szCs w:val="20"/>
              </w:rPr>
            </w:pPr>
            <w:r w:rsidRPr="00483AA3">
              <w:rPr>
                <w:rFonts w:cs="Arial"/>
                <w:sz w:val="20"/>
                <w:szCs w:val="20"/>
              </w:rPr>
              <w:t>24 hours</w:t>
            </w:r>
          </w:p>
        </w:tc>
        <w:tc>
          <w:tcPr>
            <w:tcW w:w="1865" w:type="dxa"/>
            <w:shd w:val="clear" w:color="auto" w:fill="auto"/>
            <w:vAlign w:val="center"/>
          </w:tcPr>
          <w:p w14:paraId="1425F67B" w14:textId="62C87952" w:rsidR="00D010B4" w:rsidRPr="00483AA3" w:rsidRDefault="00D010B4" w:rsidP="00D010B4">
            <w:pPr>
              <w:spacing w:before="80" w:after="80"/>
              <w:jc w:val="center"/>
              <w:rPr>
                <w:rFonts w:cs="Arial"/>
                <w:sz w:val="20"/>
                <w:szCs w:val="20"/>
              </w:rPr>
            </w:pPr>
            <w:r w:rsidRPr="00483AA3">
              <w:rPr>
                <w:rFonts w:cs="Arial"/>
                <w:sz w:val="20"/>
                <w:szCs w:val="20"/>
              </w:rPr>
              <w:t>HDH</w:t>
            </w:r>
          </w:p>
        </w:tc>
      </w:tr>
      <w:tr w:rsidR="00D010B4" w:rsidRPr="00FB23B6" w14:paraId="3A8A4B8F" w14:textId="77777777" w:rsidTr="00776503">
        <w:trPr>
          <w:cantSplit/>
        </w:trPr>
        <w:tc>
          <w:tcPr>
            <w:tcW w:w="2093" w:type="dxa"/>
            <w:shd w:val="clear" w:color="auto" w:fill="auto"/>
            <w:vAlign w:val="center"/>
          </w:tcPr>
          <w:p w14:paraId="07A15376" w14:textId="77777777" w:rsidR="00D010B4" w:rsidRPr="00FB23B6" w:rsidRDefault="00D010B4" w:rsidP="00D010B4">
            <w:pPr>
              <w:spacing w:before="80" w:after="80"/>
              <w:jc w:val="left"/>
              <w:rPr>
                <w:rFonts w:cs="Arial"/>
                <w:sz w:val="20"/>
                <w:szCs w:val="20"/>
              </w:rPr>
            </w:pPr>
            <w:r w:rsidRPr="00FB23B6">
              <w:rPr>
                <w:rFonts w:cs="Arial"/>
                <w:sz w:val="20"/>
                <w:szCs w:val="20"/>
              </w:rPr>
              <w:t>Thrombophilia /</w:t>
            </w:r>
          </w:p>
          <w:p w14:paraId="530B9B2D" w14:textId="77777777" w:rsidR="00D010B4" w:rsidRPr="00FB23B6" w:rsidRDefault="00D010B4" w:rsidP="00D010B4">
            <w:pPr>
              <w:spacing w:before="80" w:after="80"/>
              <w:jc w:val="left"/>
              <w:rPr>
                <w:rFonts w:cs="Arial"/>
                <w:sz w:val="20"/>
                <w:szCs w:val="20"/>
              </w:rPr>
            </w:pPr>
            <w:r w:rsidRPr="00FB23B6">
              <w:rPr>
                <w:rFonts w:cs="Arial"/>
                <w:sz w:val="20"/>
                <w:szCs w:val="20"/>
              </w:rPr>
              <w:t>Lupus anticoagulant screen</w:t>
            </w:r>
          </w:p>
        </w:tc>
        <w:tc>
          <w:tcPr>
            <w:tcW w:w="1311" w:type="dxa"/>
            <w:shd w:val="clear" w:color="auto" w:fill="auto"/>
            <w:vAlign w:val="center"/>
          </w:tcPr>
          <w:p w14:paraId="7F4CE7DC" w14:textId="77777777" w:rsidR="00D010B4" w:rsidRPr="00FB23B6" w:rsidRDefault="00D010B4" w:rsidP="00D010B4">
            <w:pPr>
              <w:spacing w:before="80" w:after="80"/>
              <w:ind w:left="-33"/>
              <w:jc w:val="center"/>
              <w:rPr>
                <w:rFonts w:cs="Arial"/>
                <w:b/>
                <w:sz w:val="20"/>
                <w:szCs w:val="20"/>
              </w:rPr>
            </w:pPr>
            <w:r w:rsidRPr="00FB23B6">
              <w:rPr>
                <w:rFonts w:cs="Arial"/>
                <w:b/>
                <w:sz w:val="20"/>
                <w:szCs w:val="20"/>
              </w:rPr>
              <w:t>Contact laboratory (3068) to arrange</w:t>
            </w:r>
          </w:p>
        </w:tc>
        <w:tc>
          <w:tcPr>
            <w:tcW w:w="1099" w:type="dxa"/>
            <w:shd w:val="clear" w:color="auto" w:fill="auto"/>
            <w:vAlign w:val="center"/>
          </w:tcPr>
          <w:p w14:paraId="4467CCF2" w14:textId="77777777" w:rsidR="00D010B4" w:rsidRPr="00FB23B6" w:rsidRDefault="00D010B4" w:rsidP="00D010B4">
            <w:pPr>
              <w:spacing w:before="80" w:after="80"/>
              <w:ind w:left="-47"/>
              <w:jc w:val="center"/>
              <w:rPr>
                <w:rFonts w:cs="Arial"/>
                <w:sz w:val="20"/>
                <w:szCs w:val="20"/>
              </w:rPr>
            </w:pPr>
            <w:r w:rsidRPr="00FB23B6">
              <w:rPr>
                <w:rFonts w:cs="Arial"/>
                <w:sz w:val="20"/>
                <w:szCs w:val="20"/>
              </w:rPr>
              <w:t>6 weeks</w:t>
            </w:r>
          </w:p>
        </w:tc>
        <w:tc>
          <w:tcPr>
            <w:tcW w:w="1134" w:type="dxa"/>
            <w:shd w:val="clear" w:color="auto" w:fill="auto"/>
            <w:vAlign w:val="center"/>
          </w:tcPr>
          <w:p w14:paraId="5D2E3AA7" w14:textId="77777777" w:rsidR="00D010B4" w:rsidRPr="00FB23B6" w:rsidRDefault="00D010B4" w:rsidP="00D010B4">
            <w:pPr>
              <w:spacing w:before="80" w:after="80"/>
              <w:ind w:left="-84"/>
              <w:jc w:val="center"/>
              <w:rPr>
                <w:rFonts w:cs="Arial"/>
                <w:sz w:val="20"/>
                <w:szCs w:val="20"/>
              </w:rPr>
            </w:pPr>
            <w:r w:rsidRPr="00FB23B6">
              <w:rPr>
                <w:rFonts w:cs="Arial"/>
                <w:sz w:val="20"/>
                <w:szCs w:val="20"/>
              </w:rPr>
              <w:t>5 weeks</w:t>
            </w:r>
          </w:p>
        </w:tc>
        <w:tc>
          <w:tcPr>
            <w:tcW w:w="2447" w:type="dxa"/>
            <w:shd w:val="clear" w:color="auto" w:fill="auto"/>
            <w:vAlign w:val="center"/>
          </w:tcPr>
          <w:p w14:paraId="518CF13C" w14:textId="77777777" w:rsidR="00D010B4" w:rsidRPr="00FB23B6" w:rsidRDefault="00D010B4" w:rsidP="00D010B4">
            <w:pPr>
              <w:spacing w:before="80" w:after="80"/>
              <w:ind w:left="6"/>
              <w:jc w:val="center"/>
              <w:rPr>
                <w:rFonts w:cs="Arial"/>
                <w:sz w:val="20"/>
                <w:szCs w:val="20"/>
              </w:rPr>
            </w:pPr>
            <w:r w:rsidRPr="00FB23B6">
              <w:rPr>
                <w:rFonts w:cs="Arial"/>
                <w:sz w:val="20"/>
                <w:szCs w:val="20"/>
              </w:rPr>
              <w:t>See report for reference ranges.</w:t>
            </w:r>
          </w:p>
        </w:tc>
        <w:tc>
          <w:tcPr>
            <w:tcW w:w="1550" w:type="dxa"/>
            <w:shd w:val="clear" w:color="auto" w:fill="auto"/>
            <w:vAlign w:val="center"/>
          </w:tcPr>
          <w:p w14:paraId="270F5919" w14:textId="77777777" w:rsidR="00D010B4" w:rsidRPr="00FB23B6" w:rsidRDefault="00D010B4" w:rsidP="00D010B4">
            <w:pPr>
              <w:spacing w:before="80" w:after="80"/>
              <w:jc w:val="center"/>
              <w:rPr>
                <w:rFonts w:cs="Arial"/>
                <w:b/>
                <w:sz w:val="20"/>
                <w:szCs w:val="20"/>
              </w:rPr>
            </w:pPr>
            <w:r w:rsidRPr="00FB23B6">
              <w:rPr>
                <w:rFonts w:cs="Arial"/>
                <w:b/>
                <w:sz w:val="20"/>
                <w:szCs w:val="20"/>
              </w:rPr>
              <w:t>By prior arrangement only</w:t>
            </w:r>
          </w:p>
        </w:tc>
        <w:tc>
          <w:tcPr>
            <w:tcW w:w="1768" w:type="dxa"/>
            <w:shd w:val="clear" w:color="auto" w:fill="auto"/>
            <w:vAlign w:val="center"/>
          </w:tcPr>
          <w:p w14:paraId="12D9E6CE" w14:textId="77777777" w:rsidR="00D010B4" w:rsidRPr="00FB23B6" w:rsidRDefault="00D010B4" w:rsidP="00D010B4">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4C7834B1" w14:textId="77777777" w:rsidR="00D010B4" w:rsidRPr="00FB23B6" w:rsidRDefault="00D010B4" w:rsidP="00D010B4">
            <w:pPr>
              <w:spacing w:before="80" w:after="80"/>
              <w:jc w:val="center"/>
              <w:rPr>
                <w:rFonts w:cs="Arial"/>
                <w:sz w:val="20"/>
                <w:szCs w:val="20"/>
              </w:rPr>
            </w:pPr>
            <w:r w:rsidRPr="00FB23B6">
              <w:rPr>
                <w:rFonts w:cs="Arial"/>
                <w:sz w:val="20"/>
                <w:szCs w:val="20"/>
              </w:rPr>
              <w:t>YDH</w:t>
            </w:r>
          </w:p>
        </w:tc>
      </w:tr>
      <w:tr w:rsidR="00D010B4" w:rsidRPr="00FB23B6" w14:paraId="537E4125" w14:textId="77777777" w:rsidTr="00776503">
        <w:trPr>
          <w:cantSplit/>
        </w:trPr>
        <w:tc>
          <w:tcPr>
            <w:tcW w:w="2093" w:type="dxa"/>
            <w:shd w:val="clear" w:color="auto" w:fill="auto"/>
            <w:vAlign w:val="center"/>
          </w:tcPr>
          <w:p w14:paraId="36FA4AF7" w14:textId="77777777" w:rsidR="00D010B4" w:rsidRPr="00FB23B6" w:rsidRDefault="00D010B4" w:rsidP="00D010B4">
            <w:pPr>
              <w:spacing w:before="80" w:after="80"/>
              <w:jc w:val="left"/>
              <w:rPr>
                <w:rFonts w:cs="Arial"/>
                <w:sz w:val="20"/>
                <w:szCs w:val="20"/>
              </w:rPr>
            </w:pPr>
            <w:r w:rsidRPr="00FB23B6">
              <w:rPr>
                <w:rFonts w:cs="Arial"/>
                <w:sz w:val="20"/>
                <w:szCs w:val="20"/>
              </w:rPr>
              <w:t>Tissue Typing (full)</w:t>
            </w:r>
          </w:p>
        </w:tc>
        <w:tc>
          <w:tcPr>
            <w:tcW w:w="1311" w:type="dxa"/>
            <w:shd w:val="clear" w:color="auto" w:fill="auto"/>
            <w:vAlign w:val="center"/>
          </w:tcPr>
          <w:p w14:paraId="3B1AB12F" w14:textId="77777777" w:rsidR="00D010B4" w:rsidRPr="00FB23B6" w:rsidRDefault="00D010B4" w:rsidP="00D010B4">
            <w:pPr>
              <w:spacing w:before="80" w:after="80"/>
              <w:ind w:left="-33"/>
              <w:jc w:val="center"/>
              <w:rPr>
                <w:rFonts w:cs="Arial"/>
                <w:b/>
                <w:sz w:val="20"/>
                <w:szCs w:val="20"/>
              </w:rPr>
            </w:pPr>
            <w:r w:rsidRPr="00FB23B6">
              <w:rPr>
                <w:rFonts w:cs="Arial"/>
                <w:b/>
                <w:sz w:val="20"/>
                <w:szCs w:val="20"/>
              </w:rPr>
              <w:t>Contact laboratory to arrange</w:t>
            </w:r>
          </w:p>
        </w:tc>
        <w:tc>
          <w:tcPr>
            <w:tcW w:w="1099" w:type="dxa"/>
            <w:shd w:val="clear" w:color="auto" w:fill="auto"/>
            <w:vAlign w:val="center"/>
          </w:tcPr>
          <w:p w14:paraId="0A0C2E8C" w14:textId="77777777" w:rsidR="00D010B4" w:rsidRPr="00FB23B6" w:rsidRDefault="00D010B4" w:rsidP="00D010B4">
            <w:pPr>
              <w:spacing w:before="80" w:after="80"/>
              <w:ind w:left="-47"/>
              <w:jc w:val="center"/>
              <w:rPr>
                <w:rFonts w:cs="Arial"/>
                <w:sz w:val="20"/>
                <w:szCs w:val="20"/>
              </w:rPr>
            </w:pPr>
            <w:r w:rsidRPr="00FB23B6">
              <w:rPr>
                <w:rFonts w:cs="Arial"/>
                <w:sz w:val="20"/>
                <w:szCs w:val="20"/>
              </w:rPr>
              <w:t>2 weeks</w:t>
            </w:r>
          </w:p>
        </w:tc>
        <w:tc>
          <w:tcPr>
            <w:tcW w:w="1134" w:type="dxa"/>
            <w:shd w:val="clear" w:color="auto" w:fill="auto"/>
            <w:vAlign w:val="center"/>
          </w:tcPr>
          <w:p w14:paraId="10625581" w14:textId="77777777" w:rsidR="00D010B4" w:rsidRPr="00FB23B6" w:rsidRDefault="00D010B4" w:rsidP="00D010B4">
            <w:pPr>
              <w:spacing w:before="80" w:after="80"/>
              <w:ind w:left="-84"/>
              <w:jc w:val="center"/>
              <w:rPr>
                <w:rFonts w:cs="Arial"/>
                <w:sz w:val="20"/>
                <w:szCs w:val="20"/>
              </w:rPr>
            </w:pPr>
            <w:r w:rsidRPr="00FB23B6">
              <w:rPr>
                <w:rFonts w:cs="Arial"/>
                <w:sz w:val="20"/>
                <w:szCs w:val="20"/>
              </w:rPr>
              <w:t>n/a</w:t>
            </w:r>
          </w:p>
        </w:tc>
        <w:tc>
          <w:tcPr>
            <w:tcW w:w="2447" w:type="dxa"/>
            <w:shd w:val="clear" w:color="auto" w:fill="auto"/>
            <w:vAlign w:val="center"/>
          </w:tcPr>
          <w:p w14:paraId="2776E286" w14:textId="77777777" w:rsidR="00D010B4" w:rsidRPr="00FB23B6" w:rsidRDefault="00D010B4" w:rsidP="00D010B4">
            <w:pPr>
              <w:spacing w:before="80" w:after="80"/>
              <w:ind w:left="6"/>
              <w:jc w:val="center"/>
              <w:rPr>
                <w:rFonts w:cs="Arial"/>
                <w:sz w:val="20"/>
                <w:szCs w:val="20"/>
              </w:rPr>
            </w:pPr>
            <w:r w:rsidRPr="00FB23B6">
              <w:rPr>
                <w:rFonts w:cs="Arial"/>
                <w:sz w:val="20"/>
                <w:szCs w:val="20"/>
              </w:rPr>
              <w:t>Descriptive report issued</w:t>
            </w:r>
          </w:p>
        </w:tc>
        <w:tc>
          <w:tcPr>
            <w:tcW w:w="1550" w:type="dxa"/>
            <w:shd w:val="clear" w:color="auto" w:fill="auto"/>
            <w:vAlign w:val="center"/>
          </w:tcPr>
          <w:p w14:paraId="16DCEC0C" w14:textId="77777777" w:rsidR="00D010B4" w:rsidRPr="00FB23B6" w:rsidRDefault="00D010B4" w:rsidP="00D010B4">
            <w:pPr>
              <w:spacing w:before="80" w:after="80"/>
              <w:jc w:val="center"/>
              <w:rPr>
                <w:rFonts w:cs="Arial"/>
                <w:b/>
                <w:sz w:val="20"/>
                <w:szCs w:val="20"/>
              </w:rPr>
            </w:pPr>
            <w:r w:rsidRPr="00FB23B6">
              <w:rPr>
                <w:rFonts w:cs="Arial"/>
                <w:b/>
                <w:sz w:val="20"/>
                <w:szCs w:val="20"/>
              </w:rPr>
              <w:t>By prior arrangement only</w:t>
            </w:r>
          </w:p>
        </w:tc>
        <w:tc>
          <w:tcPr>
            <w:tcW w:w="1768" w:type="dxa"/>
            <w:shd w:val="clear" w:color="auto" w:fill="auto"/>
            <w:vAlign w:val="center"/>
          </w:tcPr>
          <w:p w14:paraId="34585922" w14:textId="77777777" w:rsidR="00D010B4" w:rsidRPr="00FB23B6" w:rsidRDefault="00D010B4" w:rsidP="00D010B4">
            <w:pPr>
              <w:spacing w:before="80" w:after="80"/>
              <w:ind w:left="16"/>
              <w:jc w:val="center"/>
              <w:rPr>
                <w:rFonts w:cs="Arial"/>
                <w:sz w:val="20"/>
                <w:szCs w:val="20"/>
              </w:rPr>
            </w:pPr>
            <w:r w:rsidRPr="00FB23B6">
              <w:rPr>
                <w:rFonts w:cs="Arial"/>
                <w:sz w:val="20"/>
                <w:szCs w:val="20"/>
              </w:rPr>
              <w:t>n/a</w:t>
            </w:r>
          </w:p>
        </w:tc>
        <w:tc>
          <w:tcPr>
            <w:tcW w:w="1865" w:type="dxa"/>
            <w:shd w:val="clear" w:color="auto" w:fill="auto"/>
            <w:vAlign w:val="center"/>
          </w:tcPr>
          <w:p w14:paraId="3C603FD9" w14:textId="6F2AA651" w:rsidR="00D010B4" w:rsidRPr="00FB23B6" w:rsidRDefault="004709C6" w:rsidP="00D010B4">
            <w:pPr>
              <w:spacing w:before="80" w:after="80"/>
              <w:jc w:val="center"/>
              <w:rPr>
                <w:rFonts w:cs="Arial"/>
                <w:sz w:val="20"/>
                <w:szCs w:val="20"/>
              </w:rPr>
            </w:pPr>
            <w:r>
              <w:rPr>
                <w:rFonts w:cs="Arial"/>
                <w:sz w:val="20"/>
                <w:szCs w:val="20"/>
              </w:rPr>
              <w:t>LTHT</w:t>
            </w:r>
          </w:p>
        </w:tc>
      </w:tr>
      <w:tr w:rsidR="00D010B4" w:rsidRPr="00FB23B6" w14:paraId="50F9D646" w14:textId="77777777" w:rsidTr="00776503">
        <w:trPr>
          <w:cantSplit/>
        </w:trPr>
        <w:tc>
          <w:tcPr>
            <w:tcW w:w="2093" w:type="dxa"/>
            <w:shd w:val="clear" w:color="auto" w:fill="auto"/>
            <w:vAlign w:val="center"/>
          </w:tcPr>
          <w:p w14:paraId="79760416" w14:textId="3F31A81C" w:rsidR="00D010B4" w:rsidRPr="00FB23B6" w:rsidRDefault="00D010B4" w:rsidP="00D010B4">
            <w:pPr>
              <w:spacing w:before="80" w:after="80"/>
              <w:jc w:val="left"/>
              <w:rPr>
                <w:rFonts w:cs="Arial"/>
                <w:sz w:val="20"/>
                <w:szCs w:val="20"/>
              </w:rPr>
            </w:pPr>
            <w:r w:rsidRPr="00FB23B6">
              <w:rPr>
                <w:rFonts w:cs="Arial"/>
                <w:sz w:val="20"/>
                <w:szCs w:val="20"/>
              </w:rPr>
              <w:t>Transfusion Reaction Investigation</w:t>
            </w:r>
          </w:p>
        </w:tc>
        <w:tc>
          <w:tcPr>
            <w:tcW w:w="1311" w:type="dxa"/>
            <w:shd w:val="clear" w:color="auto" w:fill="auto"/>
            <w:vAlign w:val="center"/>
          </w:tcPr>
          <w:p w14:paraId="4D664DA9" w14:textId="607FFEDC" w:rsidR="00D010B4" w:rsidRPr="00FB23B6" w:rsidRDefault="00D010B4" w:rsidP="00D010B4">
            <w:pPr>
              <w:spacing w:before="80" w:after="80"/>
              <w:ind w:left="-33"/>
              <w:jc w:val="center"/>
              <w:rPr>
                <w:rFonts w:cs="Arial"/>
                <w:sz w:val="20"/>
                <w:szCs w:val="20"/>
              </w:rPr>
            </w:pPr>
            <w:r>
              <w:rPr>
                <w:rFonts w:cs="Arial"/>
                <w:sz w:val="20"/>
                <w:szCs w:val="20"/>
              </w:rPr>
              <w:t>1 x pink, 1 x</w:t>
            </w:r>
            <w:r w:rsidRPr="00FB23B6">
              <w:rPr>
                <w:rFonts w:cs="Arial"/>
                <w:sz w:val="20"/>
                <w:szCs w:val="20"/>
              </w:rPr>
              <w:t xml:space="preserve"> red top </w:t>
            </w:r>
          </w:p>
          <w:p w14:paraId="3F87BE79" w14:textId="1E8F209A" w:rsidR="00D010B4" w:rsidRPr="00FB23B6" w:rsidRDefault="00D010B4" w:rsidP="00D010B4">
            <w:pPr>
              <w:spacing w:before="80" w:after="80"/>
              <w:ind w:left="-33"/>
              <w:jc w:val="center"/>
              <w:rPr>
                <w:rFonts w:cs="Arial"/>
                <w:b/>
                <w:sz w:val="20"/>
                <w:szCs w:val="20"/>
              </w:rPr>
            </w:pPr>
            <w:r w:rsidRPr="00FB23B6">
              <w:rPr>
                <w:rFonts w:cs="Arial"/>
                <w:sz w:val="20"/>
                <w:szCs w:val="20"/>
              </w:rPr>
              <w:t>(no gel, plain tube)</w:t>
            </w:r>
          </w:p>
        </w:tc>
        <w:tc>
          <w:tcPr>
            <w:tcW w:w="1099" w:type="dxa"/>
            <w:shd w:val="clear" w:color="auto" w:fill="auto"/>
            <w:vAlign w:val="center"/>
          </w:tcPr>
          <w:p w14:paraId="55A2F2CF" w14:textId="1F6AF6BE" w:rsidR="00D010B4" w:rsidRPr="008C6089" w:rsidRDefault="00D010B4" w:rsidP="00D010B4">
            <w:pPr>
              <w:spacing w:before="80" w:after="80"/>
              <w:ind w:left="-47"/>
              <w:jc w:val="center"/>
              <w:rPr>
                <w:rFonts w:cs="Arial"/>
                <w:sz w:val="20"/>
                <w:szCs w:val="20"/>
              </w:rPr>
            </w:pPr>
            <w:r w:rsidRPr="008C6089">
              <w:rPr>
                <w:rFonts w:cs="Arial"/>
                <w:sz w:val="20"/>
                <w:szCs w:val="20"/>
              </w:rPr>
              <w:t>1 day</w:t>
            </w:r>
          </w:p>
        </w:tc>
        <w:tc>
          <w:tcPr>
            <w:tcW w:w="1134" w:type="dxa"/>
            <w:shd w:val="clear" w:color="auto" w:fill="auto"/>
            <w:vAlign w:val="center"/>
          </w:tcPr>
          <w:p w14:paraId="6749DAA5" w14:textId="01B8B4D0" w:rsidR="00D010B4" w:rsidRPr="008C6089" w:rsidRDefault="00D010B4" w:rsidP="00D010B4">
            <w:pPr>
              <w:spacing w:before="80" w:after="80"/>
              <w:ind w:left="-84"/>
              <w:jc w:val="center"/>
              <w:rPr>
                <w:rFonts w:cs="Arial"/>
                <w:sz w:val="20"/>
                <w:szCs w:val="20"/>
              </w:rPr>
            </w:pPr>
            <w:r w:rsidRPr="008C6089">
              <w:rPr>
                <w:rFonts w:cs="Arial"/>
                <w:sz w:val="20"/>
                <w:szCs w:val="20"/>
              </w:rPr>
              <w:t>N/A</w:t>
            </w:r>
          </w:p>
        </w:tc>
        <w:tc>
          <w:tcPr>
            <w:tcW w:w="2447" w:type="dxa"/>
            <w:shd w:val="clear" w:color="auto" w:fill="auto"/>
            <w:vAlign w:val="center"/>
          </w:tcPr>
          <w:p w14:paraId="1755D7EA" w14:textId="4CA607C6" w:rsidR="00D010B4" w:rsidRPr="008C6089" w:rsidRDefault="00D010B4" w:rsidP="00D010B4">
            <w:pPr>
              <w:spacing w:before="80" w:after="80"/>
              <w:ind w:left="6"/>
              <w:jc w:val="center"/>
              <w:rPr>
                <w:rFonts w:cs="Arial"/>
                <w:sz w:val="20"/>
                <w:szCs w:val="20"/>
              </w:rPr>
            </w:pPr>
            <w:r w:rsidRPr="008C6089">
              <w:rPr>
                <w:rFonts w:cs="Arial"/>
                <w:sz w:val="20"/>
                <w:szCs w:val="20"/>
              </w:rPr>
              <w:t>Descriptive report issued</w:t>
            </w:r>
          </w:p>
        </w:tc>
        <w:tc>
          <w:tcPr>
            <w:tcW w:w="1550" w:type="dxa"/>
            <w:shd w:val="clear" w:color="auto" w:fill="auto"/>
            <w:vAlign w:val="center"/>
          </w:tcPr>
          <w:p w14:paraId="5348FC08" w14:textId="20579834" w:rsidR="00D010B4" w:rsidRPr="008C6089" w:rsidRDefault="00D010B4" w:rsidP="00D010B4">
            <w:pPr>
              <w:spacing w:before="80" w:after="80"/>
              <w:jc w:val="center"/>
              <w:rPr>
                <w:rFonts w:cs="Arial"/>
                <w:b/>
                <w:sz w:val="20"/>
                <w:szCs w:val="20"/>
              </w:rPr>
            </w:pPr>
            <w:r w:rsidRPr="008C6089">
              <w:rPr>
                <w:rFonts w:cs="Arial"/>
                <w:sz w:val="20"/>
                <w:szCs w:val="20"/>
              </w:rPr>
              <w:t>Fully labelled with at least 3 points of ID. Sign and date/time sample.</w:t>
            </w:r>
          </w:p>
        </w:tc>
        <w:tc>
          <w:tcPr>
            <w:tcW w:w="1768" w:type="dxa"/>
            <w:shd w:val="clear" w:color="auto" w:fill="auto"/>
            <w:vAlign w:val="center"/>
          </w:tcPr>
          <w:p w14:paraId="31F99872" w14:textId="26123574" w:rsidR="00D010B4" w:rsidRPr="00DF3737" w:rsidRDefault="00D010B4" w:rsidP="00D010B4">
            <w:pPr>
              <w:spacing w:before="80" w:after="80"/>
              <w:ind w:left="16"/>
              <w:jc w:val="center"/>
              <w:rPr>
                <w:rFonts w:cs="Arial"/>
                <w:sz w:val="20"/>
                <w:szCs w:val="20"/>
                <w:highlight w:val="yellow"/>
              </w:rPr>
            </w:pPr>
            <w:r w:rsidRPr="00D010B4">
              <w:rPr>
                <w:rFonts w:cs="Arial"/>
                <w:sz w:val="20"/>
                <w:szCs w:val="20"/>
              </w:rPr>
              <w:t>14 days</w:t>
            </w:r>
          </w:p>
        </w:tc>
        <w:tc>
          <w:tcPr>
            <w:tcW w:w="1865" w:type="dxa"/>
            <w:shd w:val="clear" w:color="auto" w:fill="auto"/>
            <w:vAlign w:val="center"/>
          </w:tcPr>
          <w:p w14:paraId="4F5A2993" w14:textId="09592B7E" w:rsidR="00D010B4" w:rsidRPr="00FB23B6" w:rsidRDefault="00D010B4" w:rsidP="00D010B4">
            <w:pPr>
              <w:spacing w:before="80" w:after="80"/>
              <w:jc w:val="center"/>
              <w:rPr>
                <w:rFonts w:cs="Arial"/>
                <w:sz w:val="20"/>
                <w:szCs w:val="20"/>
              </w:rPr>
            </w:pPr>
            <w:r w:rsidRPr="00FB23B6">
              <w:rPr>
                <w:rFonts w:cs="Arial"/>
                <w:sz w:val="20"/>
                <w:szCs w:val="20"/>
              </w:rPr>
              <w:t>HDH</w:t>
            </w:r>
          </w:p>
        </w:tc>
      </w:tr>
    </w:tbl>
    <w:p w14:paraId="2D961610" w14:textId="77777777" w:rsidR="00E106CC" w:rsidRPr="00FB23B6" w:rsidRDefault="00E106CC" w:rsidP="00F220D8">
      <w:pPr>
        <w:jc w:val="center"/>
        <w:rPr>
          <w:rFonts w:cs="Arial"/>
          <w:b/>
          <w:u w:val="single"/>
        </w:rPr>
      </w:pPr>
    </w:p>
    <w:p w14:paraId="71D933AF" w14:textId="49A6D8FA" w:rsidR="004A6005" w:rsidRPr="00483AA3" w:rsidRDefault="004A6005" w:rsidP="004A6005">
      <w:pPr>
        <w:jc w:val="left"/>
        <w:rPr>
          <w:rFonts w:cs="Arial"/>
        </w:rPr>
      </w:pPr>
      <w:r w:rsidRPr="00FB23B6">
        <w:rPr>
          <w:rFonts w:cs="Arial"/>
          <w:b/>
        </w:rPr>
        <w:t xml:space="preserve">* </w:t>
      </w:r>
      <w:r w:rsidRPr="00FB23B6">
        <w:rPr>
          <w:rFonts w:cs="Arial"/>
        </w:rPr>
        <w:t xml:space="preserve">Some components of the haemostatic system are influenced by hormonal and other factors and change during childhood, not reaching adult values </w:t>
      </w:r>
      <w:r w:rsidR="0075650E" w:rsidRPr="00FB23B6">
        <w:rPr>
          <w:rFonts w:cs="Arial"/>
        </w:rPr>
        <w:t>until</w:t>
      </w:r>
      <w:r w:rsidRPr="00FB23B6">
        <w:rPr>
          <w:rFonts w:cs="Arial"/>
        </w:rPr>
        <w:t xml:space="preserve"> late teenage years. Other components are at adult levels, or even above adul</w:t>
      </w:r>
      <w:r w:rsidR="00AF3234" w:rsidRPr="00FB23B6">
        <w:rPr>
          <w:rFonts w:cs="Arial"/>
        </w:rPr>
        <w:t xml:space="preserve">t levels from birth. </w:t>
      </w:r>
      <w:r w:rsidR="00AF3234" w:rsidRPr="00483AA3">
        <w:rPr>
          <w:rFonts w:cs="Arial"/>
        </w:rPr>
        <w:t>Interpret</w:t>
      </w:r>
      <w:r w:rsidRPr="00483AA3">
        <w:rPr>
          <w:rFonts w:cs="Arial"/>
        </w:rPr>
        <w:t>ing the results of haemostatic testing must always be done in the light of the clinical setting and the result alone must not be the only consideration when results are reviewed and reported.</w:t>
      </w:r>
    </w:p>
    <w:p w14:paraId="03C24AE6" w14:textId="6176AC94" w:rsidR="003C57D3" w:rsidRPr="00FB23B6" w:rsidRDefault="003C57D3" w:rsidP="004A6005">
      <w:pPr>
        <w:jc w:val="left"/>
        <w:rPr>
          <w:rFonts w:cs="Arial"/>
        </w:rPr>
      </w:pPr>
      <w:r w:rsidRPr="00483AA3">
        <w:rPr>
          <w:rFonts w:cs="Arial"/>
        </w:rPr>
        <w:t>** Specimens for coagulation tests should be tested within 4 hours of collection.</w:t>
      </w:r>
    </w:p>
    <w:p w14:paraId="1303AF9D" w14:textId="7CEAC0E5" w:rsidR="00830C50" w:rsidRDefault="00830C50" w:rsidP="00F220D8">
      <w:pPr>
        <w:jc w:val="center"/>
        <w:rPr>
          <w:rFonts w:cs="Arial"/>
          <w:b/>
          <w:u w:val="single"/>
        </w:rPr>
      </w:pPr>
    </w:p>
    <w:p w14:paraId="128BA54F" w14:textId="157E6B71" w:rsidR="00830C50" w:rsidRPr="00FB23B6" w:rsidRDefault="00830C50" w:rsidP="00F220D8">
      <w:pPr>
        <w:jc w:val="center"/>
        <w:rPr>
          <w:rFonts w:cs="Arial"/>
          <w:b/>
          <w:u w:val="single"/>
        </w:rPr>
      </w:pPr>
    </w:p>
    <w:p w14:paraId="0B7F56B2" w14:textId="77777777" w:rsidR="00FA2244" w:rsidRDefault="00FA2244" w:rsidP="00F220D8">
      <w:pPr>
        <w:jc w:val="center"/>
        <w:rPr>
          <w:rFonts w:cs="Arial"/>
          <w:b/>
          <w:u w:val="single"/>
        </w:rPr>
      </w:pPr>
      <w:r>
        <w:rPr>
          <w:rFonts w:cs="Arial"/>
          <w:b/>
          <w:u w:val="single"/>
        </w:rPr>
        <w:br w:type="page"/>
      </w:r>
    </w:p>
    <w:p w14:paraId="56C7FE0C" w14:textId="77777777" w:rsidR="00FA2244" w:rsidRDefault="00FA2244" w:rsidP="00F220D8">
      <w:pPr>
        <w:jc w:val="center"/>
        <w:rPr>
          <w:rFonts w:cs="Arial"/>
          <w:b/>
          <w:u w:val="single"/>
        </w:rPr>
        <w:sectPr w:rsidR="00FA2244" w:rsidSect="00776503">
          <w:pgSz w:w="16839" w:h="11907" w:orient="landscape" w:code="9"/>
          <w:pgMar w:top="1800" w:right="1440" w:bottom="1800" w:left="1440" w:header="708" w:footer="708" w:gutter="0"/>
          <w:cols w:space="708"/>
          <w:docGrid w:linePitch="360"/>
        </w:sectPr>
      </w:pPr>
    </w:p>
    <w:p w14:paraId="35981CC4" w14:textId="5158CD47" w:rsidR="00F220D8" w:rsidRPr="00FB23B6" w:rsidRDefault="006367BC" w:rsidP="00F220D8">
      <w:pPr>
        <w:jc w:val="center"/>
        <w:rPr>
          <w:rFonts w:cs="Arial"/>
          <w:b/>
          <w:u w:val="single"/>
        </w:rPr>
      </w:pPr>
      <w:r>
        <w:rPr>
          <w:rFonts w:cs="Arial"/>
          <w:b/>
          <w:u w:val="single"/>
        </w:rPr>
        <w:t xml:space="preserve">Full Blood Count </w:t>
      </w:r>
      <w:r w:rsidR="00C9190A" w:rsidRPr="00FB23B6">
        <w:rPr>
          <w:rFonts w:cs="Arial"/>
          <w:b/>
          <w:u w:val="single"/>
        </w:rPr>
        <w:t>Reference Intervals (Reference ranges)</w:t>
      </w:r>
    </w:p>
    <w:p w14:paraId="27945ADB" w14:textId="77777777" w:rsidR="00F220D8" w:rsidRPr="00FB23B6" w:rsidRDefault="00F220D8" w:rsidP="00F220D8">
      <w:pPr>
        <w:jc w:val="center"/>
        <w:rPr>
          <w:rFonts w:cs="Arial"/>
          <w:b/>
          <w:u w:val="single"/>
        </w:rPr>
      </w:pP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920"/>
        <w:gridCol w:w="1984"/>
        <w:gridCol w:w="1418"/>
        <w:gridCol w:w="3969"/>
      </w:tblGrid>
      <w:tr w:rsidR="00695970" w:rsidRPr="00695970" w14:paraId="7ADECB06" w14:textId="77777777" w:rsidTr="00695970">
        <w:tc>
          <w:tcPr>
            <w:tcW w:w="2341" w:type="dxa"/>
            <w:shd w:val="clear" w:color="auto" w:fill="FFE599"/>
          </w:tcPr>
          <w:p w14:paraId="0BA4E3D9" w14:textId="77777777" w:rsidR="00695970" w:rsidRPr="00695970" w:rsidRDefault="00695970" w:rsidP="00902DE7">
            <w:pPr>
              <w:rPr>
                <w:rFonts w:ascii="Calibri" w:hAnsi="Calibri" w:cs="Calibri"/>
                <w:highlight w:val="yellow"/>
              </w:rPr>
            </w:pPr>
            <w:r w:rsidRPr="00695970">
              <w:rPr>
                <w:rFonts w:ascii="Calibri" w:hAnsi="Calibri" w:cs="Calibri"/>
                <w:highlight w:val="yellow"/>
              </w:rPr>
              <w:t>ANALYTE</w:t>
            </w:r>
          </w:p>
        </w:tc>
        <w:tc>
          <w:tcPr>
            <w:tcW w:w="920" w:type="dxa"/>
            <w:shd w:val="clear" w:color="auto" w:fill="FFE599"/>
          </w:tcPr>
          <w:p w14:paraId="4FC5C5A3" w14:textId="77777777" w:rsidR="00695970" w:rsidRPr="00695970" w:rsidRDefault="00695970" w:rsidP="00902DE7">
            <w:pPr>
              <w:rPr>
                <w:rFonts w:ascii="Calibri" w:hAnsi="Calibri" w:cs="Calibri"/>
                <w:highlight w:val="yellow"/>
              </w:rPr>
            </w:pPr>
            <w:r w:rsidRPr="00695970">
              <w:rPr>
                <w:rFonts w:ascii="Calibri" w:hAnsi="Calibri" w:cs="Calibri"/>
                <w:highlight w:val="yellow"/>
              </w:rPr>
              <w:t>UNITS</w:t>
            </w:r>
          </w:p>
        </w:tc>
        <w:tc>
          <w:tcPr>
            <w:tcW w:w="1984" w:type="dxa"/>
            <w:shd w:val="clear" w:color="auto" w:fill="FFE599"/>
          </w:tcPr>
          <w:p w14:paraId="713BD4D4" w14:textId="77777777" w:rsidR="00695970" w:rsidRPr="00695970" w:rsidRDefault="00695970" w:rsidP="00902DE7">
            <w:pPr>
              <w:rPr>
                <w:rFonts w:ascii="Calibri" w:hAnsi="Calibri" w:cs="Calibri"/>
                <w:highlight w:val="yellow"/>
              </w:rPr>
            </w:pPr>
            <w:r w:rsidRPr="00695970">
              <w:rPr>
                <w:rFonts w:ascii="Calibri" w:hAnsi="Calibri" w:cs="Calibri"/>
                <w:highlight w:val="yellow"/>
              </w:rPr>
              <w:t>AGE RANGE</w:t>
            </w:r>
          </w:p>
        </w:tc>
        <w:tc>
          <w:tcPr>
            <w:tcW w:w="1418" w:type="dxa"/>
            <w:shd w:val="clear" w:color="auto" w:fill="FFE599"/>
          </w:tcPr>
          <w:p w14:paraId="1F60C852" w14:textId="77777777" w:rsidR="00695970" w:rsidRPr="00695970" w:rsidRDefault="00695970" w:rsidP="00902DE7">
            <w:pPr>
              <w:rPr>
                <w:rFonts w:ascii="Calibri" w:hAnsi="Calibri" w:cs="Calibri"/>
                <w:highlight w:val="yellow"/>
              </w:rPr>
            </w:pPr>
            <w:r w:rsidRPr="00695970">
              <w:rPr>
                <w:rFonts w:ascii="Calibri" w:hAnsi="Calibri" w:cs="Calibri"/>
                <w:highlight w:val="yellow"/>
              </w:rPr>
              <w:t>REF RANGE</w:t>
            </w:r>
          </w:p>
        </w:tc>
        <w:tc>
          <w:tcPr>
            <w:tcW w:w="3969" w:type="dxa"/>
            <w:shd w:val="clear" w:color="auto" w:fill="FFE599"/>
          </w:tcPr>
          <w:p w14:paraId="5EF1BCA4" w14:textId="77777777" w:rsidR="00695970" w:rsidRPr="00695970" w:rsidRDefault="00695970" w:rsidP="00902DE7">
            <w:pPr>
              <w:rPr>
                <w:rFonts w:cs="Arial"/>
                <w:color w:val="0000FF"/>
                <w:sz w:val="20"/>
                <w:highlight w:val="yellow"/>
              </w:rPr>
            </w:pPr>
            <w:r w:rsidRPr="00695970">
              <w:rPr>
                <w:rFonts w:cs="Arial"/>
                <w:color w:val="0000FF"/>
                <w:sz w:val="20"/>
                <w:highlight w:val="yellow"/>
              </w:rPr>
              <w:t>SOURCE/COMMENTS</w:t>
            </w:r>
          </w:p>
        </w:tc>
      </w:tr>
      <w:tr w:rsidR="00695970" w:rsidRPr="00695970" w14:paraId="54B4BD6E" w14:textId="77777777" w:rsidTr="00695970">
        <w:tc>
          <w:tcPr>
            <w:tcW w:w="2341" w:type="dxa"/>
            <w:shd w:val="clear" w:color="auto" w:fill="auto"/>
          </w:tcPr>
          <w:p w14:paraId="501F9127" w14:textId="77777777" w:rsidR="00695970" w:rsidRPr="00695970" w:rsidRDefault="00695970" w:rsidP="00902DE7">
            <w:pPr>
              <w:rPr>
                <w:rFonts w:ascii="Calibri" w:hAnsi="Calibri" w:cs="Calibri"/>
                <w:highlight w:val="yellow"/>
              </w:rPr>
            </w:pPr>
            <w:r w:rsidRPr="00695970">
              <w:rPr>
                <w:rFonts w:ascii="Calibri" w:hAnsi="Calibri" w:cs="Calibri"/>
                <w:highlight w:val="yellow"/>
              </w:rPr>
              <w:t>Haemoglobin</w:t>
            </w:r>
          </w:p>
        </w:tc>
        <w:tc>
          <w:tcPr>
            <w:tcW w:w="920" w:type="dxa"/>
            <w:shd w:val="clear" w:color="auto" w:fill="auto"/>
          </w:tcPr>
          <w:p w14:paraId="66105544" w14:textId="77777777" w:rsidR="00695970" w:rsidRPr="00695970" w:rsidRDefault="00695970" w:rsidP="00902DE7">
            <w:pPr>
              <w:rPr>
                <w:rFonts w:ascii="Calibri" w:hAnsi="Calibri" w:cs="Calibri"/>
                <w:highlight w:val="yellow"/>
              </w:rPr>
            </w:pPr>
            <w:r w:rsidRPr="00695970">
              <w:rPr>
                <w:rFonts w:ascii="Calibri" w:hAnsi="Calibri" w:cs="Calibri"/>
                <w:highlight w:val="yellow"/>
              </w:rPr>
              <w:t>g/L</w:t>
            </w:r>
          </w:p>
        </w:tc>
        <w:tc>
          <w:tcPr>
            <w:tcW w:w="1984" w:type="dxa"/>
            <w:shd w:val="clear" w:color="auto" w:fill="auto"/>
          </w:tcPr>
          <w:p w14:paraId="1BA3F237" w14:textId="77777777" w:rsidR="00695970" w:rsidRPr="00695970" w:rsidRDefault="00695970" w:rsidP="00902DE7">
            <w:pPr>
              <w:rPr>
                <w:rFonts w:ascii="Calibri" w:hAnsi="Calibri" w:cs="Calibri"/>
                <w:highlight w:val="yellow"/>
              </w:rPr>
            </w:pPr>
            <w:r w:rsidRPr="00695970">
              <w:rPr>
                <w:rFonts w:ascii="Calibri" w:hAnsi="Calibri" w:cs="Calibri"/>
                <w:highlight w:val="yellow"/>
              </w:rPr>
              <w:t>0-13 days</w:t>
            </w:r>
          </w:p>
          <w:p w14:paraId="7B8FD9A8" w14:textId="77777777" w:rsidR="00695970" w:rsidRPr="00695970" w:rsidRDefault="00695970" w:rsidP="00902DE7">
            <w:pPr>
              <w:rPr>
                <w:rFonts w:ascii="Calibri" w:hAnsi="Calibri" w:cs="Calibri"/>
                <w:highlight w:val="yellow"/>
              </w:rPr>
            </w:pPr>
            <w:r w:rsidRPr="00695970">
              <w:rPr>
                <w:rFonts w:ascii="Calibri" w:hAnsi="Calibri" w:cs="Calibri"/>
                <w:highlight w:val="yellow"/>
              </w:rPr>
              <w:t>2-13 weeks</w:t>
            </w:r>
          </w:p>
          <w:p w14:paraId="589DEC47" w14:textId="77777777" w:rsidR="00695970" w:rsidRPr="00695970" w:rsidRDefault="00695970" w:rsidP="00902DE7">
            <w:pPr>
              <w:rPr>
                <w:rFonts w:ascii="Calibri" w:hAnsi="Calibri" w:cs="Calibri"/>
                <w:highlight w:val="yellow"/>
              </w:rPr>
            </w:pPr>
            <w:r w:rsidRPr="00695970">
              <w:rPr>
                <w:rFonts w:ascii="Calibri" w:hAnsi="Calibri" w:cs="Calibri"/>
                <w:highlight w:val="yellow"/>
              </w:rPr>
              <w:t>13 weeks – 1 year</w:t>
            </w:r>
          </w:p>
          <w:p w14:paraId="3D7E4F83" w14:textId="77777777" w:rsidR="00695970" w:rsidRPr="00695970" w:rsidRDefault="00695970" w:rsidP="00902DE7">
            <w:pPr>
              <w:rPr>
                <w:rFonts w:ascii="Calibri" w:hAnsi="Calibri" w:cs="Calibri"/>
                <w:highlight w:val="yellow"/>
              </w:rPr>
            </w:pPr>
            <w:r w:rsidRPr="00695970">
              <w:rPr>
                <w:rFonts w:ascii="Calibri" w:hAnsi="Calibri" w:cs="Calibri"/>
                <w:highlight w:val="yellow"/>
              </w:rPr>
              <w:t>1-12 years</w:t>
            </w:r>
          </w:p>
          <w:p w14:paraId="31BD27C3"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(female)</w:t>
            </w:r>
          </w:p>
          <w:p w14:paraId="40AB2F25"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(male)</w:t>
            </w:r>
          </w:p>
        </w:tc>
        <w:tc>
          <w:tcPr>
            <w:tcW w:w="1418" w:type="dxa"/>
            <w:shd w:val="clear" w:color="auto" w:fill="auto"/>
          </w:tcPr>
          <w:p w14:paraId="023C66FA" w14:textId="77777777" w:rsidR="00695970" w:rsidRPr="00695970" w:rsidRDefault="00695970" w:rsidP="00902DE7">
            <w:pPr>
              <w:rPr>
                <w:rFonts w:ascii="Calibri" w:hAnsi="Calibri" w:cs="Calibri"/>
                <w:highlight w:val="yellow"/>
              </w:rPr>
            </w:pPr>
            <w:r w:rsidRPr="00695970">
              <w:rPr>
                <w:rFonts w:ascii="Calibri" w:hAnsi="Calibri" w:cs="Calibri"/>
                <w:highlight w:val="yellow"/>
              </w:rPr>
              <w:t>130-206</w:t>
            </w:r>
          </w:p>
          <w:p w14:paraId="624731B3" w14:textId="77777777" w:rsidR="00695970" w:rsidRPr="00695970" w:rsidRDefault="00695970" w:rsidP="00902DE7">
            <w:pPr>
              <w:rPr>
                <w:rFonts w:ascii="Calibri" w:hAnsi="Calibri" w:cs="Calibri"/>
                <w:highlight w:val="yellow"/>
              </w:rPr>
            </w:pPr>
            <w:r w:rsidRPr="00695970">
              <w:rPr>
                <w:rFonts w:ascii="Calibri" w:hAnsi="Calibri" w:cs="Calibri"/>
                <w:highlight w:val="yellow"/>
              </w:rPr>
              <w:t xml:space="preserve">95-140 </w:t>
            </w:r>
          </w:p>
          <w:p w14:paraId="604A98AA" w14:textId="77777777" w:rsidR="00695970" w:rsidRPr="00695970" w:rsidRDefault="00695970" w:rsidP="00902DE7">
            <w:pPr>
              <w:rPr>
                <w:rFonts w:ascii="Calibri" w:hAnsi="Calibri" w:cs="Calibri"/>
                <w:highlight w:val="yellow"/>
              </w:rPr>
            </w:pPr>
            <w:r w:rsidRPr="00695970">
              <w:rPr>
                <w:rFonts w:ascii="Calibri" w:hAnsi="Calibri" w:cs="Calibri"/>
                <w:highlight w:val="yellow"/>
              </w:rPr>
              <w:t xml:space="preserve">105-140 </w:t>
            </w:r>
          </w:p>
          <w:p w14:paraId="28CF8D2C" w14:textId="77777777" w:rsidR="00695970" w:rsidRPr="00695970" w:rsidRDefault="00695970" w:rsidP="00902DE7">
            <w:pPr>
              <w:rPr>
                <w:rFonts w:ascii="Calibri" w:hAnsi="Calibri" w:cs="Calibri"/>
                <w:highlight w:val="yellow"/>
              </w:rPr>
            </w:pPr>
            <w:r w:rsidRPr="00695970">
              <w:rPr>
                <w:rFonts w:ascii="Calibri" w:hAnsi="Calibri" w:cs="Calibri"/>
                <w:highlight w:val="yellow"/>
              </w:rPr>
              <w:t>115-150</w:t>
            </w:r>
          </w:p>
          <w:p w14:paraId="3D679B8A" w14:textId="77777777" w:rsidR="00695970" w:rsidRPr="00695970" w:rsidRDefault="00695970" w:rsidP="00902DE7">
            <w:pPr>
              <w:rPr>
                <w:rFonts w:ascii="Calibri" w:hAnsi="Calibri" w:cs="Calibri"/>
                <w:highlight w:val="yellow"/>
              </w:rPr>
            </w:pPr>
            <w:r w:rsidRPr="00695970">
              <w:rPr>
                <w:rFonts w:ascii="Calibri" w:hAnsi="Calibri" w:cs="Calibri"/>
                <w:highlight w:val="yellow"/>
              </w:rPr>
              <w:t>120-160</w:t>
            </w:r>
          </w:p>
          <w:p w14:paraId="4AC6CCB5" w14:textId="77777777" w:rsidR="00695970" w:rsidRPr="00695970" w:rsidRDefault="00695970" w:rsidP="00902DE7">
            <w:pPr>
              <w:rPr>
                <w:rFonts w:ascii="Calibri" w:hAnsi="Calibri" w:cs="Calibri"/>
                <w:highlight w:val="yellow"/>
              </w:rPr>
            </w:pPr>
            <w:r w:rsidRPr="00695970">
              <w:rPr>
                <w:rFonts w:ascii="Calibri" w:hAnsi="Calibri" w:cs="Calibri"/>
                <w:highlight w:val="yellow"/>
              </w:rPr>
              <w:t>130-180</w:t>
            </w:r>
          </w:p>
        </w:tc>
        <w:tc>
          <w:tcPr>
            <w:tcW w:w="3969" w:type="dxa"/>
            <w:shd w:val="clear" w:color="auto" w:fill="auto"/>
          </w:tcPr>
          <w:p w14:paraId="47A811D9"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15C1805C"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harmonised with Leeds in 2024* with consultant haematologist agreement to apply adult reference range at 12 years old.</w:t>
            </w:r>
          </w:p>
          <w:p w14:paraId="3B660AAF"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p>
        </w:tc>
      </w:tr>
      <w:tr w:rsidR="00695970" w:rsidRPr="00695970" w14:paraId="0446B1AA" w14:textId="77777777" w:rsidTr="00695970">
        <w:tc>
          <w:tcPr>
            <w:tcW w:w="2341" w:type="dxa"/>
            <w:shd w:val="clear" w:color="auto" w:fill="auto"/>
          </w:tcPr>
          <w:p w14:paraId="34D40758" w14:textId="77777777" w:rsidR="00695970" w:rsidRPr="00695970" w:rsidRDefault="00695970" w:rsidP="00902DE7">
            <w:pPr>
              <w:rPr>
                <w:rFonts w:ascii="Calibri" w:hAnsi="Calibri" w:cs="Calibri"/>
                <w:highlight w:val="yellow"/>
              </w:rPr>
            </w:pPr>
            <w:r w:rsidRPr="00695970">
              <w:rPr>
                <w:rFonts w:ascii="Calibri" w:hAnsi="Calibri" w:cs="Calibri"/>
                <w:highlight w:val="yellow"/>
              </w:rPr>
              <w:t>White Cell Count</w:t>
            </w:r>
          </w:p>
        </w:tc>
        <w:tc>
          <w:tcPr>
            <w:tcW w:w="920" w:type="dxa"/>
            <w:shd w:val="clear" w:color="auto" w:fill="auto"/>
          </w:tcPr>
          <w:p w14:paraId="452A8167"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0AB31C5F"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 day 1</w:t>
            </w:r>
          </w:p>
          <w:p w14:paraId="145414B9" w14:textId="77777777" w:rsidR="00695970" w:rsidRPr="00695970" w:rsidRDefault="00695970" w:rsidP="00902DE7">
            <w:pPr>
              <w:rPr>
                <w:rFonts w:ascii="Calibri" w:hAnsi="Calibri" w:cs="Calibri"/>
                <w:highlight w:val="yellow"/>
              </w:rPr>
            </w:pPr>
            <w:r w:rsidRPr="00695970">
              <w:rPr>
                <w:rFonts w:ascii="Calibri" w:hAnsi="Calibri" w:cs="Calibri"/>
                <w:highlight w:val="yellow"/>
              </w:rPr>
              <w:t>Days 1-2</w:t>
            </w:r>
          </w:p>
          <w:p w14:paraId="78ABB720" w14:textId="77777777" w:rsidR="00695970" w:rsidRPr="00695970" w:rsidRDefault="00695970" w:rsidP="00902DE7">
            <w:pPr>
              <w:rPr>
                <w:rFonts w:ascii="Calibri" w:hAnsi="Calibri" w:cs="Calibri"/>
                <w:highlight w:val="yellow"/>
              </w:rPr>
            </w:pPr>
            <w:r w:rsidRPr="00695970">
              <w:rPr>
                <w:rFonts w:ascii="Calibri" w:hAnsi="Calibri" w:cs="Calibri"/>
                <w:highlight w:val="yellow"/>
              </w:rPr>
              <w:t>Day 3-6</w:t>
            </w:r>
          </w:p>
          <w:p w14:paraId="6E9D301F" w14:textId="77777777" w:rsidR="00695970" w:rsidRPr="00695970" w:rsidRDefault="00695970" w:rsidP="00902DE7">
            <w:pPr>
              <w:rPr>
                <w:rFonts w:ascii="Calibri" w:hAnsi="Calibri" w:cs="Calibri"/>
                <w:highlight w:val="yellow"/>
              </w:rPr>
            </w:pPr>
            <w:r w:rsidRPr="00695970">
              <w:rPr>
                <w:rFonts w:ascii="Calibri" w:hAnsi="Calibri" w:cs="Calibri"/>
                <w:highlight w:val="yellow"/>
              </w:rPr>
              <w:t>Weeks 1-6</w:t>
            </w:r>
          </w:p>
          <w:p w14:paraId="1F4C0BE0" w14:textId="77777777" w:rsidR="00695970" w:rsidRPr="00695970" w:rsidRDefault="00695970" w:rsidP="00902DE7">
            <w:pPr>
              <w:rPr>
                <w:rFonts w:ascii="Calibri" w:hAnsi="Calibri" w:cs="Calibri"/>
                <w:highlight w:val="yellow"/>
              </w:rPr>
            </w:pPr>
            <w:r w:rsidRPr="00695970">
              <w:rPr>
                <w:rFonts w:ascii="Calibri" w:hAnsi="Calibri" w:cs="Calibri"/>
                <w:highlight w:val="yellow"/>
              </w:rPr>
              <w:t>Weeks 6-14</w:t>
            </w:r>
          </w:p>
          <w:p w14:paraId="43705888"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 1 year</w:t>
            </w:r>
          </w:p>
          <w:p w14:paraId="4801302C" w14:textId="77777777" w:rsidR="00695970" w:rsidRPr="00695970" w:rsidRDefault="00695970" w:rsidP="00902DE7">
            <w:pPr>
              <w:rPr>
                <w:rFonts w:ascii="Calibri" w:hAnsi="Calibri" w:cs="Calibri"/>
                <w:highlight w:val="yellow"/>
              </w:rPr>
            </w:pPr>
            <w:r w:rsidRPr="00695970">
              <w:rPr>
                <w:rFonts w:ascii="Calibri" w:hAnsi="Calibri" w:cs="Calibri"/>
                <w:highlight w:val="yellow"/>
              </w:rPr>
              <w:t>1-6 years</w:t>
            </w:r>
          </w:p>
          <w:p w14:paraId="70A1EEDC" w14:textId="77777777" w:rsidR="00695970" w:rsidRPr="00695970" w:rsidRDefault="00695970" w:rsidP="00902DE7">
            <w:pPr>
              <w:rPr>
                <w:rFonts w:ascii="Calibri" w:hAnsi="Calibri" w:cs="Calibri"/>
                <w:highlight w:val="yellow"/>
              </w:rPr>
            </w:pPr>
            <w:r w:rsidRPr="00695970">
              <w:rPr>
                <w:rFonts w:ascii="Calibri" w:hAnsi="Calibri" w:cs="Calibri"/>
                <w:highlight w:val="yellow"/>
              </w:rPr>
              <w:t>6-11 years</w:t>
            </w:r>
          </w:p>
          <w:p w14:paraId="0F5556D3" w14:textId="77777777" w:rsidR="00695970" w:rsidRPr="00695970" w:rsidRDefault="00695970" w:rsidP="00902DE7">
            <w:pPr>
              <w:rPr>
                <w:rFonts w:ascii="Calibri" w:hAnsi="Calibri" w:cs="Calibri"/>
                <w:highlight w:val="yellow"/>
              </w:rPr>
            </w:pPr>
            <w:r w:rsidRPr="00695970">
              <w:rPr>
                <w:rFonts w:ascii="Calibri" w:hAnsi="Calibri" w:cs="Calibri"/>
                <w:highlight w:val="yellow"/>
              </w:rPr>
              <w:t>11-12 years</w:t>
            </w:r>
          </w:p>
          <w:p w14:paraId="57F09B84"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448B0001" w14:textId="77777777" w:rsidR="00695970" w:rsidRPr="00695970" w:rsidRDefault="00695970" w:rsidP="00902DE7">
            <w:pPr>
              <w:rPr>
                <w:rFonts w:ascii="Calibri" w:hAnsi="Calibri" w:cs="Calibri"/>
                <w:highlight w:val="yellow"/>
              </w:rPr>
            </w:pPr>
            <w:r w:rsidRPr="00695970">
              <w:rPr>
                <w:rFonts w:ascii="Calibri" w:hAnsi="Calibri" w:cs="Calibri"/>
                <w:highlight w:val="yellow"/>
              </w:rPr>
              <w:t>10-25</w:t>
            </w:r>
          </w:p>
          <w:p w14:paraId="238BF32B" w14:textId="77777777" w:rsidR="00695970" w:rsidRPr="00695970" w:rsidRDefault="00695970" w:rsidP="00902DE7">
            <w:pPr>
              <w:rPr>
                <w:rFonts w:ascii="Calibri" w:hAnsi="Calibri" w:cs="Calibri"/>
                <w:highlight w:val="yellow"/>
              </w:rPr>
            </w:pPr>
            <w:r w:rsidRPr="00695970">
              <w:rPr>
                <w:rFonts w:ascii="Calibri" w:hAnsi="Calibri" w:cs="Calibri"/>
                <w:highlight w:val="yellow"/>
              </w:rPr>
              <w:t>9-15</w:t>
            </w:r>
          </w:p>
          <w:p w14:paraId="4AFC7311" w14:textId="77777777" w:rsidR="00695970" w:rsidRPr="00695970" w:rsidRDefault="00695970" w:rsidP="00902DE7">
            <w:pPr>
              <w:rPr>
                <w:rFonts w:ascii="Calibri" w:hAnsi="Calibri" w:cs="Calibri"/>
                <w:highlight w:val="yellow"/>
              </w:rPr>
            </w:pPr>
            <w:r w:rsidRPr="00695970">
              <w:rPr>
                <w:rFonts w:ascii="Calibri" w:hAnsi="Calibri" w:cs="Calibri"/>
                <w:highlight w:val="yellow"/>
              </w:rPr>
              <w:t>5-21</w:t>
            </w:r>
          </w:p>
          <w:p w14:paraId="51D720BA" w14:textId="77777777" w:rsidR="00695970" w:rsidRPr="00695970" w:rsidRDefault="00695970" w:rsidP="00902DE7">
            <w:pPr>
              <w:rPr>
                <w:rFonts w:ascii="Calibri" w:hAnsi="Calibri" w:cs="Calibri"/>
                <w:highlight w:val="yellow"/>
              </w:rPr>
            </w:pPr>
            <w:r w:rsidRPr="00695970">
              <w:rPr>
                <w:rFonts w:ascii="Calibri" w:hAnsi="Calibri" w:cs="Calibri"/>
                <w:highlight w:val="yellow"/>
              </w:rPr>
              <w:t>7-15</w:t>
            </w:r>
          </w:p>
          <w:p w14:paraId="450F5956" w14:textId="77777777" w:rsidR="00695970" w:rsidRPr="00695970" w:rsidRDefault="00695970" w:rsidP="00902DE7">
            <w:pPr>
              <w:rPr>
                <w:rFonts w:ascii="Calibri" w:hAnsi="Calibri" w:cs="Calibri"/>
                <w:highlight w:val="yellow"/>
              </w:rPr>
            </w:pPr>
            <w:r w:rsidRPr="00695970">
              <w:rPr>
                <w:rFonts w:ascii="Calibri" w:hAnsi="Calibri" w:cs="Calibri"/>
                <w:highlight w:val="yellow"/>
              </w:rPr>
              <w:t>6-15</w:t>
            </w:r>
          </w:p>
          <w:p w14:paraId="78E302F1" w14:textId="77777777" w:rsidR="00695970" w:rsidRPr="00695970" w:rsidRDefault="00695970" w:rsidP="00902DE7">
            <w:pPr>
              <w:rPr>
                <w:rFonts w:ascii="Calibri" w:hAnsi="Calibri" w:cs="Calibri"/>
                <w:highlight w:val="yellow"/>
              </w:rPr>
            </w:pPr>
            <w:r w:rsidRPr="00695970">
              <w:rPr>
                <w:rFonts w:ascii="Calibri" w:hAnsi="Calibri" w:cs="Calibri"/>
                <w:highlight w:val="yellow"/>
              </w:rPr>
              <w:t>6-16</w:t>
            </w:r>
          </w:p>
          <w:p w14:paraId="37F4DB6D" w14:textId="77777777" w:rsidR="00695970" w:rsidRPr="00695970" w:rsidRDefault="00695970" w:rsidP="00902DE7">
            <w:pPr>
              <w:rPr>
                <w:rFonts w:ascii="Calibri" w:hAnsi="Calibri" w:cs="Calibri"/>
                <w:highlight w:val="yellow"/>
              </w:rPr>
            </w:pPr>
            <w:r w:rsidRPr="00695970">
              <w:rPr>
                <w:rFonts w:ascii="Calibri" w:hAnsi="Calibri" w:cs="Calibri"/>
                <w:highlight w:val="yellow"/>
              </w:rPr>
              <w:t>6-14</w:t>
            </w:r>
          </w:p>
          <w:p w14:paraId="4792B273" w14:textId="77777777" w:rsidR="00695970" w:rsidRPr="00695970" w:rsidRDefault="00695970" w:rsidP="00902DE7">
            <w:pPr>
              <w:rPr>
                <w:rFonts w:ascii="Calibri" w:hAnsi="Calibri" w:cs="Calibri"/>
                <w:highlight w:val="yellow"/>
              </w:rPr>
            </w:pPr>
            <w:r w:rsidRPr="00695970">
              <w:rPr>
                <w:rFonts w:ascii="Calibri" w:hAnsi="Calibri" w:cs="Calibri"/>
                <w:highlight w:val="yellow"/>
              </w:rPr>
              <w:t>4.5-13.5</w:t>
            </w:r>
          </w:p>
          <w:p w14:paraId="61D4B50D" w14:textId="77777777" w:rsidR="00695970" w:rsidRPr="00695970" w:rsidRDefault="00695970" w:rsidP="00902DE7">
            <w:pPr>
              <w:rPr>
                <w:rFonts w:ascii="Calibri" w:hAnsi="Calibri" w:cs="Calibri"/>
                <w:highlight w:val="yellow"/>
              </w:rPr>
            </w:pPr>
            <w:r w:rsidRPr="00695970">
              <w:rPr>
                <w:rFonts w:ascii="Calibri" w:hAnsi="Calibri" w:cs="Calibri"/>
                <w:highlight w:val="yellow"/>
              </w:rPr>
              <w:t>4-11</w:t>
            </w:r>
          </w:p>
          <w:p w14:paraId="3832944E" w14:textId="77777777" w:rsidR="00695970" w:rsidRPr="00695970" w:rsidRDefault="00695970" w:rsidP="00902DE7">
            <w:pPr>
              <w:rPr>
                <w:rFonts w:ascii="Calibri" w:hAnsi="Calibri" w:cs="Calibri"/>
                <w:highlight w:val="yellow"/>
              </w:rPr>
            </w:pPr>
            <w:r w:rsidRPr="00695970">
              <w:rPr>
                <w:rFonts w:ascii="Calibri" w:hAnsi="Calibri" w:cs="Calibri"/>
                <w:highlight w:val="yellow"/>
              </w:rPr>
              <w:t>3.6-11</w:t>
            </w:r>
          </w:p>
        </w:tc>
        <w:tc>
          <w:tcPr>
            <w:tcW w:w="3969" w:type="dxa"/>
            <w:shd w:val="clear" w:color="auto" w:fill="auto"/>
          </w:tcPr>
          <w:p w14:paraId="07705359"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7B3A3D18"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201D5C97" w14:textId="77777777" w:rsidTr="00695970">
        <w:tc>
          <w:tcPr>
            <w:tcW w:w="2341" w:type="dxa"/>
            <w:shd w:val="clear" w:color="auto" w:fill="auto"/>
          </w:tcPr>
          <w:p w14:paraId="271A889F" w14:textId="77777777" w:rsidR="00695970" w:rsidRPr="00695970" w:rsidRDefault="00695970" w:rsidP="00902DE7">
            <w:pPr>
              <w:rPr>
                <w:rFonts w:ascii="Calibri" w:hAnsi="Calibri" w:cs="Calibri"/>
                <w:highlight w:val="yellow"/>
              </w:rPr>
            </w:pPr>
            <w:r w:rsidRPr="00695970">
              <w:rPr>
                <w:rFonts w:ascii="Calibri" w:hAnsi="Calibri" w:cs="Calibri"/>
                <w:highlight w:val="yellow"/>
              </w:rPr>
              <w:t>Platelets</w:t>
            </w:r>
          </w:p>
        </w:tc>
        <w:tc>
          <w:tcPr>
            <w:tcW w:w="920" w:type="dxa"/>
            <w:shd w:val="clear" w:color="auto" w:fill="auto"/>
          </w:tcPr>
          <w:p w14:paraId="3FF808A3"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29703CFE" w14:textId="77777777" w:rsidR="00695970" w:rsidRPr="00695970" w:rsidRDefault="00695970" w:rsidP="00902DE7">
            <w:pPr>
              <w:rPr>
                <w:rFonts w:ascii="Calibri" w:hAnsi="Calibri" w:cs="Calibri"/>
                <w:highlight w:val="yellow"/>
              </w:rPr>
            </w:pPr>
            <w:r w:rsidRPr="00695970">
              <w:rPr>
                <w:rFonts w:ascii="Calibri" w:hAnsi="Calibri" w:cs="Calibri"/>
                <w:highlight w:val="yellow"/>
              </w:rPr>
              <w:t>All ages</w:t>
            </w:r>
          </w:p>
        </w:tc>
        <w:tc>
          <w:tcPr>
            <w:tcW w:w="1418" w:type="dxa"/>
            <w:shd w:val="clear" w:color="auto" w:fill="auto"/>
          </w:tcPr>
          <w:p w14:paraId="51E0A5B4"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140-450</w:t>
            </w:r>
          </w:p>
        </w:tc>
        <w:tc>
          <w:tcPr>
            <w:tcW w:w="3969" w:type="dxa"/>
            <w:shd w:val="clear" w:color="auto" w:fill="auto"/>
          </w:tcPr>
          <w:p w14:paraId="3241C488" w14:textId="77777777" w:rsidR="00695970" w:rsidRPr="00695970" w:rsidRDefault="00695970" w:rsidP="00902DE7">
            <w:pPr>
              <w:rPr>
                <w:rFonts w:ascii="Calibri" w:hAnsi="Calibri" w:cs="Calibri"/>
                <w:highlight w:val="yellow"/>
              </w:rPr>
            </w:pPr>
            <w:r w:rsidRPr="00695970">
              <w:rPr>
                <w:rFonts w:ascii="Calibri" w:hAnsi="Calibri" w:cs="Calibri"/>
                <w:highlight w:val="yellow"/>
              </w:rPr>
              <w:t>Harmonised with Airedale and Bradford in 2024</w:t>
            </w:r>
          </w:p>
        </w:tc>
      </w:tr>
      <w:tr w:rsidR="00695970" w:rsidRPr="00695970" w14:paraId="168A92B8" w14:textId="77777777" w:rsidTr="00695970">
        <w:tc>
          <w:tcPr>
            <w:tcW w:w="2341" w:type="dxa"/>
            <w:shd w:val="clear" w:color="auto" w:fill="auto"/>
          </w:tcPr>
          <w:p w14:paraId="2175D5C3" w14:textId="77777777" w:rsidR="00695970" w:rsidRPr="00695970" w:rsidRDefault="00695970" w:rsidP="00902DE7">
            <w:pPr>
              <w:rPr>
                <w:rFonts w:ascii="Calibri" w:hAnsi="Calibri" w:cs="Calibri"/>
                <w:highlight w:val="yellow"/>
              </w:rPr>
            </w:pPr>
            <w:r w:rsidRPr="00695970">
              <w:rPr>
                <w:rFonts w:ascii="Calibri" w:hAnsi="Calibri" w:cs="Calibri"/>
                <w:highlight w:val="yellow"/>
              </w:rPr>
              <w:t>Haematocrit</w:t>
            </w:r>
          </w:p>
        </w:tc>
        <w:tc>
          <w:tcPr>
            <w:tcW w:w="920" w:type="dxa"/>
            <w:shd w:val="clear" w:color="auto" w:fill="auto"/>
          </w:tcPr>
          <w:p w14:paraId="40966990" w14:textId="77777777" w:rsidR="00695970" w:rsidRPr="00695970" w:rsidRDefault="00695970" w:rsidP="00902DE7">
            <w:pPr>
              <w:rPr>
                <w:rFonts w:ascii="Calibri" w:hAnsi="Calibri" w:cs="Calibri"/>
                <w:highlight w:val="yellow"/>
              </w:rPr>
            </w:pPr>
            <w:r w:rsidRPr="00695970">
              <w:rPr>
                <w:rFonts w:ascii="Calibri" w:hAnsi="Calibri" w:cs="Calibri"/>
                <w:highlight w:val="yellow"/>
              </w:rPr>
              <w:t>L/L</w:t>
            </w:r>
          </w:p>
        </w:tc>
        <w:tc>
          <w:tcPr>
            <w:tcW w:w="1984" w:type="dxa"/>
            <w:shd w:val="clear" w:color="auto" w:fill="auto"/>
          </w:tcPr>
          <w:p w14:paraId="655C9D57"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 2 weeks</w:t>
            </w:r>
          </w:p>
          <w:p w14:paraId="2D0CFF41" w14:textId="77777777" w:rsidR="00695970" w:rsidRPr="00695970" w:rsidRDefault="00695970" w:rsidP="00902DE7">
            <w:pPr>
              <w:rPr>
                <w:rFonts w:ascii="Calibri" w:hAnsi="Calibri" w:cs="Calibri"/>
                <w:highlight w:val="yellow"/>
              </w:rPr>
            </w:pPr>
            <w:r w:rsidRPr="00695970">
              <w:rPr>
                <w:rFonts w:ascii="Calibri" w:hAnsi="Calibri" w:cs="Calibri"/>
                <w:highlight w:val="yellow"/>
              </w:rPr>
              <w:t>2-14 weeks</w:t>
            </w:r>
          </w:p>
          <w:p w14:paraId="66A922A0"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14-52 weeks</w:t>
            </w:r>
          </w:p>
          <w:p w14:paraId="01A22EF1" w14:textId="77777777" w:rsidR="00695970" w:rsidRPr="00695970" w:rsidRDefault="00695970" w:rsidP="00902DE7">
            <w:pPr>
              <w:rPr>
                <w:rFonts w:ascii="Calibri" w:hAnsi="Calibri" w:cs="Calibri"/>
                <w:highlight w:val="yellow"/>
              </w:rPr>
            </w:pPr>
            <w:r w:rsidRPr="00695970">
              <w:rPr>
                <w:rFonts w:ascii="Calibri" w:hAnsi="Calibri" w:cs="Calibri"/>
                <w:highlight w:val="yellow"/>
              </w:rPr>
              <w:t>1-5 years</w:t>
            </w:r>
          </w:p>
          <w:p w14:paraId="45EF8CB9" w14:textId="77777777" w:rsidR="00695970" w:rsidRPr="00695970" w:rsidRDefault="00695970" w:rsidP="00902DE7">
            <w:pPr>
              <w:rPr>
                <w:rFonts w:ascii="Calibri" w:hAnsi="Calibri" w:cs="Calibri"/>
                <w:highlight w:val="yellow"/>
              </w:rPr>
            </w:pPr>
            <w:r w:rsidRPr="00695970">
              <w:rPr>
                <w:rFonts w:ascii="Calibri" w:hAnsi="Calibri" w:cs="Calibri"/>
                <w:highlight w:val="yellow"/>
              </w:rPr>
              <w:t>5-12 years</w:t>
            </w:r>
          </w:p>
          <w:p w14:paraId="11F65F64"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 (female)</w:t>
            </w:r>
          </w:p>
          <w:p w14:paraId="33B63787"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 (male)</w:t>
            </w:r>
          </w:p>
        </w:tc>
        <w:tc>
          <w:tcPr>
            <w:tcW w:w="1418" w:type="dxa"/>
            <w:shd w:val="clear" w:color="auto" w:fill="auto"/>
          </w:tcPr>
          <w:p w14:paraId="707CF25C" w14:textId="77777777" w:rsidR="00695970" w:rsidRPr="00695970" w:rsidRDefault="00695970" w:rsidP="00902DE7">
            <w:pPr>
              <w:rPr>
                <w:rFonts w:ascii="Calibri" w:hAnsi="Calibri" w:cs="Calibri"/>
                <w:highlight w:val="yellow"/>
              </w:rPr>
            </w:pPr>
            <w:r w:rsidRPr="00695970">
              <w:rPr>
                <w:rFonts w:ascii="Calibri" w:hAnsi="Calibri" w:cs="Calibri"/>
                <w:highlight w:val="yellow"/>
              </w:rPr>
              <w:t>0.42-0.6</w:t>
            </w:r>
          </w:p>
          <w:p w14:paraId="046A95BB"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0.32-0.44</w:t>
            </w:r>
          </w:p>
          <w:p w14:paraId="07FEE667"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0.33-0.44</w:t>
            </w:r>
          </w:p>
          <w:p w14:paraId="58D9AB1F"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0.36-0.44</w:t>
            </w:r>
          </w:p>
          <w:p w14:paraId="3186BCD3"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0.35-0.45</w:t>
            </w:r>
          </w:p>
          <w:p w14:paraId="1906A819"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0.37-0.48</w:t>
            </w:r>
          </w:p>
          <w:p w14:paraId="2F6B7876" w14:textId="77777777" w:rsidR="00695970" w:rsidRPr="00695970" w:rsidRDefault="00695970" w:rsidP="00902DE7">
            <w:pPr>
              <w:rPr>
                <w:rFonts w:ascii="Calibri" w:hAnsi="Calibri" w:cs="Calibri"/>
                <w:highlight w:val="yellow"/>
              </w:rPr>
            </w:pPr>
            <w:r w:rsidRPr="00695970">
              <w:rPr>
                <w:rFonts w:ascii="Calibri" w:hAnsi="Calibri" w:cs="Calibri"/>
                <w:highlight w:val="yellow"/>
              </w:rPr>
              <w:t>0.4-0.52</w:t>
            </w:r>
          </w:p>
        </w:tc>
        <w:tc>
          <w:tcPr>
            <w:tcW w:w="3969" w:type="dxa"/>
            <w:shd w:val="clear" w:color="auto" w:fill="auto"/>
          </w:tcPr>
          <w:p w14:paraId="48F9153E"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harmonised with Airedale and Bradford in 2024.</w:t>
            </w:r>
          </w:p>
          <w:p w14:paraId="16B0C537"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45D0AFCD" w14:textId="77777777" w:rsidTr="00695970">
        <w:tc>
          <w:tcPr>
            <w:tcW w:w="2341" w:type="dxa"/>
            <w:shd w:val="clear" w:color="auto" w:fill="auto"/>
          </w:tcPr>
          <w:p w14:paraId="5D2B581C" w14:textId="77777777" w:rsidR="00695970" w:rsidRPr="00695970" w:rsidRDefault="00695970" w:rsidP="00902DE7">
            <w:pPr>
              <w:rPr>
                <w:rFonts w:ascii="Calibri" w:hAnsi="Calibri" w:cs="Calibri"/>
                <w:highlight w:val="yellow"/>
              </w:rPr>
            </w:pPr>
            <w:r w:rsidRPr="00695970">
              <w:rPr>
                <w:rFonts w:ascii="Calibri" w:hAnsi="Calibri" w:cs="Calibri"/>
                <w:highlight w:val="yellow"/>
              </w:rPr>
              <w:t>RBC Count</w:t>
            </w:r>
          </w:p>
        </w:tc>
        <w:tc>
          <w:tcPr>
            <w:tcW w:w="920" w:type="dxa"/>
            <w:shd w:val="clear" w:color="auto" w:fill="auto"/>
          </w:tcPr>
          <w:p w14:paraId="62E01E02"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12</w:t>
            </w:r>
            <w:r w:rsidRPr="00695970">
              <w:rPr>
                <w:rFonts w:ascii="Calibri" w:hAnsi="Calibri" w:cs="Calibri"/>
                <w:highlight w:val="yellow"/>
              </w:rPr>
              <w:t>/L</w:t>
            </w:r>
          </w:p>
        </w:tc>
        <w:tc>
          <w:tcPr>
            <w:tcW w:w="1984" w:type="dxa"/>
            <w:shd w:val="clear" w:color="auto" w:fill="auto"/>
          </w:tcPr>
          <w:p w14:paraId="4AEC2BE3"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&lt;14 days</w:t>
            </w:r>
          </w:p>
          <w:p w14:paraId="615C724A" w14:textId="77777777" w:rsidR="00695970" w:rsidRPr="00695970" w:rsidRDefault="00695970" w:rsidP="00902DE7">
            <w:pPr>
              <w:rPr>
                <w:rFonts w:ascii="Calibri" w:hAnsi="Calibri" w:cs="Calibri"/>
                <w:highlight w:val="yellow"/>
              </w:rPr>
            </w:pPr>
            <w:r w:rsidRPr="00695970">
              <w:rPr>
                <w:rFonts w:ascii="Calibri" w:hAnsi="Calibri" w:cs="Calibri"/>
                <w:highlight w:val="yellow"/>
              </w:rPr>
              <w:t>2-13 weeks</w:t>
            </w:r>
          </w:p>
          <w:p w14:paraId="32995E05" w14:textId="77777777" w:rsidR="00695970" w:rsidRPr="00695970" w:rsidRDefault="00695970" w:rsidP="00902DE7">
            <w:pPr>
              <w:rPr>
                <w:rFonts w:ascii="Calibri" w:hAnsi="Calibri" w:cs="Calibri"/>
                <w:highlight w:val="yellow"/>
              </w:rPr>
            </w:pPr>
            <w:r w:rsidRPr="00695970">
              <w:rPr>
                <w:rFonts w:ascii="Calibri" w:hAnsi="Calibri" w:cs="Calibri"/>
                <w:highlight w:val="yellow"/>
              </w:rPr>
              <w:t>13 weeks-1 year</w:t>
            </w:r>
          </w:p>
          <w:p w14:paraId="40B8B730"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 years</w:t>
            </w:r>
          </w:p>
          <w:p w14:paraId="09589052" w14:textId="77777777" w:rsidR="00695970" w:rsidRPr="00695970" w:rsidRDefault="00695970" w:rsidP="00902DE7">
            <w:pPr>
              <w:rPr>
                <w:rFonts w:ascii="Calibri" w:hAnsi="Calibri" w:cs="Calibri"/>
                <w:highlight w:val="yellow"/>
              </w:rPr>
            </w:pPr>
            <w:r w:rsidRPr="00695970">
              <w:rPr>
                <w:rFonts w:ascii="Calibri" w:hAnsi="Calibri" w:cs="Calibri"/>
                <w:highlight w:val="yellow"/>
              </w:rPr>
              <w:t>4-12 years</w:t>
            </w:r>
          </w:p>
          <w:p w14:paraId="25A55223"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 (female)</w:t>
            </w:r>
          </w:p>
          <w:p w14:paraId="524CD2F8"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 (male)</w:t>
            </w:r>
          </w:p>
        </w:tc>
        <w:tc>
          <w:tcPr>
            <w:tcW w:w="1418" w:type="dxa"/>
            <w:shd w:val="clear" w:color="auto" w:fill="auto"/>
          </w:tcPr>
          <w:p w14:paraId="68464E28" w14:textId="77777777" w:rsidR="00695970" w:rsidRPr="00695970" w:rsidRDefault="00695970" w:rsidP="00902DE7">
            <w:pPr>
              <w:rPr>
                <w:rFonts w:ascii="Calibri" w:hAnsi="Calibri" w:cs="Calibri"/>
                <w:highlight w:val="yellow"/>
              </w:rPr>
            </w:pPr>
            <w:r w:rsidRPr="00695970">
              <w:rPr>
                <w:rFonts w:ascii="Calibri" w:hAnsi="Calibri" w:cs="Calibri"/>
                <w:highlight w:val="yellow"/>
              </w:rPr>
              <w:t>4-6</w:t>
            </w:r>
          </w:p>
          <w:p w14:paraId="6C313B1B" w14:textId="77777777" w:rsidR="00695970" w:rsidRPr="00695970" w:rsidRDefault="00695970" w:rsidP="00902DE7">
            <w:pPr>
              <w:rPr>
                <w:rFonts w:ascii="Calibri" w:hAnsi="Calibri" w:cs="Calibri"/>
                <w:highlight w:val="yellow"/>
              </w:rPr>
            </w:pPr>
            <w:r w:rsidRPr="00695970">
              <w:rPr>
                <w:rFonts w:ascii="Calibri" w:hAnsi="Calibri" w:cs="Calibri"/>
                <w:highlight w:val="yellow"/>
              </w:rPr>
              <w:t>3.2-4.8</w:t>
            </w:r>
          </w:p>
          <w:p w14:paraId="37B56E33" w14:textId="77777777" w:rsidR="00695970" w:rsidRPr="00695970" w:rsidRDefault="00695970" w:rsidP="00902DE7">
            <w:pPr>
              <w:rPr>
                <w:rFonts w:ascii="Calibri" w:hAnsi="Calibri" w:cs="Calibri"/>
                <w:highlight w:val="yellow"/>
              </w:rPr>
            </w:pPr>
            <w:r w:rsidRPr="00695970">
              <w:rPr>
                <w:rFonts w:ascii="Calibri" w:hAnsi="Calibri" w:cs="Calibri"/>
                <w:highlight w:val="yellow"/>
              </w:rPr>
              <w:t>3.6-5.2</w:t>
            </w:r>
          </w:p>
          <w:p w14:paraId="465169E0" w14:textId="77777777" w:rsidR="00695970" w:rsidRPr="00695970" w:rsidRDefault="00695970" w:rsidP="00902DE7">
            <w:pPr>
              <w:rPr>
                <w:rFonts w:ascii="Calibri" w:hAnsi="Calibri" w:cs="Calibri"/>
                <w:highlight w:val="yellow"/>
              </w:rPr>
            </w:pPr>
            <w:r w:rsidRPr="00695970">
              <w:rPr>
                <w:rFonts w:ascii="Calibri" w:hAnsi="Calibri" w:cs="Calibri"/>
                <w:highlight w:val="yellow"/>
              </w:rPr>
              <w:t>4.1-5.5</w:t>
            </w:r>
          </w:p>
          <w:p w14:paraId="3C579DED" w14:textId="77777777" w:rsidR="00695970" w:rsidRPr="00695970" w:rsidRDefault="00695970" w:rsidP="00902DE7">
            <w:pPr>
              <w:rPr>
                <w:rFonts w:ascii="Calibri" w:hAnsi="Calibri" w:cs="Calibri"/>
                <w:highlight w:val="yellow"/>
              </w:rPr>
            </w:pPr>
            <w:r w:rsidRPr="00695970">
              <w:rPr>
                <w:rFonts w:ascii="Calibri" w:hAnsi="Calibri" w:cs="Calibri"/>
                <w:highlight w:val="yellow"/>
              </w:rPr>
              <w:t>4.0-5.4</w:t>
            </w:r>
          </w:p>
          <w:p w14:paraId="085267FD" w14:textId="77777777" w:rsidR="00695970" w:rsidRPr="00695970" w:rsidRDefault="00695970" w:rsidP="00902DE7">
            <w:pPr>
              <w:rPr>
                <w:rFonts w:ascii="Calibri" w:hAnsi="Calibri" w:cs="Calibri"/>
                <w:highlight w:val="yellow"/>
              </w:rPr>
            </w:pPr>
            <w:r w:rsidRPr="00695970">
              <w:rPr>
                <w:rFonts w:ascii="Calibri" w:hAnsi="Calibri" w:cs="Calibri"/>
                <w:highlight w:val="yellow"/>
              </w:rPr>
              <w:t>3.8-5.8</w:t>
            </w:r>
          </w:p>
          <w:p w14:paraId="5C6C150C" w14:textId="77777777" w:rsidR="00695970" w:rsidRPr="00695970" w:rsidRDefault="00695970" w:rsidP="00902DE7">
            <w:pPr>
              <w:rPr>
                <w:rFonts w:ascii="Calibri" w:hAnsi="Calibri" w:cs="Calibri"/>
                <w:highlight w:val="yellow"/>
              </w:rPr>
            </w:pPr>
            <w:r w:rsidRPr="00695970">
              <w:rPr>
                <w:rFonts w:ascii="Calibri" w:hAnsi="Calibri" w:cs="Calibri"/>
                <w:highlight w:val="yellow"/>
              </w:rPr>
              <w:t>4.5-6.5</w:t>
            </w:r>
          </w:p>
        </w:tc>
        <w:tc>
          <w:tcPr>
            <w:tcW w:w="3969" w:type="dxa"/>
            <w:shd w:val="clear" w:color="auto" w:fill="auto"/>
          </w:tcPr>
          <w:p w14:paraId="397059C8"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26312121"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3EC31056" w14:textId="77777777" w:rsidTr="00695970">
        <w:tc>
          <w:tcPr>
            <w:tcW w:w="2341" w:type="dxa"/>
            <w:shd w:val="clear" w:color="auto" w:fill="auto"/>
          </w:tcPr>
          <w:p w14:paraId="71F529E1" w14:textId="77777777" w:rsidR="00695970" w:rsidRPr="00695970" w:rsidRDefault="00695970" w:rsidP="00902DE7">
            <w:pPr>
              <w:rPr>
                <w:rFonts w:ascii="Calibri" w:hAnsi="Calibri" w:cs="Calibri"/>
                <w:highlight w:val="yellow"/>
              </w:rPr>
            </w:pPr>
            <w:r w:rsidRPr="00695970">
              <w:rPr>
                <w:rFonts w:ascii="Calibri" w:hAnsi="Calibri" w:cs="Calibri"/>
                <w:highlight w:val="yellow"/>
              </w:rPr>
              <w:t>Mean cell volume (MCV)</w:t>
            </w:r>
          </w:p>
        </w:tc>
        <w:tc>
          <w:tcPr>
            <w:tcW w:w="920" w:type="dxa"/>
            <w:shd w:val="clear" w:color="auto" w:fill="auto"/>
          </w:tcPr>
          <w:p w14:paraId="655497D8" w14:textId="77777777" w:rsidR="00695970" w:rsidRPr="00695970" w:rsidRDefault="00695970" w:rsidP="00902DE7">
            <w:pPr>
              <w:rPr>
                <w:rFonts w:ascii="Calibri" w:hAnsi="Calibri" w:cs="Calibri"/>
                <w:highlight w:val="yellow"/>
              </w:rPr>
            </w:pPr>
            <w:r w:rsidRPr="00695970">
              <w:rPr>
                <w:rFonts w:ascii="Calibri" w:hAnsi="Calibri" w:cs="Calibri"/>
                <w:highlight w:val="yellow"/>
              </w:rPr>
              <w:t>fl</w:t>
            </w:r>
          </w:p>
        </w:tc>
        <w:tc>
          <w:tcPr>
            <w:tcW w:w="1984" w:type="dxa"/>
            <w:shd w:val="clear" w:color="auto" w:fill="auto"/>
          </w:tcPr>
          <w:p w14:paraId="79522417"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&lt;15 days</w:t>
            </w:r>
          </w:p>
          <w:p w14:paraId="5F3F7267" w14:textId="77777777" w:rsidR="00695970" w:rsidRPr="00695970" w:rsidRDefault="00695970" w:rsidP="00902DE7">
            <w:pPr>
              <w:rPr>
                <w:rFonts w:ascii="Calibri" w:hAnsi="Calibri" w:cs="Calibri"/>
                <w:highlight w:val="yellow"/>
              </w:rPr>
            </w:pPr>
            <w:r w:rsidRPr="00695970">
              <w:rPr>
                <w:rFonts w:ascii="Calibri" w:hAnsi="Calibri" w:cs="Calibri"/>
                <w:highlight w:val="yellow"/>
              </w:rPr>
              <w:t>15 days-14 weeks</w:t>
            </w:r>
          </w:p>
          <w:p w14:paraId="2014B090"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 weeks-5 years</w:t>
            </w:r>
          </w:p>
          <w:p w14:paraId="54C6414E" w14:textId="77777777" w:rsidR="00695970" w:rsidRPr="00695970" w:rsidRDefault="00695970" w:rsidP="00902DE7">
            <w:pPr>
              <w:rPr>
                <w:rFonts w:ascii="Calibri" w:hAnsi="Calibri" w:cs="Calibri"/>
                <w:highlight w:val="yellow"/>
              </w:rPr>
            </w:pPr>
            <w:r w:rsidRPr="00695970">
              <w:rPr>
                <w:rFonts w:ascii="Calibri" w:hAnsi="Calibri" w:cs="Calibri"/>
                <w:highlight w:val="yellow"/>
              </w:rPr>
              <w:t>5 years-12 years</w:t>
            </w:r>
          </w:p>
          <w:p w14:paraId="54C421A1"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034B0498" w14:textId="77777777" w:rsidR="00695970" w:rsidRPr="00695970" w:rsidRDefault="00695970" w:rsidP="00902DE7">
            <w:pPr>
              <w:rPr>
                <w:rFonts w:ascii="Calibri" w:hAnsi="Calibri" w:cs="Calibri"/>
                <w:highlight w:val="yellow"/>
              </w:rPr>
            </w:pPr>
            <w:r w:rsidRPr="00695970">
              <w:rPr>
                <w:rFonts w:ascii="Calibri" w:hAnsi="Calibri" w:cs="Calibri"/>
                <w:highlight w:val="yellow"/>
              </w:rPr>
              <w:t>100-115</w:t>
            </w:r>
          </w:p>
          <w:p w14:paraId="6FFBEC4B" w14:textId="77777777" w:rsidR="00695970" w:rsidRPr="00695970" w:rsidRDefault="00695970" w:rsidP="00902DE7">
            <w:pPr>
              <w:rPr>
                <w:rFonts w:ascii="Calibri" w:hAnsi="Calibri" w:cs="Calibri"/>
                <w:highlight w:val="yellow"/>
              </w:rPr>
            </w:pPr>
            <w:r w:rsidRPr="00695970">
              <w:rPr>
                <w:rFonts w:ascii="Calibri" w:hAnsi="Calibri" w:cs="Calibri"/>
                <w:highlight w:val="yellow"/>
              </w:rPr>
              <w:t>85-105</w:t>
            </w:r>
          </w:p>
          <w:p w14:paraId="2EA4F87A" w14:textId="77777777" w:rsidR="00695970" w:rsidRPr="00695970" w:rsidRDefault="00695970" w:rsidP="00902DE7">
            <w:pPr>
              <w:rPr>
                <w:rFonts w:ascii="Calibri" w:hAnsi="Calibri" w:cs="Calibri"/>
                <w:highlight w:val="yellow"/>
              </w:rPr>
            </w:pPr>
            <w:r w:rsidRPr="00695970">
              <w:rPr>
                <w:rFonts w:ascii="Calibri" w:hAnsi="Calibri" w:cs="Calibri"/>
                <w:highlight w:val="yellow"/>
              </w:rPr>
              <w:t>71-90</w:t>
            </w:r>
          </w:p>
          <w:p w14:paraId="09DD3B36" w14:textId="77777777" w:rsidR="00695970" w:rsidRPr="00695970" w:rsidRDefault="00695970" w:rsidP="00902DE7">
            <w:pPr>
              <w:rPr>
                <w:rFonts w:ascii="Calibri" w:hAnsi="Calibri" w:cs="Calibri"/>
                <w:highlight w:val="yellow"/>
              </w:rPr>
            </w:pPr>
            <w:r w:rsidRPr="00695970">
              <w:rPr>
                <w:rFonts w:ascii="Calibri" w:hAnsi="Calibri" w:cs="Calibri"/>
                <w:highlight w:val="yellow"/>
              </w:rPr>
              <w:t>77-94</w:t>
            </w:r>
          </w:p>
          <w:p w14:paraId="073546C2" w14:textId="77777777" w:rsidR="00695970" w:rsidRPr="00695970" w:rsidRDefault="00695970" w:rsidP="00902DE7">
            <w:pPr>
              <w:rPr>
                <w:rFonts w:ascii="Calibri" w:hAnsi="Calibri" w:cs="Calibri"/>
                <w:highlight w:val="yellow"/>
              </w:rPr>
            </w:pPr>
            <w:r w:rsidRPr="00695970">
              <w:rPr>
                <w:rFonts w:ascii="Calibri" w:hAnsi="Calibri" w:cs="Calibri"/>
                <w:highlight w:val="yellow"/>
              </w:rPr>
              <w:t>81-101</w:t>
            </w:r>
          </w:p>
        </w:tc>
        <w:tc>
          <w:tcPr>
            <w:tcW w:w="3969" w:type="dxa"/>
            <w:shd w:val="clear" w:color="auto" w:fill="auto"/>
          </w:tcPr>
          <w:p w14:paraId="21E84689"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66E6C93D"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2AC38CC0" w14:textId="77777777" w:rsidTr="00695970">
        <w:tc>
          <w:tcPr>
            <w:tcW w:w="2341" w:type="dxa"/>
            <w:shd w:val="clear" w:color="auto" w:fill="auto"/>
          </w:tcPr>
          <w:p w14:paraId="5C5691A7" w14:textId="77777777" w:rsidR="00695970" w:rsidRPr="00695970" w:rsidRDefault="00695970" w:rsidP="00902DE7">
            <w:pPr>
              <w:rPr>
                <w:rFonts w:ascii="Calibri" w:hAnsi="Calibri" w:cs="Calibri"/>
                <w:highlight w:val="yellow"/>
              </w:rPr>
            </w:pPr>
            <w:r w:rsidRPr="00695970">
              <w:rPr>
                <w:rFonts w:ascii="Calibri" w:hAnsi="Calibri" w:cs="Calibri"/>
                <w:highlight w:val="yellow"/>
              </w:rPr>
              <w:t>Mean cell haemoglobin (MCH)</w:t>
            </w:r>
          </w:p>
        </w:tc>
        <w:tc>
          <w:tcPr>
            <w:tcW w:w="920" w:type="dxa"/>
            <w:shd w:val="clear" w:color="auto" w:fill="auto"/>
          </w:tcPr>
          <w:p w14:paraId="001E886B" w14:textId="77777777" w:rsidR="00695970" w:rsidRPr="00695970" w:rsidRDefault="00695970" w:rsidP="00902DE7">
            <w:pPr>
              <w:rPr>
                <w:rFonts w:ascii="Calibri" w:hAnsi="Calibri" w:cs="Calibri"/>
                <w:highlight w:val="yellow"/>
              </w:rPr>
            </w:pPr>
            <w:r w:rsidRPr="00695970">
              <w:rPr>
                <w:rFonts w:ascii="Calibri" w:hAnsi="Calibri" w:cs="Calibri"/>
                <w:highlight w:val="yellow"/>
              </w:rPr>
              <w:t>pg</w:t>
            </w:r>
          </w:p>
        </w:tc>
        <w:tc>
          <w:tcPr>
            <w:tcW w:w="1984" w:type="dxa"/>
            <w:shd w:val="clear" w:color="auto" w:fill="auto"/>
          </w:tcPr>
          <w:p w14:paraId="2E640EB2"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&lt;15 days</w:t>
            </w:r>
          </w:p>
          <w:p w14:paraId="4F948161" w14:textId="77777777" w:rsidR="00695970" w:rsidRPr="00695970" w:rsidRDefault="00695970" w:rsidP="00902DE7">
            <w:pPr>
              <w:rPr>
                <w:rFonts w:ascii="Calibri" w:hAnsi="Calibri" w:cs="Calibri"/>
                <w:highlight w:val="yellow"/>
              </w:rPr>
            </w:pPr>
            <w:r w:rsidRPr="00695970">
              <w:rPr>
                <w:rFonts w:ascii="Calibri" w:hAnsi="Calibri" w:cs="Calibri"/>
                <w:highlight w:val="yellow"/>
              </w:rPr>
              <w:t>15 days-2 years</w:t>
            </w:r>
          </w:p>
          <w:p w14:paraId="0F344FBE" w14:textId="77777777" w:rsidR="00695970" w:rsidRPr="00695970" w:rsidRDefault="00695970" w:rsidP="00902DE7">
            <w:pPr>
              <w:rPr>
                <w:rFonts w:ascii="Calibri" w:hAnsi="Calibri" w:cs="Calibri"/>
                <w:highlight w:val="yellow"/>
              </w:rPr>
            </w:pPr>
            <w:r w:rsidRPr="00695970">
              <w:rPr>
                <w:rFonts w:ascii="Calibri" w:hAnsi="Calibri" w:cs="Calibri"/>
                <w:highlight w:val="yellow"/>
              </w:rPr>
              <w:t>2 years-13 years</w:t>
            </w:r>
          </w:p>
          <w:p w14:paraId="64E3D5E8"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&gt;13 years</w:t>
            </w:r>
          </w:p>
        </w:tc>
        <w:tc>
          <w:tcPr>
            <w:tcW w:w="1418" w:type="dxa"/>
            <w:shd w:val="clear" w:color="auto" w:fill="auto"/>
          </w:tcPr>
          <w:p w14:paraId="139213BB" w14:textId="77777777" w:rsidR="00695970" w:rsidRPr="00695970" w:rsidRDefault="00695970" w:rsidP="00902DE7">
            <w:pPr>
              <w:rPr>
                <w:rFonts w:ascii="Calibri" w:hAnsi="Calibri" w:cs="Calibri"/>
                <w:highlight w:val="yellow"/>
              </w:rPr>
            </w:pPr>
            <w:r w:rsidRPr="00695970">
              <w:rPr>
                <w:rFonts w:ascii="Calibri" w:hAnsi="Calibri" w:cs="Calibri"/>
                <w:highlight w:val="yellow"/>
              </w:rPr>
              <w:t>32-39</w:t>
            </w:r>
          </w:p>
          <w:p w14:paraId="660B965E" w14:textId="77777777" w:rsidR="00695970" w:rsidRPr="00695970" w:rsidRDefault="00695970" w:rsidP="00902DE7">
            <w:pPr>
              <w:rPr>
                <w:rFonts w:ascii="Calibri" w:hAnsi="Calibri" w:cs="Calibri"/>
                <w:highlight w:val="yellow"/>
              </w:rPr>
            </w:pPr>
            <w:r w:rsidRPr="00695970">
              <w:rPr>
                <w:rFonts w:ascii="Calibri" w:hAnsi="Calibri" w:cs="Calibri"/>
                <w:highlight w:val="yellow"/>
              </w:rPr>
              <w:t>23-31</w:t>
            </w:r>
          </w:p>
          <w:p w14:paraId="65947F25" w14:textId="77777777" w:rsidR="00695970" w:rsidRPr="00695970" w:rsidRDefault="00695970" w:rsidP="00902DE7">
            <w:pPr>
              <w:rPr>
                <w:rFonts w:ascii="Calibri" w:hAnsi="Calibri" w:cs="Calibri"/>
                <w:highlight w:val="yellow"/>
              </w:rPr>
            </w:pPr>
            <w:r w:rsidRPr="00695970">
              <w:rPr>
                <w:rFonts w:ascii="Calibri" w:hAnsi="Calibri" w:cs="Calibri"/>
                <w:highlight w:val="yellow"/>
              </w:rPr>
              <w:t>24-30</w:t>
            </w:r>
          </w:p>
          <w:p w14:paraId="0CDE96F8" w14:textId="77777777" w:rsidR="00695970" w:rsidRPr="00695970" w:rsidRDefault="00695970" w:rsidP="00902DE7">
            <w:pPr>
              <w:rPr>
                <w:rFonts w:ascii="Calibri" w:hAnsi="Calibri" w:cs="Calibri"/>
                <w:highlight w:val="yellow"/>
              </w:rPr>
            </w:pPr>
            <w:r w:rsidRPr="00695970">
              <w:rPr>
                <w:rFonts w:ascii="Calibri" w:hAnsi="Calibri" w:cs="Calibri"/>
                <w:highlight w:val="yellow"/>
              </w:rPr>
              <w:t>27-32</w:t>
            </w:r>
          </w:p>
        </w:tc>
        <w:tc>
          <w:tcPr>
            <w:tcW w:w="3969" w:type="dxa"/>
            <w:shd w:val="clear" w:color="auto" w:fill="auto"/>
          </w:tcPr>
          <w:p w14:paraId="52526A7B"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(&gt;13 years) reference range locally derived.</w:t>
            </w:r>
          </w:p>
          <w:p w14:paraId="3ECBC7FA" w14:textId="77777777" w:rsidR="00695970" w:rsidRPr="00695970" w:rsidRDefault="00695970" w:rsidP="00902DE7">
            <w:pPr>
              <w:rPr>
                <w:rFonts w:ascii="Calibri" w:hAnsi="Calibri" w:cs="Calibri"/>
                <w:highlight w:val="yellow"/>
              </w:rPr>
            </w:pPr>
            <w:r w:rsidRPr="00695970">
              <w:rPr>
                <w:rFonts w:ascii="Calibri" w:hAnsi="Calibri" w:cs="Calibri"/>
                <w:highlight w:val="yellow"/>
              </w:rPr>
              <w:t>Paediatric (&lt;13 years) reference range harmonised with Leeds in 2024.*</w:t>
            </w:r>
          </w:p>
        </w:tc>
      </w:tr>
      <w:tr w:rsidR="00695970" w:rsidRPr="00695970" w14:paraId="4555AD92" w14:textId="77777777" w:rsidTr="00695970">
        <w:tc>
          <w:tcPr>
            <w:tcW w:w="2341" w:type="dxa"/>
            <w:shd w:val="clear" w:color="auto" w:fill="auto"/>
          </w:tcPr>
          <w:p w14:paraId="2AFB6DCE" w14:textId="77777777" w:rsidR="00695970" w:rsidRPr="00695970" w:rsidRDefault="00695970" w:rsidP="00902DE7">
            <w:pPr>
              <w:rPr>
                <w:rFonts w:ascii="Calibri" w:hAnsi="Calibri" w:cs="Calibri"/>
                <w:highlight w:val="yellow"/>
              </w:rPr>
            </w:pPr>
            <w:r w:rsidRPr="00695970">
              <w:rPr>
                <w:rFonts w:ascii="Calibri" w:hAnsi="Calibri" w:cs="Calibri"/>
                <w:highlight w:val="yellow"/>
              </w:rPr>
              <w:t>Red Cell distribution width (RDW)</w:t>
            </w:r>
          </w:p>
        </w:tc>
        <w:tc>
          <w:tcPr>
            <w:tcW w:w="920" w:type="dxa"/>
            <w:shd w:val="clear" w:color="auto" w:fill="auto"/>
          </w:tcPr>
          <w:p w14:paraId="0AB03954" w14:textId="77777777" w:rsidR="00695970" w:rsidRPr="00695970" w:rsidRDefault="00695970" w:rsidP="00902DE7">
            <w:pPr>
              <w:rPr>
                <w:rFonts w:ascii="Calibri" w:hAnsi="Calibri" w:cs="Calibri"/>
                <w:highlight w:val="yellow"/>
              </w:rPr>
            </w:pPr>
            <w:r w:rsidRPr="00695970">
              <w:rPr>
                <w:rFonts w:ascii="Calibri" w:hAnsi="Calibri" w:cs="Calibri"/>
                <w:highlight w:val="yellow"/>
              </w:rPr>
              <w:t>%</w:t>
            </w:r>
          </w:p>
        </w:tc>
        <w:tc>
          <w:tcPr>
            <w:tcW w:w="1984" w:type="dxa"/>
            <w:shd w:val="clear" w:color="auto" w:fill="auto"/>
          </w:tcPr>
          <w:p w14:paraId="2593F58D" w14:textId="77777777" w:rsidR="00695970" w:rsidRPr="00695970" w:rsidRDefault="00695970" w:rsidP="00902DE7">
            <w:pPr>
              <w:rPr>
                <w:rFonts w:ascii="Calibri" w:hAnsi="Calibri" w:cs="Calibri"/>
                <w:highlight w:val="yellow"/>
              </w:rPr>
            </w:pPr>
            <w:r w:rsidRPr="00695970">
              <w:rPr>
                <w:rFonts w:ascii="Calibri" w:hAnsi="Calibri" w:cs="Calibri"/>
                <w:highlight w:val="yellow"/>
              </w:rPr>
              <w:t>All ages</w:t>
            </w:r>
          </w:p>
        </w:tc>
        <w:tc>
          <w:tcPr>
            <w:tcW w:w="1418" w:type="dxa"/>
            <w:shd w:val="clear" w:color="auto" w:fill="auto"/>
          </w:tcPr>
          <w:p w14:paraId="383FF83E" w14:textId="77777777" w:rsidR="00695970" w:rsidRPr="00695970" w:rsidRDefault="00695970" w:rsidP="00902DE7">
            <w:pPr>
              <w:rPr>
                <w:rFonts w:ascii="Calibri" w:hAnsi="Calibri" w:cs="Calibri"/>
                <w:highlight w:val="yellow"/>
              </w:rPr>
            </w:pPr>
            <w:r w:rsidRPr="00695970">
              <w:rPr>
                <w:rFonts w:ascii="Calibri" w:hAnsi="Calibri" w:cs="Calibri"/>
                <w:highlight w:val="yellow"/>
              </w:rPr>
              <w:t>10-16</w:t>
            </w:r>
          </w:p>
        </w:tc>
        <w:tc>
          <w:tcPr>
            <w:tcW w:w="3969" w:type="dxa"/>
            <w:shd w:val="clear" w:color="auto" w:fill="auto"/>
          </w:tcPr>
          <w:p w14:paraId="09232A15" w14:textId="77777777" w:rsidR="00695970" w:rsidRPr="00695970" w:rsidRDefault="00695970" w:rsidP="00902DE7">
            <w:pPr>
              <w:rPr>
                <w:rFonts w:ascii="Calibri" w:hAnsi="Calibri" w:cs="Calibri"/>
                <w:highlight w:val="yellow"/>
              </w:rPr>
            </w:pPr>
            <w:r w:rsidRPr="00695970">
              <w:rPr>
                <w:rFonts w:ascii="Calibri" w:hAnsi="Calibri" w:cs="Calibri"/>
                <w:highlight w:val="yellow"/>
              </w:rPr>
              <w:t>Locally derived reference range.</w:t>
            </w:r>
          </w:p>
          <w:p w14:paraId="25122D04" w14:textId="77777777" w:rsidR="00695970" w:rsidRPr="00695970" w:rsidRDefault="00695970" w:rsidP="00902DE7">
            <w:pPr>
              <w:rPr>
                <w:rFonts w:ascii="Calibri" w:hAnsi="Calibri" w:cs="Calibri"/>
                <w:highlight w:val="yellow"/>
              </w:rPr>
            </w:pPr>
            <w:r w:rsidRPr="00695970">
              <w:rPr>
                <w:rFonts w:ascii="Calibri" w:hAnsi="Calibri" w:cs="Calibri"/>
                <w:highlight w:val="yellow"/>
              </w:rPr>
              <w:t>RDW, as an all age reference range, was excluded in the paediatric harmonisation with Leeds in agreement with consultant haematologists.</w:t>
            </w:r>
          </w:p>
        </w:tc>
      </w:tr>
      <w:tr w:rsidR="00695970" w:rsidRPr="00695970" w14:paraId="11655EA9" w14:textId="77777777" w:rsidTr="00695970">
        <w:tc>
          <w:tcPr>
            <w:tcW w:w="2341" w:type="dxa"/>
            <w:shd w:val="clear" w:color="auto" w:fill="auto"/>
          </w:tcPr>
          <w:p w14:paraId="02F09FF2" w14:textId="77777777" w:rsidR="00695970" w:rsidRPr="00695970" w:rsidRDefault="00695970" w:rsidP="00902DE7">
            <w:pPr>
              <w:rPr>
                <w:rFonts w:ascii="Calibri" w:hAnsi="Calibri" w:cs="Calibri"/>
                <w:highlight w:val="yellow"/>
              </w:rPr>
            </w:pPr>
            <w:r w:rsidRPr="00695970">
              <w:rPr>
                <w:rFonts w:ascii="Calibri" w:hAnsi="Calibri" w:cs="Calibri"/>
                <w:highlight w:val="yellow"/>
              </w:rPr>
              <w:t>Mean cell haemoglobin concentration(MCHC)</w:t>
            </w:r>
          </w:p>
        </w:tc>
        <w:tc>
          <w:tcPr>
            <w:tcW w:w="920" w:type="dxa"/>
            <w:shd w:val="clear" w:color="auto" w:fill="auto"/>
          </w:tcPr>
          <w:p w14:paraId="6434BB96" w14:textId="77777777" w:rsidR="00695970" w:rsidRPr="00695970" w:rsidRDefault="00695970" w:rsidP="00902DE7">
            <w:pPr>
              <w:rPr>
                <w:rFonts w:ascii="Calibri" w:hAnsi="Calibri" w:cs="Calibri"/>
                <w:highlight w:val="yellow"/>
              </w:rPr>
            </w:pPr>
            <w:r w:rsidRPr="00695970">
              <w:rPr>
                <w:rFonts w:ascii="Calibri" w:hAnsi="Calibri" w:cs="Calibri"/>
                <w:highlight w:val="yellow"/>
              </w:rPr>
              <w:t>g/L</w:t>
            </w:r>
          </w:p>
        </w:tc>
        <w:tc>
          <w:tcPr>
            <w:tcW w:w="1984" w:type="dxa"/>
            <w:shd w:val="clear" w:color="auto" w:fill="auto"/>
          </w:tcPr>
          <w:p w14:paraId="560D5DEF"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&lt;12 years</w:t>
            </w:r>
          </w:p>
          <w:p w14:paraId="59D96EA4"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05767B19" w14:textId="77777777" w:rsidR="00695970" w:rsidRPr="00695970" w:rsidRDefault="00695970" w:rsidP="00902DE7">
            <w:pPr>
              <w:rPr>
                <w:rFonts w:ascii="Calibri" w:hAnsi="Calibri" w:cs="Calibri"/>
                <w:highlight w:val="yellow"/>
              </w:rPr>
            </w:pPr>
            <w:r w:rsidRPr="00695970">
              <w:rPr>
                <w:rFonts w:ascii="Calibri" w:hAnsi="Calibri" w:cs="Calibri"/>
                <w:highlight w:val="yellow"/>
              </w:rPr>
              <w:t>310-370</w:t>
            </w:r>
          </w:p>
          <w:p w14:paraId="2D5D28AD" w14:textId="77777777" w:rsidR="00695970" w:rsidRPr="00695970" w:rsidRDefault="00695970" w:rsidP="00902DE7">
            <w:pPr>
              <w:rPr>
                <w:rFonts w:ascii="Calibri" w:hAnsi="Calibri" w:cs="Calibri"/>
                <w:highlight w:val="yellow"/>
              </w:rPr>
            </w:pPr>
            <w:r w:rsidRPr="00695970">
              <w:rPr>
                <w:rFonts w:ascii="Calibri" w:hAnsi="Calibri" w:cs="Calibri"/>
                <w:highlight w:val="yellow"/>
              </w:rPr>
              <w:t>320-370</w:t>
            </w:r>
          </w:p>
        </w:tc>
        <w:tc>
          <w:tcPr>
            <w:tcW w:w="3969" w:type="dxa"/>
            <w:shd w:val="clear" w:color="auto" w:fill="auto"/>
          </w:tcPr>
          <w:p w14:paraId="69EE5055"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768CC4C3" w14:textId="77777777" w:rsidR="00695970" w:rsidRPr="00695970" w:rsidRDefault="00695970" w:rsidP="00902DE7">
            <w:pPr>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7EF83512" w14:textId="77777777" w:rsidTr="00695970">
        <w:tc>
          <w:tcPr>
            <w:tcW w:w="2341" w:type="dxa"/>
            <w:shd w:val="clear" w:color="auto" w:fill="auto"/>
          </w:tcPr>
          <w:p w14:paraId="78ED2992" w14:textId="77777777" w:rsidR="00695970" w:rsidRPr="00695970" w:rsidRDefault="00695970" w:rsidP="00902DE7">
            <w:pPr>
              <w:rPr>
                <w:rFonts w:ascii="Calibri" w:hAnsi="Calibri" w:cs="Calibri"/>
                <w:highlight w:val="yellow"/>
              </w:rPr>
            </w:pPr>
            <w:r w:rsidRPr="00695970">
              <w:rPr>
                <w:rFonts w:ascii="Calibri" w:hAnsi="Calibri" w:cs="Calibri"/>
                <w:highlight w:val="yellow"/>
              </w:rPr>
              <w:t>Neutrophils</w:t>
            </w:r>
          </w:p>
        </w:tc>
        <w:tc>
          <w:tcPr>
            <w:tcW w:w="920" w:type="dxa"/>
            <w:shd w:val="clear" w:color="auto" w:fill="auto"/>
          </w:tcPr>
          <w:p w14:paraId="3D60BE60"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437437ED"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&lt;14 days</w:t>
            </w:r>
          </w:p>
          <w:p w14:paraId="5C924AC6" w14:textId="77777777" w:rsidR="00695970" w:rsidRPr="00695970" w:rsidRDefault="00695970" w:rsidP="00902DE7">
            <w:pPr>
              <w:rPr>
                <w:rFonts w:ascii="Calibri" w:hAnsi="Calibri" w:cs="Calibri"/>
                <w:highlight w:val="yellow"/>
              </w:rPr>
            </w:pPr>
            <w:r w:rsidRPr="00695970">
              <w:rPr>
                <w:rFonts w:ascii="Calibri" w:hAnsi="Calibri" w:cs="Calibri"/>
                <w:highlight w:val="yellow"/>
              </w:rPr>
              <w:t>2-1 year</w:t>
            </w:r>
          </w:p>
          <w:p w14:paraId="734B794D" w14:textId="77777777" w:rsidR="00695970" w:rsidRPr="00695970" w:rsidRDefault="00695970" w:rsidP="00902DE7">
            <w:pPr>
              <w:rPr>
                <w:rFonts w:ascii="Calibri" w:hAnsi="Calibri" w:cs="Calibri"/>
                <w:highlight w:val="yellow"/>
              </w:rPr>
            </w:pPr>
            <w:r w:rsidRPr="00695970">
              <w:rPr>
                <w:rFonts w:ascii="Calibri" w:hAnsi="Calibri" w:cs="Calibri"/>
                <w:highlight w:val="yellow"/>
              </w:rPr>
              <w:t>1-10 years</w:t>
            </w:r>
          </w:p>
          <w:p w14:paraId="317963FA" w14:textId="77777777" w:rsidR="00695970" w:rsidRPr="00695970" w:rsidRDefault="00695970" w:rsidP="00902DE7">
            <w:pPr>
              <w:rPr>
                <w:rFonts w:ascii="Calibri" w:hAnsi="Calibri" w:cs="Calibri"/>
                <w:highlight w:val="yellow"/>
              </w:rPr>
            </w:pPr>
            <w:r w:rsidRPr="00695970">
              <w:rPr>
                <w:rFonts w:ascii="Calibri" w:hAnsi="Calibri" w:cs="Calibri"/>
                <w:highlight w:val="yellow"/>
              </w:rPr>
              <w:t>10-12 years</w:t>
            </w:r>
          </w:p>
          <w:p w14:paraId="18FD41F8"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46D879E5" w14:textId="77777777" w:rsidR="00695970" w:rsidRPr="00695970" w:rsidRDefault="00695970" w:rsidP="00902DE7">
            <w:pPr>
              <w:rPr>
                <w:rFonts w:ascii="Calibri" w:hAnsi="Calibri" w:cs="Calibri"/>
                <w:highlight w:val="yellow"/>
              </w:rPr>
            </w:pPr>
            <w:r w:rsidRPr="00695970">
              <w:rPr>
                <w:rFonts w:ascii="Calibri" w:hAnsi="Calibri" w:cs="Calibri"/>
                <w:highlight w:val="yellow"/>
              </w:rPr>
              <w:t>1.5-10</w:t>
            </w:r>
          </w:p>
          <w:p w14:paraId="79C925DF" w14:textId="77777777" w:rsidR="00695970" w:rsidRPr="00695970" w:rsidRDefault="00695970" w:rsidP="00902DE7">
            <w:pPr>
              <w:rPr>
                <w:rFonts w:ascii="Calibri" w:hAnsi="Calibri" w:cs="Calibri"/>
                <w:highlight w:val="yellow"/>
              </w:rPr>
            </w:pPr>
            <w:r w:rsidRPr="00695970">
              <w:rPr>
                <w:rFonts w:ascii="Calibri" w:hAnsi="Calibri" w:cs="Calibri"/>
                <w:highlight w:val="yellow"/>
              </w:rPr>
              <w:t>1.5-7</w:t>
            </w:r>
          </w:p>
          <w:p w14:paraId="34BEDA7E" w14:textId="77777777" w:rsidR="00695970" w:rsidRPr="00695970" w:rsidRDefault="00695970" w:rsidP="00902DE7">
            <w:pPr>
              <w:rPr>
                <w:rFonts w:ascii="Calibri" w:hAnsi="Calibri" w:cs="Calibri"/>
                <w:highlight w:val="yellow"/>
              </w:rPr>
            </w:pPr>
            <w:r w:rsidRPr="00695970">
              <w:rPr>
                <w:rFonts w:ascii="Calibri" w:hAnsi="Calibri" w:cs="Calibri"/>
                <w:highlight w:val="yellow"/>
              </w:rPr>
              <w:t>2-6</w:t>
            </w:r>
          </w:p>
          <w:p w14:paraId="18D0DEA1" w14:textId="77777777" w:rsidR="00695970" w:rsidRPr="00695970" w:rsidRDefault="00695970" w:rsidP="00902DE7">
            <w:pPr>
              <w:rPr>
                <w:rFonts w:ascii="Calibri" w:hAnsi="Calibri" w:cs="Calibri"/>
                <w:highlight w:val="yellow"/>
              </w:rPr>
            </w:pPr>
            <w:r w:rsidRPr="00695970">
              <w:rPr>
                <w:rFonts w:ascii="Calibri" w:hAnsi="Calibri" w:cs="Calibri"/>
                <w:highlight w:val="yellow"/>
              </w:rPr>
              <w:t>2-7.5</w:t>
            </w:r>
          </w:p>
          <w:p w14:paraId="1FF98B93" w14:textId="77777777" w:rsidR="00695970" w:rsidRPr="00695970" w:rsidRDefault="00695970" w:rsidP="00902DE7">
            <w:pPr>
              <w:rPr>
                <w:rFonts w:ascii="Calibri" w:hAnsi="Calibri" w:cs="Calibri"/>
                <w:highlight w:val="yellow"/>
              </w:rPr>
            </w:pPr>
            <w:r w:rsidRPr="00695970">
              <w:rPr>
                <w:rFonts w:ascii="Calibri" w:hAnsi="Calibri" w:cs="Calibri"/>
                <w:highlight w:val="yellow"/>
              </w:rPr>
              <w:t>1.8-8</w:t>
            </w:r>
          </w:p>
        </w:tc>
        <w:tc>
          <w:tcPr>
            <w:tcW w:w="3969" w:type="dxa"/>
            <w:shd w:val="clear" w:color="auto" w:fill="auto"/>
          </w:tcPr>
          <w:p w14:paraId="436C4C03"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2CACDF1D"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08A536C7" w14:textId="77777777" w:rsidTr="00695970">
        <w:tc>
          <w:tcPr>
            <w:tcW w:w="2341" w:type="dxa"/>
            <w:shd w:val="clear" w:color="auto" w:fill="auto"/>
          </w:tcPr>
          <w:p w14:paraId="1318F611" w14:textId="77777777" w:rsidR="00695970" w:rsidRPr="00695970" w:rsidRDefault="00695970" w:rsidP="00902DE7">
            <w:pPr>
              <w:rPr>
                <w:rFonts w:ascii="Calibri" w:hAnsi="Calibri" w:cs="Calibri"/>
                <w:highlight w:val="yellow"/>
              </w:rPr>
            </w:pPr>
            <w:r w:rsidRPr="00695970">
              <w:rPr>
                <w:rFonts w:ascii="Calibri" w:hAnsi="Calibri" w:cs="Calibri"/>
                <w:highlight w:val="yellow"/>
              </w:rPr>
              <w:t>Lymphocytes</w:t>
            </w:r>
          </w:p>
        </w:tc>
        <w:tc>
          <w:tcPr>
            <w:tcW w:w="920" w:type="dxa"/>
            <w:shd w:val="clear" w:color="auto" w:fill="auto"/>
          </w:tcPr>
          <w:p w14:paraId="3FA4ADD6"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2BADC568" w14:textId="77777777" w:rsidR="00695970" w:rsidRPr="00695970" w:rsidRDefault="00695970" w:rsidP="00902DE7">
            <w:pPr>
              <w:rPr>
                <w:rFonts w:ascii="Calibri" w:hAnsi="Calibri" w:cs="Calibri"/>
                <w:highlight w:val="yellow"/>
              </w:rPr>
            </w:pPr>
            <w:r w:rsidRPr="00695970">
              <w:rPr>
                <w:rFonts w:ascii="Calibri" w:hAnsi="Calibri" w:cs="Calibri"/>
                <w:highlight w:val="yellow"/>
              </w:rPr>
              <w:t>0-2 weeks</w:t>
            </w:r>
          </w:p>
          <w:p w14:paraId="447AF861" w14:textId="77777777" w:rsidR="00695970" w:rsidRPr="00695970" w:rsidRDefault="00695970" w:rsidP="00902DE7">
            <w:pPr>
              <w:rPr>
                <w:rFonts w:ascii="Calibri" w:hAnsi="Calibri" w:cs="Calibri"/>
                <w:highlight w:val="yellow"/>
              </w:rPr>
            </w:pPr>
            <w:r w:rsidRPr="00695970">
              <w:rPr>
                <w:rFonts w:ascii="Calibri" w:hAnsi="Calibri" w:cs="Calibri"/>
                <w:highlight w:val="yellow"/>
              </w:rPr>
              <w:t>2-14 weeks</w:t>
            </w:r>
          </w:p>
          <w:p w14:paraId="3C9773A9"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 weeks-2 years</w:t>
            </w:r>
          </w:p>
          <w:p w14:paraId="193CECBE" w14:textId="77777777" w:rsidR="00695970" w:rsidRPr="00695970" w:rsidRDefault="00695970" w:rsidP="00902DE7">
            <w:pPr>
              <w:rPr>
                <w:rFonts w:ascii="Calibri" w:hAnsi="Calibri" w:cs="Calibri"/>
                <w:highlight w:val="yellow"/>
              </w:rPr>
            </w:pPr>
            <w:r w:rsidRPr="00695970">
              <w:rPr>
                <w:rFonts w:ascii="Calibri" w:hAnsi="Calibri" w:cs="Calibri"/>
                <w:highlight w:val="yellow"/>
              </w:rPr>
              <w:t>2-4 years</w:t>
            </w:r>
          </w:p>
          <w:p w14:paraId="51530067" w14:textId="77777777" w:rsidR="00695970" w:rsidRPr="00695970" w:rsidRDefault="00695970" w:rsidP="00902DE7">
            <w:pPr>
              <w:rPr>
                <w:rFonts w:ascii="Calibri" w:hAnsi="Calibri" w:cs="Calibri"/>
                <w:highlight w:val="yellow"/>
              </w:rPr>
            </w:pPr>
            <w:r w:rsidRPr="00695970">
              <w:rPr>
                <w:rFonts w:ascii="Calibri" w:hAnsi="Calibri" w:cs="Calibri"/>
                <w:highlight w:val="yellow"/>
              </w:rPr>
              <w:t>4-7 years</w:t>
            </w:r>
          </w:p>
          <w:p w14:paraId="78433EEA" w14:textId="77777777" w:rsidR="00695970" w:rsidRPr="00695970" w:rsidRDefault="00695970" w:rsidP="00902DE7">
            <w:pPr>
              <w:rPr>
                <w:rFonts w:ascii="Calibri" w:hAnsi="Calibri" w:cs="Calibri"/>
                <w:highlight w:val="yellow"/>
              </w:rPr>
            </w:pPr>
            <w:r w:rsidRPr="00695970">
              <w:rPr>
                <w:rFonts w:ascii="Calibri" w:hAnsi="Calibri" w:cs="Calibri"/>
                <w:highlight w:val="yellow"/>
              </w:rPr>
              <w:t>7-11 years</w:t>
            </w:r>
          </w:p>
          <w:p w14:paraId="46D18C7F" w14:textId="77777777" w:rsidR="00695970" w:rsidRPr="00695970" w:rsidRDefault="00695970" w:rsidP="00902DE7">
            <w:pPr>
              <w:rPr>
                <w:rFonts w:ascii="Calibri" w:hAnsi="Calibri" w:cs="Calibri"/>
                <w:highlight w:val="yellow"/>
              </w:rPr>
            </w:pPr>
            <w:r w:rsidRPr="00695970">
              <w:rPr>
                <w:rFonts w:ascii="Calibri" w:hAnsi="Calibri" w:cs="Calibri"/>
                <w:highlight w:val="yellow"/>
              </w:rPr>
              <w:t>11-12 years</w:t>
            </w:r>
          </w:p>
          <w:p w14:paraId="7007B6C8"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72FBFDE8" w14:textId="77777777" w:rsidR="00695970" w:rsidRPr="00695970" w:rsidRDefault="00695970" w:rsidP="00902DE7">
            <w:pPr>
              <w:rPr>
                <w:rFonts w:ascii="Calibri" w:hAnsi="Calibri" w:cs="Calibri"/>
                <w:highlight w:val="yellow"/>
              </w:rPr>
            </w:pPr>
            <w:r w:rsidRPr="00695970">
              <w:rPr>
                <w:rFonts w:ascii="Calibri" w:hAnsi="Calibri" w:cs="Calibri"/>
                <w:highlight w:val="yellow"/>
              </w:rPr>
              <w:t>2-16</w:t>
            </w:r>
          </w:p>
          <w:p w14:paraId="484892CF" w14:textId="77777777" w:rsidR="00695970" w:rsidRPr="00695970" w:rsidRDefault="00695970" w:rsidP="00902DE7">
            <w:pPr>
              <w:rPr>
                <w:rFonts w:ascii="Calibri" w:hAnsi="Calibri" w:cs="Calibri"/>
                <w:highlight w:val="yellow"/>
              </w:rPr>
            </w:pPr>
            <w:r w:rsidRPr="00695970">
              <w:rPr>
                <w:rFonts w:ascii="Calibri" w:hAnsi="Calibri" w:cs="Calibri"/>
                <w:highlight w:val="yellow"/>
              </w:rPr>
              <w:t>4-12</w:t>
            </w:r>
          </w:p>
          <w:p w14:paraId="2334EDD6" w14:textId="77777777" w:rsidR="00695970" w:rsidRPr="00695970" w:rsidRDefault="00695970" w:rsidP="00902DE7">
            <w:pPr>
              <w:rPr>
                <w:rFonts w:ascii="Calibri" w:hAnsi="Calibri" w:cs="Calibri"/>
                <w:highlight w:val="yellow"/>
              </w:rPr>
            </w:pPr>
            <w:r w:rsidRPr="00695970">
              <w:rPr>
                <w:rFonts w:ascii="Calibri" w:hAnsi="Calibri" w:cs="Calibri"/>
                <w:highlight w:val="yellow"/>
              </w:rPr>
              <w:t>4-10</w:t>
            </w:r>
          </w:p>
          <w:p w14:paraId="4094EE07" w14:textId="77777777" w:rsidR="00695970" w:rsidRPr="00695970" w:rsidRDefault="00695970" w:rsidP="00902DE7">
            <w:pPr>
              <w:rPr>
                <w:rFonts w:ascii="Calibri" w:hAnsi="Calibri" w:cs="Calibri"/>
                <w:highlight w:val="yellow"/>
              </w:rPr>
            </w:pPr>
            <w:r w:rsidRPr="00695970">
              <w:rPr>
                <w:rFonts w:ascii="Calibri" w:hAnsi="Calibri" w:cs="Calibri"/>
                <w:highlight w:val="yellow"/>
              </w:rPr>
              <w:t>2.5-8</w:t>
            </w:r>
          </w:p>
          <w:p w14:paraId="2C7C60BB" w14:textId="77777777" w:rsidR="00695970" w:rsidRPr="00695970" w:rsidRDefault="00695970" w:rsidP="00902DE7">
            <w:pPr>
              <w:rPr>
                <w:rFonts w:ascii="Calibri" w:hAnsi="Calibri" w:cs="Calibri"/>
                <w:highlight w:val="yellow"/>
              </w:rPr>
            </w:pPr>
            <w:r w:rsidRPr="00695970">
              <w:rPr>
                <w:rFonts w:ascii="Calibri" w:hAnsi="Calibri" w:cs="Calibri"/>
                <w:highlight w:val="yellow"/>
              </w:rPr>
              <w:t>2-8</w:t>
            </w:r>
          </w:p>
          <w:p w14:paraId="3A97A5C6" w14:textId="77777777" w:rsidR="00695970" w:rsidRPr="00695970" w:rsidRDefault="00695970" w:rsidP="00902DE7">
            <w:pPr>
              <w:rPr>
                <w:rFonts w:ascii="Calibri" w:hAnsi="Calibri" w:cs="Calibri"/>
                <w:highlight w:val="yellow"/>
              </w:rPr>
            </w:pPr>
            <w:r w:rsidRPr="00695970">
              <w:rPr>
                <w:rFonts w:ascii="Calibri" w:hAnsi="Calibri" w:cs="Calibri"/>
                <w:highlight w:val="yellow"/>
              </w:rPr>
              <w:t>1.5-4.5</w:t>
            </w:r>
          </w:p>
          <w:p w14:paraId="66BF6D7A"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1-4.5</w:t>
            </w:r>
          </w:p>
          <w:p w14:paraId="58D7C546"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w:t>
            </w:r>
          </w:p>
        </w:tc>
        <w:tc>
          <w:tcPr>
            <w:tcW w:w="3969" w:type="dxa"/>
            <w:shd w:val="clear" w:color="auto" w:fill="auto"/>
          </w:tcPr>
          <w:p w14:paraId="68B7F41B"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741C9C4D"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082CE429" w14:textId="77777777" w:rsidTr="00695970">
        <w:tc>
          <w:tcPr>
            <w:tcW w:w="2341" w:type="dxa"/>
            <w:shd w:val="clear" w:color="auto" w:fill="auto"/>
          </w:tcPr>
          <w:p w14:paraId="45332D0F" w14:textId="77777777" w:rsidR="00695970" w:rsidRPr="00695970" w:rsidRDefault="00695970" w:rsidP="00902DE7">
            <w:pPr>
              <w:rPr>
                <w:rFonts w:ascii="Calibri" w:hAnsi="Calibri" w:cs="Calibri"/>
                <w:highlight w:val="yellow"/>
              </w:rPr>
            </w:pPr>
            <w:r w:rsidRPr="00695970">
              <w:rPr>
                <w:rFonts w:ascii="Calibri" w:hAnsi="Calibri" w:cs="Calibri"/>
                <w:highlight w:val="yellow"/>
              </w:rPr>
              <w:t>Monocytes</w:t>
            </w:r>
          </w:p>
        </w:tc>
        <w:tc>
          <w:tcPr>
            <w:tcW w:w="920" w:type="dxa"/>
            <w:shd w:val="clear" w:color="auto" w:fill="auto"/>
          </w:tcPr>
          <w:p w14:paraId="57547E33"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5F7A5DFE"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&lt;14 days</w:t>
            </w:r>
          </w:p>
          <w:p w14:paraId="7474AF97" w14:textId="77777777" w:rsidR="00695970" w:rsidRPr="00695970" w:rsidRDefault="00695970" w:rsidP="00902DE7">
            <w:pPr>
              <w:rPr>
                <w:rFonts w:ascii="Calibri" w:hAnsi="Calibri" w:cs="Calibri"/>
                <w:highlight w:val="yellow"/>
              </w:rPr>
            </w:pPr>
            <w:r w:rsidRPr="00695970">
              <w:rPr>
                <w:rFonts w:ascii="Calibri" w:hAnsi="Calibri" w:cs="Calibri"/>
                <w:highlight w:val="yellow"/>
              </w:rPr>
              <w:t>2 weeks-10 years</w:t>
            </w:r>
          </w:p>
          <w:p w14:paraId="3B811749" w14:textId="77777777" w:rsidR="00695970" w:rsidRPr="00695970" w:rsidRDefault="00695970" w:rsidP="00902DE7">
            <w:pPr>
              <w:rPr>
                <w:rFonts w:ascii="Calibri" w:hAnsi="Calibri" w:cs="Calibri"/>
                <w:highlight w:val="yellow"/>
              </w:rPr>
            </w:pPr>
            <w:r w:rsidRPr="00695970">
              <w:rPr>
                <w:rFonts w:ascii="Calibri" w:hAnsi="Calibri" w:cs="Calibri"/>
                <w:highlight w:val="yellow"/>
              </w:rPr>
              <w:t>10-12 years</w:t>
            </w:r>
          </w:p>
          <w:p w14:paraId="626726DB"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2A4A8982"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0.3-1.5</w:t>
            </w:r>
          </w:p>
          <w:p w14:paraId="088A13ED" w14:textId="77777777" w:rsidR="00695970" w:rsidRPr="00695970" w:rsidRDefault="00695970" w:rsidP="00902DE7">
            <w:pPr>
              <w:rPr>
                <w:rFonts w:ascii="Calibri" w:hAnsi="Calibri" w:cs="Calibri"/>
                <w:highlight w:val="yellow"/>
              </w:rPr>
            </w:pPr>
            <w:r w:rsidRPr="00695970">
              <w:rPr>
                <w:rFonts w:ascii="Calibri" w:hAnsi="Calibri" w:cs="Calibri"/>
                <w:highlight w:val="yellow"/>
              </w:rPr>
              <w:t>0.2-1.5</w:t>
            </w:r>
          </w:p>
          <w:p w14:paraId="342B1A74" w14:textId="77777777" w:rsidR="00695970" w:rsidRPr="00695970" w:rsidRDefault="00695970" w:rsidP="00902DE7">
            <w:pPr>
              <w:rPr>
                <w:rFonts w:ascii="Calibri" w:hAnsi="Calibri" w:cs="Calibri"/>
                <w:highlight w:val="yellow"/>
              </w:rPr>
            </w:pPr>
            <w:r w:rsidRPr="00695970">
              <w:rPr>
                <w:rFonts w:ascii="Calibri" w:hAnsi="Calibri" w:cs="Calibri"/>
                <w:highlight w:val="yellow"/>
              </w:rPr>
              <w:t>0.2-0.8</w:t>
            </w:r>
          </w:p>
          <w:p w14:paraId="74A2A62F" w14:textId="77777777" w:rsidR="00695970" w:rsidRPr="00695970" w:rsidRDefault="00695970" w:rsidP="00902DE7">
            <w:pPr>
              <w:rPr>
                <w:rFonts w:ascii="Calibri" w:hAnsi="Calibri" w:cs="Calibri"/>
                <w:highlight w:val="yellow"/>
              </w:rPr>
            </w:pPr>
            <w:r w:rsidRPr="00695970">
              <w:rPr>
                <w:rFonts w:ascii="Calibri" w:hAnsi="Calibri" w:cs="Calibri"/>
                <w:highlight w:val="yellow"/>
              </w:rPr>
              <w:t>0.3-0.9</w:t>
            </w:r>
          </w:p>
        </w:tc>
        <w:tc>
          <w:tcPr>
            <w:tcW w:w="3969" w:type="dxa"/>
            <w:shd w:val="clear" w:color="auto" w:fill="auto"/>
          </w:tcPr>
          <w:p w14:paraId="1ECE554F"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6CAB7177"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061B9AB5" w14:textId="77777777" w:rsidTr="00695970">
        <w:tc>
          <w:tcPr>
            <w:tcW w:w="2341" w:type="dxa"/>
            <w:shd w:val="clear" w:color="auto" w:fill="auto"/>
          </w:tcPr>
          <w:p w14:paraId="3D39AB2C" w14:textId="77777777" w:rsidR="00695970" w:rsidRPr="00695970" w:rsidRDefault="00695970" w:rsidP="00902DE7">
            <w:pPr>
              <w:rPr>
                <w:rFonts w:ascii="Calibri" w:hAnsi="Calibri" w:cs="Calibri"/>
                <w:highlight w:val="yellow"/>
              </w:rPr>
            </w:pPr>
            <w:r w:rsidRPr="00695970">
              <w:rPr>
                <w:rFonts w:ascii="Calibri" w:hAnsi="Calibri" w:cs="Calibri"/>
                <w:highlight w:val="yellow"/>
              </w:rPr>
              <w:t>Eosinophils</w:t>
            </w:r>
          </w:p>
        </w:tc>
        <w:tc>
          <w:tcPr>
            <w:tcW w:w="920" w:type="dxa"/>
            <w:shd w:val="clear" w:color="auto" w:fill="auto"/>
          </w:tcPr>
          <w:p w14:paraId="68688C40"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0DD96837"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&lt;14 days</w:t>
            </w:r>
          </w:p>
          <w:p w14:paraId="687FCE36" w14:textId="77777777" w:rsidR="00695970" w:rsidRPr="00695970" w:rsidRDefault="00695970" w:rsidP="00902DE7">
            <w:pPr>
              <w:rPr>
                <w:rFonts w:ascii="Calibri" w:hAnsi="Calibri" w:cs="Calibri"/>
                <w:highlight w:val="yellow"/>
              </w:rPr>
            </w:pPr>
            <w:r w:rsidRPr="00695970">
              <w:rPr>
                <w:rFonts w:ascii="Calibri" w:hAnsi="Calibri" w:cs="Calibri"/>
                <w:highlight w:val="yellow"/>
              </w:rPr>
              <w:t>14 days-12 years</w:t>
            </w:r>
          </w:p>
          <w:p w14:paraId="0A16CB5B"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&gt;12 years</w:t>
            </w:r>
          </w:p>
        </w:tc>
        <w:tc>
          <w:tcPr>
            <w:tcW w:w="1418" w:type="dxa"/>
            <w:shd w:val="clear" w:color="auto" w:fill="auto"/>
          </w:tcPr>
          <w:p w14:paraId="27841E74" w14:textId="77777777" w:rsidR="00695970" w:rsidRPr="00695970" w:rsidRDefault="00695970" w:rsidP="00902DE7">
            <w:pPr>
              <w:rPr>
                <w:rFonts w:ascii="Calibri" w:hAnsi="Calibri" w:cs="Calibri"/>
                <w:highlight w:val="yellow"/>
              </w:rPr>
            </w:pPr>
            <w:r w:rsidRPr="00695970">
              <w:rPr>
                <w:rFonts w:ascii="Calibri" w:hAnsi="Calibri" w:cs="Calibri"/>
                <w:highlight w:val="yellow"/>
              </w:rPr>
              <w:t>0.2-0.9</w:t>
            </w:r>
          </w:p>
          <w:p w14:paraId="12910B0E" w14:textId="77777777" w:rsidR="00695970" w:rsidRPr="00695970" w:rsidRDefault="00695970" w:rsidP="00902DE7">
            <w:pPr>
              <w:rPr>
                <w:rFonts w:ascii="Calibri" w:hAnsi="Calibri" w:cs="Calibri"/>
                <w:highlight w:val="yellow"/>
              </w:rPr>
            </w:pPr>
            <w:r w:rsidRPr="00695970">
              <w:rPr>
                <w:rFonts w:ascii="Calibri" w:hAnsi="Calibri" w:cs="Calibri"/>
                <w:highlight w:val="yellow"/>
              </w:rPr>
              <w:t>0.04-0.4</w:t>
            </w:r>
          </w:p>
          <w:p w14:paraId="6161D36D" w14:textId="77777777" w:rsidR="00695970" w:rsidRPr="00695970" w:rsidRDefault="00695970" w:rsidP="00902DE7">
            <w:pPr>
              <w:rPr>
                <w:rFonts w:ascii="Calibri" w:hAnsi="Calibri" w:cs="Calibri"/>
                <w:highlight w:val="yellow"/>
              </w:rPr>
            </w:pPr>
            <w:r w:rsidRPr="00695970">
              <w:rPr>
                <w:rFonts w:ascii="Calibri" w:hAnsi="Calibri" w:cs="Calibri"/>
                <w:highlight w:val="yellow"/>
              </w:rPr>
              <w:t>0.04-0.5</w:t>
            </w:r>
          </w:p>
        </w:tc>
        <w:tc>
          <w:tcPr>
            <w:tcW w:w="3969" w:type="dxa"/>
            <w:shd w:val="clear" w:color="auto" w:fill="auto"/>
          </w:tcPr>
          <w:p w14:paraId="00F8F769"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Adult (&gt;12 years) reference range locally derived.</w:t>
            </w:r>
          </w:p>
          <w:p w14:paraId="6A381F74" w14:textId="77777777" w:rsidR="00695970" w:rsidRPr="00695970" w:rsidRDefault="00695970" w:rsidP="00902DE7">
            <w:pPr>
              <w:pStyle w:val="NormalWeb"/>
              <w:shd w:val="clear" w:color="auto" w:fill="FFFFFF"/>
              <w:spacing w:before="0" w:beforeAutospacing="0" w:after="0" w:afterAutospacing="0"/>
              <w:rPr>
                <w:rFonts w:ascii="Calibri" w:hAnsi="Calibri" w:cs="Calibri"/>
                <w:highlight w:val="yellow"/>
              </w:rPr>
            </w:pPr>
            <w:r w:rsidRPr="00695970">
              <w:rPr>
                <w:rFonts w:ascii="Calibri" w:hAnsi="Calibri" w:cs="Calibri"/>
                <w:highlight w:val="yellow"/>
              </w:rPr>
              <w:t>Paediatric (&lt;12 years) reference range harmonised with Leeds in 2024*</w:t>
            </w:r>
          </w:p>
        </w:tc>
      </w:tr>
      <w:tr w:rsidR="00695970" w:rsidRPr="00695970" w14:paraId="2F777E7C" w14:textId="77777777" w:rsidTr="00695970">
        <w:tc>
          <w:tcPr>
            <w:tcW w:w="2341" w:type="dxa"/>
            <w:shd w:val="clear" w:color="auto" w:fill="auto"/>
          </w:tcPr>
          <w:p w14:paraId="6C0AD077" w14:textId="77777777" w:rsidR="00695970" w:rsidRPr="00695970" w:rsidRDefault="00695970" w:rsidP="00902DE7">
            <w:pPr>
              <w:rPr>
                <w:rFonts w:ascii="Calibri" w:hAnsi="Calibri" w:cs="Calibri"/>
                <w:highlight w:val="yellow"/>
              </w:rPr>
            </w:pPr>
            <w:r w:rsidRPr="00695970">
              <w:rPr>
                <w:rFonts w:ascii="Calibri" w:hAnsi="Calibri" w:cs="Calibri"/>
                <w:highlight w:val="yellow"/>
              </w:rPr>
              <w:t>Basophils</w:t>
            </w:r>
          </w:p>
        </w:tc>
        <w:tc>
          <w:tcPr>
            <w:tcW w:w="920" w:type="dxa"/>
            <w:shd w:val="clear" w:color="auto" w:fill="auto"/>
          </w:tcPr>
          <w:p w14:paraId="75EC66B4"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092D02CD" w14:textId="77777777" w:rsidR="00695970" w:rsidRPr="00695970" w:rsidRDefault="00695970" w:rsidP="00902DE7">
            <w:pPr>
              <w:rPr>
                <w:rFonts w:ascii="Calibri" w:hAnsi="Calibri" w:cs="Calibri"/>
                <w:highlight w:val="yellow"/>
              </w:rPr>
            </w:pPr>
            <w:r w:rsidRPr="00695970">
              <w:rPr>
                <w:rFonts w:ascii="Calibri" w:hAnsi="Calibri" w:cs="Calibri"/>
                <w:highlight w:val="yellow"/>
              </w:rPr>
              <w:t>All ages</w:t>
            </w:r>
          </w:p>
        </w:tc>
        <w:tc>
          <w:tcPr>
            <w:tcW w:w="1418" w:type="dxa"/>
            <w:shd w:val="clear" w:color="auto" w:fill="auto"/>
          </w:tcPr>
          <w:p w14:paraId="1ED12C3F" w14:textId="77777777" w:rsidR="00695970" w:rsidRPr="00695970" w:rsidRDefault="00695970" w:rsidP="00902DE7">
            <w:pPr>
              <w:rPr>
                <w:rFonts w:ascii="Calibri" w:hAnsi="Calibri" w:cs="Calibri"/>
                <w:highlight w:val="yellow"/>
              </w:rPr>
            </w:pPr>
            <w:r w:rsidRPr="00695970">
              <w:rPr>
                <w:rFonts w:ascii="Calibri" w:hAnsi="Calibri" w:cs="Calibri"/>
                <w:highlight w:val="yellow"/>
              </w:rPr>
              <w:t>0-0.1</w:t>
            </w:r>
          </w:p>
        </w:tc>
        <w:tc>
          <w:tcPr>
            <w:tcW w:w="3969" w:type="dxa"/>
            <w:shd w:val="clear" w:color="auto" w:fill="auto"/>
          </w:tcPr>
          <w:p w14:paraId="599B2216" w14:textId="77777777" w:rsidR="00695970" w:rsidRPr="00695970" w:rsidRDefault="00695970" w:rsidP="00902DE7">
            <w:pPr>
              <w:rPr>
                <w:rFonts w:ascii="Calibri" w:hAnsi="Calibri" w:cs="Calibri"/>
                <w:highlight w:val="yellow"/>
              </w:rPr>
            </w:pPr>
            <w:r w:rsidRPr="00695970">
              <w:rPr>
                <w:rFonts w:ascii="Calibri" w:hAnsi="Calibri" w:cs="Calibri"/>
                <w:highlight w:val="yellow"/>
              </w:rPr>
              <w:t>Locally derived reference range</w:t>
            </w:r>
          </w:p>
        </w:tc>
      </w:tr>
      <w:tr w:rsidR="00695970" w:rsidRPr="00695970" w14:paraId="5F963C56" w14:textId="77777777" w:rsidTr="00695970">
        <w:tc>
          <w:tcPr>
            <w:tcW w:w="2341" w:type="dxa"/>
            <w:shd w:val="clear" w:color="auto" w:fill="auto"/>
          </w:tcPr>
          <w:p w14:paraId="163C2262" w14:textId="77777777" w:rsidR="00695970" w:rsidRPr="00695970" w:rsidRDefault="00695970" w:rsidP="00902DE7">
            <w:pPr>
              <w:rPr>
                <w:rFonts w:ascii="Calibri" w:hAnsi="Calibri" w:cs="Calibri"/>
                <w:highlight w:val="yellow"/>
              </w:rPr>
            </w:pPr>
            <w:r w:rsidRPr="00695970">
              <w:rPr>
                <w:rFonts w:ascii="Calibri" w:hAnsi="Calibri" w:cs="Calibri"/>
                <w:highlight w:val="yellow"/>
              </w:rPr>
              <w:t>Nucleated red blood cells (NRBC)</w:t>
            </w:r>
          </w:p>
        </w:tc>
        <w:tc>
          <w:tcPr>
            <w:tcW w:w="920" w:type="dxa"/>
            <w:shd w:val="clear" w:color="auto" w:fill="auto"/>
          </w:tcPr>
          <w:p w14:paraId="1BFFBA15"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3C927F1C" w14:textId="77777777" w:rsidR="00695970" w:rsidRPr="00695970" w:rsidRDefault="00695970" w:rsidP="00902DE7">
            <w:pPr>
              <w:rPr>
                <w:rFonts w:ascii="Calibri" w:hAnsi="Calibri" w:cs="Calibri"/>
                <w:highlight w:val="yellow"/>
              </w:rPr>
            </w:pPr>
            <w:r w:rsidRPr="00695970">
              <w:rPr>
                <w:rFonts w:ascii="Calibri" w:hAnsi="Calibri" w:cs="Calibri"/>
                <w:highlight w:val="yellow"/>
              </w:rPr>
              <w:t>All ages</w:t>
            </w:r>
          </w:p>
          <w:p w14:paraId="5B2339F3" w14:textId="77777777" w:rsidR="00695970" w:rsidRPr="00695970" w:rsidRDefault="00695970" w:rsidP="00902DE7">
            <w:pPr>
              <w:rPr>
                <w:rFonts w:ascii="Calibri" w:hAnsi="Calibri" w:cs="Calibri"/>
                <w:highlight w:val="yellow"/>
              </w:rPr>
            </w:pPr>
          </w:p>
        </w:tc>
        <w:tc>
          <w:tcPr>
            <w:tcW w:w="1418" w:type="dxa"/>
            <w:shd w:val="clear" w:color="auto" w:fill="auto"/>
          </w:tcPr>
          <w:p w14:paraId="717304E1" w14:textId="77777777" w:rsidR="00695970" w:rsidRPr="00695970" w:rsidRDefault="00695970" w:rsidP="00902DE7">
            <w:pPr>
              <w:rPr>
                <w:rFonts w:ascii="Calibri" w:hAnsi="Calibri" w:cs="Calibri"/>
                <w:highlight w:val="yellow"/>
              </w:rPr>
            </w:pPr>
            <w:r w:rsidRPr="00695970">
              <w:rPr>
                <w:rFonts w:ascii="Calibri" w:hAnsi="Calibri" w:cs="Calibri"/>
                <w:highlight w:val="yellow"/>
              </w:rPr>
              <w:t>0-0.01</w:t>
            </w:r>
          </w:p>
        </w:tc>
        <w:tc>
          <w:tcPr>
            <w:tcW w:w="3969" w:type="dxa"/>
            <w:shd w:val="clear" w:color="auto" w:fill="auto"/>
          </w:tcPr>
          <w:p w14:paraId="648F1144" w14:textId="77777777" w:rsidR="00695970" w:rsidRPr="00695970" w:rsidRDefault="00695970" w:rsidP="00902DE7">
            <w:pPr>
              <w:rPr>
                <w:rFonts w:ascii="Calibri" w:hAnsi="Calibri" w:cs="Calibri"/>
                <w:highlight w:val="yellow"/>
              </w:rPr>
            </w:pPr>
            <w:r w:rsidRPr="00695970">
              <w:rPr>
                <w:rFonts w:ascii="Calibri" w:hAnsi="Calibri" w:cs="Calibri"/>
                <w:highlight w:val="yellow"/>
              </w:rPr>
              <w:t>Locally derived reference range</w:t>
            </w:r>
          </w:p>
        </w:tc>
      </w:tr>
      <w:tr w:rsidR="00695970" w:rsidRPr="00695970" w14:paraId="5B95A986" w14:textId="77777777" w:rsidTr="00695970">
        <w:tc>
          <w:tcPr>
            <w:tcW w:w="2341" w:type="dxa"/>
            <w:shd w:val="clear" w:color="auto" w:fill="auto"/>
          </w:tcPr>
          <w:p w14:paraId="219598E5" w14:textId="77777777" w:rsidR="00695970" w:rsidRPr="00695970" w:rsidRDefault="00695970" w:rsidP="00902DE7">
            <w:pPr>
              <w:rPr>
                <w:rFonts w:ascii="Calibri" w:hAnsi="Calibri" w:cs="Calibri"/>
                <w:highlight w:val="yellow"/>
              </w:rPr>
            </w:pPr>
            <w:r w:rsidRPr="00695970">
              <w:rPr>
                <w:rFonts w:ascii="Calibri" w:hAnsi="Calibri" w:cs="Calibri"/>
                <w:highlight w:val="yellow"/>
              </w:rPr>
              <w:t>Reticulocytes, absolute</w:t>
            </w:r>
          </w:p>
        </w:tc>
        <w:tc>
          <w:tcPr>
            <w:tcW w:w="920" w:type="dxa"/>
            <w:shd w:val="clear" w:color="auto" w:fill="auto"/>
          </w:tcPr>
          <w:p w14:paraId="03174104" w14:textId="77777777" w:rsidR="00695970" w:rsidRPr="00695970" w:rsidRDefault="00695970" w:rsidP="00902DE7">
            <w:pPr>
              <w:rPr>
                <w:rFonts w:ascii="Calibri" w:hAnsi="Calibri" w:cs="Calibri"/>
                <w:highlight w:val="yellow"/>
              </w:rPr>
            </w:pPr>
            <w:r w:rsidRPr="00695970">
              <w:rPr>
                <w:rFonts w:ascii="Calibri" w:hAnsi="Calibri" w:cs="Calibri"/>
                <w:highlight w:val="yellow"/>
              </w:rPr>
              <w:t>X 10</w:t>
            </w:r>
            <w:r w:rsidRPr="00695970">
              <w:rPr>
                <w:rFonts w:ascii="Calibri" w:hAnsi="Calibri" w:cs="Calibri"/>
                <w:highlight w:val="yellow"/>
                <w:vertAlign w:val="superscript"/>
              </w:rPr>
              <w:t>9</w:t>
            </w:r>
            <w:r w:rsidRPr="00695970">
              <w:rPr>
                <w:rFonts w:ascii="Calibri" w:hAnsi="Calibri" w:cs="Calibri"/>
                <w:highlight w:val="yellow"/>
              </w:rPr>
              <w:t>/L</w:t>
            </w:r>
          </w:p>
        </w:tc>
        <w:tc>
          <w:tcPr>
            <w:tcW w:w="1984" w:type="dxa"/>
            <w:shd w:val="clear" w:color="auto" w:fill="auto"/>
          </w:tcPr>
          <w:p w14:paraId="2E25F64B"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&lt;14 days</w:t>
            </w:r>
          </w:p>
          <w:p w14:paraId="01666BCD"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&gt;14 days</w:t>
            </w:r>
          </w:p>
        </w:tc>
        <w:tc>
          <w:tcPr>
            <w:tcW w:w="1418" w:type="dxa"/>
            <w:shd w:val="clear" w:color="auto" w:fill="auto"/>
          </w:tcPr>
          <w:p w14:paraId="514245B4" w14:textId="77777777" w:rsidR="00695970" w:rsidRPr="00695970" w:rsidRDefault="00695970" w:rsidP="00902DE7">
            <w:pPr>
              <w:rPr>
                <w:rFonts w:ascii="Calibri" w:hAnsi="Calibri" w:cs="Calibri"/>
                <w:highlight w:val="yellow"/>
              </w:rPr>
            </w:pPr>
            <w:r w:rsidRPr="00695970">
              <w:rPr>
                <w:rFonts w:ascii="Calibri" w:hAnsi="Calibri" w:cs="Calibri"/>
                <w:highlight w:val="yellow"/>
              </w:rPr>
              <w:t>100-250</w:t>
            </w:r>
          </w:p>
          <w:p w14:paraId="7678E700" w14:textId="77777777" w:rsidR="00695970" w:rsidRPr="00695970" w:rsidRDefault="00695970" w:rsidP="00902DE7">
            <w:pPr>
              <w:rPr>
                <w:rFonts w:ascii="Calibri" w:hAnsi="Calibri" w:cs="Calibri"/>
                <w:highlight w:val="yellow"/>
              </w:rPr>
            </w:pPr>
            <w:r w:rsidRPr="00695970">
              <w:rPr>
                <w:rFonts w:ascii="Calibri" w:hAnsi="Calibri" w:cs="Calibri"/>
                <w:highlight w:val="yellow"/>
              </w:rPr>
              <w:t>30-100</w:t>
            </w:r>
          </w:p>
        </w:tc>
        <w:tc>
          <w:tcPr>
            <w:tcW w:w="3969" w:type="dxa"/>
            <w:shd w:val="clear" w:color="auto" w:fill="auto"/>
          </w:tcPr>
          <w:p w14:paraId="1742E3CA"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&gt;14 days reference range locally derived.</w:t>
            </w:r>
          </w:p>
          <w:p w14:paraId="7C29685D" w14:textId="77777777" w:rsidR="00695970" w:rsidRPr="00695970" w:rsidRDefault="00695970" w:rsidP="00902DE7">
            <w:pPr>
              <w:rPr>
                <w:rFonts w:ascii="Calibri" w:hAnsi="Calibri" w:cs="Calibri"/>
                <w:highlight w:val="yellow"/>
              </w:rPr>
            </w:pPr>
            <w:r w:rsidRPr="00695970">
              <w:rPr>
                <w:rFonts w:ascii="Calibri" w:hAnsi="Calibri" w:cs="Calibri"/>
                <w:highlight w:val="yellow"/>
              </w:rPr>
              <w:t>&lt;14 days is unknown source but used historically and was excluded from the paediatric harmonisation with Leeds due to Leeds reference range being an all age reference range.</w:t>
            </w:r>
          </w:p>
        </w:tc>
      </w:tr>
      <w:tr w:rsidR="00695970" w:rsidRPr="00695970" w14:paraId="3B8837F5" w14:textId="77777777" w:rsidTr="00695970">
        <w:tc>
          <w:tcPr>
            <w:tcW w:w="2341" w:type="dxa"/>
            <w:shd w:val="clear" w:color="auto" w:fill="auto"/>
          </w:tcPr>
          <w:p w14:paraId="17956FB2" w14:textId="77777777" w:rsidR="00695970" w:rsidRPr="00695970" w:rsidRDefault="00695970" w:rsidP="00902DE7">
            <w:pPr>
              <w:rPr>
                <w:rFonts w:ascii="Calibri" w:hAnsi="Calibri" w:cs="Calibri"/>
                <w:highlight w:val="yellow"/>
              </w:rPr>
            </w:pPr>
            <w:r w:rsidRPr="00695970">
              <w:rPr>
                <w:rFonts w:ascii="Calibri" w:hAnsi="Calibri" w:cs="Calibri"/>
                <w:highlight w:val="yellow"/>
              </w:rPr>
              <w:t>Reticulocyte haemoglobin</w:t>
            </w:r>
          </w:p>
        </w:tc>
        <w:tc>
          <w:tcPr>
            <w:tcW w:w="920" w:type="dxa"/>
            <w:shd w:val="clear" w:color="auto" w:fill="auto"/>
          </w:tcPr>
          <w:p w14:paraId="5AEAB65C" w14:textId="77777777" w:rsidR="00695970" w:rsidRPr="00695970" w:rsidRDefault="00695970" w:rsidP="00902DE7">
            <w:pPr>
              <w:rPr>
                <w:rFonts w:ascii="Calibri" w:hAnsi="Calibri" w:cs="Calibri"/>
                <w:highlight w:val="yellow"/>
              </w:rPr>
            </w:pPr>
            <w:r w:rsidRPr="00695970">
              <w:rPr>
                <w:rFonts w:ascii="Calibri" w:hAnsi="Calibri" w:cs="Calibri"/>
                <w:highlight w:val="yellow"/>
              </w:rPr>
              <w:t>Pg</w:t>
            </w:r>
          </w:p>
        </w:tc>
        <w:tc>
          <w:tcPr>
            <w:tcW w:w="1984" w:type="dxa"/>
            <w:shd w:val="clear" w:color="auto" w:fill="auto"/>
          </w:tcPr>
          <w:p w14:paraId="7962D830" w14:textId="77777777" w:rsidR="00695970" w:rsidRPr="00695970" w:rsidRDefault="00695970" w:rsidP="00902DE7">
            <w:pPr>
              <w:rPr>
                <w:rFonts w:ascii="Calibri" w:hAnsi="Calibri" w:cs="Calibri"/>
                <w:highlight w:val="yellow"/>
              </w:rPr>
            </w:pPr>
            <w:r w:rsidRPr="00695970">
              <w:rPr>
                <w:rFonts w:ascii="Calibri" w:hAnsi="Calibri" w:cs="Calibri"/>
                <w:highlight w:val="yellow"/>
              </w:rPr>
              <w:t>All ages</w:t>
            </w:r>
          </w:p>
        </w:tc>
        <w:tc>
          <w:tcPr>
            <w:tcW w:w="1418" w:type="dxa"/>
            <w:shd w:val="clear" w:color="auto" w:fill="auto"/>
          </w:tcPr>
          <w:p w14:paraId="600C9170" w14:textId="77777777" w:rsidR="00695970" w:rsidRPr="00695970" w:rsidRDefault="00695970" w:rsidP="00902DE7">
            <w:pPr>
              <w:rPr>
                <w:rFonts w:ascii="Calibri" w:hAnsi="Calibri" w:cs="Calibri"/>
                <w:highlight w:val="yellow"/>
              </w:rPr>
            </w:pPr>
            <w:r w:rsidRPr="00695970">
              <w:rPr>
                <w:rFonts w:ascii="Calibri" w:hAnsi="Calibri" w:cs="Calibri"/>
                <w:highlight w:val="yellow"/>
              </w:rPr>
              <w:t>&gt;28</w:t>
            </w:r>
          </w:p>
        </w:tc>
        <w:tc>
          <w:tcPr>
            <w:tcW w:w="3969" w:type="dxa"/>
            <w:shd w:val="clear" w:color="auto" w:fill="auto"/>
          </w:tcPr>
          <w:p w14:paraId="5D345405" w14:textId="77777777" w:rsidR="00695970" w:rsidRPr="00695970" w:rsidRDefault="00695970" w:rsidP="00902DE7">
            <w:pPr>
              <w:rPr>
                <w:rFonts w:ascii="Calibri" w:hAnsi="Calibri" w:cs="Calibri"/>
                <w:highlight w:val="yellow"/>
              </w:rPr>
            </w:pPr>
            <w:r w:rsidRPr="00695970">
              <w:rPr>
                <w:rFonts w:ascii="Calibri" w:hAnsi="Calibri" w:cs="Calibri"/>
                <w:highlight w:val="yellow"/>
              </w:rPr>
              <w:t>Harmonised with York (shared care for renal patients) and locally verified in 2021.</w:t>
            </w:r>
          </w:p>
        </w:tc>
      </w:tr>
    </w:tbl>
    <w:p w14:paraId="73D77A4F" w14:textId="77777777" w:rsidR="00695970" w:rsidRPr="00695970" w:rsidRDefault="00695970" w:rsidP="00695970">
      <w:pPr>
        <w:rPr>
          <w:rFonts w:ascii="Calibri" w:hAnsi="Calibri" w:cs="Calibri"/>
          <w:highlight w:val="yellow"/>
        </w:rPr>
      </w:pPr>
    </w:p>
    <w:p w14:paraId="2C7C0D68" w14:textId="77777777" w:rsidR="00695970" w:rsidRPr="00761630" w:rsidRDefault="00695970" w:rsidP="00695970">
      <w:pPr>
        <w:pStyle w:val="NormalWeb"/>
        <w:shd w:val="clear" w:color="auto" w:fill="FFFFFF"/>
        <w:spacing w:before="0" w:beforeAutospacing="0" w:after="0" w:afterAutospacing="0"/>
        <w:rPr>
          <w:rFonts w:ascii="Calibri" w:hAnsi="Calibri" w:cs="Calibri"/>
          <w:sz w:val="22"/>
          <w:szCs w:val="22"/>
        </w:rPr>
      </w:pPr>
      <w:r w:rsidRPr="00695970">
        <w:rPr>
          <w:rFonts w:ascii="Calibri" w:hAnsi="Calibri" w:cs="Calibri"/>
          <w:highlight w:val="yellow"/>
        </w:rPr>
        <w:t>*</w:t>
      </w:r>
      <w:r w:rsidRPr="00695970">
        <w:rPr>
          <w:rFonts w:ascii="Calibri" w:hAnsi="Calibri" w:cs="Calibri"/>
          <w:sz w:val="22"/>
          <w:szCs w:val="22"/>
          <w:highlight w:val="yellow"/>
        </w:rPr>
        <w:t xml:space="preserve"> Paediatric FBC reference ranges were harmonised with Leeds in October 2024 as part of the WYAAT-wide joint LIMS project. Leeds FBC paediatric reference ranges are b</w:t>
      </w:r>
      <w:r w:rsidRPr="00695970">
        <w:rPr>
          <w:highlight w:val="yellow"/>
        </w:rPr>
        <w:t xml:space="preserve">ased on </w:t>
      </w:r>
      <w:r w:rsidRPr="00695970">
        <w:rPr>
          <w:rFonts w:ascii="Calibri" w:hAnsi="Calibri" w:cs="Calibri"/>
          <w:sz w:val="22"/>
          <w:szCs w:val="22"/>
          <w:highlight w:val="yellow"/>
        </w:rPr>
        <w:t>Hall and Malia, Medical Laboratory Haematology (1984) with additional method specific paediatric ranges as described by Hinchcliffe and Lilleyman, Practical Paediatric Haematology: A laboratory Worker's guide to blood disorders in children (1987). Reviewed using Dacie &amp; Lewis, Practical Haematology 10th edn (2006). Comparability assessed with V&amp;V 2011</w:t>
      </w:r>
    </w:p>
    <w:p w14:paraId="2E1B070E" w14:textId="77777777" w:rsidR="00695970" w:rsidRDefault="00695970" w:rsidP="00695970">
      <w:pPr>
        <w:rPr>
          <w:rFonts w:ascii="Calibri" w:hAnsi="Calibri" w:cs="Calibri"/>
        </w:rPr>
      </w:pPr>
    </w:p>
    <w:p w14:paraId="7A11D7FF" w14:textId="77777777" w:rsidR="00756C39" w:rsidRPr="00FB23B6" w:rsidRDefault="00756C39" w:rsidP="00756C39">
      <w:pPr>
        <w:jc w:val="left"/>
        <w:rPr>
          <w:rFonts w:cs="Arial"/>
          <w:b/>
        </w:rPr>
      </w:pPr>
      <w:r w:rsidRPr="00FB23B6">
        <w:rPr>
          <w:rFonts w:cs="Arial"/>
          <w:b/>
        </w:rPr>
        <w:t xml:space="preserve">Adding on extra tests </w:t>
      </w:r>
    </w:p>
    <w:p w14:paraId="19983A8A" w14:textId="77777777" w:rsidR="005D36DD" w:rsidRPr="00FB23B6" w:rsidRDefault="005D36DD" w:rsidP="00756C39">
      <w:pPr>
        <w:jc w:val="left"/>
        <w:rPr>
          <w:rFonts w:cs="Arial"/>
          <w:b/>
        </w:rPr>
      </w:pPr>
    </w:p>
    <w:p w14:paraId="000A7F00" w14:textId="77777777" w:rsidR="00756C39" w:rsidRPr="00FB23B6" w:rsidRDefault="005D1B05" w:rsidP="00756C39">
      <w:pPr>
        <w:jc w:val="left"/>
        <w:rPr>
          <w:rFonts w:cs="Arial"/>
        </w:rPr>
      </w:pPr>
      <w:r w:rsidRPr="00FB23B6">
        <w:rPr>
          <w:rFonts w:cs="Arial"/>
        </w:rPr>
        <w:t>Add on requests for D-Dimer, APTT and Fibrinogen</w:t>
      </w:r>
      <w:r w:rsidR="00756C39" w:rsidRPr="00FB23B6">
        <w:rPr>
          <w:rFonts w:cs="Arial"/>
        </w:rPr>
        <w:t xml:space="preserve"> can be requested up to 4</w:t>
      </w:r>
      <w:r w:rsidR="003371C5" w:rsidRPr="00FB23B6">
        <w:rPr>
          <w:rFonts w:cs="Arial"/>
        </w:rPr>
        <w:t xml:space="preserve"> </w:t>
      </w:r>
      <w:r w:rsidR="00756C39" w:rsidRPr="00FB23B6">
        <w:rPr>
          <w:rFonts w:cs="Arial"/>
        </w:rPr>
        <w:t>hrs after the original request has been received in the laboratory.</w:t>
      </w:r>
      <w:r w:rsidRPr="00FB23B6">
        <w:rPr>
          <w:rFonts w:cs="Arial"/>
        </w:rPr>
        <w:t xml:space="preserve"> Add on requests for Reticulocytes or blood films for morphology can be requested up to 24</w:t>
      </w:r>
      <w:r w:rsidR="003371C5" w:rsidRPr="00FB23B6">
        <w:rPr>
          <w:rFonts w:cs="Arial"/>
        </w:rPr>
        <w:t xml:space="preserve"> </w:t>
      </w:r>
      <w:r w:rsidRPr="00FB23B6">
        <w:rPr>
          <w:rFonts w:cs="Arial"/>
        </w:rPr>
        <w:t>hours after the original request has been received in the laboratory.</w:t>
      </w:r>
    </w:p>
    <w:p w14:paraId="2DB6E5B0" w14:textId="77777777" w:rsidR="00756C39" w:rsidRPr="00FB23B6" w:rsidRDefault="00756C39" w:rsidP="00756C39">
      <w:pPr>
        <w:jc w:val="left"/>
        <w:rPr>
          <w:rFonts w:cs="Arial"/>
        </w:rPr>
      </w:pPr>
    </w:p>
    <w:p w14:paraId="7B219DA8" w14:textId="1FD89DE3" w:rsidR="0075650E" w:rsidRPr="005B5817" w:rsidRDefault="00756C39" w:rsidP="0075650E">
      <w:pPr>
        <w:spacing w:after="100" w:afterAutospacing="1"/>
        <w:jc w:val="left"/>
        <w:rPr>
          <w:rFonts w:cs="Arial"/>
          <w:lang w:eastAsia="en-GB"/>
        </w:rPr>
      </w:pPr>
      <w:r w:rsidRPr="005B5817">
        <w:rPr>
          <w:rFonts w:cs="Arial"/>
        </w:rPr>
        <w:t>To add on extra tests please call</w:t>
      </w:r>
      <w:r w:rsidR="005D1B05" w:rsidRPr="005B5817">
        <w:rPr>
          <w:rFonts w:cs="Arial"/>
        </w:rPr>
        <w:t xml:space="preserve"> specimen re</w:t>
      </w:r>
      <w:r w:rsidR="00DD6B79" w:rsidRPr="005B5817">
        <w:rPr>
          <w:rFonts w:cs="Arial"/>
        </w:rPr>
        <w:t xml:space="preserve">ception on ext 3000 and send an </w:t>
      </w:r>
      <w:r w:rsidR="001F644B" w:rsidRPr="005B5817">
        <w:rPr>
          <w:rFonts w:cs="Arial"/>
        </w:rPr>
        <w:t>add on ICE request.</w:t>
      </w:r>
      <w:r w:rsidR="0075650E" w:rsidRPr="005B5817">
        <w:rPr>
          <w:rFonts w:cs="Arial"/>
        </w:rPr>
        <w:t xml:space="preserve"> </w:t>
      </w:r>
      <w:r w:rsidR="0075650E" w:rsidRPr="005B5817">
        <w:rPr>
          <w:rFonts w:cs="Arial"/>
          <w:lang w:eastAsia="en-GB"/>
        </w:rPr>
        <w:t xml:space="preserve">See Appendix 3 for further information on time limits affecting add-on tests. </w:t>
      </w:r>
    </w:p>
    <w:p w14:paraId="306B7D9C" w14:textId="77777777" w:rsidR="000326E6" w:rsidRPr="005B5817" w:rsidRDefault="000326E6" w:rsidP="00756C39">
      <w:pPr>
        <w:jc w:val="left"/>
        <w:rPr>
          <w:rFonts w:cs="Arial"/>
        </w:rPr>
      </w:pPr>
    </w:p>
    <w:p w14:paraId="26BE8E4F" w14:textId="77777777" w:rsidR="000326E6" w:rsidRPr="005B5817" w:rsidRDefault="000326E6" w:rsidP="000326E6">
      <w:pPr>
        <w:pStyle w:val="Heading2"/>
      </w:pPr>
      <w:bookmarkStart w:id="195" w:name="_Toc204808177"/>
      <w:r w:rsidRPr="005B5817">
        <w:t>Factors affecting test performance</w:t>
      </w:r>
      <w:bookmarkEnd w:id="195"/>
    </w:p>
    <w:p w14:paraId="77662EDC" w14:textId="77777777" w:rsidR="000326E6" w:rsidRPr="005B5817" w:rsidRDefault="000326E6" w:rsidP="000326E6"/>
    <w:p w14:paraId="262096AC" w14:textId="77777777" w:rsidR="000326E6" w:rsidRPr="005B5817" w:rsidRDefault="000326E6" w:rsidP="00830C50">
      <w:pPr>
        <w:numPr>
          <w:ilvl w:val="0"/>
          <w:numId w:val="40"/>
        </w:numPr>
        <w:rPr>
          <w:rFonts w:cs="Arial"/>
        </w:rPr>
      </w:pPr>
      <w:r w:rsidRPr="005B5817">
        <w:rPr>
          <w:rFonts w:cs="Arial"/>
        </w:rPr>
        <w:t>Wrong container used</w:t>
      </w:r>
    </w:p>
    <w:p w14:paraId="4B411BED" w14:textId="77777777" w:rsidR="000326E6" w:rsidRPr="005B5817" w:rsidRDefault="000326E6" w:rsidP="00830C50">
      <w:pPr>
        <w:numPr>
          <w:ilvl w:val="0"/>
          <w:numId w:val="40"/>
        </w:numPr>
        <w:autoSpaceDE w:val="0"/>
        <w:autoSpaceDN w:val="0"/>
        <w:adjustRightInd w:val="0"/>
        <w:rPr>
          <w:rFonts w:cs="Arial"/>
        </w:rPr>
      </w:pPr>
      <w:r w:rsidRPr="005B5817">
        <w:rPr>
          <w:rFonts w:cs="Arial"/>
        </w:rPr>
        <w:t>Wrong sample type for investigation required</w:t>
      </w:r>
    </w:p>
    <w:p w14:paraId="1BD92BF7" w14:textId="77777777" w:rsidR="000326E6" w:rsidRPr="005B5817" w:rsidRDefault="000326E6" w:rsidP="00830C50">
      <w:pPr>
        <w:numPr>
          <w:ilvl w:val="0"/>
          <w:numId w:val="40"/>
        </w:numPr>
        <w:jc w:val="left"/>
        <w:rPr>
          <w:rFonts w:cs="Arial"/>
        </w:rPr>
      </w:pPr>
      <w:r w:rsidRPr="005B5817">
        <w:rPr>
          <w:rFonts w:cs="Arial"/>
        </w:rPr>
        <w:t>Delay in transportation and transport conditions</w:t>
      </w:r>
    </w:p>
    <w:p w14:paraId="7578668A" w14:textId="77777777" w:rsidR="000326E6" w:rsidRPr="005B5817" w:rsidRDefault="000326E6" w:rsidP="00830C50">
      <w:pPr>
        <w:numPr>
          <w:ilvl w:val="0"/>
          <w:numId w:val="40"/>
        </w:numPr>
        <w:ind w:left="3600" w:hanging="3240"/>
        <w:rPr>
          <w:rFonts w:cs="Arial"/>
        </w:rPr>
      </w:pPr>
      <w:r w:rsidRPr="005B5817">
        <w:rPr>
          <w:rFonts w:cs="Arial"/>
        </w:rPr>
        <w:t xml:space="preserve">Volume of specimen </w:t>
      </w:r>
    </w:p>
    <w:p w14:paraId="2702A4BC" w14:textId="77777777" w:rsidR="000326E6" w:rsidRPr="005B5817" w:rsidRDefault="000326E6" w:rsidP="00830C50">
      <w:pPr>
        <w:numPr>
          <w:ilvl w:val="0"/>
          <w:numId w:val="40"/>
        </w:numPr>
        <w:autoSpaceDE w:val="0"/>
        <w:autoSpaceDN w:val="0"/>
        <w:adjustRightInd w:val="0"/>
        <w:jc w:val="left"/>
        <w:rPr>
          <w:rFonts w:cs="Arial"/>
        </w:rPr>
      </w:pPr>
      <w:r w:rsidRPr="005B5817">
        <w:rPr>
          <w:rFonts w:cs="Arial"/>
        </w:rPr>
        <w:t xml:space="preserve">Poor quality specimens </w:t>
      </w:r>
    </w:p>
    <w:p w14:paraId="2B7689A7" w14:textId="77777777" w:rsidR="00E106CC" w:rsidRPr="005B5817" w:rsidRDefault="00E106CC" w:rsidP="00174A80">
      <w:pPr>
        <w:pStyle w:val="Heading2"/>
      </w:pPr>
      <w:bookmarkStart w:id="196" w:name="_Toc162174236"/>
      <w:bookmarkStart w:id="197" w:name="_Toc171411473"/>
      <w:bookmarkStart w:id="198" w:name="_Toc172629750"/>
      <w:bookmarkStart w:id="199" w:name="_Toc279070154"/>
      <w:bookmarkStart w:id="200" w:name="_Toc441823871"/>
    </w:p>
    <w:p w14:paraId="7D8B9ED6" w14:textId="77777777" w:rsidR="00E106CC" w:rsidRPr="005B5817" w:rsidRDefault="00E106CC" w:rsidP="00E106CC"/>
    <w:p w14:paraId="70596968" w14:textId="77777777" w:rsidR="00756C39" w:rsidRPr="005B5817" w:rsidRDefault="00756C39" w:rsidP="00174A80">
      <w:pPr>
        <w:pStyle w:val="Heading2"/>
      </w:pPr>
      <w:bookmarkStart w:id="201" w:name="_Toc204808178"/>
      <w:r w:rsidRPr="005B5817">
        <w:t>Reference Laboratory Addresses</w:t>
      </w:r>
      <w:bookmarkEnd w:id="196"/>
      <w:bookmarkEnd w:id="197"/>
      <w:bookmarkEnd w:id="198"/>
      <w:bookmarkEnd w:id="199"/>
      <w:bookmarkEnd w:id="200"/>
      <w:bookmarkEnd w:id="201"/>
    </w:p>
    <w:p w14:paraId="312DA9C0" w14:textId="77777777" w:rsidR="00756C39" w:rsidRPr="005B5817" w:rsidRDefault="00756C39" w:rsidP="00756C39">
      <w:pPr>
        <w:rPr>
          <w:rFonts w:cs="Arial"/>
        </w:rPr>
      </w:pPr>
    </w:p>
    <w:p w14:paraId="3FD6050A" w14:textId="77777777" w:rsidR="005D36DD" w:rsidRPr="00FB23B6" w:rsidRDefault="005D36DD" w:rsidP="00817E09">
      <w:r w:rsidRPr="005B5817">
        <w:t>Please request information from the Pathology laboratory regarding referral laboratories.</w:t>
      </w:r>
    </w:p>
    <w:p w14:paraId="108C25C1" w14:textId="77777777" w:rsidR="00E106CC" w:rsidRPr="00FB23B6" w:rsidRDefault="00E106CC">
      <w:pPr>
        <w:jc w:val="left"/>
        <w:rPr>
          <w:rFonts w:cs="Arial"/>
        </w:rPr>
      </w:pPr>
      <w:r w:rsidRPr="00FB23B6">
        <w:rPr>
          <w:rFonts w:cs="Arial"/>
        </w:rPr>
        <w:br w:type="page"/>
      </w:r>
    </w:p>
    <w:p w14:paraId="6B911DC6" w14:textId="77777777" w:rsidR="00756C39" w:rsidRPr="00FB23B6" w:rsidRDefault="00756C39" w:rsidP="003371C5">
      <w:pPr>
        <w:keepNext/>
        <w:spacing w:before="240" w:after="60"/>
        <w:jc w:val="left"/>
        <w:outlineLvl w:val="1"/>
        <w:rPr>
          <w:rFonts w:cs="Arial"/>
          <w:b/>
          <w:bCs/>
          <w:iCs/>
        </w:rPr>
      </w:pPr>
      <w:bookmarkStart w:id="202" w:name="_Toc204808179"/>
      <w:bookmarkStart w:id="203" w:name="_Toc171411474"/>
      <w:bookmarkStart w:id="204" w:name="_Toc172629751"/>
      <w:bookmarkStart w:id="205" w:name="_Toc279070155"/>
      <w:bookmarkEnd w:id="183"/>
      <w:r w:rsidRPr="00FB23B6">
        <w:rPr>
          <w:rFonts w:cs="Arial"/>
          <w:b/>
          <w:bCs/>
          <w:iCs/>
        </w:rPr>
        <w:t>BLOOD TRANSFUSION</w:t>
      </w:r>
      <w:bookmarkEnd w:id="202"/>
      <w:r w:rsidRPr="00FB23B6">
        <w:rPr>
          <w:rFonts w:cs="Arial"/>
          <w:b/>
          <w:bCs/>
          <w:iCs/>
        </w:rPr>
        <w:t xml:space="preserve"> </w:t>
      </w:r>
    </w:p>
    <w:p w14:paraId="39302BC4" w14:textId="77777777" w:rsidR="00756C39" w:rsidRPr="00FB23B6" w:rsidRDefault="00756C39" w:rsidP="003371C5">
      <w:pPr>
        <w:pStyle w:val="Heading2"/>
        <w:jc w:val="left"/>
      </w:pPr>
      <w:bookmarkStart w:id="206" w:name="_Toc204808180"/>
      <w:r w:rsidRPr="00FB23B6">
        <w:t>Blood Transfusion Requests</w:t>
      </w:r>
      <w:bookmarkEnd w:id="206"/>
    </w:p>
    <w:p w14:paraId="080BDB58" w14:textId="505512B5" w:rsidR="00756C39" w:rsidRDefault="00756C39" w:rsidP="003371C5">
      <w:pPr>
        <w:autoSpaceDE w:val="0"/>
        <w:autoSpaceDN w:val="0"/>
        <w:adjustRightInd w:val="0"/>
        <w:jc w:val="left"/>
        <w:rPr>
          <w:rFonts w:cs="Arial"/>
        </w:rPr>
      </w:pPr>
      <w:r w:rsidRPr="00FB23B6">
        <w:rPr>
          <w:rFonts w:cs="Arial"/>
        </w:rPr>
        <w:t xml:space="preserve">The appropriate samples should be accompanied by the Blood Transfusion Request </w:t>
      </w:r>
      <w:r w:rsidR="00D052FF" w:rsidRPr="00FB23B6">
        <w:rPr>
          <w:rFonts w:cs="Arial"/>
        </w:rPr>
        <w:t>Form;</w:t>
      </w:r>
      <w:r w:rsidRPr="00FB23B6">
        <w:rPr>
          <w:rFonts w:cs="Arial"/>
        </w:rPr>
        <w:t xml:space="preserve"> an ICE request form should be used whenever possible. </w:t>
      </w:r>
    </w:p>
    <w:p w14:paraId="6ABB9CFE" w14:textId="0C4294F0" w:rsidR="003B571E" w:rsidRDefault="003B571E" w:rsidP="003371C5">
      <w:pPr>
        <w:autoSpaceDE w:val="0"/>
        <w:autoSpaceDN w:val="0"/>
        <w:adjustRightInd w:val="0"/>
        <w:jc w:val="left"/>
        <w:rPr>
          <w:rFonts w:cs="Arial"/>
        </w:rPr>
      </w:pPr>
    </w:p>
    <w:p w14:paraId="2A482C9B" w14:textId="77777777" w:rsidR="003B571E" w:rsidRPr="003B571E" w:rsidRDefault="003B571E" w:rsidP="003B571E">
      <w:pPr>
        <w:jc w:val="left"/>
        <w:rPr>
          <w:b/>
          <w:highlight w:val="yellow"/>
        </w:rPr>
      </w:pPr>
      <w:r w:rsidRPr="003B571E">
        <w:rPr>
          <w:b/>
          <w:highlight w:val="yellow"/>
        </w:rPr>
        <w:t>Transfusion sample expiry</w:t>
      </w:r>
    </w:p>
    <w:p w14:paraId="2DE3FB3E" w14:textId="77777777" w:rsidR="003B571E" w:rsidRDefault="003B571E" w:rsidP="00A938E1">
      <w:pPr>
        <w:rPr>
          <w:b/>
        </w:rPr>
      </w:pPr>
      <w:r w:rsidRPr="003B571E">
        <w:rPr>
          <w:highlight w:val="yellow"/>
        </w:rPr>
        <w:t>A transfusion sample is valid for a crossmatch for 7 days unless a patient is pregnant, pregnant in the last three months or has been transfused in the past three months, then it is valid for 3 days. All samples are held in the laboratory for 14 days from when the sample was taken.</w:t>
      </w:r>
    </w:p>
    <w:p w14:paraId="49EA69FA" w14:textId="22AE132A" w:rsidR="00174A80" w:rsidRPr="00FB23B6" w:rsidRDefault="00174A80" w:rsidP="003371C5">
      <w:pPr>
        <w:autoSpaceDE w:val="0"/>
        <w:autoSpaceDN w:val="0"/>
        <w:adjustRightInd w:val="0"/>
        <w:jc w:val="left"/>
        <w:rPr>
          <w:rFonts w:cs="Arial"/>
        </w:rPr>
      </w:pPr>
    </w:p>
    <w:p w14:paraId="40F07FB3" w14:textId="77777777" w:rsidR="00756C39" w:rsidRPr="00FB23B6" w:rsidRDefault="00756C39" w:rsidP="003371C5">
      <w:pPr>
        <w:pStyle w:val="Heading2"/>
        <w:jc w:val="left"/>
      </w:pPr>
      <w:bookmarkStart w:id="207" w:name="_Toc204808181"/>
      <w:r w:rsidRPr="00FB23B6">
        <w:t>Blood Transfusion Practitioner Role</w:t>
      </w:r>
      <w:bookmarkEnd w:id="207"/>
    </w:p>
    <w:p w14:paraId="655FD4BC" w14:textId="77777777" w:rsidR="00756C39" w:rsidRPr="00FB23B6" w:rsidRDefault="00756C39" w:rsidP="003371C5">
      <w:pPr>
        <w:autoSpaceDE w:val="0"/>
        <w:autoSpaceDN w:val="0"/>
        <w:adjustRightInd w:val="0"/>
        <w:jc w:val="left"/>
        <w:rPr>
          <w:rFonts w:cs="Arial"/>
        </w:rPr>
      </w:pPr>
      <w:r w:rsidRPr="00FB23B6">
        <w:rPr>
          <w:rFonts w:cs="Arial"/>
        </w:rPr>
        <w:t xml:space="preserve">The blood transfusion </w:t>
      </w:r>
      <w:r w:rsidR="00D052FF" w:rsidRPr="00FB23B6">
        <w:rPr>
          <w:rFonts w:cs="Arial"/>
        </w:rPr>
        <w:t>practitioner</w:t>
      </w:r>
      <w:r w:rsidR="00452DBD" w:rsidRPr="00FB23B6">
        <w:rPr>
          <w:rFonts w:cs="Arial"/>
        </w:rPr>
        <w:t>s</w:t>
      </w:r>
      <w:r w:rsidRPr="00FB23B6">
        <w:rPr>
          <w:rFonts w:cs="Arial"/>
        </w:rPr>
        <w:t xml:space="preserve"> </w:t>
      </w:r>
      <w:r w:rsidR="00452DBD" w:rsidRPr="00FB23B6">
        <w:rPr>
          <w:rFonts w:cs="Arial"/>
        </w:rPr>
        <w:t>are</w:t>
      </w:r>
      <w:r w:rsidRPr="00FB23B6">
        <w:rPr>
          <w:rFonts w:cs="Arial"/>
        </w:rPr>
        <w:t xml:space="preserve"> based in the transfusion department and ha</w:t>
      </w:r>
      <w:r w:rsidR="00DF4404" w:rsidRPr="00FB23B6">
        <w:rPr>
          <w:rFonts w:cs="Arial"/>
        </w:rPr>
        <w:t>ve</w:t>
      </w:r>
      <w:r w:rsidRPr="00FB23B6">
        <w:rPr>
          <w:rFonts w:cs="Arial"/>
        </w:rPr>
        <w:t xml:space="preserve"> primary responsibility for the education and competency assessment in accordance with the National Patient</w:t>
      </w:r>
      <w:r w:rsidR="00EF50E7" w:rsidRPr="00FB23B6">
        <w:rPr>
          <w:rFonts w:cs="Arial"/>
        </w:rPr>
        <w:t xml:space="preserve"> S</w:t>
      </w:r>
      <w:r w:rsidRPr="00FB23B6">
        <w:rPr>
          <w:rFonts w:cs="Arial"/>
        </w:rPr>
        <w:t xml:space="preserve">afety Agency (NPSA) of key clinical staff involved in the transfusion process. Other fundamental aspects of the post involve improving transfusion safety and ensuring appropriate blood use. This is achieved by audit, investigation of incidents, production of policies and protocols and acting as a resource in transfusion matters for clinical staff. An important function of the post is to act as liaison between the clinical areas and the transfusion department to facilitate communication between the two areas. </w:t>
      </w:r>
    </w:p>
    <w:p w14:paraId="287120EA" w14:textId="77777777" w:rsidR="00756C39" w:rsidRPr="00FB23B6" w:rsidRDefault="00756C39" w:rsidP="003371C5">
      <w:pPr>
        <w:autoSpaceDE w:val="0"/>
        <w:autoSpaceDN w:val="0"/>
        <w:adjustRightInd w:val="0"/>
        <w:jc w:val="left"/>
        <w:rPr>
          <w:rFonts w:cs="Arial"/>
          <w:b/>
          <w:bCs/>
        </w:rPr>
      </w:pPr>
    </w:p>
    <w:p w14:paraId="17088B13" w14:textId="77777777" w:rsidR="00756C39" w:rsidRPr="00FB23B6" w:rsidRDefault="00756C39" w:rsidP="003371C5">
      <w:pPr>
        <w:pStyle w:val="Heading2"/>
        <w:jc w:val="left"/>
      </w:pPr>
      <w:bookmarkStart w:id="208" w:name="_Toc204808182"/>
      <w:r w:rsidRPr="00FB23B6">
        <w:t>Assistant Transfusion Practitioner Role</w:t>
      </w:r>
      <w:bookmarkEnd w:id="208"/>
    </w:p>
    <w:p w14:paraId="3DCC181E" w14:textId="77777777" w:rsidR="00756C39" w:rsidRPr="00FB23B6" w:rsidRDefault="00756C39" w:rsidP="003371C5">
      <w:pPr>
        <w:autoSpaceDE w:val="0"/>
        <w:autoSpaceDN w:val="0"/>
        <w:adjustRightInd w:val="0"/>
        <w:jc w:val="left"/>
        <w:rPr>
          <w:rFonts w:cs="Arial"/>
          <w:bCs/>
        </w:rPr>
      </w:pPr>
      <w:r w:rsidRPr="00FB23B6">
        <w:rPr>
          <w:rFonts w:cs="Arial"/>
          <w:bCs/>
        </w:rPr>
        <w:t>The Assi</w:t>
      </w:r>
      <w:r w:rsidR="00D052FF" w:rsidRPr="00FB23B6">
        <w:rPr>
          <w:rFonts w:cs="Arial"/>
          <w:bCs/>
        </w:rPr>
        <w:t xml:space="preserve">stant Transfusion Practitioner </w:t>
      </w:r>
      <w:r w:rsidRPr="00FB23B6">
        <w:rPr>
          <w:rFonts w:cs="Arial"/>
          <w:bCs/>
        </w:rPr>
        <w:t xml:space="preserve">primarily assists </w:t>
      </w:r>
      <w:r w:rsidR="00D052FF" w:rsidRPr="00FB23B6">
        <w:rPr>
          <w:rFonts w:cs="Arial"/>
          <w:bCs/>
        </w:rPr>
        <w:t xml:space="preserve">the Transfusion Practitioner </w:t>
      </w:r>
      <w:r w:rsidRPr="00FB23B6">
        <w:rPr>
          <w:rFonts w:cs="Arial"/>
          <w:bCs/>
        </w:rPr>
        <w:t xml:space="preserve">in traceability of blood products, performing audit, administrative support and performs the competency assessments of clinical staff. </w:t>
      </w:r>
      <w:r w:rsidR="00DF4404" w:rsidRPr="00FB23B6">
        <w:rPr>
          <w:rFonts w:cs="Arial"/>
          <w:bCs/>
        </w:rPr>
        <w:t>They also act</w:t>
      </w:r>
      <w:r w:rsidRPr="00FB23B6">
        <w:rPr>
          <w:rFonts w:cs="Arial"/>
          <w:bCs/>
        </w:rPr>
        <w:t xml:space="preserve"> as a resource for the clinical staff where possible in the absence of the transfusion practitioner.</w:t>
      </w:r>
    </w:p>
    <w:p w14:paraId="59C603EC" w14:textId="77777777" w:rsidR="00174A80" w:rsidRPr="00FB23B6" w:rsidRDefault="00174A80" w:rsidP="003371C5">
      <w:pPr>
        <w:autoSpaceDE w:val="0"/>
        <w:autoSpaceDN w:val="0"/>
        <w:adjustRightInd w:val="0"/>
        <w:jc w:val="left"/>
        <w:rPr>
          <w:rFonts w:cs="Arial"/>
          <w:bCs/>
        </w:rPr>
      </w:pPr>
    </w:p>
    <w:p w14:paraId="1C916A73" w14:textId="77777777" w:rsidR="00756C39" w:rsidRPr="00FB23B6" w:rsidRDefault="00174A80" w:rsidP="003371C5">
      <w:pPr>
        <w:pStyle w:val="Heading1"/>
        <w:jc w:val="left"/>
      </w:pPr>
      <w:bookmarkStart w:id="209" w:name="_Toc204808183"/>
      <w:r w:rsidRPr="00FB23B6">
        <w:t>HARROGATE HEALTH CARE BLOOD TRANSFUSION POLICY</w:t>
      </w:r>
      <w:bookmarkEnd w:id="209"/>
    </w:p>
    <w:p w14:paraId="47ECA49E" w14:textId="77777777" w:rsidR="00756C39" w:rsidRPr="00FB23B6" w:rsidRDefault="00756C39" w:rsidP="003371C5">
      <w:pPr>
        <w:pStyle w:val="Heading2"/>
        <w:jc w:val="left"/>
      </w:pPr>
      <w:bookmarkStart w:id="210" w:name="_Toc204808184"/>
      <w:r w:rsidRPr="00FB23B6">
        <w:t>Sample Collection and Request</w:t>
      </w:r>
      <w:bookmarkEnd w:id="210"/>
    </w:p>
    <w:p w14:paraId="5C7427E6" w14:textId="78D198CE" w:rsidR="00756C39" w:rsidRPr="00FB23B6" w:rsidRDefault="00756C39" w:rsidP="003371C5">
      <w:pPr>
        <w:autoSpaceDE w:val="0"/>
        <w:autoSpaceDN w:val="0"/>
        <w:adjustRightInd w:val="0"/>
        <w:jc w:val="left"/>
        <w:rPr>
          <w:rFonts w:cs="Arial"/>
        </w:rPr>
      </w:pPr>
      <w:r w:rsidRPr="00FB23B6">
        <w:rPr>
          <w:rFonts w:cs="Arial"/>
        </w:rPr>
        <w:t>Requests for blood and blood products should be made on the ICE requesting system or on Blood Transfusion request forms</w:t>
      </w:r>
      <w:r w:rsidR="00DF3737">
        <w:rPr>
          <w:rFonts w:cs="Arial"/>
        </w:rPr>
        <w:t>.</w:t>
      </w:r>
      <w:r w:rsidRPr="00FB23B6">
        <w:rPr>
          <w:rFonts w:cs="Arial"/>
        </w:rPr>
        <w:t xml:space="preserve"> Sample tubes </w:t>
      </w:r>
      <w:r w:rsidR="00DF3737" w:rsidRPr="008C6089">
        <w:rPr>
          <w:rFonts w:cs="Arial"/>
        </w:rPr>
        <w:t>must</w:t>
      </w:r>
      <w:r w:rsidRPr="00FB23B6">
        <w:rPr>
          <w:rFonts w:cs="Arial"/>
        </w:rPr>
        <w:t xml:space="preserve"> be hand-written on the bottle with all necessary identification </w:t>
      </w:r>
      <w:r w:rsidRPr="00FB23B6">
        <w:rPr>
          <w:rFonts w:cs="Arial"/>
          <w:b/>
        </w:rPr>
        <w:t>by the bedside.</w:t>
      </w:r>
      <w:r w:rsidRPr="00FB23B6">
        <w:rPr>
          <w:rFonts w:cs="Arial"/>
        </w:rPr>
        <w:t xml:space="preserve"> Sample bottles must contain the following details in order to comply with guidelines set down by the British Committee for Standards in Haematology</w:t>
      </w:r>
      <w:r w:rsidR="00DF3737">
        <w:rPr>
          <w:rFonts w:cs="Arial"/>
        </w:rPr>
        <w:t>.</w:t>
      </w:r>
    </w:p>
    <w:p w14:paraId="6F2B8EF9" w14:textId="77777777" w:rsidR="00DD6B79" w:rsidRPr="00FB23B6" w:rsidRDefault="00DD6B79" w:rsidP="00756C39">
      <w:pPr>
        <w:autoSpaceDE w:val="0"/>
        <w:autoSpaceDN w:val="0"/>
        <w:adjustRightInd w:val="0"/>
        <w:rPr>
          <w:rFonts w:cs="Arial"/>
        </w:rPr>
      </w:pPr>
    </w:p>
    <w:p w14:paraId="7518E04A" w14:textId="77777777" w:rsidR="00756C39" w:rsidRPr="00FB23B6" w:rsidRDefault="00756C39" w:rsidP="00C60462">
      <w:pPr>
        <w:numPr>
          <w:ilvl w:val="0"/>
          <w:numId w:val="14"/>
        </w:numPr>
        <w:autoSpaceDE w:val="0"/>
        <w:autoSpaceDN w:val="0"/>
        <w:adjustRightInd w:val="0"/>
        <w:rPr>
          <w:rFonts w:cs="Arial"/>
        </w:rPr>
      </w:pPr>
      <w:r w:rsidRPr="00FB23B6">
        <w:rPr>
          <w:rFonts w:cs="Arial"/>
          <w:b/>
        </w:rPr>
        <w:t>FULL NAME</w:t>
      </w:r>
      <w:r w:rsidRPr="00FB23B6">
        <w:rPr>
          <w:rFonts w:cs="Arial"/>
        </w:rPr>
        <w:t xml:space="preserve"> (Spelt Correctly)</w:t>
      </w:r>
    </w:p>
    <w:p w14:paraId="56615E35" w14:textId="77777777" w:rsidR="00756C39" w:rsidRPr="00FB23B6" w:rsidRDefault="00756C39" w:rsidP="00C60462">
      <w:pPr>
        <w:numPr>
          <w:ilvl w:val="0"/>
          <w:numId w:val="14"/>
        </w:numPr>
        <w:autoSpaceDE w:val="0"/>
        <w:autoSpaceDN w:val="0"/>
        <w:adjustRightInd w:val="0"/>
        <w:rPr>
          <w:rFonts w:cs="Arial"/>
        </w:rPr>
      </w:pPr>
      <w:r w:rsidRPr="00FB23B6">
        <w:rPr>
          <w:rFonts w:cs="Arial"/>
          <w:b/>
        </w:rPr>
        <w:t>DATE OF BIRTH</w:t>
      </w:r>
      <w:r w:rsidRPr="00FB23B6">
        <w:rPr>
          <w:rFonts w:cs="Arial"/>
        </w:rPr>
        <w:t xml:space="preserve"> (NOT AGE)</w:t>
      </w:r>
    </w:p>
    <w:p w14:paraId="706803AC" w14:textId="1734B266" w:rsidR="00756C39" w:rsidRDefault="00756C39" w:rsidP="00C60462">
      <w:pPr>
        <w:numPr>
          <w:ilvl w:val="0"/>
          <w:numId w:val="14"/>
        </w:numPr>
        <w:autoSpaceDE w:val="0"/>
        <w:autoSpaceDN w:val="0"/>
        <w:adjustRightInd w:val="0"/>
        <w:rPr>
          <w:rFonts w:cs="Arial"/>
        </w:rPr>
      </w:pPr>
      <w:r w:rsidRPr="00FB23B6">
        <w:rPr>
          <w:rFonts w:cs="Arial"/>
          <w:b/>
        </w:rPr>
        <w:t>UNIQUE HOSPITAL NUMBER / NHS number</w:t>
      </w:r>
      <w:r w:rsidRPr="00FB23B6">
        <w:rPr>
          <w:rFonts w:cs="Arial"/>
        </w:rPr>
        <w:t xml:space="preserve"> </w:t>
      </w:r>
    </w:p>
    <w:p w14:paraId="5BACB1FE" w14:textId="52514142" w:rsidR="00E02A6A" w:rsidRPr="00E02A6A" w:rsidRDefault="00E02A6A" w:rsidP="00C60462">
      <w:pPr>
        <w:numPr>
          <w:ilvl w:val="0"/>
          <w:numId w:val="14"/>
        </w:numPr>
        <w:autoSpaceDE w:val="0"/>
        <w:autoSpaceDN w:val="0"/>
        <w:adjustRightInd w:val="0"/>
        <w:rPr>
          <w:rFonts w:cs="Arial"/>
          <w:b/>
          <w:highlight w:val="yellow"/>
        </w:rPr>
      </w:pPr>
      <w:r w:rsidRPr="00E02A6A">
        <w:rPr>
          <w:rFonts w:cs="Arial"/>
          <w:b/>
          <w:highlight w:val="yellow"/>
        </w:rPr>
        <w:t>SAMPLE DATE AND TIME</w:t>
      </w:r>
    </w:p>
    <w:p w14:paraId="36F0426B" w14:textId="1D26B403" w:rsidR="00E02A6A" w:rsidRPr="00E02A6A" w:rsidRDefault="00E02A6A" w:rsidP="00C60462">
      <w:pPr>
        <w:numPr>
          <w:ilvl w:val="0"/>
          <w:numId w:val="14"/>
        </w:numPr>
        <w:autoSpaceDE w:val="0"/>
        <w:autoSpaceDN w:val="0"/>
        <w:adjustRightInd w:val="0"/>
        <w:rPr>
          <w:rFonts w:cs="Arial"/>
          <w:b/>
          <w:highlight w:val="yellow"/>
        </w:rPr>
      </w:pPr>
      <w:r w:rsidRPr="00E02A6A">
        <w:rPr>
          <w:rFonts w:cs="Arial"/>
          <w:b/>
          <w:highlight w:val="yellow"/>
        </w:rPr>
        <w:t>SIGNATURE OF THE PERSON TAKING THE SAMPLE</w:t>
      </w:r>
    </w:p>
    <w:p w14:paraId="6E8E4295" w14:textId="6E184CA8" w:rsidR="00380FDE" w:rsidRDefault="00380FDE" w:rsidP="003371C5">
      <w:pPr>
        <w:autoSpaceDE w:val="0"/>
        <w:autoSpaceDN w:val="0"/>
        <w:adjustRightInd w:val="0"/>
        <w:jc w:val="left"/>
        <w:rPr>
          <w:rFonts w:cs="Arial"/>
        </w:rPr>
      </w:pPr>
    </w:p>
    <w:p w14:paraId="3541B41B" w14:textId="6851A669" w:rsidR="00E02A6A" w:rsidRDefault="00E02A6A" w:rsidP="003371C5">
      <w:pPr>
        <w:autoSpaceDE w:val="0"/>
        <w:autoSpaceDN w:val="0"/>
        <w:adjustRightInd w:val="0"/>
        <w:jc w:val="left"/>
        <w:rPr>
          <w:rFonts w:cs="Arial"/>
        </w:rPr>
      </w:pPr>
    </w:p>
    <w:p w14:paraId="1F69E6E8" w14:textId="77777777" w:rsidR="00E02A6A" w:rsidRPr="00FB23B6" w:rsidRDefault="00E02A6A" w:rsidP="003371C5">
      <w:pPr>
        <w:autoSpaceDE w:val="0"/>
        <w:autoSpaceDN w:val="0"/>
        <w:adjustRightInd w:val="0"/>
        <w:jc w:val="left"/>
        <w:rPr>
          <w:rFonts w:cs="Arial"/>
        </w:rPr>
      </w:pPr>
    </w:p>
    <w:p w14:paraId="629D44E3" w14:textId="77777777" w:rsidR="00380FDE" w:rsidRPr="00FB23B6" w:rsidRDefault="00380FDE" w:rsidP="003371C5">
      <w:pPr>
        <w:autoSpaceDE w:val="0"/>
        <w:autoSpaceDN w:val="0"/>
        <w:adjustRightInd w:val="0"/>
        <w:jc w:val="left"/>
        <w:rPr>
          <w:rFonts w:cs="Arial"/>
          <w:b/>
          <w:bCs/>
          <w:iCs/>
          <w:szCs w:val="28"/>
        </w:rPr>
      </w:pPr>
      <w:r w:rsidRPr="00FB23B6">
        <w:rPr>
          <w:rFonts w:cs="Arial"/>
          <w:b/>
          <w:bCs/>
          <w:iCs/>
          <w:szCs w:val="28"/>
        </w:rPr>
        <w:t>Unknown Patients</w:t>
      </w:r>
    </w:p>
    <w:p w14:paraId="4668B4EC" w14:textId="37191EF6" w:rsidR="00380FDE" w:rsidRPr="00FB23B6" w:rsidRDefault="00380FDE" w:rsidP="00C421CA">
      <w:pPr>
        <w:jc w:val="left"/>
        <w:rPr>
          <w:b/>
        </w:rPr>
      </w:pPr>
      <w:r w:rsidRPr="00FB23B6">
        <w:t>If the patient details are unknown or the patient is unwilling to give their identity</w:t>
      </w:r>
      <w:r w:rsidR="004371E6" w:rsidRPr="00A56C86">
        <w:t>,</w:t>
      </w:r>
      <w:r w:rsidRPr="00FB23B6">
        <w:t xml:space="preserve"> a temporary patient identity should be used. This will ensure that a patient can be positively identified in situations where two or more unknown patients are present.</w:t>
      </w:r>
    </w:p>
    <w:p w14:paraId="39F19043" w14:textId="77777777" w:rsidR="00380FDE" w:rsidRPr="00FB23B6" w:rsidRDefault="00380FDE" w:rsidP="003371C5">
      <w:pPr>
        <w:jc w:val="left"/>
      </w:pPr>
    </w:p>
    <w:p w14:paraId="03381B9B" w14:textId="77777777" w:rsidR="00380FDE" w:rsidRPr="00FB23B6" w:rsidRDefault="00380FDE" w:rsidP="003371C5">
      <w:pPr>
        <w:jc w:val="left"/>
      </w:pPr>
      <w:r w:rsidRPr="00FB23B6">
        <w:t>Patients MUST be allocated with:</w:t>
      </w:r>
    </w:p>
    <w:p w14:paraId="1A87C4CE" w14:textId="77777777" w:rsidR="00DD6B79" w:rsidRPr="00FB23B6" w:rsidRDefault="00DD6B79" w:rsidP="00380FDE"/>
    <w:p w14:paraId="6595CEDB" w14:textId="77777777" w:rsidR="00380FDE" w:rsidRPr="00FB23B6" w:rsidRDefault="00380FDE" w:rsidP="00380FDE">
      <w:pPr>
        <w:pStyle w:val="ListParagraph"/>
        <w:numPr>
          <w:ilvl w:val="0"/>
          <w:numId w:val="32"/>
        </w:numPr>
      </w:pPr>
      <w:r w:rsidRPr="00FB23B6">
        <w:t>A hospital number</w:t>
      </w:r>
    </w:p>
    <w:p w14:paraId="3F2D84FF" w14:textId="77777777" w:rsidR="00380FDE" w:rsidRPr="00FB23B6" w:rsidRDefault="00380FDE" w:rsidP="00380FDE">
      <w:pPr>
        <w:pStyle w:val="ListParagraph"/>
        <w:numPr>
          <w:ilvl w:val="0"/>
          <w:numId w:val="32"/>
        </w:numPr>
      </w:pPr>
      <w:r w:rsidRPr="00FB23B6">
        <w:t>A first name and surname from the phonetic alphabet</w:t>
      </w:r>
    </w:p>
    <w:p w14:paraId="5053F185" w14:textId="77777777" w:rsidR="00380FDE" w:rsidRPr="00FB23B6" w:rsidRDefault="00380FDE" w:rsidP="00380FDE">
      <w:pPr>
        <w:pStyle w:val="ListParagraph"/>
        <w:numPr>
          <w:ilvl w:val="0"/>
          <w:numId w:val="32"/>
        </w:numPr>
      </w:pPr>
      <w:r w:rsidRPr="00FB23B6">
        <w:t>An estimated DOB</w:t>
      </w:r>
    </w:p>
    <w:p w14:paraId="3F654EB6" w14:textId="77777777" w:rsidR="00380FDE" w:rsidRPr="00FB23B6" w:rsidRDefault="00380FDE" w:rsidP="00380FDE">
      <w:pPr>
        <w:pStyle w:val="ListParagraph"/>
        <w:numPr>
          <w:ilvl w:val="0"/>
          <w:numId w:val="32"/>
        </w:numPr>
      </w:pPr>
      <w:r w:rsidRPr="00FB23B6">
        <w:t>A patient gender</w:t>
      </w:r>
    </w:p>
    <w:p w14:paraId="2C897C54" w14:textId="77777777" w:rsidR="00DD6B79" w:rsidRPr="00FB23B6" w:rsidRDefault="00DD6B79" w:rsidP="00DD6B79">
      <w:pPr>
        <w:pStyle w:val="ListParagraph"/>
      </w:pPr>
    </w:p>
    <w:p w14:paraId="31735EAF" w14:textId="77777777" w:rsidR="00380FDE" w:rsidRPr="00FB23B6" w:rsidRDefault="00380FDE" w:rsidP="003371C5">
      <w:pPr>
        <w:jc w:val="left"/>
      </w:pPr>
      <w:r w:rsidRPr="00FB23B6">
        <w:t>The surname will be prefixed by a unique number on the wristband e.g. BLT3475Bravo</w:t>
      </w:r>
    </w:p>
    <w:p w14:paraId="320433F2" w14:textId="77777777" w:rsidR="00380FDE" w:rsidRPr="00FB23B6" w:rsidRDefault="00380FDE" w:rsidP="003371C5">
      <w:pPr>
        <w:jc w:val="left"/>
      </w:pPr>
    </w:p>
    <w:p w14:paraId="6649929E" w14:textId="35904BFC" w:rsidR="00380FDE" w:rsidRDefault="00380FDE" w:rsidP="003371C5">
      <w:pPr>
        <w:jc w:val="left"/>
      </w:pPr>
      <w:r w:rsidRPr="00FB23B6">
        <w:t>The patient ID must also be on the wristband allowing Blood and Blood Products to be checked prior to infusion.</w:t>
      </w:r>
    </w:p>
    <w:p w14:paraId="06A7499B" w14:textId="4D58F18A" w:rsidR="00E02A6A" w:rsidRPr="00E02A6A" w:rsidRDefault="00E02A6A" w:rsidP="00E02A6A"/>
    <w:p w14:paraId="76B84BDE" w14:textId="77777777" w:rsidR="00756C39" w:rsidRPr="00FB23B6" w:rsidRDefault="00756C39" w:rsidP="003371C5">
      <w:pPr>
        <w:pStyle w:val="Heading2"/>
        <w:jc w:val="left"/>
      </w:pPr>
      <w:bookmarkStart w:id="211" w:name="_Toc204808185"/>
      <w:r w:rsidRPr="00FB23B6">
        <w:t>Blood Storage</w:t>
      </w:r>
      <w:bookmarkEnd w:id="211"/>
    </w:p>
    <w:p w14:paraId="17436A4E" w14:textId="77777777" w:rsidR="00756C39" w:rsidRPr="00FB23B6" w:rsidRDefault="00756C39" w:rsidP="003371C5">
      <w:pPr>
        <w:autoSpaceDE w:val="0"/>
        <w:autoSpaceDN w:val="0"/>
        <w:adjustRightInd w:val="0"/>
        <w:jc w:val="left"/>
        <w:rPr>
          <w:rFonts w:cs="Arial"/>
        </w:rPr>
      </w:pPr>
      <w:r w:rsidRPr="00FB23B6">
        <w:rPr>
          <w:rFonts w:cs="Arial"/>
        </w:rPr>
        <w:t xml:space="preserve">Blood should only be stored in monitored blood bank refrigerators, NEVER in domestic or drug fridges </w:t>
      </w:r>
      <w:r w:rsidR="00865A7B" w:rsidRPr="00FB23B6">
        <w:rPr>
          <w:rFonts w:cs="Arial"/>
        </w:rPr>
        <w:t>on wards</w:t>
      </w:r>
      <w:r w:rsidRPr="00FB23B6">
        <w:rPr>
          <w:rFonts w:cs="Arial"/>
        </w:rPr>
        <w:t>. Monitored blood bank refrigerators can be found at the following sites.</w:t>
      </w:r>
    </w:p>
    <w:p w14:paraId="1051E01F" w14:textId="77777777" w:rsidR="00DD6B79" w:rsidRPr="00FB23B6" w:rsidRDefault="00DD6B79" w:rsidP="003371C5">
      <w:pPr>
        <w:autoSpaceDE w:val="0"/>
        <w:autoSpaceDN w:val="0"/>
        <w:adjustRightInd w:val="0"/>
        <w:jc w:val="left"/>
        <w:rPr>
          <w:rFonts w:cs="Arial"/>
        </w:rPr>
      </w:pPr>
    </w:p>
    <w:p w14:paraId="300FB810" w14:textId="77777777" w:rsidR="00756C39" w:rsidRPr="00FB23B6" w:rsidRDefault="00756C39" w:rsidP="003371C5">
      <w:pPr>
        <w:numPr>
          <w:ilvl w:val="0"/>
          <w:numId w:val="13"/>
        </w:numPr>
        <w:autoSpaceDE w:val="0"/>
        <w:autoSpaceDN w:val="0"/>
        <w:adjustRightInd w:val="0"/>
        <w:jc w:val="left"/>
        <w:rPr>
          <w:rFonts w:cs="Arial"/>
        </w:rPr>
      </w:pPr>
      <w:r w:rsidRPr="00FB23B6">
        <w:rPr>
          <w:rFonts w:cs="Arial"/>
        </w:rPr>
        <w:t>Blood Transfusion Dept, Fewston Wing</w:t>
      </w:r>
    </w:p>
    <w:p w14:paraId="66151D7E" w14:textId="77777777" w:rsidR="00756C39" w:rsidRPr="00FB23B6" w:rsidRDefault="00D052FF" w:rsidP="003371C5">
      <w:pPr>
        <w:numPr>
          <w:ilvl w:val="0"/>
          <w:numId w:val="13"/>
        </w:numPr>
        <w:autoSpaceDE w:val="0"/>
        <w:autoSpaceDN w:val="0"/>
        <w:adjustRightInd w:val="0"/>
        <w:jc w:val="left"/>
        <w:rPr>
          <w:rFonts w:cs="Arial"/>
        </w:rPr>
      </w:pPr>
      <w:r w:rsidRPr="00FB23B6">
        <w:rPr>
          <w:rFonts w:cs="Arial"/>
        </w:rPr>
        <w:t>SROMC</w:t>
      </w:r>
    </w:p>
    <w:p w14:paraId="53196940" w14:textId="77777777" w:rsidR="00756C39" w:rsidRPr="00FB23B6" w:rsidRDefault="00756C39" w:rsidP="003371C5">
      <w:pPr>
        <w:numPr>
          <w:ilvl w:val="0"/>
          <w:numId w:val="13"/>
        </w:numPr>
        <w:autoSpaceDE w:val="0"/>
        <w:autoSpaceDN w:val="0"/>
        <w:adjustRightInd w:val="0"/>
        <w:jc w:val="left"/>
        <w:rPr>
          <w:rFonts w:cs="Arial"/>
        </w:rPr>
      </w:pPr>
      <w:r w:rsidRPr="00FB23B6">
        <w:rPr>
          <w:rFonts w:cs="Arial"/>
        </w:rPr>
        <w:t>Delivery Suite</w:t>
      </w:r>
    </w:p>
    <w:p w14:paraId="10E7AD78" w14:textId="77777777" w:rsidR="00756C39" w:rsidRPr="00FB23B6" w:rsidRDefault="00756C39" w:rsidP="003371C5">
      <w:pPr>
        <w:autoSpaceDE w:val="0"/>
        <w:autoSpaceDN w:val="0"/>
        <w:adjustRightInd w:val="0"/>
        <w:jc w:val="left"/>
        <w:rPr>
          <w:rFonts w:cs="Arial"/>
          <w:b/>
          <w:bCs/>
        </w:rPr>
      </w:pPr>
    </w:p>
    <w:p w14:paraId="22F699AE" w14:textId="77777777" w:rsidR="00756C39" w:rsidRPr="00FB23B6" w:rsidRDefault="00756C39" w:rsidP="003371C5">
      <w:pPr>
        <w:pStyle w:val="Heading2"/>
        <w:jc w:val="left"/>
      </w:pPr>
      <w:bookmarkStart w:id="212" w:name="_Toc204808186"/>
      <w:r w:rsidRPr="00FB23B6">
        <w:t>Transfusion of Blood on Wards and in Theatres</w:t>
      </w:r>
      <w:bookmarkEnd w:id="212"/>
    </w:p>
    <w:p w14:paraId="69726DD1" w14:textId="77777777" w:rsidR="00756C39" w:rsidRPr="00FB23B6" w:rsidRDefault="00756C39" w:rsidP="003371C5">
      <w:pPr>
        <w:autoSpaceDE w:val="0"/>
        <w:autoSpaceDN w:val="0"/>
        <w:adjustRightInd w:val="0"/>
        <w:jc w:val="left"/>
        <w:rPr>
          <w:rFonts w:cs="Arial"/>
          <w:bCs/>
        </w:rPr>
      </w:pPr>
      <w:r w:rsidRPr="00FB23B6">
        <w:rPr>
          <w:rFonts w:cs="Arial"/>
          <w:bCs/>
        </w:rPr>
        <w:t>All transfusions must be undertaken using the transfusion care pathway documentation. This contains the protocol for transfusion administration.</w:t>
      </w:r>
    </w:p>
    <w:p w14:paraId="65EBE14F" w14:textId="77777777" w:rsidR="00756C39" w:rsidRPr="00FB23B6" w:rsidRDefault="00756C39" w:rsidP="003371C5">
      <w:pPr>
        <w:autoSpaceDE w:val="0"/>
        <w:autoSpaceDN w:val="0"/>
        <w:adjustRightInd w:val="0"/>
        <w:jc w:val="left"/>
        <w:rPr>
          <w:rFonts w:cs="Arial"/>
        </w:rPr>
      </w:pPr>
      <w:r w:rsidRPr="00FB23B6">
        <w:rPr>
          <w:rFonts w:cs="Arial"/>
          <w:b/>
          <w:bCs/>
        </w:rPr>
        <w:t xml:space="preserve">Prior </w:t>
      </w:r>
      <w:r w:rsidRPr="00FB23B6">
        <w:rPr>
          <w:rFonts w:cs="Arial"/>
        </w:rPr>
        <w:t>to commencement of transfusion, two registered staff (Medical staff, ODP, midwife, registered nurse) m</w:t>
      </w:r>
      <w:r w:rsidR="00DD6B79" w:rsidRPr="00FB23B6">
        <w:rPr>
          <w:rFonts w:cs="Arial"/>
        </w:rPr>
        <w:t>ust check the following details:</w:t>
      </w:r>
    </w:p>
    <w:p w14:paraId="252F939B" w14:textId="77777777" w:rsidR="00DD6B79" w:rsidRPr="00FB23B6" w:rsidRDefault="00DD6B79" w:rsidP="003371C5">
      <w:pPr>
        <w:autoSpaceDE w:val="0"/>
        <w:autoSpaceDN w:val="0"/>
        <w:adjustRightInd w:val="0"/>
        <w:jc w:val="left"/>
        <w:rPr>
          <w:rFonts w:cs="Arial"/>
        </w:rPr>
      </w:pPr>
    </w:p>
    <w:p w14:paraId="2D3E571C" w14:textId="3B0DB03C" w:rsidR="00756C39" w:rsidRPr="00A56C86" w:rsidRDefault="00756C39" w:rsidP="003371C5">
      <w:pPr>
        <w:autoSpaceDE w:val="0"/>
        <w:autoSpaceDN w:val="0"/>
        <w:adjustRightInd w:val="0"/>
        <w:jc w:val="left"/>
        <w:rPr>
          <w:rFonts w:cs="Arial"/>
        </w:rPr>
      </w:pPr>
      <w:r w:rsidRPr="00A56C86">
        <w:rPr>
          <w:rFonts w:cs="Arial"/>
        </w:rPr>
        <w:t>PATIENT</w:t>
      </w:r>
      <w:r w:rsidR="004371E6" w:rsidRPr="00A56C86">
        <w:rPr>
          <w:rFonts w:cs="Arial"/>
        </w:rPr>
        <w:t>’</w:t>
      </w:r>
      <w:r w:rsidRPr="00A56C86">
        <w:rPr>
          <w:rFonts w:cs="Arial"/>
        </w:rPr>
        <w:t>S FULL NAME</w:t>
      </w:r>
    </w:p>
    <w:p w14:paraId="4BA090AF" w14:textId="5033C82B" w:rsidR="00756C39" w:rsidRPr="00A56C86" w:rsidRDefault="00756C39" w:rsidP="003371C5">
      <w:pPr>
        <w:autoSpaceDE w:val="0"/>
        <w:autoSpaceDN w:val="0"/>
        <w:adjustRightInd w:val="0"/>
        <w:jc w:val="left"/>
        <w:rPr>
          <w:rFonts w:cs="Arial"/>
        </w:rPr>
      </w:pPr>
      <w:r w:rsidRPr="00A56C86">
        <w:rPr>
          <w:rFonts w:cs="Arial"/>
        </w:rPr>
        <w:t>PATIENT</w:t>
      </w:r>
      <w:r w:rsidR="004371E6" w:rsidRPr="00A56C86">
        <w:rPr>
          <w:rFonts w:cs="Arial"/>
        </w:rPr>
        <w:t>’</w:t>
      </w:r>
      <w:r w:rsidRPr="00A56C86">
        <w:rPr>
          <w:rFonts w:cs="Arial"/>
        </w:rPr>
        <w:t>S DATE OF BIRTH</w:t>
      </w:r>
    </w:p>
    <w:p w14:paraId="69DB564C" w14:textId="77777777" w:rsidR="00756C39" w:rsidRPr="00A56C86" w:rsidRDefault="00756C39" w:rsidP="003371C5">
      <w:pPr>
        <w:autoSpaceDE w:val="0"/>
        <w:autoSpaceDN w:val="0"/>
        <w:adjustRightInd w:val="0"/>
        <w:jc w:val="left"/>
        <w:rPr>
          <w:rFonts w:cs="Arial"/>
        </w:rPr>
      </w:pPr>
      <w:r w:rsidRPr="00A56C86">
        <w:rPr>
          <w:rFonts w:cs="Arial"/>
        </w:rPr>
        <w:t xml:space="preserve">PATIENT HOSPITAL NUMBER &amp; NHS number </w:t>
      </w:r>
    </w:p>
    <w:p w14:paraId="1E8AA1D0" w14:textId="0BD24505" w:rsidR="00756C39" w:rsidRPr="00A56C86" w:rsidRDefault="00756C39" w:rsidP="003371C5">
      <w:pPr>
        <w:autoSpaceDE w:val="0"/>
        <w:autoSpaceDN w:val="0"/>
        <w:adjustRightInd w:val="0"/>
        <w:jc w:val="left"/>
        <w:rPr>
          <w:rFonts w:cs="Arial"/>
        </w:rPr>
      </w:pPr>
      <w:r w:rsidRPr="00A56C86">
        <w:rPr>
          <w:rFonts w:cs="Arial"/>
        </w:rPr>
        <w:t>PATIENT</w:t>
      </w:r>
      <w:r w:rsidR="004371E6" w:rsidRPr="00A56C86">
        <w:rPr>
          <w:rFonts w:cs="Arial"/>
        </w:rPr>
        <w:t>’</w:t>
      </w:r>
      <w:r w:rsidRPr="00A56C86">
        <w:rPr>
          <w:rFonts w:cs="Arial"/>
        </w:rPr>
        <w:t>S BLOOD GROUP</w:t>
      </w:r>
    </w:p>
    <w:p w14:paraId="476E7A3C" w14:textId="77777777" w:rsidR="00756C39" w:rsidRPr="00A56C86" w:rsidRDefault="00756C39" w:rsidP="003371C5">
      <w:pPr>
        <w:autoSpaceDE w:val="0"/>
        <w:autoSpaceDN w:val="0"/>
        <w:adjustRightInd w:val="0"/>
        <w:jc w:val="left"/>
        <w:rPr>
          <w:rFonts w:cs="Arial"/>
        </w:rPr>
      </w:pPr>
      <w:r w:rsidRPr="00A56C86">
        <w:rPr>
          <w:rFonts w:cs="Arial"/>
        </w:rPr>
        <w:t>BLOOD GROUP OF DONOR BAG</w:t>
      </w:r>
    </w:p>
    <w:p w14:paraId="7454292F" w14:textId="77777777" w:rsidR="00756C39" w:rsidRPr="00A56C86" w:rsidRDefault="00756C39" w:rsidP="003371C5">
      <w:pPr>
        <w:autoSpaceDE w:val="0"/>
        <w:autoSpaceDN w:val="0"/>
        <w:adjustRightInd w:val="0"/>
        <w:jc w:val="left"/>
        <w:rPr>
          <w:rFonts w:cs="Arial"/>
        </w:rPr>
      </w:pPr>
      <w:r w:rsidRPr="00A56C86">
        <w:rPr>
          <w:rFonts w:cs="Arial"/>
        </w:rPr>
        <w:t>DONATION NUMBER OF BAG</w:t>
      </w:r>
    </w:p>
    <w:p w14:paraId="5BBCE4A9" w14:textId="77777777" w:rsidR="00756C39" w:rsidRPr="00A56C86" w:rsidRDefault="00756C39" w:rsidP="003371C5">
      <w:pPr>
        <w:autoSpaceDE w:val="0"/>
        <w:autoSpaceDN w:val="0"/>
        <w:adjustRightInd w:val="0"/>
        <w:jc w:val="left"/>
        <w:rPr>
          <w:rFonts w:cs="Arial"/>
        </w:rPr>
      </w:pPr>
      <w:r w:rsidRPr="00A56C86">
        <w:rPr>
          <w:rFonts w:cs="Arial"/>
        </w:rPr>
        <w:t>EXPIRY DATE OF BLOOD/PRODUCT</w:t>
      </w:r>
    </w:p>
    <w:p w14:paraId="789D1982" w14:textId="77777777" w:rsidR="00756C39" w:rsidRPr="00A56C86" w:rsidRDefault="00756C39" w:rsidP="003371C5">
      <w:pPr>
        <w:autoSpaceDE w:val="0"/>
        <w:autoSpaceDN w:val="0"/>
        <w:adjustRightInd w:val="0"/>
        <w:jc w:val="left"/>
        <w:rPr>
          <w:rFonts w:cs="Arial"/>
        </w:rPr>
      </w:pPr>
    </w:p>
    <w:p w14:paraId="3DE88291" w14:textId="77777777" w:rsidR="00756C39" w:rsidRPr="00A56C86" w:rsidRDefault="00756C39" w:rsidP="003371C5">
      <w:pPr>
        <w:autoSpaceDE w:val="0"/>
        <w:autoSpaceDN w:val="0"/>
        <w:adjustRightInd w:val="0"/>
        <w:jc w:val="left"/>
        <w:rPr>
          <w:rFonts w:cs="Arial"/>
        </w:rPr>
      </w:pPr>
      <w:r w:rsidRPr="00A56C86">
        <w:rPr>
          <w:rFonts w:cs="Arial"/>
        </w:rPr>
        <w:t>They must be checked against:</w:t>
      </w:r>
    </w:p>
    <w:p w14:paraId="1BE5D5B6" w14:textId="77777777" w:rsidR="00756C39" w:rsidRPr="00A56C86" w:rsidRDefault="00756C39" w:rsidP="003371C5">
      <w:pPr>
        <w:autoSpaceDE w:val="0"/>
        <w:autoSpaceDN w:val="0"/>
        <w:adjustRightInd w:val="0"/>
        <w:jc w:val="left"/>
        <w:rPr>
          <w:rFonts w:cs="Arial"/>
        </w:rPr>
      </w:pPr>
      <w:r w:rsidRPr="00A56C86">
        <w:rPr>
          <w:rFonts w:cs="Arial"/>
        </w:rPr>
        <w:t>THE BLOOD BAG LABELS</w:t>
      </w:r>
    </w:p>
    <w:p w14:paraId="5B446335" w14:textId="77777777" w:rsidR="00756C39" w:rsidRPr="00A56C86" w:rsidRDefault="00756C39" w:rsidP="003371C5">
      <w:pPr>
        <w:autoSpaceDE w:val="0"/>
        <w:autoSpaceDN w:val="0"/>
        <w:adjustRightInd w:val="0"/>
        <w:jc w:val="left"/>
        <w:rPr>
          <w:rFonts w:cs="Arial"/>
        </w:rPr>
      </w:pPr>
      <w:r w:rsidRPr="00A56C86">
        <w:rPr>
          <w:rFonts w:cs="Arial"/>
        </w:rPr>
        <w:t>THE BLOOD BAG ITSELF</w:t>
      </w:r>
    </w:p>
    <w:p w14:paraId="699EDC04" w14:textId="77777777" w:rsidR="00756C39" w:rsidRPr="00A56C86" w:rsidRDefault="00756C39" w:rsidP="003371C5">
      <w:pPr>
        <w:autoSpaceDE w:val="0"/>
        <w:autoSpaceDN w:val="0"/>
        <w:adjustRightInd w:val="0"/>
        <w:jc w:val="left"/>
        <w:rPr>
          <w:rFonts w:cs="Arial"/>
          <w:caps/>
        </w:rPr>
      </w:pPr>
      <w:r w:rsidRPr="00A56C86">
        <w:rPr>
          <w:rFonts w:cs="Arial"/>
          <w:caps/>
        </w:rPr>
        <w:t>Patient ID from the medical notes</w:t>
      </w:r>
    </w:p>
    <w:p w14:paraId="0E6B77A6" w14:textId="0C6BE9B6" w:rsidR="00756C39" w:rsidRPr="00A56C86" w:rsidRDefault="00756C39" w:rsidP="003371C5">
      <w:pPr>
        <w:autoSpaceDE w:val="0"/>
        <w:autoSpaceDN w:val="0"/>
        <w:adjustRightInd w:val="0"/>
        <w:jc w:val="left"/>
        <w:rPr>
          <w:rFonts w:cs="Arial"/>
        </w:rPr>
      </w:pPr>
      <w:r w:rsidRPr="00A56C86">
        <w:rPr>
          <w:rFonts w:cs="Arial"/>
        </w:rPr>
        <w:t>THE PATIENT</w:t>
      </w:r>
      <w:r w:rsidR="004371E6" w:rsidRPr="00A56C86">
        <w:rPr>
          <w:rFonts w:cs="Arial"/>
        </w:rPr>
        <w:t>’</w:t>
      </w:r>
      <w:r w:rsidRPr="00A56C86">
        <w:rPr>
          <w:rFonts w:cs="Arial"/>
        </w:rPr>
        <w:t>S IDENTIFICATION BRACELET</w:t>
      </w:r>
    </w:p>
    <w:p w14:paraId="4BD9C7E3" w14:textId="6F9D9749" w:rsidR="00756C39" w:rsidRPr="00FB23B6" w:rsidRDefault="00756C39" w:rsidP="003371C5">
      <w:pPr>
        <w:autoSpaceDE w:val="0"/>
        <w:autoSpaceDN w:val="0"/>
        <w:adjustRightInd w:val="0"/>
        <w:jc w:val="left"/>
        <w:rPr>
          <w:rFonts w:cs="Arial"/>
          <w:caps/>
        </w:rPr>
      </w:pPr>
      <w:r w:rsidRPr="00A56C86">
        <w:rPr>
          <w:rFonts w:cs="Arial"/>
          <w:caps/>
        </w:rPr>
        <w:t>Verbal confirmation of the patient</w:t>
      </w:r>
      <w:r w:rsidR="004371E6" w:rsidRPr="00A56C86">
        <w:rPr>
          <w:rFonts w:cs="Arial"/>
          <w:caps/>
        </w:rPr>
        <w:t>’</w:t>
      </w:r>
      <w:r w:rsidRPr="00A56C86">
        <w:rPr>
          <w:rFonts w:cs="Arial"/>
          <w:caps/>
        </w:rPr>
        <w:t>s name and date of birth where possible</w:t>
      </w:r>
    </w:p>
    <w:p w14:paraId="7CD62C39" w14:textId="77777777" w:rsidR="00756C39" w:rsidRPr="00FB23B6" w:rsidRDefault="00756C39" w:rsidP="003371C5">
      <w:pPr>
        <w:autoSpaceDE w:val="0"/>
        <w:autoSpaceDN w:val="0"/>
        <w:adjustRightInd w:val="0"/>
        <w:jc w:val="left"/>
        <w:rPr>
          <w:rFonts w:cs="Arial"/>
        </w:rPr>
      </w:pPr>
    </w:p>
    <w:p w14:paraId="3F6B81F7" w14:textId="634A44E5" w:rsidR="00756C39" w:rsidRPr="00FB23B6" w:rsidRDefault="00756C39" w:rsidP="003371C5">
      <w:pPr>
        <w:autoSpaceDE w:val="0"/>
        <w:autoSpaceDN w:val="0"/>
        <w:adjustRightInd w:val="0"/>
        <w:jc w:val="left"/>
        <w:rPr>
          <w:rFonts w:cs="Arial"/>
        </w:rPr>
      </w:pPr>
      <w:r w:rsidRPr="00FB23B6">
        <w:rPr>
          <w:rFonts w:cs="Arial"/>
        </w:rPr>
        <w:t xml:space="preserve">It is the responsibility of the qualified member of staff to ensure these checks are carried out at the </w:t>
      </w:r>
      <w:r w:rsidRPr="00FB23B6">
        <w:rPr>
          <w:rFonts w:cs="Arial"/>
          <w:b/>
        </w:rPr>
        <w:t>patient’s bedside</w:t>
      </w:r>
      <w:r w:rsidRPr="00FB23B6">
        <w:rPr>
          <w:rFonts w:cs="Arial"/>
        </w:rPr>
        <w:t xml:space="preserve"> and that the unit of blood / product is then commenced immediately for transfusion</w:t>
      </w:r>
      <w:r w:rsidR="004371E6">
        <w:rPr>
          <w:rFonts w:cs="Arial"/>
        </w:rPr>
        <w:t>.</w:t>
      </w:r>
    </w:p>
    <w:p w14:paraId="1A65B2EE" w14:textId="77777777" w:rsidR="00756C39" w:rsidRPr="00FB23B6" w:rsidRDefault="00756C39" w:rsidP="003371C5">
      <w:pPr>
        <w:autoSpaceDE w:val="0"/>
        <w:autoSpaceDN w:val="0"/>
        <w:adjustRightInd w:val="0"/>
        <w:jc w:val="left"/>
        <w:rPr>
          <w:rFonts w:cs="Arial"/>
        </w:rPr>
      </w:pPr>
    </w:p>
    <w:p w14:paraId="4A8E11E7" w14:textId="77777777" w:rsidR="00756C39" w:rsidRPr="00FB23B6" w:rsidRDefault="00756C39" w:rsidP="003371C5">
      <w:pPr>
        <w:autoSpaceDE w:val="0"/>
        <w:autoSpaceDN w:val="0"/>
        <w:adjustRightInd w:val="0"/>
        <w:jc w:val="left"/>
        <w:rPr>
          <w:rFonts w:cs="Arial"/>
          <w:b/>
          <w:bCs/>
        </w:rPr>
      </w:pPr>
      <w:r w:rsidRPr="00FB23B6">
        <w:rPr>
          <w:rFonts w:cs="Arial"/>
          <w:b/>
          <w:bCs/>
        </w:rPr>
        <w:t>REMEMBER! TRANSFUSION OF THE WRONG BLOOD COULD KILL</w:t>
      </w:r>
    </w:p>
    <w:p w14:paraId="4751A2A9" w14:textId="77777777" w:rsidR="00756C39" w:rsidRPr="00FB23B6" w:rsidRDefault="00756C39" w:rsidP="003371C5">
      <w:pPr>
        <w:autoSpaceDE w:val="0"/>
        <w:autoSpaceDN w:val="0"/>
        <w:adjustRightInd w:val="0"/>
        <w:jc w:val="left"/>
        <w:rPr>
          <w:rFonts w:cs="Arial"/>
        </w:rPr>
      </w:pPr>
      <w:r w:rsidRPr="00FB23B6">
        <w:rPr>
          <w:rFonts w:cs="Arial"/>
        </w:rPr>
        <w:t>Blood should never be heated unless a doctor in charge of the case considers that it is necessary using controlled blood warming apparatus. Never add drugs or other substances to blood or blood products.</w:t>
      </w:r>
    </w:p>
    <w:p w14:paraId="429C8E41" w14:textId="77777777" w:rsidR="00212F5B" w:rsidRPr="00FB23B6" w:rsidRDefault="00212F5B" w:rsidP="00756C39">
      <w:pPr>
        <w:autoSpaceDE w:val="0"/>
        <w:autoSpaceDN w:val="0"/>
        <w:adjustRightInd w:val="0"/>
        <w:rPr>
          <w:rFonts w:cs="Arial"/>
          <w:b/>
          <w:bCs/>
        </w:rPr>
      </w:pPr>
    </w:p>
    <w:p w14:paraId="0B0A3DB7" w14:textId="77777777" w:rsidR="00756C39" w:rsidRPr="00FB23B6" w:rsidRDefault="00756C39" w:rsidP="003371C5">
      <w:pPr>
        <w:pStyle w:val="Heading2"/>
        <w:jc w:val="left"/>
      </w:pPr>
      <w:bookmarkStart w:id="213" w:name="_Toc204808187"/>
      <w:r w:rsidRPr="00FB23B6">
        <w:t>Emergency Group O Rh (D) Negative Blood</w:t>
      </w:r>
      <w:r w:rsidR="00D052FF" w:rsidRPr="00FB23B6">
        <w:t xml:space="preserve"> &amp; O Rh(D) Positive Blood</w:t>
      </w:r>
      <w:bookmarkEnd w:id="213"/>
    </w:p>
    <w:p w14:paraId="22EE50C0" w14:textId="77777777" w:rsidR="00D052FF" w:rsidRPr="00FB23B6" w:rsidRDefault="00D052FF" w:rsidP="003371C5">
      <w:pPr>
        <w:autoSpaceDE w:val="0"/>
        <w:autoSpaceDN w:val="0"/>
        <w:adjustRightInd w:val="0"/>
        <w:jc w:val="left"/>
        <w:rPr>
          <w:rFonts w:cs="Arial"/>
        </w:rPr>
      </w:pPr>
      <w:r w:rsidRPr="00FB23B6">
        <w:rPr>
          <w:rFonts w:cs="Arial"/>
        </w:rPr>
        <w:t>Emergency units of blood are available at the following sites:</w:t>
      </w:r>
    </w:p>
    <w:p w14:paraId="2B9CA33A" w14:textId="77777777" w:rsidR="00DD6B79" w:rsidRPr="00FB23B6" w:rsidRDefault="00DD6B79" w:rsidP="003371C5">
      <w:pPr>
        <w:autoSpaceDE w:val="0"/>
        <w:autoSpaceDN w:val="0"/>
        <w:adjustRightInd w:val="0"/>
        <w:jc w:val="left"/>
        <w:rPr>
          <w:rFonts w:cs="Arial"/>
        </w:rPr>
      </w:pPr>
    </w:p>
    <w:p w14:paraId="332EBADE" w14:textId="0605D660" w:rsidR="00D052FF" w:rsidRPr="00FB23B6" w:rsidRDefault="004371E6" w:rsidP="00DF4404">
      <w:pPr>
        <w:pStyle w:val="ListParagraph"/>
        <w:numPr>
          <w:ilvl w:val="1"/>
          <w:numId w:val="7"/>
        </w:numPr>
        <w:autoSpaceDE w:val="0"/>
        <w:autoSpaceDN w:val="0"/>
        <w:adjustRightInd w:val="0"/>
        <w:ind w:left="720" w:hanging="360"/>
        <w:jc w:val="left"/>
        <w:rPr>
          <w:rFonts w:cs="Arial"/>
        </w:rPr>
      </w:pPr>
      <w:r>
        <w:rPr>
          <w:rFonts w:cs="Arial"/>
        </w:rPr>
        <w:t>Two O Rh</w:t>
      </w:r>
      <w:r w:rsidR="00D052FF" w:rsidRPr="00FB23B6">
        <w:rPr>
          <w:rFonts w:cs="Arial"/>
        </w:rPr>
        <w:t>D negative units in the Fewston Blood Transfusion fridge</w:t>
      </w:r>
    </w:p>
    <w:p w14:paraId="22C3A57A" w14:textId="145DE320" w:rsidR="00DF4404" w:rsidRPr="00FB23B6" w:rsidRDefault="00D052FF" w:rsidP="00DF4404">
      <w:pPr>
        <w:pStyle w:val="ListParagraph"/>
        <w:numPr>
          <w:ilvl w:val="1"/>
          <w:numId w:val="7"/>
        </w:numPr>
        <w:autoSpaceDE w:val="0"/>
        <w:autoSpaceDN w:val="0"/>
        <w:adjustRightInd w:val="0"/>
        <w:ind w:left="720" w:hanging="360"/>
        <w:jc w:val="left"/>
        <w:rPr>
          <w:rFonts w:cs="Arial"/>
        </w:rPr>
      </w:pPr>
      <w:r w:rsidRPr="00FB23B6">
        <w:rPr>
          <w:rFonts w:cs="Arial"/>
        </w:rPr>
        <w:t>Two O Rh</w:t>
      </w:r>
      <w:r w:rsidR="004371E6">
        <w:rPr>
          <w:rFonts w:cs="Arial"/>
        </w:rPr>
        <w:t>D</w:t>
      </w:r>
      <w:r w:rsidRPr="00FB23B6">
        <w:rPr>
          <w:rFonts w:cs="Arial"/>
        </w:rPr>
        <w:t xml:space="preserve"> negative units in the Delivery Suite Blood Bank fridge.</w:t>
      </w:r>
    </w:p>
    <w:p w14:paraId="46AFF018" w14:textId="6775FC0C" w:rsidR="00D052FF" w:rsidRPr="00FB23B6" w:rsidRDefault="004371E6" w:rsidP="00DF4404">
      <w:pPr>
        <w:pStyle w:val="ListParagraph"/>
        <w:numPr>
          <w:ilvl w:val="1"/>
          <w:numId w:val="7"/>
        </w:numPr>
        <w:autoSpaceDE w:val="0"/>
        <w:autoSpaceDN w:val="0"/>
        <w:adjustRightInd w:val="0"/>
        <w:ind w:left="720" w:hanging="360"/>
        <w:jc w:val="left"/>
        <w:rPr>
          <w:rFonts w:cs="Arial"/>
        </w:rPr>
      </w:pPr>
      <w:r>
        <w:rPr>
          <w:rFonts w:cs="Arial"/>
        </w:rPr>
        <w:t>One O Rh</w:t>
      </w:r>
      <w:r w:rsidR="00DF4404" w:rsidRPr="00FB23B6">
        <w:rPr>
          <w:rFonts w:cs="Arial"/>
        </w:rPr>
        <w:t>D negative paediatric unit in the Delivery Suite Blood Bank fridge.</w:t>
      </w:r>
      <w:r w:rsidR="00D052FF" w:rsidRPr="00FB23B6">
        <w:rPr>
          <w:rFonts w:cs="Arial"/>
        </w:rPr>
        <w:t xml:space="preserve"> </w:t>
      </w:r>
    </w:p>
    <w:p w14:paraId="669A9A17" w14:textId="17AECB56" w:rsidR="00756C39" w:rsidRPr="00FB23B6" w:rsidRDefault="004371E6" w:rsidP="00DF4404">
      <w:pPr>
        <w:pStyle w:val="ListParagraph"/>
        <w:numPr>
          <w:ilvl w:val="1"/>
          <w:numId w:val="7"/>
        </w:numPr>
        <w:autoSpaceDE w:val="0"/>
        <w:autoSpaceDN w:val="0"/>
        <w:adjustRightInd w:val="0"/>
        <w:ind w:left="720" w:hanging="360"/>
        <w:jc w:val="left"/>
        <w:rPr>
          <w:rFonts w:cs="Arial"/>
        </w:rPr>
      </w:pPr>
      <w:r>
        <w:rPr>
          <w:rFonts w:cs="Arial"/>
        </w:rPr>
        <w:t>Two units O RhD</w:t>
      </w:r>
      <w:r w:rsidR="00D052FF" w:rsidRPr="00FB23B6">
        <w:rPr>
          <w:rFonts w:cs="Arial"/>
        </w:rPr>
        <w:t xml:space="preserve"> positive units are available in the Blood Transfusion Department and will be released for suitable patients by the lab staff.</w:t>
      </w:r>
    </w:p>
    <w:p w14:paraId="5416483C" w14:textId="77777777" w:rsidR="00D052FF" w:rsidRPr="00FB23B6" w:rsidRDefault="00D052FF" w:rsidP="003371C5">
      <w:pPr>
        <w:autoSpaceDE w:val="0"/>
        <w:autoSpaceDN w:val="0"/>
        <w:adjustRightInd w:val="0"/>
        <w:jc w:val="left"/>
        <w:rPr>
          <w:rFonts w:cs="Arial"/>
        </w:rPr>
      </w:pPr>
    </w:p>
    <w:p w14:paraId="75DE0481" w14:textId="77777777" w:rsidR="00756C39" w:rsidRPr="00FB23B6" w:rsidRDefault="00756C39" w:rsidP="003371C5">
      <w:pPr>
        <w:autoSpaceDE w:val="0"/>
        <w:autoSpaceDN w:val="0"/>
        <w:adjustRightInd w:val="0"/>
        <w:jc w:val="left"/>
        <w:rPr>
          <w:rFonts w:cs="Arial"/>
        </w:rPr>
      </w:pPr>
      <w:r w:rsidRPr="00FB23B6">
        <w:rPr>
          <w:rFonts w:cs="Arial"/>
          <w:b/>
        </w:rPr>
        <w:t xml:space="preserve">The emergency </w:t>
      </w:r>
      <w:r w:rsidR="00D052FF" w:rsidRPr="00FB23B6">
        <w:rPr>
          <w:rFonts w:cs="Arial"/>
          <w:b/>
        </w:rPr>
        <w:t xml:space="preserve">units </w:t>
      </w:r>
      <w:r w:rsidRPr="00FB23B6">
        <w:rPr>
          <w:rFonts w:cs="Arial"/>
        </w:rPr>
        <w:t xml:space="preserve">should only be used in severe cases of bleeding where there is insufficient time to await for blood from the laboratory. A </w:t>
      </w:r>
      <w:r w:rsidR="00BC1F32" w:rsidRPr="00FB23B6">
        <w:rPr>
          <w:rFonts w:cs="Arial"/>
        </w:rPr>
        <w:t xml:space="preserve">group and save </w:t>
      </w:r>
      <w:r w:rsidRPr="00FB23B6">
        <w:rPr>
          <w:rFonts w:cs="Arial"/>
        </w:rPr>
        <w:t xml:space="preserve">sample must always be taken from the patient prior to transfusion and dispatched to the laboratory as soon as possible. </w:t>
      </w:r>
    </w:p>
    <w:p w14:paraId="305B7DD3" w14:textId="77777777" w:rsidR="00174A80" w:rsidRPr="00FB23B6" w:rsidRDefault="00174A80" w:rsidP="003371C5">
      <w:pPr>
        <w:autoSpaceDE w:val="0"/>
        <w:autoSpaceDN w:val="0"/>
        <w:adjustRightInd w:val="0"/>
        <w:jc w:val="left"/>
        <w:rPr>
          <w:rFonts w:cs="Arial"/>
        </w:rPr>
      </w:pPr>
    </w:p>
    <w:p w14:paraId="40F6CED6" w14:textId="77777777" w:rsidR="00756C39" w:rsidRPr="00FB23B6" w:rsidRDefault="00756C39" w:rsidP="003371C5">
      <w:pPr>
        <w:pStyle w:val="Heading2"/>
        <w:jc w:val="left"/>
      </w:pPr>
      <w:bookmarkStart w:id="214" w:name="_Toc204808188"/>
      <w:r w:rsidRPr="00FB23B6">
        <w:t>Transfusion Reactions (see Blood Transfusion care pathway)</w:t>
      </w:r>
      <w:bookmarkEnd w:id="214"/>
    </w:p>
    <w:p w14:paraId="5769B0A5" w14:textId="77777777" w:rsidR="00756C39" w:rsidRPr="00FB23B6" w:rsidRDefault="00756C39" w:rsidP="003371C5">
      <w:pPr>
        <w:autoSpaceDE w:val="0"/>
        <w:autoSpaceDN w:val="0"/>
        <w:adjustRightInd w:val="0"/>
        <w:jc w:val="left"/>
        <w:rPr>
          <w:rFonts w:cs="Arial"/>
        </w:rPr>
      </w:pPr>
      <w:r w:rsidRPr="00FB23B6">
        <w:rPr>
          <w:rFonts w:cs="Arial"/>
        </w:rPr>
        <w:t>If a patient appears to have had a severe transfusion reaction</w:t>
      </w:r>
      <w:r w:rsidR="00DF4404" w:rsidRPr="00FB23B6">
        <w:rPr>
          <w:rFonts w:cs="Arial"/>
        </w:rPr>
        <w:t>,</w:t>
      </w:r>
      <w:r w:rsidRPr="00FB23B6">
        <w:rPr>
          <w:rFonts w:cs="Arial"/>
        </w:rPr>
        <w:t xml:space="preserve"> the care pathway transfusion reaction flow chart should be followed and a Datix incident form must be completed at the earliest opportunity. The blood bag should be sealed to prevent leakages and returned to the Blood Transfusion Department. The samples required for investigating a transfusion reaction are found on ICE under ‘Transfusion reaction’.</w:t>
      </w:r>
    </w:p>
    <w:p w14:paraId="08CA1093" w14:textId="77777777" w:rsidR="00212F5B" w:rsidRPr="00FB23B6" w:rsidRDefault="00212F5B" w:rsidP="003371C5">
      <w:pPr>
        <w:autoSpaceDE w:val="0"/>
        <w:autoSpaceDN w:val="0"/>
        <w:adjustRightInd w:val="0"/>
        <w:jc w:val="left"/>
        <w:rPr>
          <w:rFonts w:cs="Arial"/>
          <w:b/>
          <w:bCs/>
        </w:rPr>
      </w:pPr>
    </w:p>
    <w:p w14:paraId="4AEA9DAF" w14:textId="77777777" w:rsidR="00756C39" w:rsidRPr="00FB23B6" w:rsidRDefault="00756C39" w:rsidP="003371C5">
      <w:pPr>
        <w:pStyle w:val="Heading2"/>
        <w:jc w:val="left"/>
      </w:pPr>
      <w:bookmarkStart w:id="215" w:name="_Toc204808189"/>
      <w:r w:rsidRPr="00FB23B6">
        <w:t>Transport of Blood</w:t>
      </w:r>
      <w:bookmarkEnd w:id="215"/>
    </w:p>
    <w:p w14:paraId="25B02AF4" w14:textId="77777777" w:rsidR="00756C39" w:rsidRPr="00FB23B6" w:rsidRDefault="00756C39" w:rsidP="003371C5">
      <w:pPr>
        <w:autoSpaceDE w:val="0"/>
        <w:autoSpaceDN w:val="0"/>
        <w:adjustRightInd w:val="0"/>
        <w:jc w:val="left"/>
        <w:rPr>
          <w:rFonts w:cs="Arial"/>
        </w:rPr>
      </w:pPr>
      <w:r w:rsidRPr="00FB23B6">
        <w:rPr>
          <w:rFonts w:cs="Arial"/>
        </w:rPr>
        <w:t>When blood is taken to another hospital outside HDFT e.g. to, Leeds or York, it is important that documentation shows how long the blood has been out of a blood bank refrigerator. The blood must remain in cold storage during transit. Blood is always transported in a designated insulated box. Contact the laboratory on ext 3069 or bleep 3066 out of hours, so that the blood can be packed with all the correct documentation. The documentation must be completed before despatch and on reaching the destination Blood Bank.</w:t>
      </w:r>
    </w:p>
    <w:p w14:paraId="726C8716" w14:textId="77777777" w:rsidR="00174A80" w:rsidRPr="00FB23B6" w:rsidRDefault="00174A80" w:rsidP="003371C5">
      <w:pPr>
        <w:autoSpaceDE w:val="0"/>
        <w:autoSpaceDN w:val="0"/>
        <w:adjustRightInd w:val="0"/>
        <w:jc w:val="left"/>
        <w:rPr>
          <w:rFonts w:cs="Arial"/>
        </w:rPr>
      </w:pPr>
    </w:p>
    <w:p w14:paraId="48875CE4" w14:textId="77777777" w:rsidR="00756C39" w:rsidRPr="00FB23B6" w:rsidRDefault="00756C39" w:rsidP="003371C5">
      <w:pPr>
        <w:pStyle w:val="Heading2"/>
        <w:jc w:val="left"/>
      </w:pPr>
      <w:bookmarkStart w:id="216" w:name="_Toc204808190"/>
      <w:r w:rsidRPr="00FB23B6">
        <w:t>Blood Products</w:t>
      </w:r>
      <w:bookmarkEnd w:id="216"/>
    </w:p>
    <w:p w14:paraId="0C036116" w14:textId="77777777" w:rsidR="00756C39" w:rsidRPr="00FB23B6" w:rsidRDefault="00756C39" w:rsidP="003371C5">
      <w:pPr>
        <w:autoSpaceDE w:val="0"/>
        <w:autoSpaceDN w:val="0"/>
        <w:adjustRightInd w:val="0"/>
        <w:jc w:val="left"/>
        <w:rPr>
          <w:rFonts w:cs="Arial"/>
        </w:rPr>
      </w:pPr>
      <w:r w:rsidRPr="00FB23B6">
        <w:rPr>
          <w:rFonts w:cs="Arial"/>
        </w:rPr>
        <w:t>The following blood products are available on request from the Blood Transfusion Department</w:t>
      </w:r>
    </w:p>
    <w:p w14:paraId="78B03CB1" w14:textId="77777777" w:rsidR="00756C39" w:rsidRPr="00FB23B6" w:rsidRDefault="00756C39" w:rsidP="003371C5">
      <w:pPr>
        <w:autoSpaceDE w:val="0"/>
        <w:autoSpaceDN w:val="0"/>
        <w:adjustRightInd w:val="0"/>
        <w:jc w:val="left"/>
        <w:rPr>
          <w:rFonts w:cs="Arial"/>
          <w:b/>
          <w:bCs/>
        </w:rPr>
      </w:pPr>
    </w:p>
    <w:p w14:paraId="1C1538E1" w14:textId="77777777" w:rsidR="00756C39" w:rsidRPr="00FB23B6" w:rsidRDefault="00756C39" w:rsidP="003371C5">
      <w:pPr>
        <w:pStyle w:val="Heading2"/>
        <w:jc w:val="left"/>
      </w:pPr>
      <w:bookmarkStart w:id="217" w:name="_Toc204808191"/>
      <w:r w:rsidRPr="00FB23B6">
        <w:t>Fresh Frozen Pl</w:t>
      </w:r>
      <w:r w:rsidR="00D052FF" w:rsidRPr="00FB23B6">
        <w:t>asma (FFP) an</w:t>
      </w:r>
      <w:r w:rsidRPr="00FB23B6">
        <w:t>d Cryoprecipitate</w:t>
      </w:r>
      <w:bookmarkEnd w:id="217"/>
    </w:p>
    <w:p w14:paraId="7533DCD6" w14:textId="77777777" w:rsidR="00756C39" w:rsidRPr="00FB23B6" w:rsidRDefault="00756C39" w:rsidP="003371C5">
      <w:pPr>
        <w:jc w:val="left"/>
        <w:rPr>
          <w:rFonts w:cs="Arial"/>
        </w:rPr>
      </w:pPr>
      <w:r w:rsidRPr="00FB23B6">
        <w:rPr>
          <w:rFonts w:cs="Arial"/>
        </w:rPr>
        <w:t>(See the FFP &amp; Cryo guidelines, HDFT document library)</w:t>
      </w:r>
    </w:p>
    <w:p w14:paraId="61ABFA6C" w14:textId="77777777" w:rsidR="00756C39" w:rsidRPr="00FB23B6" w:rsidRDefault="00756C39" w:rsidP="003371C5">
      <w:pPr>
        <w:autoSpaceDE w:val="0"/>
        <w:autoSpaceDN w:val="0"/>
        <w:adjustRightInd w:val="0"/>
        <w:jc w:val="left"/>
        <w:rPr>
          <w:rFonts w:cs="Arial"/>
        </w:rPr>
      </w:pPr>
      <w:r w:rsidRPr="00FB23B6">
        <w:rPr>
          <w:rFonts w:cs="Arial"/>
        </w:rPr>
        <w:t xml:space="preserve">FFP and Cryoprecipitate are used to correct clotting factor deficiencies. Usually a clotting screen is required before issue. Advice or permission from a Consultant Haematologist may be required in some cases before these products are issued. FFP and Cryo do not require </w:t>
      </w:r>
      <w:r w:rsidR="00EF50E7" w:rsidRPr="00FB23B6">
        <w:rPr>
          <w:rFonts w:cs="Arial"/>
        </w:rPr>
        <w:t>cross matching</w:t>
      </w:r>
      <w:r w:rsidRPr="00FB23B6">
        <w:rPr>
          <w:rFonts w:cs="Arial"/>
        </w:rPr>
        <w:t xml:space="preserve">, but a sample will be required to ascertain the </w:t>
      </w:r>
      <w:r w:rsidR="002D378B" w:rsidRPr="00FB23B6">
        <w:rPr>
          <w:rFonts w:cs="Arial"/>
        </w:rPr>
        <w:t>patients’</w:t>
      </w:r>
      <w:r w:rsidRPr="00FB23B6">
        <w:rPr>
          <w:rFonts w:cs="Arial"/>
        </w:rPr>
        <w:t xml:space="preserve"> blood group if it has not already been done. Th</w:t>
      </w:r>
      <w:r w:rsidR="00097C65" w:rsidRPr="00FB23B6">
        <w:rPr>
          <w:rFonts w:cs="Arial"/>
        </w:rPr>
        <w:t>ese products take up to 4</w:t>
      </w:r>
      <w:r w:rsidRPr="00FB23B6">
        <w:rPr>
          <w:rFonts w:cs="Arial"/>
        </w:rPr>
        <w:t xml:space="preserve">0 minutes to thaw and should be used as soon as possible to give maximum effect. FFP should not be used for the reversal of Warfarin overdose (see Trust policy </w:t>
      </w:r>
      <w:r w:rsidRPr="00FB23B6">
        <w:rPr>
          <w:rFonts w:cs="Arial"/>
          <w:bCs/>
        </w:rPr>
        <w:t>Guidelines for reversal of oral anticoagulant drugs (warfarin, dabigatran and rivaroxaban)</w:t>
      </w:r>
    </w:p>
    <w:p w14:paraId="72FB2905" w14:textId="77777777" w:rsidR="00212F5B" w:rsidRPr="00FB23B6" w:rsidRDefault="00212F5B" w:rsidP="003371C5">
      <w:pPr>
        <w:autoSpaceDE w:val="0"/>
        <w:autoSpaceDN w:val="0"/>
        <w:adjustRightInd w:val="0"/>
        <w:jc w:val="left"/>
        <w:rPr>
          <w:rFonts w:cs="Arial"/>
        </w:rPr>
      </w:pPr>
    </w:p>
    <w:p w14:paraId="2D1EF84C" w14:textId="77777777" w:rsidR="00D34CC8" w:rsidRDefault="00756C39" w:rsidP="00D34CC8">
      <w:pPr>
        <w:pStyle w:val="Heading2"/>
      </w:pPr>
      <w:bookmarkStart w:id="218" w:name="_Toc204808192"/>
      <w:r w:rsidRPr="00FB23B6">
        <w:t>Platelet Concentrate</w:t>
      </w:r>
      <w:bookmarkEnd w:id="218"/>
      <w:r w:rsidRPr="00FB23B6">
        <w:t xml:space="preserve"> </w:t>
      </w:r>
    </w:p>
    <w:p w14:paraId="286187CC" w14:textId="0E675470" w:rsidR="00756C39" w:rsidRPr="00FB23B6" w:rsidRDefault="00756C39" w:rsidP="003371C5">
      <w:pPr>
        <w:autoSpaceDE w:val="0"/>
        <w:autoSpaceDN w:val="0"/>
        <w:adjustRightInd w:val="0"/>
        <w:jc w:val="left"/>
        <w:rPr>
          <w:rFonts w:cs="Arial"/>
          <w:b/>
          <w:bCs/>
        </w:rPr>
      </w:pPr>
      <w:r w:rsidRPr="00FB23B6">
        <w:rPr>
          <w:rFonts w:cs="Arial"/>
          <w:b/>
          <w:bCs/>
        </w:rPr>
        <w:t>(See Trust policy: Trust Platelet Transfusion Guidelines and Guidelines for the use of red cell and platelet transfusions in Haematology and Oncology patients).</w:t>
      </w:r>
    </w:p>
    <w:p w14:paraId="40A37500" w14:textId="77777777" w:rsidR="00756C39" w:rsidRPr="00FB23B6" w:rsidRDefault="00756C39" w:rsidP="003371C5">
      <w:pPr>
        <w:autoSpaceDE w:val="0"/>
        <w:autoSpaceDN w:val="0"/>
        <w:adjustRightInd w:val="0"/>
        <w:jc w:val="left"/>
        <w:rPr>
          <w:rFonts w:cs="Arial"/>
        </w:rPr>
      </w:pPr>
      <w:r w:rsidRPr="00FB23B6">
        <w:rPr>
          <w:rFonts w:cs="Arial"/>
        </w:rPr>
        <w:t xml:space="preserve">Advice and permission for the use of platelet concentrates will normally come from a Consultant Haematologist. Platelets do not need </w:t>
      </w:r>
      <w:r w:rsidR="00EF50E7" w:rsidRPr="00FB23B6">
        <w:rPr>
          <w:rFonts w:cs="Arial"/>
        </w:rPr>
        <w:t>cross matching</w:t>
      </w:r>
      <w:r w:rsidRPr="00FB23B6">
        <w:rPr>
          <w:rFonts w:cs="Arial"/>
        </w:rPr>
        <w:t xml:space="preserve">, but a </w:t>
      </w:r>
      <w:r w:rsidR="00560350" w:rsidRPr="00FB23B6">
        <w:rPr>
          <w:rFonts w:cs="Arial"/>
        </w:rPr>
        <w:t>valid sample will be required</w:t>
      </w:r>
      <w:r w:rsidRPr="00FB23B6">
        <w:rPr>
          <w:rFonts w:cs="Arial"/>
        </w:rPr>
        <w:t xml:space="preserve">. Platelets are obtained as required from the Regional Blood Transfusion Centre, </w:t>
      </w:r>
      <w:r w:rsidR="00DF4404" w:rsidRPr="00FB23B6">
        <w:rPr>
          <w:rFonts w:cs="Arial"/>
        </w:rPr>
        <w:t>Barnsley</w:t>
      </w:r>
      <w:r w:rsidRPr="00FB23B6">
        <w:rPr>
          <w:rFonts w:cs="Arial"/>
        </w:rPr>
        <w:t xml:space="preserve">. This usually takes 1-2 hours. They should be transfused immediately for maximum effect. If not for immediate transfusion they should be kept in the laboratory at room temperature on a platelet agitator. Platelets may be obtained in an emergency from the NHSBT in </w:t>
      </w:r>
      <w:r w:rsidR="00DF4404" w:rsidRPr="00FB23B6">
        <w:rPr>
          <w:rFonts w:cs="Arial"/>
        </w:rPr>
        <w:t>Barnsley</w:t>
      </w:r>
      <w:r w:rsidRPr="00FB23B6">
        <w:rPr>
          <w:rFonts w:cs="Arial"/>
        </w:rPr>
        <w:t xml:space="preserve"> and transported here under a blue light. However the requesting consultant’s name is required by the NHSBT for authorisation. Platelets should NEVER be stored in a refrigerator.</w:t>
      </w:r>
    </w:p>
    <w:p w14:paraId="10249783" w14:textId="77777777" w:rsidR="00212F5B" w:rsidRPr="00FB23B6" w:rsidRDefault="00212F5B" w:rsidP="003371C5">
      <w:pPr>
        <w:autoSpaceDE w:val="0"/>
        <w:autoSpaceDN w:val="0"/>
        <w:adjustRightInd w:val="0"/>
        <w:jc w:val="left"/>
        <w:rPr>
          <w:rFonts w:cs="Arial"/>
          <w:b/>
          <w:bCs/>
        </w:rPr>
      </w:pPr>
    </w:p>
    <w:p w14:paraId="66D54112" w14:textId="77777777" w:rsidR="00756C39" w:rsidRPr="00FB23B6" w:rsidRDefault="00756C39" w:rsidP="00D34CC8">
      <w:pPr>
        <w:pStyle w:val="Heading2"/>
      </w:pPr>
      <w:bookmarkStart w:id="219" w:name="_Toc204808193"/>
      <w:r w:rsidRPr="00FB23B6">
        <w:t>Prothrombin Complex Concentrate (PCC/Beriplex)</w:t>
      </w:r>
      <w:bookmarkEnd w:id="219"/>
    </w:p>
    <w:p w14:paraId="1E2E507E" w14:textId="16DC9DC5" w:rsidR="00756C39" w:rsidRPr="00FB23B6" w:rsidRDefault="00A8285B" w:rsidP="003371C5">
      <w:pPr>
        <w:autoSpaceDE w:val="0"/>
        <w:autoSpaceDN w:val="0"/>
        <w:adjustRightInd w:val="0"/>
        <w:jc w:val="left"/>
        <w:rPr>
          <w:rFonts w:cs="Arial"/>
          <w:bCs/>
        </w:rPr>
      </w:pPr>
      <w:r>
        <w:rPr>
          <w:rFonts w:cs="Arial"/>
          <w:bCs/>
        </w:rPr>
        <w:t>F</w:t>
      </w:r>
      <w:r w:rsidR="00756C39" w:rsidRPr="00FB23B6">
        <w:rPr>
          <w:rFonts w:cs="Arial"/>
          <w:bCs/>
        </w:rPr>
        <w:t>or the treatment of life-threatening bleeding related to warfarin overdose. See the Trust policy: Guidelines for reversal of oral anticoagulant drugs (warfarin, dabigatran and rivaroxaban). Strict criteria for the use of PCC must be adhered to.</w:t>
      </w:r>
      <w:r w:rsidR="009F6489" w:rsidRPr="00FB23B6">
        <w:rPr>
          <w:rFonts w:cs="Arial"/>
          <w:bCs/>
        </w:rPr>
        <w:t xml:space="preserve"> The Emergency Department additionally holds a stock of PCC for Emergency Use.</w:t>
      </w:r>
    </w:p>
    <w:p w14:paraId="3C9291F6" w14:textId="77777777" w:rsidR="00756C39" w:rsidRPr="00FB23B6" w:rsidRDefault="00756C39" w:rsidP="003371C5">
      <w:pPr>
        <w:autoSpaceDE w:val="0"/>
        <w:autoSpaceDN w:val="0"/>
        <w:adjustRightInd w:val="0"/>
        <w:jc w:val="left"/>
        <w:rPr>
          <w:rFonts w:cs="Arial"/>
          <w:b/>
          <w:bCs/>
        </w:rPr>
      </w:pPr>
    </w:p>
    <w:p w14:paraId="5DF65C6A" w14:textId="77777777" w:rsidR="00756C39" w:rsidRPr="00FB23B6" w:rsidRDefault="00756C39" w:rsidP="00D34CC8">
      <w:pPr>
        <w:pStyle w:val="Heading2"/>
      </w:pPr>
      <w:bookmarkStart w:id="220" w:name="_Toc204808194"/>
      <w:r w:rsidRPr="00FB23B6">
        <w:t>Activated Factor Seven (NovoSeven)</w:t>
      </w:r>
      <w:bookmarkEnd w:id="220"/>
    </w:p>
    <w:p w14:paraId="4F442460" w14:textId="77777777" w:rsidR="00756C39" w:rsidRPr="00FB23B6" w:rsidRDefault="00756C39" w:rsidP="003371C5">
      <w:pPr>
        <w:autoSpaceDE w:val="0"/>
        <w:autoSpaceDN w:val="0"/>
        <w:adjustRightInd w:val="0"/>
        <w:jc w:val="left"/>
        <w:rPr>
          <w:rFonts w:cs="Arial"/>
          <w:bCs/>
        </w:rPr>
      </w:pPr>
      <w:r w:rsidRPr="00FB23B6">
        <w:rPr>
          <w:rFonts w:cs="Arial"/>
          <w:bCs/>
        </w:rPr>
        <w:t>An emergency supply is available for use in extreme circumstances where there is life-threatening bleeding and a specific platelet or coagulation defect cannot be detected and reversed. This is an unlicensed indication for the use of this product and can only be prescribed with the agreement of a consultant haematologist.</w:t>
      </w:r>
    </w:p>
    <w:p w14:paraId="043456DD" w14:textId="77777777" w:rsidR="00756C39" w:rsidRPr="00CA0D20" w:rsidRDefault="00756C39" w:rsidP="003371C5">
      <w:pPr>
        <w:autoSpaceDE w:val="0"/>
        <w:autoSpaceDN w:val="0"/>
        <w:adjustRightInd w:val="0"/>
        <w:jc w:val="left"/>
        <w:rPr>
          <w:rFonts w:cs="Arial"/>
          <w:bCs/>
        </w:rPr>
      </w:pPr>
      <w:r w:rsidRPr="00CA0D20">
        <w:rPr>
          <w:rFonts w:cs="Arial"/>
          <w:bCs/>
        </w:rPr>
        <w:t>Novoseven is licensed for use in patients with factor VIII inhibitors but such patients will usually be treated at St James’s University Hospital, Leeds.</w:t>
      </w:r>
    </w:p>
    <w:p w14:paraId="6095F297" w14:textId="77777777" w:rsidR="00212F5B" w:rsidRPr="00CA0D20" w:rsidRDefault="00212F5B" w:rsidP="00756C39">
      <w:pPr>
        <w:autoSpaceDE w:val="0"/>
        <w:autoSpaceDN w:val="0"/>
        <w:adjustRightInd w:val="0"/>
        <w:rPr>
          <w:rFonts w:cs="Arial"/>
          <w:b/>
          <w:bCs/>
        </w:rPr>
      </w:pPr>
    </w:p>
    <w:p w14:paraId="738877CC" w14:textId="77777777" w:rsidR="00756C39" w:rsidRPr="00CA0D20" w:rsidRDefault="00756C39" w:rsidP="00D34CC8">
      <w:pPr>
        <w:pStyle w:val="Heading2"/>
      </w:pPr>
      <w:bookmarkStart w:id="221" w:name="_Toc204808195"/>
      <w:r w:rsidRPr="00CA0D20">
        <w:t>Human Albumin Solutions (HAS)</w:t>
      </w:r>
      <w:bookmarkEnd w:id="221"/>
    </w:p>
    <w:p w14:paraId="5568D15B" w14:textId="4BA57428" w:rsidR="00756C39" w:rsidRPr="00FB23B6" w:rsidRDefault="00600F5A" w:rsidP="003371C5">
      <w:pPr>
        <w:autoSpaceDE w:val="0"/>
        <w:autoSpaceDN w:val="0"/>
        <w:adjustRightInd w:val="0"/>
        <w:jc w:val="left"/>
        <w:rPr>
          <w:rFonts w:cs="Arial"/>
        </w:rPr>
      </w:pPr>
      <w:r w:rsidRPr="00CA0D20">
        <w:rPr>
          <w:rFonts w:cs="Arial"/>
        </w:rPr>
        <w:t>A</w:t>
      </w:r>
      <w:r w:rsidR="009F6489" w:rsidRPr="00CA0D20">
        <w:rPr>
          <w:rFonts w:cs="Arial"/>
        </w:rPr>
        <w:t xml:space="preserve"> s</w:t>
      </w:r>
      <w:r w:rsidRPr="00CA0D20">
        <w:rPr>
          <w:rFonts w:cs="Arial"/>
        </w:rPr>
        <w:t>tock</w:t>
      </w:r>
      <w:r w:rsidR="00756C39" w:rsidRPr="00CA0D20">
        <w:rPr>
          <w:rFonts w:cs="Arial"/>
        </w:rPr>
        <w:t xml:space="preserve"> of 20% </w:t>
      </w:r>
      <w:r w:rsidR="00A8285B" w:rsidRPr="00CA0D20">
        <w:rPr>
          <w:rFonts w:cs="Arial"/>
        </w:rPr>
        <w:t xml:space="preserve">100ml </w:t>
      </w:r>
      <w:r w:rsidR="00756C39" w:rsidRPr="00CA0D20">
        <w:rPr>
          <w:rFonts w:cs="Arial"/>
        </w:rPr>
        <w:t xml:space="preserve">HAS </w:t>
      </w:r>
      <w:r w:rsidR="00A8285B" w:rsidRPr="00CA0D20">
        <w:rPr>
          <w:rFonts w:cs="Arial"/>
        </w:rPr>
        <w:t>is</w:t>
      </w:r>
      <w:r w:rsidR="00756C39" w:rsidRPr="00CA0D20">
        <w:rPr>
          <w:rFonts w:cs="Arial"/>
        </w:rPr>
        <w:t xml:space="preserve"> </w:t>
      </w:r>
      <w:r w:rsidRPr="00CA0D20">
        <w:rPr>
          <w:rFonts w:cs="Arial"/>
        </w:rPr>
        <w:t>held in the</w:t>
      </w:r>
      <w:r w:rsidR="00756C39" w:rsidRPr="00CA0D20">
        <w:rPr>
          <w:rFonts w:cs="Arial"/>
        </w:rPr>
        <w:t xml:space="preserve"> Blood Transfusion Department. </w:t>
      </w:r>
      <w:r w:rsidRPr="00CA0D20">
        <w:rPr>
          <w:rFonts w:cs="Arial"/>
        </w:rPr>
        <w:t xml:space="preserve">It is issued on a named patient basis </w:t>
      </w:r>
      <w:r w:rsidR="00D34CC8" w:rsidRPr="00CA0D20">
        <w:rPr>
          <w:rFonts w:cs="Arial"/>
        </w:rPr>
        <w:t>as</w:t>
      </w:r>
      <w:r w:rsidRPr="00CA0D20">
        <w:rPr>
          <w:rFonts w:cs="Arial"/>
        </w:rPr>
        <w:t xml:space="preserve"> required.</w:t>
      </w:r>
    </w:p>
    <w:bookmarkEnd w:id="203"/>
    <w:bookmarkEnd w:id="204"/>
    <w:bookmarkEnd w:id="205"/>
    <w:p w14:paraId="313480D4" w14:textId="77777777" w:rsidR="00434AA9" w:rsidRPr="00FB23B6" w:rsidRDefault="00767DC4" w:rsidP="003371C5">
      <w:pPr>
        <w:pStyle w:val="Heading1"/>
        <w:jc w:val="left"/>
        <w:rPr>
          <w:sz w:val="24"/>
          <w:szCs w:val="24"/>
        </w:rPr>
      </w:pPr>
      <w:r w:rsidRPr="00FB23B6">
        <w:rPr>
          <w:sz w:val="24"/>
          <w:szCs w:val="24"/>
        </w:rPr>
        <w:br w:type="page"/>
      </w:r>
      <w:bookmarkStart w:id="222" w:name="_Toc204808196"/>
      <w:bookmarkStart w:id="223" w:name="_Toc279070194"/>
      <w:r w:rsidR="00434AA9" w:rsidRPr="00FB23B6">
        <w:rPr>
          <w:sz w:val="24"/>
          <w:szCs w:val="24"/>
        </w:rPr>
        <w:t>MICROBIOLOGY</w:t>
      </w:r>
      <w:bookmarkEnd w:id="222"/>
    </w:p>
    <w:p w14:paraId="463F06A7" w14:textId="77777777" w:rsidR="00434AA9" w:rsidRPr="00FB23B6" w:rsidRDefault="00434AA9" w:rsidP="003371C5">
      <w:pPr>
        <w:jc w:val="left"/>
      </w:pPr>
      <w:r w:rsidRPr="00FB23B6">
        <w:t xml:space="preserve">Includes microbiology, serology, </w:t>
      </w:r>
      <w:r w:rsidR="00CD6F11" w:rsidRPr="00FB23B6">
        <w:t xml:space="preserve">and </w:t>
      </w:r>
      <w:r w:rsidRPr="00FB23B6">
        <w:t>virology.</w:t>
      </w:r>
    </w:p>
    <w:p w14:paraId="7AEF1300" w14:textId="77777777" w:rsidR="00434AA9" w:rsidRPr="00FB23B6" w:rsidRDefault="00434AA9" w:rsidP="003371C5">
      <w:pPr>
        <w:jc w:val="left"/>
      </w:pPr>
    </w:p>
    <w:p w14:paraId="40B8DB24" w14:textId="77777777" w:rsidR="00434AA9" w:rsidRPr="00FB23B6" w:rsidRDefault="00434AA9" w:rsidP="003371C5">
      <w:pPr>
        <w:pStyle w:val="Heading2"/>
        <w:jc w:val="left"/>
      </w:pPr>
      <w:bookmarkStart w:id="224" w:name="_Toc204808197"/>
      <w:r w:rsidRPr="00FB23B6">
        <w:t>Scope of work</w:t>
      </w:r>
      <w:bookmarkEnd w:id="224"/>
    </w:p>
    <w:p w14:paraId="0EBBBC8A" w14:textId="77777777" w:rsidR="00434AA9" w:rsidRPr="00FB23B6" w:rsidRDefault="00434AA9" w:rsidP="003371C5">
      <w:pPr>
        <w:jc w:val="left"/>
        <w:rPr>
          <w:rFonts w:cs="Arial"/>
        </w:rPr>
      </w:pPr>
      <w:r w:rsidRPr="00FB23B6">
        <w:rPr>
          <w:rFonts w:cs="Arial"/>
        </w:rPr>
        <w:t xml:space="preserve">The ranges of tests include bacteriology, molecular microbiology, parasitology, mycology, serology </w:t>
      </w:r>
      <w:r w:rsidR="00644D91" w:rsidRPr="00FB23B6">
        <w:rPr>
          <w:rFonts w:cs="Arial"/>
        </w:rPr>
        <w:t xml:space="preserve">and </w:t>
      </w:r>
      <w:r w:rsidRPr="00FB23B6">
        <w:rPr>
          <w:rFonts w:cs="Arial"/>
        </w:rPr>
        <w:t>virology</w:t>
      </w:r>
      <w:r w:rsidR="00644D91" w:rsidRPr="00FB23B6">
        <w:rPr>
          <w:rFonts w:cs="Arial"/>
        </w:rPr>
        <w:t>.</w:t>
      </w:r>
      <w:r w:rsidRPr="00FB23B6">
        <w:rPr>
          <w:rFonts w:cs="Arial"/>
        </w:rPr>
        <w:t xml:space="preserve"> </w:t>
      </w:r>
    </w:p>
    <w:p w14:paraId="533CA00C" w14:textId="77777777" w:rsidR="00644D91" w:rsidRPr="00FB23B6" w:rsidRDefault="00644D91" w:rsidP="003371C5">
      <w:pPr>
        <w:jc w:val="left"/>
        <w:rPr>
          <w:rFonts w:cs="Arial"/>
        </w:rPr>
      </w:pPr>
    </w:p>
    <w:p w14:paraId="57D4C2C0" w14:textId="77777777" w:rsidR="00434AA9" w:rsidRPr="00FB23B6" w:rsidRDefault="00434AA9" w:rsidP="003371C5">
      <w:pPr>
        <w:pStyle w:val="Heading2"/>
        <w:jc w:val="left"/>
      </w:pPr>
      <w:bookmarkStart w:id="225" w:name="_Toc204808198"/>
      <w:r w:rsidRPr="00FB23B6">
        <w:t>Introduction</w:t>
      </w:r>
      <w:bookmarkEnd w:id="225"/>
    </w:p>
    <w:p w14:paraId="18402A27" w14:textId="77777777" w:rsidR="00434AA9" w:rsidRPr="00FB23B6" w:rsidRDefault="00434AA9" w:rsidP="003371C5">
      <w:pPr>
        <w:autoSpaceDE w:val="0"/>
        <w:autoSpaceDN w:val="0"/>
        <w:adjustRightInd w:val="0"/>
        <w:jc w:val="left"/>
        <w:rPr>
          <w:rFonts w:cs="Arial"/>
        </w:rPr>
      </w:pPr>
      <w:r w:rsidRPr="00FB23B6">
        <w:rPr>
          <w:rFonts w:cs="Arial"/>
        </w:rPr>
        <w:t xml:space="preserve">All microbiology specimens should be submitted to the Microbiology Department at HDH.  In this way a record of results can be held here, whether the specimens are examined locally or sent away to reference laboratories. This is important to allow the Consultant Microbiologist to maintain an overview of </w:t>
      </w:r>
      <w:r w:rsidR="00EA4428" w:rsidRPr="00FB23B6">
        <w:rPr>
          <w:rFonts w:cs="Arial"/>
        </w:rPr>
        <w:t>IPC issues</w:t>
      </w:r>
      <w:r w:rsidRPr="00FB23B6">
        <w:rPr>
          <w:rFonts w:cs="Arial"/>
        </w:rPr>
        <w:t xml:space="preserve"> or unusual patterns of antimicrobial resistance.  </w:t>
      </w:r>
    </w:p>
    <w:p w14:paraId="709DCAF2" w14:textId="77777777" w:rsidR="00434AA9" w:rsidRPr="00FB23B6" w:rsidRDefault="00434AA9" w:rsidP="003371C5">
      <w:pPr>
        <w:autoSpaceDE w:val="0"/>
        <w:autoSpaceDN w:val="0"/>
        <w:adjustRightInd w:val="0"/>
        <w:jc w:val="left"/>
        <w:rPr>
          <w:rFonts w:cs="Arial"/>
        </w:rPr>
      </w:pPr>
    </w:p>
    <w:p w14:paraId="707F8944" w14:textId="77777777" w:rsidR="00434AA9" w:rsidRPr="00FB23B6" w:rsidRDefault="00434AA9" w:rsidP="003371C5">
      <w:pPr>
        <w:autoSpaceDE w:val="0"/>
        <w:autoSpaceDN w:val="0"/>
        <w:adjustRightInd w:val="0"/>
        <w:jc w:val="left"/>
        <w:rPr>
          <w:rFonts w:cs="Arial"/>
        </w:rPr>
      </w:pPr>
      <w:r w:rsidRPr="00FB23B6">
        <w:rPr>
          <w:rFonts w:cs="Arial"/>
        </w:rPr>
        <w:t>The repertoire of tests performed in our laboratory is under continual review, with the intention of developing the service appropriately according to the scale of demand and as circumstances and funding permit.  The comments on specimens and tests (see tables 1 and 2</w:t>
      </w:r>
      <w:r w:rsidRPr="00FB23B6">
        <w:rPr>
          <w:rFonts w:cs="Arial"/>
          <w:i/>
          <w:iCs/>
        </w:rPr>
        <w:t xml:space="preserve">) </w:t>
      </w:r>
      <w:r w:rsidRPr="00FB23B6">
        <w:rPr>
          <w:rFonts w:cs="Arial"/>
        </w:rPr>
        <w:t xml:space="preserve">are intended to be a helpful guide to good use of the laboratory.  They do not show the full extent of the laboratory repertoire, which is </w:t>
      </w:r>
      <w:r w:rsidR="00EA4428" w:rsidRPr="00FB23B6">
        <w:rPr>
          <w:rFonts w:cs="Arial"/>
        </w:rPr>
        <w:t>subject</w:t>
      </w:r>
      <w:r w:rsidRPr="00FB23B6">
        <w:rPr>
          <w:rFonts w:cs="Arial"/>
        </w:rPr>
        <w:t xml:space="preserve"> </w:t>
      </w:r>
      <w:r w:rsidR="00EA4428" w:rsidRPr="00FB23B6">
        <w:rPr>
          <w:rFonts w:cs="Arial"/>
        </w:rPr>
        <w:t>to alteration from time to time</w:t>
      </w:r>
      <w:r w:rsidRPr="00FB23B6">
        <w:rPr>
          <w:rFonts w:cs="Arial"/>
        </w:rPr>
        <w:t xml:space="preserve">.  </w:t>
      </w:r>
    </w:p>
    <w:p w14:paraId="67C1F082" w14:textId="77777777" w:rsidR="00434AA9" w:rsidRPr="00FB23B6" w:rsidRDefault="00434AA9" w:rsidP="003371C5">
      <w:pPr>
        <w:autoSpaceDE w:val="0"/>
        <w:autoSpaceDN w:val="0"/>
        <w:adjustRightInd w:val="0"/>
        <w:jc w:val="left"/>
        <w:rPr>
          <w:rFonts w:cs="Arial"/>
        </w:rPr>
      </w:pPr>
    </w:p>
    <w:p w14:paraId="1634A058" w14:textId="77777777" w:rsidR="00434AA9" w:rsidRPr="00FB23B6" w:rsidRDefault="00434AA9" w:rsidP="003371C5">
      <w:pPr>
        <w:pStyle w:val="Heading2"/>
        <w:jc w:val="left"/>
      </w:pPr>
      <w:bookmarkStart w:id="226" w:name="_Toc204808199"/>
      <w:r w:rsidRPr="00FB23B6">
        <w:t>Location</w:t>
      </w:r>
      <w:bookmarkEnd w:id="226"/>
    </w:p>
    <w:p w14:paraId="7BF7FFC5" w14:textId="77777777" w:rsidR="00434AA9" w:rsidRPr="00FB23B6" w:rsidRDefault="00434AA9" w:rsidP="003371C5">
      <w:pPr>
        <w:jc w:val="left"/>
        <w:rPr>
          <w:rFonts w:cs="Arial"/>
        </w:rPr>
      </w:pPr>
      <w:r w:rsidRPr="00FB23B6">
        <w:rPr>
          <w:rFonts w:cs="Arial"/>
        </w:rPr>
        <w:t xml:space="preserve">The </w:t>
      </w:r>
      <w:r w:rsidR="00017719" w:rsidRPr="00FB23B6">
        <w:rPr>
          <w:rFonts w:cs="Arial"/>
        </w:rPr>
        <w:t>M</w:t>
      </w:r>
      <w:r w:rsidRPr="00FB23B6">
        <w:rPr>
          <w:rFonts w:cs="Arial"/>
        </w:rPr>
        <w:t xml:space="preserve">icrobiology laboratory is located on the 2nd floor of Fewston Wing at Harrogate District Hospital.  The laboratory can only be accessed through a coded security system, so visits must be arranged with the laboratory in advance.  </w:t>
      </w:r>
    </w:p>
    <w:p w14:paraId="4E28BC0A" w14:textId="77777777" w:rsidR="00A52366" w:rsidRPr="00FB23B6" w:rsidRDefault="00A52366" w:rsidP="00434AA9">
      <w:pPr>
        <w:rPr>
          <w:rFonts w:cs="Arial"/>
        </w:rPr>
      </w:pPr>
    </w:p>
    <w:p w14:paraId="554CC845" w14:textId="77777777" w:rsidR="00C56B94" w:rsidRPr="00FB23B6" w:rsidRDefault="00C56B94" w:rsidP="00C56B94">
      <w:pPr>
        <w:pStyle w:val="Heading2"/>
      </w:pPr>
      <w:bookmarkStart w:id="227" w:name="_Toc204808200"/>
      <w:bookmarkStart w:id="228" w:name="_Toc279070196"/>
      <w:bookmarkEnd w:id="223"/>
      <w:r w:rsidRPr="00FB23B6">
        <w:t>Department contact details</w:t>
      </w:r>
      <w:bookmarkEnd w:id="227"/>
    </w:p>
    <w:tbl>
      <w:tblPr>
        <w:tblW w:w="9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1939"/>
        <w:gridCol w:w="3433"/>
      </w:tblGrid>
      <w:tr w:rsidR="00C56B94" w:rsidRPr="00FB23B6" w14:paraId="0802140B" w14:textId="77777777" w:rsidTr="00FC7A39">
        <w:trPr>
          <w:cantSplit/>
          <w:tblHeader/>
        </w:trPr>
        <w:tc>
          <w:tcPr>
            <w:tcW w:w="3757" w:type="dxa"/>
            <w:shd w:val="clear" w:color="auto" w:fill="auto"/>
          </w:tcPr>
          <w:p w14:paraId="7DABF500" w14:textId="77777777" w:rsidR="00C56B94" w:rsidRPr="00FB23B6" w:rsidRDefault="00C56B94" w:rsidP="00806759">
            <w:pPr>
              <w:rPr>
                <w:rFonts w:cs="Arial"/>
                <w:b/>
              </w:rPr>
            </w:pPr>
            <w:r w:rsidRPr="00FB23B6">
              <w:rPr>
                <w:rFonts w:cs="Arial"/>
                <w:b/>
              </w:rPr>
              <w:t>Name</w:t>
            </w:r>
          </w:p>
        </w:tc>
        <w:tc>
          <w:tcPr>
            <w:tcW w:w="1939" w:type="dxa"/>
            <w:shd w:val="clear" w:color="auto" w:fill="auto"/>
          </w:tcPr>
          <w:p w14:paraId="48E2FD75" w14:textId="77777777" w:rsidR="00C56B94" w:rsidRPr="00FB23B6" w:rsidRDefault="00C56B94" w:rsidP="00806759">
            <w:pPr>
              <w:rPr>
                <w:rFonts w:cs="Arial"/>
                <w:b/>
              </w:rPr>
            </w:pPr>
            <w:r w:rsidRPr="00FB23B6">
              <w:rPr>
                <w:rFonts w:cs="Arial"/>
                <w:b/>
              </w:rPr>
              <w:t>Tel.no./ bleep</w:t>
            </w:r>
          </w:p>
        </w:tc>
        <w:tc>
          <w:tcPr>
            <w:tcW w:w="3433" w:type="dxa"/>
            <w:shd w:val="clear" w:color="auto" w:fill="auto"/>
          </w:tcPr>
          <w:p w14:paraId="4722401B" w14:textId="77777777" w:rsidR="00C56B94" w:rsidRPr="00FB23B6" w:rsidRDefault="00C0257B" w:rsidP="00806759">
            <w:pPr>
              <w:rPr>
                <w:rFonts w:cs="Arial"/>
                <w:b/>
              </w:rPr>
            </w:pPr>
            <w:r w:rsidRPr="00FB23B6">
              <w:rPr>
                <w:rFonts w:cs="Arial"/>
                <w:b/>
              </w:rPr>
              <w:t>E</w:t>
            </w:r>
            <w:r w:rsidR="00C56B94" w:rsidRPr="00FB23B6">
              <w:rPr>
                <w:rFonts w:cs="Arial"/>
                <w:b/>
              </w:rPr>
              <w:t>mail</w:t>
            </w:r>
          </w:p>
        </w:tc>
      </w:tr>
      <w:tr w:rsidR="00C56B94" w:rsidRPr="00FB23B6" w14:paraId="09552183" w14:textId="77777777" w:rsidTr="00FC7A39">
        <w:trPr>
          <w:cantSplit/>
        </w:trPr>
        <w:tc>
          <w:tcPr>
            <w:tcW w:w="3757" w:type="dxa"/>
            <w:shd w:val="clear" w:color="auto" w:fill="auto"/>
            <w:vAlign w:val="center"/>
          </w:tcPr>
          <w:p w14:paraId="52C7A15E" w14:textId="77777777" w:rsidR="00C56B94" w:rsidRPr="00FB23B6" w:rsidRDefault="00C56B94" w:rsidP="0041418F">
            <w:pPr>
              <w:jc w:val="left"/>
              <w:rPr>
                <w:rFonts w:cs="Arial"/>
              </w:rPr>
            </w:pPr>
            <w:r w:rsidRPr="00FB23B6">
              <w:rPr>
                <w:rFonts w:cs="Arial"/>
              </w:rPr>
              <w:t>Microbiology Reception and Enquiries</w:t>
            </w:r>
          </w:p>
        </w:tc>
        <w:tc>
          <w:tcPr>
            <w:tcW w:w="1939" w:type="dxa"/>
            <w:shd w:val="clear" w:color="auto" w:fill="auto"/>
            <w:vAlign w:val="center"/>
          </w:tcPr>
          <w:p w14:paraId="4F8675E7" w14:textId="77777777" w:rsidR="00C56B94" w:rsidRPr="00FB23B6" w:rsidRDefault="00C56B94" w:rsidP="0041418F">
            <w:pPr>
              <w:jc w:val="left"/>
              <w:rPr>
                <w:rFonts w:cs="Arial"/>
              </w:rPr>
            </w:pPr>
            <w:r w:rsidRPr="00FB23B6">
              <w:rPr>
                <w:rFonts w:cs="Arial"/>
              </w:rPr>
              <w:t>01423 55</w:t>
            </w:r>
            <w:r w:rsidRPr="00FB23B6">
              <w:rPr>
                <w:rFonts w:cs="Arial"/>
                <w:b/>
              </w:rPr>
              <w:t>3078</w:t>
            </w:r>
          </w:p>
        </w:tc>
        <w:tc>
          <w:tcPr>
            <w:tcW w:w="3433" w:type="dxa"/>
            <w:shd w:val="clear" w:color="auto" w:fill="auto"/>
            <w:vAlign w:val="center"/>
          </w:tcPr>
          <w:p w14:paraId="74660830" w14:textId="77777777" w:rsidR="00C56B94" w:rsidRPr="00FB23B6" w:rsidRDefault="00C56B94" w:rsidP="0041418F">
            <w:pPr>
              <w:jc w:val="left"/>
              <w:rPr>
                <w:rFonts w:cs="Arial"/>
              </w:rPr>
            </w:pPr>
          </w:p>
        </w:tc>
      </w:tr>
      <w:tr w:rsidR="003C0389" w:rsidRPr="00FB23B6" w14:paraId="37AE997B" w14:textId="77777777" w:rsidTr="00FC7A39">
        <w:trPr>
          <w:cantSplit/>
        </w:trPr>
        <w:tc>
          <w:tcPr>
            <w:tcW w:w="3757" w:type="dxa"/>
            <w:shd w:val="clear" w:color="auto" w:fill="auto"/>
            <w:vAlign w:val="center"/>
          </w:tcPr>
          <w:p w14:paraId="21F34CAC" w14:textId="77777777" w:rsidR="003C0389" w:rsidRPr="00FB23B6" w:rsidRDefault="003C0389" w:rsidP="0041418F">
            <w:pPr>
              <w:jc w:val="left"/>
              <w:rPr>
                <w:rFonts w:cs="Arial"/>
              </w:rPr>
            </w:pPr>
            <w:r w:rsidRPr="00FB23B6">
              <w:rPr>
                <w:rFonts w:cs="Arial"/>
              </w:rPr>
              <w:t>Dr Katharine Scott</w:t>
            </w:r>
          </w:p>
          <w:p w14:paraId="0DD1312A" w14:textId="3883D5F4" w:rsidR="003C0389" w:rsidRPr="00FB23B6" w:rsidRDefault="003C0389" w:rsidP="00E62FB7">
            <w:pPr>
              <w:jc w:val="left"/>
              <w:rPr>
                <w:rFonts w:cs="Arial"/>
              </w:rPr>
            </w:pPr>
            <w:r w:rsidRPr="00FB23B6">
              <w:rPr>
                <w:rFonts w:cs="Arial"/>
              </w:rPr>
              <w:t xml:space="preserve">Consultant Microbiologist &amp; </w:t>
            </w:r>
            <w:r w:rsidR="00E62FB7" w:rsidRPr="00FB23B6">
              <w:rPr>
                <w:rFonts w:cs="Arial"/>
              </w:rPr>
              <w:t xml:space="preserve"> Specialty Lead </w:t>
            </w:r>
          </w:p>
        </w:tc>
        <w:tc>
          <w:tcPr>
            <w:tcW w:w="1939" w:type="dxa"/>
            <w:shd w:val="clear" w:color="auto" w:fill="auto"/>
            <w:vAlign w:val="center"/>
          </w:tcPr>
          <w:p w14:paraId="2D57C118" w14:textId="77777777" w:rsidR="003C0389" w:rsidRPr="00FB23B6" w:rsidRDefault="003C0389" w:rsidP="0041418F">
            <w:pPr>
              <w:jc w:val="left"/>
              <w:rPr>
                <w:rFonts w:cs="Arial"/>
                <w:b/>
              </w:rPr>
            </w:pPr>
            <w:r w:rsidRPr="00FB23B6">
              <w:rPr>
                <w:rFonts w:cs="Arial"/>
              </w:rPr>
              <w:t>01423 55</w:t>
            </w:r>
            <w:r w:rsidRPr="00FB23B6">
              <w:rPr>
                <w:rFonts w:cs="Arial"/>
                <w:b/>
              </w:rPr>
              <w:t>5658</w:t>
            </w:r>
          </w:p>
          <w:p w14:paraId="1A978F56" w14:textId="2C0E8823" w:rsidR="003C0389" w:rsidRPr="00FB23B6" w:rsidRDefault="003C0389" w:rsidP="0041418F">
            <w:pPr>
              <w:jc w:val="left"/>
              <w:rPr>
                <w:rFonts w:cs="Arial"/>
              </w:rPr>
            </w:pPr>
          </w:p>
        </w:tc>
        <w:tc>
          <w:tcPr>
            <w:tcW w:w="3433" w:type="dxa"/>
            <w:shd w:val="clear" w:color="auto" w:fill="auto"/>
            <w:vAlign w:val="center"/>
          </w:tcPr>
          <w:p w14:paraId="43629302" w14:textId="77777777" w:rsidR="003C0389" w:rsidRPr="00FB23B6" w:rsidRDefault="001D1C69" w:rsidP="00AE548F">
            <w:pPr>
              <w:jc w:val="left"/>
              <w:rPr>
                <w:rFonts w:cs="Arial"/>
              </w:rPr>
            </w:pPr>
            <w:hyperlink r:id="rId61" w:history="1">
              <w:r w:rsidR="00AE548F" w:rsidRPr="00FB23B6">
                <w:rPr>
                  <w:rStyle w:val="Hyperlink"/>
                  <w:rFonts w:cs="Arial"/>
                </w:rPr>
                <w:t>katharine.scott1@nhs.</w:t>
              </w:r>
            </w:hyperlink>
            <w:r w:rsidR="00AE548F" w:rsidRPr="00FB23B6">
              <w:rPr>
                <w:rStyle w:val="Hyperlink"/>
                <w:rFonts w:cs="Arial"/>
              </w:rPr>
              <w:t>net</w:t>
            </w:r>
          </w:p>
        </w:tc>
      </w:tr>
      <w:tr w:rsidR="003C0389" w:rsidRPr="00FB23B6" w14:paraId="1AFD0E5F" w14:textId="77777777" w:rsidTr="00FC7A39">
        <w:trPr>
          <w:cantSplit/>
        </w:trPr>
        <w:tc>
          <w:tcPr>
            <w:tcW w:w="3757" w:type="dxa"/>
            <w:tcBorders>
              <w:top w:val="single" w:sz="4" w:space="0" w:color="auto"/>
              <w:left w:val="single" w:sz="4" w:space="0" w:color="auto"/>
              <w:bottom w:val="single" w:sz="4" w:space="0" w:color="auto"/>
              <w:right w:val="single" w:sz="4" w:space="0" w:color="auto"/>
            </w:tcBorders>
            <w:shd w:val="clear" w:color="auto" w:fill="auto"/>
            <w:vAlign w:val="center"/>
          </w:tcPr>
          <w:p w14:paraId="4042D0C9" w14:textId="77777777" w:rsidR="003C0389" w:rsidRPr="005B5817" w:rsidRDefault="003C0389" w:rsidP="0041418F">
            <w:pPr>
              <w:jc w:val="left"/>
              <w:rPr>
                <w:rFonts w:cs="Arial"/>
              </w:rPr>
            </w:pPr>
            <w:r w:rsidRPr="005B5817">
              <w:rPr>
                <w:rFonts w:cs="Arial"/>
              </w:rPr>
              <w:t>Dr Lauren Heath</w:t>
            </w:r>
          </w:p>
          <w:p w14:paraId="5E508556" w14:textId="77777777" w:rsidR="003C0389" w:rsidRPr="005B5817" w:rsidRDefault="003C0389" w:rsidP="00EA4428">
            <w:pPr>
              <w:jc w:val="left"/>
              <w:rPr>
                <w:rFonts w:cs="Arial"/>
              </w:rPr>
            </w:pPr>
            <w:r w:rsidRPr="005B5817">
              <w:rPr>
                <w:rFonts w:cs="Arial"/>
              </w:rPr>
              <w:t>Consultant Microbiologist</w:t>
            </w:r>
            <w:r w:rsidR="00D51695" w:rsidRPr="005B5817">
              <w:rPr>
                <w:rFonts w:cs="Arial"/>
              </w:rPr>
              <w:t xml:space="preserve"> &amp; </w:t>
            </w:r>
            <w:r w:rsidR="00EA4428" w:rsidRPr="005B5817">
              <w:rPr>
                <w:rFonts w:cs="Arial"/>
              </w:rPr>
              <w:t>Infection Control Doctor</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14:paraId="521817AC" w14:textId="77777777" w:rsidR="003C0389" w:rsidRPr="005B5817" w:rsidRDefault="003C0389" w:rsidP="00CD6F11">
            <w:pPr>
              <w:jc w:val="left"/>
              <w:rPr>
                <w:rFonts w:cs="Arial"/>
              </w:rPr>
            </w:pPr>
            <w:r w:rsidRPr="005B5817">
              <w:rPr>
                <w:rFonts w:cs="Arial"/>
              </w:rPr>
              <w:t>01423 55</w:t>
            </w:r>
            <w:r w:rsidR="00CD6F11" w:rsidRPr="005B5817">
              <w:rPr>
                <w:rFonts w:cs="Arial"/>
                <w:b/>
              </w:rPr>
              <w:t>4616</w:t>
            </w:r>
          </w:p>
        </w:tc>
        <w:tc>
          <w:tcPr>
            <w:tcW w:w="3433" w:type="dxa"/>
            <w:tcBorders>
              <w:top w:val="single" w:sz="4" w:space="0" w:color="auto"/>
              <w:left w:val="single" w:sz="4" w:space="0" w:color="auto"/>
              <w:bottom w:val="single" w:sz="4" w:space="0" w:color="auto"/>
              <w:right w:val="single" w:sz="4" w:space="0" w:color="auto"/>
            </w:tcBorders>
            <w:shd w:val="clear" w:color="auto" w:fill="auto"/>
            <w:vAlign w:val="center"/>
          </w:tcPr>
          <w:p w14:paraId="0150FCC0" w14:textId="77777777" w:rsidR="003C0389" w:rsidRPr="00FB23B6" w:rsidRDefault="001D1C69" w:rsidP="00AE548F">
            <w:pPr>
              <w:jc w:val="left"/>
              <w:rPr>
                <w:rFonts w:cs="Arial"/>
              </w:rPr>
            </w:pPr>
            <w:hyperlink r:id="rId62" w:history="1">
              <w:r w:rsidR="00AE548F" w:rsidRPr="00FB23B6">
                <w:rPr>
                  <w:rStyle w:val="Hyperlink"/>
                  <w:rFonts w:cs="Arial"/>
                </w:rPr>
                <w:t>lauren.heath8@nhs.</w:t>
              </w:r>
            </w:hyperlink>
            <w:r w:rsidR="00AE548F" w:rsidRPr="00FB23B6">
              <w:rPr>
                <w:rStyle w:val="Hyperlink"/>
                <w:rFonts w:cs="Arial"/>
              </w:rPr>
              <w:t>net</w:t>
            </w:r>
          </w:p>
        </w:tc>
      </w:tr>
      <w:tr w:rsidR="003C0389" w:rsidRPr="00FB23B6" w14:paraId="5143FC3F" w14:textId="77777777" w:rsidTr="00FC7A39">
        <w:trPr>
          <w:cantSplit/>
        </w:trPr>
        <w:tc>
          <w:tcPr>
            <w:tcW w:w="3757" w:type="dxa"/>
            <w:shd w:val="clear" w:color="auto" w:fill="auto"/>
            <w:vAlign w:val="center"/>
          </w:tcPr>
          <w:p w14:paraId="02CA6BE1" w14:textId="77777777" w:rsidR="006F5CCD" w:rsidRPr="005B5817" w:rsidRDefault="006F5CCD" w:rsidP="006F5CCD">
            <w:pPr>
              <w:jc w:val="left"/>
              <w:rPr>
                <w:rFonts w:cs="Arial"/>
              </w:rPr>
            </w:pPr>
            <w:r w:rsidRPr="005B5817">
              <w:rPr>
                <w:rFonts w:cs="Arial"/>
              </w:rPr>
              <w:t>Dr Sarah Drake</w:t>
            </w:r>
          </w:p>
          <w:p w14:paraId="692DFB93" w14:textId="77777777" w:rsidR="003C0389" w:rsidRPr="005B5817" w:rsidRDefault="003C0389" w:rsidP="0041418F">
            <w:pPr>
              <w:jc w:val="left"/>
              <w:rPr>
                <w:rFonts w:cs="Arial"/>
              </w:rPr>
            </w:pPr>
            <w:r w:rsidRPr="005B5817">
              <w:rPr>
                <w:rFonts w:cs="Arial"/>
              </w:rPr>
              <w:t>Consultant Microbiologist</w:t>
            </w:r>
          </w:p>
        </w:tc>
        <w:tc>
          <w:tcPr>
            <w:tcW w:w="1939" w:type="dxa"/>
            <w:shd w:val="clear" w:color="auto" w:fill="auto"/>
            <w:vAlign w:val="center"/>
          </w:tcPr>
          <w:p w14:paraId="24191ABC" w14:textId="72C282CE" w:rsidR="003C0389" w:rsidRPr="005B5817" w:rsidRDefault="006F5CCD" w:rsidP="0041418F">
            <w:pPr>
              <w:jc w:val="left"/>
              <w:rPr>
                <w:rFonts w:cs="Arial"/>
              </w:rPr>
            </w:pPr>
            <w:r w:rsidRPr="005B5817">
              <w:rPr>
                <w:rFonts w:cs="Arial"/>
              </w:rPr>
              <w:t>01423 55</w:t>
            </w:r>
            <w:r w:rsidRPr="005B5817">
              <w:rPr>
                <w:rFonts w:cs="Arial"/>
                <w:b/>
              </w:rPr>
              <w:t>3077</w:t>
            </w:r>
          </w:p>
        </w:tc>
        <w:tc>
          <w:tcPr>
            <w:tcW w:w="3433" w:type="dxa"/>
            <w:shd w:val="clear" w:color="auto" w:fill="auto"/>
            <w:vAlign w:val="center"/>
          </w:tcPr>
          <w:p w14:paraId="72235A16" w14:textId="2FB1CB4D" w:rsidR="003C0389" w:rsidRPr="00FB23B6" w:rsidRDefault="001D1C69" w:rsidP="00AE548F">
            <w:pPr>
              <w:jc w:val="left"/>
              <w:rPr>
                <w:rFonts w:cs="Arial"/>
              </w:rPr>
            </w:pPr>
            <w:hyperlink r:id="rId63" w:history="1">
              <w:r w:rsidR="006F5CCD" w:rsidRPr="00B52518">
                <w:rPr>
                  <w:rStyle w:val="Hyperlink"/>
                </w:rPr>
                <w:t>sarah.drake3@nhs.net</w:t>
              </w:r>
            </w:hyperlink>
            <w:r w:rsidR="006F5CCD">
              <w:t xml:space="preserve"> </w:t>
            </w:r>
          </w:p>
        </w:tc>
      </w:tr>
      <w:tr w:rsidR="00371631" w:rsidRPr="00FB23B6" w14:paraId="2C350D3F" w14:textId="77777777" w:rsidTr="00FC7A39">
        <w:trPr>
          <w:cantSplit/>
        </w:trPr>
        <w:tc>
          <w:tcPr>
            <w:tcW w:w="3757" w:type="dxa"/>
            <w:shd w:val="clear" w:color="auto" w:fill="auto"/>
            <w:vAlign w:val="center"/>
          </w:tcPr>
          <w:p w14:paraId="3830D946" w14:textId="209EA251" w:rsidR="00371631" w:rsidRPr="00A56C86" w:rsidRDefault="00371631" w:rsidP="0041418F">
            <w:pPr>
              <w:jc w:val="left"/>
              <w:rPr>
                <w:rFonts w:cs="Arial"/>
              </w:rPr>
            </w:pPr>
            <w:r w:rsidRPr="00A56C86">
              <w:rPr>
                <w:rFonts w:cs="Arial"/>
              </w:rPr>
              <w:t xml:space="preserve">Dr </w:t>
            </w:r>
            <w:r w:rsidR="006F5CCD" w:rsidRPr="00A56C86">
              <w:rPr>
                <w:rFonts w:cs="Arial"/>
              </w:rPr>
              <w:t>Alison Muir</w:t>
            </w:r>
          </w:p>
          <w:p w14:paraId="450C2AD8" w14:textId="30EB74B3" w:rsidR="00FA2244" w:rsidRPr="00A56C86" w:rsidRDefault="00371631" w:rsidP="0041418F">
            <w:pPr>
              <w:jc w:val="left"/>
              <w:rPr>
                <w:rFonts w:cs="Arial"/>
              </w:rPr>
            </w:pPr>
            <w:r w:rsidRPr="00A56C86">
              <w:rPr>
                <w:rFonts w:cs="Arial"/>
              </w:rPr>
              <w:t>Consultant Microbiologist</w:t>
            </w:r>
          </w:p>
        </w:tc>
        <w:tc>
          <w:tcPr>
            <w:tcW w:w="1939" w:type="dxa"/>
            <w:shd w:val="clear" w:color="auto" w:fill="auto"/>
            <w:vAlign w:val="center"/>
          </w:tcPr>
          <w:p w14:paraId="7ED48731" w14:textId="1B4BA73F" w:rsidR="00371631" w:rsidRPr="00A56C86" w:rsidRDefault="00371631" w:rsidP="006F5CCD">
            <w:pPr>
              <w:jc w:val="left"/>
              <w:rPr>
                <w:rFonts w:cs="Arial"/>
                <w:b/>
              </w:rPr>
            </w:pPr>
            <w:r w:rsidRPr="00A56C86">
              <w:rPr>
                <w:rFonts w:cs="Arial"/>
              </w:rPr>
              <w:t>01423 55</w:t>
            </w:r>
            <w:r w:rsidR="006F5CCD" w:rsidRPr="00A56C86">
              <w:rPr>
                <w:rFonts w:cs="Arial"/>
                <w:b/>
              </w:rPr>
              <w:t>5674</w:t>
            </w:r>
          </w:p>
        </w:tc>
        <w:tc>
          <w:tcPr>
            <w:tcW w:w="3433" w:type="dxa"/>
            <w:shd w:val="clear" w:color="auto" w:fill="auto"/>
            <w:vAlign w:val="center"/>
          </w:tcPr>
          <w:p w14:paraId="3A536421" w14:textId="6FF4080F" w:rsidR="00371631" w:rsidRPr="00A56C86" w:rsidRDefault="001D1C69" w:rsidP="00AE548F">
            <w:pPr>
              <w:jc w:val="left"/>
            </w:pPr>
            <w:hyperlink r:id="rId64" w:history="1">
              <w:r w:rsidR="006F5CCD" w:rsidRPr="00A56C86">
                <w:rPr>
                  <w:rStyle w:val="Hyperlink"/>
                </w:rPr>
                <w:t>alison.muir9@nhs.net</w:t>
              </w:r>
            </w:hyperlink>
            <w:r w:rsidR="006F5CCD" w:rsidRPr="00A56C86">
              <w:t xml:space="preserve"> </w:t>
            </w:r>
          </w:p>
        </w:tc>
      </w:tr>
      <w:tr w:rsidR="003C0389" w:rsidRPr="00FB23B6" w14:paraId="20F14B7A" w14:textId="77777777" w:rsidTr="00FC7A39">
        <w:trPr>
          <w:cantSplit/>
        </w:trPr>
        <w:tc>
          <w:tcPr>
            <w:tcW w:w="3757" w:type="dxa"/>
            <w:shd w:val="clear" w:color="auto" w:fill="auto"/>
            <w:vAlign w:val="center"/>
          </w:tcPr>
          <w:p w14:paraId="0A49F9C4" w14:textId="77777777" w:rsidR="003C0389" w:rsidRPr="005B5817" w:rsidRDefault="003C0389" w:rsidP="0041418F">
            <w:pPr>
              <w:jc w:val="left"/>
              <w:rPr>
                <w:rFonts w:cs="Arial"/>
              </w:rPr>
            </w:pPr>
            <w:r w:rsidRPr="005B5817">
              <w:rPr>
                <w:rFonts w:cs="Arial"/>
              </w:rPr>
              <w:t>Janet Bingham</w:t>
            </w:r>
          </w:p>
          <w:p w14:paraId="52FF7971" w14:textId="77777777" w:rsidR="003C0389" w:rsidRPr="005B5817" w:rsidRDefault="003C0389" w:rsidP="0041418F">
            <w:pPr>
              <w:jc w:val="left"/>
              <w:rPr>
                <w:rFonts w:cs="Arial"/>
              </w:rPr>
            </w:pPr>
            <w:r w:rsidRPr="005B5817">
              <w:rPr>
                <w:rFonts w:cs="Arial"/>
              </w:rPr>
              <w:t>PA to Consultant Microbiologists/ Secretary</w:t>
            </w:r>
          </w:p>
        </w:tc>
        <w:tc>
          <w:tcPr>
            <w:tcW w:w="1939" w:type="dxa"/>
            <w:shd w:val="clear" w:color="auto" w:fill="auto"/>
            <w:vAlign w:val="center"/>
          </w:tcPr>
          <w:p w14:paraId="2DE2C875" w14:textId="77777777" w:rsidR="003C0389" w:rsidRPr="005B5817" w:rsidRDefault="003C0389" w:rsidP="0041418F">
            <w:pPr>
              <w:jc w:val="left"/>
              <w:rPr>
                <w:rFonts w:cs="Arial"/>
              </w:rPr>
            </w:pPr>
            <w:r w:rsidRPr="005B5817">
              <w:rPr>
                <w:rFonts w:cs="Arial"/>
              </w:rPr>
              <w:t>01423 55</w:t>
            </w:r>
            <w:r w:rsidRPr="005B5817">
              <w:rPr>
                <w:rFonts w:cs="Arial"/>
                <w:b/>
              </w:rPr>
              <w:t>5663</w:t>
            </w:r>
          </w:p>
        </w:tc>
        <w:tc>
          <w:tcPr>
            <w:tcW w:w="3433" w:type="dxa"/>
            <w:shd w:val="clear" w:color="auto" w:fill="auto"/>
            <w:vAlign w:val="center"/>
          </w:tcPr>
          <w:p w14:paraId="7030F343" w14:textId="77777777" w:rsidR="003C0389" w:rsidRPr="00FB23B6" w:rsidRDefault="001D1C69" w:rsidP="00AE548F">
            <w:pPr>
              <w:jc w:val="left"/>
              <w:rPr>
                <w:rFonts w:cs="Arial"/>
              </w:rPr>
            </w:pPr>
            <w:hyperlink r:id="rId65" w:history="1">
              <w:r w:rsidR="00AE548F" w:rsidRPr="00FB23B6">
                <w:rPr>
                  <w:rStyle w:val="Hyperlink"/>
                  <w:rFonts w:cs="Arial"/>
                </w:rPr>
                <w:t>janet.bingham@nhs.</w:t>
              </w:r>
            </w:hyperlink>
            <w:r w:rsidR="00AE548F" w:rsidRPr="00FB23B6">
              <w:rPr>
                <w:rStyle w:val="Hyperlink"/>
                <w:rFonts w:cs="Arial"/>
              </w:rPr>
              <w:t>net</w:t>
            </w:r>
          </w:p>
        </w:tc>
      </w:tr>
      <w:tr w:rsidR="003C0389" w:rsidRPr="00FB23B6" w14:paraId="71070A00" w14:textId="77777777" w:rsidTr="00FC7A39">
        <w:trPr>
          <w:cantSplit/>
        </w:trPr>
        <w:tc>
          <w:tcPr>
            <w:tcW w:w="3757" w:type="dxa"/>
            <w:shd w:val="clear" w:color="auto" w:fill="auto"/>
            <w:vAlign w:val="center"/>
          </w:tcPr>
          <w:p w14:paraId="63E93DCB" w14:textId="3976CAA6" w:rsidR="003C0389" w:rsidRPr="005B5817" w:rsidRDefault="001F78A8" w:rsidP="0041418F">
            <w:pPr>
              <w:jc w:val="left"/>
              <w:rPr>
                <w:rFonts w:cs="Arial"/>
              </w:rPr>
            </w:pPr>
            <w:r w:rsidRPr="005B5817">
              <w:rPr>
                <w:rFonts w:cs="Arial"/>
              </w:rPr>
              <w:t>Mr Mohammad Rizwan</w:t>
            </w:r>
          </w:p>
          <w:p w14:paraId="05F4709D" w14:textId="77777777" w:rsidR="003C0389" w:rsidRPr="005B5817" w:rsidRDefault="00BC4DCF" w:rsidP="0041418F">
            <w:pPr>
              <w:jc w:val="left"/>
              <w:rPr>
                <w:rFonts w:cs="Arial"/>
              </w:rPr>
            </w:pPr>
            <w:r w:rsidRPr="005B5817">
              <w:rPr>
                <w:rFonts w:cs="Arial"/>
              </w:rPr>
              <w:t>Pathology General Manager - IPS Microbiology &amp; Airedale site</w:t>
            </w:r>
          </w:p>
        </w:tc>
        <w:tc>
          <w:tcPr>
            <w:tcW w:w="1939" w:type="dxa"/>
            <w:shd w:val="clear" w:color="auto" w:fill="auto"/>
            <w:vAlign w:val="center"/>
          </w:tcPr>
          <w:p w14:paraId="0D90DEAD" w14:textId="3F7E4F71" w:rsidR="003C0389" w:rsidRPr="005B5817" w:rsidRDefault="001F78A8" w:rsidP="0041418F">
            <w:pPr>
              <w:jc w:val="left"/>
              <w:rPr>
                <w:rFonts w:cs="Arial"/>
              </w:rPr>
            </w:pPr>
            <w:r w:rsidRPr="005B5817">
              <w:rPr>
                <w:rFonts w:cs="Arial"/>
              </w:rPr>
              <w:t>07773941075</w:t>
            </w:r>
          </w:p>
        </w:tc>
        <w:tc>
          <w:tcPr>
            <w:tcW w:w="3433" w:type="dxa"/>
            <w:shd w:val="clear" w:color="auto" w:fill="auto"/>
            <w:vAlign w:val="center"/>
          </w:tcPr>
          <w:p w14:paraId="09BB49B3" w14:textId="646E027A" w:rsidR="003C0389" w:rsidRPr="005B5817" w:rsidRDefault="001F78A8" w:rsidP="00AE548F">
            <w:pPr>
              <w:jc w:val="left"/>
              <w:rPr>
                <w:rFonts w:cs="Arial"/>
              </w:rPr>
            </w:pPr>
            <w:r w:rsidRPr="005B5817">
              <w:rPr>
                <w:rFonts w:cs="Arial"/>
              </w:rPr>
              <w:t>Mohammad.rizwan2@nhs.net</w:t>
            </w:r>
          </w:p>
        </w:tc>
      </w:tr>
      <w:tr w:rsidR="006161AE" w:rsidRPr="00FB23B6" w14:paraId="1E9DBDB6" w14:textId="77777777" w:rsidTr="00FC7A39">
        <w:trPr>
          <w:cantSplit/>
        </w:trPr>
        <w:tc>
          <w:tcPr>
            <w:tcW w:w="3757" w:type="dxa"/>
            <w:shd w:val="clear" w:color="auto" w:fill="auto"/>
            <w:vAlign w:val="center"/>
          </w:tcPr>
          <w:p w14:paraId="3617A81F" w14:textId="12DCB2CD" w:rsidR="006161AE" w:rsidRPr="005B5817" w:rsidRDefault="006161AE" w:rsidP="0041418F">
            <w:pPr>
              <w:jc w:val="left"/>
              <w:rPr>
                <w:rFonts w:cs="Arial"/>
              </w:rPr>
            </w:pPr>
            <w:r w:rsidRPr="005B5817">
              <w:rPr>
                <w:rFonts w:cs="Arial"/>
              </w:rPr>
              <w:t xml:space="preserve">Mr </w:t>
            </w:r>
            <w:r w:rsidR="00831259" w:rsidRPr="005B5817">
              <w:rPr>
                <w:rFonts w:cs="Arial"/>
              </w:rPr>
              <w:t>James Wootton</w:t>
            </w:r>
          </w:p>
          <w:p w14:paraId="44998C7F" w14:textId="77777777" w:rsidR="006161AE" w:rsidRPr="005B5817" w:rsidRDefault="006161AE" w:rsidP="0041418F">
            <w:pPr>
              <w:jc w:val="left"/>
              <w:rPr>
                <w:rFonts w:cs="Arial"/>
              </w:rPr>
            </w:pPr>
            <w:r w:rsidRPr="005B5817">
              <w:rPr>
                <w:rFonts w:cs="Arial"/>
              </w:rPr>
              <w:t>IPS Microbiology Service Lead</w:t>
            </w:r>
          </w:p>
        </w:tc>
        <w:tc>
          <w:tcPr>
            <w:tcW w:w="1939" w:type="dxa"/>
            <w:shd w:val="clear" w:color="auto" w:fill="auto"/>
            <w:vAlign w:val="center"/>
          </w:tcPr>
          <w:p w14:paraId="51AFB8CE" w14:textId="7487A2C2" w:rsidR="006161AE" w:rsidRPr="005B5817" w:rsidRDefault="0040074B" w:rsidP="0041418F">
            <w:pPr>
              <w:jc w:val="left"/>
              <w:rPr>
                <w:rFonts w:cs="Arial"/>
              </w:rPr>
            </w:pPr>
            <w:r w:rsidRPr="005B5817">
              <w:rPr>
                <w:color w:val="000000"/>
                <w:lang w:eastAsia="en-GB"/>
              </w:rPr>
              <w:t>07773 539042</w:t>
            </w:r>
          </w:p>
        </w:tc>
        <w:tc>
          <w:tcPr>
            <w:tcW w:w="3433" w:type="dxa"/>
            <w:shd w:val="clear" w:color="auto" w:fill="auto"/>
            <w:vAlign w:val="center"/>
          </w:tcPr>
          <w:p w14:paraId="5D519A6A" w14:textId="4356C6D5" w:rsidR="006161AE" w:rsidRPr="005B5817" w:rsidRDefault="001D1C69" w:rsidP="00AE548F">
            <w:pPr>
              <w:jc w:val="left"/>
              <w:rPr>
                <w:rFonts w:cs="Arial"/>
              </w:rPr>
            </w:pPr>
            <w:hyperlink r:id="rId66" w:history="1">
              <w:r w:rsidR="00D10BE4" w:rsidRPr="005B5817">
                <w:rPr>
                  <w:rStyle w:val="Hyperlink"/>
                  <w:rFonts w:cs="Arial"/>
                </w:rPr>
                <w:t>James.wootton2@nhs.net</w:t>
              </w:r>
            </w:hyperlink>
          </w:p>
        </w:tc>
      </w:tr>
      <w:tr w:rsidR="00D10BE4" w:rsidRPr="00FB23B6" w14:paraId="71DC3D95" w14:textId="77777777" w:rsidTr="00FC7A39">
        <w:trPr>
          <w:cantSplit/>
        </w:trPr>
        <w:tc>
          <w:tcPr>
            <w:tcW w:w="3757" w:type="dxa"/>
            <w:shd w:val="clear" w:color="auto" w:fill="auto"/>
            <w:vAlign w:val="center"/>
          </w:tcPr>
          <w:p w14:paraId="7C650547" w14:textId="2A7F7656" w:rsidR="00DA0F2E" w:rsidRPr="005B5817" w:rsidRDefault="00DA0F2E" w:rsidP="0041418F">
            <w:pPr>
              <w:jc w:val="left"/>
              <w:rPr>
                <w:rFonts w:cs="Arial"/>
              </w:rPr>
            </w:pPr>
            <w:r w:rsidRPr="00066D88">
              <w:rPr>
                <w:rFonts w:cs="Arial"/>
                <w:highlight w:val="yellow"/>
              </w:rPr>
              <w:t>M</w:t>
            </w:r>
            <w:r w:rsidR="00066D88" w:rsidRPr="00066D88">
              <w:rPr>
                <w:rFonts w:cs="Arial"/>
                <w:highlight w:val="yellow"/>
              </w:rPr>
              <w:t>is</w:t>
            </w:r>
            <w:r w:rsidRPr="00066D88">
              <w:rPr>
                <w:rFonts w:cs="Arial"/>
                <w:highlight w:val="yellow"/>
              </w:rPr>
              <w:t>s</w:t>
            </w:r>
            <w:r w:rsidRPr="005B5817">
              <w:rPr>
                <w:rFonts w:cs="Arial"/>
              </w:rPr>
              <w:t xml:space="preserve"> H</w:t>
            </w:r>
            <w:r w:rsidR="0068646E">
              <w:rPr>
                <w:rFonts w:cs="Arial"/>
              </w:rPr>
              <w:t xml:space="preserve">elen Kirrane </w:t>
            </w:r>
          </w:p>
          <w:p w14:paraId="1EBD324C" w14:textId="386100B6" w:rsidR="00D10BE4" w:rsidRPr="005B5817" w:rsidRDefault="00D10BE4" w:rsidP="0041418F">
            <w:pPr>
              <w:jc w:val="left"/>
              <w:rPr>
                <w:rFonts w:cs="Arial"/>
              </w:rPr>
            </w:pPr>
            <w:r w:rsidRPr="005B5817">
              <w:rPr>
                <w:rFonts w:cs="Arial"/>
              </w:rPr>
              <w:t>Advanced BMS – Section Manager</w:t>
            </w:r>
          </w:p>
        </w:tc>
        <w:tc>
          <w:tcPr>
            <w:tcW w:w="1939" w:type="dxa"/>
            <w:shd w:val="clear" w:color="auto" w:fill="auto"/>
            <w:vAlign w:val="center"/>
          </w:tcPr>
          <w:p w14:paraId="5B3F40C9" w14:textId="4D5CD814" w:rsidR="00D10BE4" w:rsidRPr="005B5817" w:rsidRDefault="0068646E" w:rsidP="0041418F">
            <w:pPr>
              <w:jc w:val="left"/>
              <w:rPr>
                <w:rFonts w:cs="Arial"/>
              </w:rPr>
            </w:pPr>
            <w:r w:rsidRPr="0068646E">
              <w:rPr>
                <w:rFonts w:cs="Arial"/>
                <w:highlight w:val="yellow"/>
              </w:rPr>
              <w:t>01423 553075</w:t>
            </w:r>
          </w:p>
        </w:tc>
        <w:tc>
          <w:tcPr>
            <w:tcW w:w="3433" w:type="dxa"/>
            <w:shd w:val="clear" w:color="auto" w:fill="auto"/>
            <w:vAlign w:val="center"/>
          </w:tcPr>
          <w:p w14:paraId="398958C5" w14:textId="77777777" w:rsidR="0068646E" w:rsidRDefault="0068646E" w:rsidP="00AE548F">
            <w:pPr>
              <w:jc w:val="left"/>
            </w:pPr>
          </w:p>
          <w:p w14:paraId="69826826" w14:textId="1159B534" w:rsidR="00D10BE4" w:rsidRPr="005B5817" w:rsidRDefault="001D1C69" w:rsidP="00AE548F">
            <w:pPr>
              <w:jc w:val="left"/>
              <w:rPr>
                <w:rFonts w:cs="Arial"/>
              </w:rPr>
            </w:pPr>
            <w:hyperlink r:id="rId67" w:history="1">
              <w:r w:rsidR="00DA0F2E" w:rsidRPr="005B5817">
                <w:rPr>
                  <w:rStyle w:val="Hyperlink"/>
                  <w:rFonts w:cs="Arial"/>
                </w:rPr>
                <w:t>helen.kirrane@nhs.net</w:t>
              </w:r>
            </w:hyperlink>
          </w:p>
          <w:p w14:paraId="0E8367F3" w14:textId="75113610" w:rsidR="00DA0F2E" w:rsidRPr="005B5817" w:rsidRDefault="00DA0F2E" w:rsidP="00AE548F">
            <w:pPr>
              <w:jc w:val="left"/>
              <w:rPr>
                <w:rFonts w:cs="Arial"/>
              </w:rPr>
            </w:pPr>
          </w:p>
          <w:p w14:paraId="24A53B2F" w14:textId="2C9C9817" w:rsidR="00DA0F2E" w:rsidRPr="005B5817" w:rsidRDefault="00DA0F2E" w:rsidP="00AE548F">
            <w:pPr>
              <w:jc w:val="left"/>
              <w:rPr>
                <w:rFonts w:cs="Arial"/>
              </w:rPr>
            </w:pPr>
          </w:p>
        </w:tc>
      </w:tr>
    </w:tbl>
    <w:p w14:paraId="2483A37E" w14:textId="77777777" w:rsidR="00C56B94" w:rsidRPr="00FB23B6" w:rsidRDefault="00C56B94" w:rsidP="00C56B94">
      <w:pPr>
        <w:rPr>
          <w:rFonts w:cs="Arial"/>
          <w:b/>
        </w:rPr>
      </w:pPr>
    </w:p>
    <w:p w14:paraId="6923F156" w14:textId="77777777" w:rsidR="00C56B94" w:rsidRPr="00FB23B6" w:rsidRDefault="00C56B94" w:rsidP="003371C5">
      <w:pPr>
        <w:pStyle w:val="Heading2"/>
        <w:jc w:val="left"/>
      </w:pPr>
      <w:bookmarkStart w:id="229" w:name="_Toc204808201"/>
      <w:r w:rsidRPr="00FB23B6">
        <w:t>Clinical Advice</w:t>
      </w:r>
      <w:bookmarkEnd w:id="229"/>
    </w:p>
    <w:p w14:paraId="22EE64E8" w14:textId="4B892635" w:rsidR="00C56B94" w:rsidRPr="00FB23B6" w:rsidRDefault="00C56B94" w:rsidP="003371C5">
      <w:pPr>
        <w:jc w:val="left"/>
        <w:rPr>
          <w:rFonts w:cs="Arial"/>
        </w:rPr>
      </w:pPr>
      <w:r w:rsidRPr="00FB23B6">
        <w:rPr>
          <w:rFonts w:cs="Arial"/>
        </w:rPr>
        <w:t xml:space="preserve">The Consultant Microbiologists are happy to discuss investigation, diagnosis and treatment of patients with suspected infection.  A Duty </w:t>
      </w:r>
      <w:r w:rsidR="0003538F" w:rsidRPr="00FB23B6">
        <w:rPr>
          <w:rFonts w:cs="Arial"/>
        </w:rPr>
        <w:t>Consultant Microbiologist</w:t>
      </w:r>
      <w:r w:rsidRPr="00FB23B6">
        <w:rPr>
          <w:rFonts w:cs="Arial"/>
        </w:rPr>
        <w:t xml:space="preserve"> (Consultant and/or Registrar) is available on-site between 9am and 5pm. Switchboard </w:t>
      </w:r>
      <w:r w:rsidR="002C360B" w:rsidRPr="00FB23B6">
        <w:rPr>
          <w:rFonts w:cs="Arial"/>
        </w:rPr>
        <w:t xml:space="preserve">(01423 </w:t>
      </w:r>
      <w:r w:rsidR="00D57CDF" w:rsidRPr="00FB23B6">
        <w:rPr>
          <w:rFonts w:cs="Arial"/>
        </w:rPr>
        <w:t>885959</w:t>
      </w:r>
      <w:r w:rsidR="002C360B" w:rsidRPr="00FB23B6">
        <w:rPr>
          <w:rFonts w:cs="Arial"/>
        </w:rPr>
        <w:t xml:space="preserve">) </w:t>
      </w:r>
      <w:r w:rsidRPr="00FB23B6">
        <w:rPr>
          <w:rFonts w:cs="Arial"/>
        </w:rPr>
        <w:t xml:space="preserve">can advise </w:t>
      </w:r>
      <w:r w:rsidR="002C360B" w:rsidRPr="00FB23B6">
        <w:rPr>
          <w:rFonts w:cs="Arial"/>
        </w:rPr>
        <w:t xml:space="preserve">both external and internal users </w:t>
      </w:r>
      <w:r w:rsidRPr="00FB23B6">
        <w:rPr>
          <w:rFonts w:cs="Arial"/>
        </w:rPr>
        <w:t xml:space="preserve">which Microbiologist is on duty. </w:t>
      </w:r>
    </w:p>
    <w:p w14:paraId="2EA1EB01" w14:textId="77777777" w:rsidR="00C56B94" w:rsidRPr="00FB23B6" w:rsidRDefault="00C56B94" w:rsidP="003371C5">
      <w:pPr>
        <w:jc w:val="left"/>
        <w:rPr>
          <w:rFonts w:cs="Arial"/>
          <w:bCs/>
        </w:rPr>
      </w:pPr>
    </w:p>
    <w:p w14:paraId="14C14D39" w14:textId="2B86B696" w:rsidR="00C56B94" w:rsidRPr="00FB23B6" w:rsidRDefault="00C56B94" w:rsidP="003371C5">
      <w:pPr>
        <w:jc w:val="left"/>
        <w:rPr>
          <w:rStyle w:val="Hyperlink"/>
          <w:rFonts w:cs="Arial"/>
        </w:rPr>
      </w:pPr>
      <w:r w:rsidRPr="00FB23B6">
        <w:rPr>
          <w:rFonts w:cs="Arial"/>
        </w:rPr>
        <w:t xml:space="preserve">Antibiotic treatment </w:t>
      </w:r>
      <w:r w:rsidR="00EA4428" w:rsidRPr="00FB23B6">
        <w:rPr>
          <w:rFonts w:cs="Arial"/>
        </w:rPr>
        <w:t xml:space="preserve">and prophylaxis </w:t>
      </w:r>
      <w:r w:rsidRPr="00FB23B6">
        <w:rPr>
          <w:rFonts w:cs="Arial"/>
        </w:rPr>
        <w:t xml:space="preserve">guidelines are available </w:t>
      </w:r>
      <w:r w:rsidR="00EA4428" w:rsidRPr="00FB23B6">
        <w:rPr>
          <w:rFonts w:cs="Arial"/>
        </w:rPr>
        <w:t xml:space="preserve">via the </w:t>
      </w:r>
      <w:r w:rsidR="00170669">
        <w:rPr>
          <w:rFonts w:cs="Arial"/>
        </w:rPr>
        <w:t>Eolas</w:t>
      </w:r>
      <w:r w:rsidR="00170669" w:rsidRPr="00FB23B6">
        <w:rPr>
          <w:rFonts w:cs="Arial"/>
        </w:rPr>
        <w:t xml:space="preserve"> </w:t>
      </w:r>
      <w:r w:rsidR="00EA4428" w:rsidRPr="00FB23B6">
        <w:rPr>
          <w:rFonts w:cs="Arial"/>
        </w:rPr>
        <w:t>app</w:t>
      </w:r>
      <w:r w:rsidR="00A42FFA" w:rsidRPr="00FB23B6">
        <w:rPr>
          <w:rFonts w:cs="Arial"/>
        </w:rPr>
        <w:t>.</w:t>
      </w:r>
      <w:r w:rsidR="00BC1F32" w:rsidRPr="00FB23B6">
        <w:rPr>
          <w:rFonts w:cs="Arial"/>
          <w:color w:val="0000FF"/>
          <w:u w:val="single"/>
        </w:rPr>
        <w:fldChar w:fldCharType="begin"/>
      </w:r>
      <w:r w:rsidR="00BC1F32" w:rsidRPr="00FB23B6">
        <w:rPr>
          <w:rFonts w:cs="Arial"/>
          <w:color w:val="0000FF"/>
          <w:u w:val="single"/>
        </w:rPr>
        <w:instrText>HYPERLINK "http://nww.hdft.nhs.uk/document-search/?q=antibiotic&amp;x=7&amp;y=1"</w:instrText>
      </w:r>
      <w:r w:rsidR="00BC1F32" w:rsidRPr="00FB23B6">
        <w:rPr>
          <w:rFonts w:cs="Arial"/>
          <w:color w:val="0000FF"/>
          <w:u w:val="single"/>
        </w:rPr>
        <w:fldChar w:fldCharType="separate"/>
      </w:r>
    </w:p>
    <w:p w14:paraId="56BC3E9A" w14:textId="77777777" w:rsidR="00C56B94" w:rsidRPr="00FB23B6" w:rsidRDefault="00BC1F32" w:rsidP="003371C5">
      <w:pPr>
        <w:jc w:val="left"/>
        <w:rPr>
          <w:rFonts w:cs="Arial"/>
        </w:rPr>
      </w:pPr>
      <w:r w:rsidRPr="00FB23B6">
        <w:rPr>
          <w:rFonts w:cs="Arial"/>
          <w:color w:val="0000FF"/>
          <w:u w:val="single"/>
        </w:rPr>
        <w:fldChar w:fldCharType="end"/>
      </w:r>
    </w:p>
    <w:p w14:paraId="0EBA6AF2" w14:textId="77777777" w:rsidR="00C56B94" w:rsidRPr="00FB23B6" w:rsidRDefault="00EA4428" w:rsidP="003371C5">
      <w:pPr>
        <w:pStyle w:val="Heading2"/>
        <w:jc w:val="left"/>
      </w:pPr>
      <w:bookmarkStart w:id="230" w:name="_Toc204808202"/>
      <w:r w:rsidRPr="00FB23B6">
        <w:t>Out-</w:t>
      </w:r>
      <w:r w:rsidR="00C56B94" w:rsidRPr="00FB23B6">
        <w:t>of</w:t>
      </w:r>
      <w:r w:rsidRPr="00FB23B6">
        <w:t>-</w:t>
      </w:r>
      <w:r w:rsidR="00C56B94" w:rsidRPr="00FB23B6">
        <w:t>Hours Service</w:t>
      </w:r>
      <w:bookmarkEnd w:id="230"/>
    </w:p>
    <w:p w14:paraId="20A586F4" w14:textId="77777777" w:rsidR="00C56B94" w:rsidRPr="00FB23B6" w:rsidRDefault="00C56B94" w:rsidP="003371C5">
      <w:pPr>
        <w:jc w:val="left"/>
        <w:rPr>
          <w:rFonts w:cs="Arial"/>
        </w:rPr>
      </w:pPr>
      <w:r w:rsidRPr="00FB23B6">
        <w:rPr>
          <w:rFonts w:cs="Arial"/>
        </w:rPr>
        <w:t xml:space="preserve">There is 24 hour year round availability of microbiology clinical advice. </w:t>
      </w:r>
      <w:r w:rsidR="00CC5583" w:rsidRPr="00FB23B6">
        <w:rPr>
          <w:rFonts w:cs="Arial"/>
        </w:rPr>
        <w:t xml:space="preserve"> A Consultant Microbiologist can be contacted via switchboard (</w:t>
      </w:r>
      <w:r w:rsidR="00D57CDF" w:rsidRPr="00FB23B6">
        <w:rPr>
          <w:rFonts w:cs="Arial"/>
        </w:rPr>
        <w:t>0</w:t>
      </w:r>
      <w:r w:rsidR="00CC5583" w:rsidRPr="00FB23B6">
        <w:rPr>
          <w:rFonts w:cs="Arial"/>
        </w:rPr>
        <w:t xml:space="preserve">1423 </w:t>
      </w:r>
      <w:r w:rsidR="00D57CDF" w:rsidRPr="00FB23B6">
        <w:rPr>
          <w:rFonts w:cs="Arial"/>
        </w:rPr>
        <w:t>885959</w:t>
      </w:r>
      <w:r w:rsidR="00CC5583" w:rsidRPr="00FB23B6">
        <w:rPr>
          <w:rFonts w:cs="Arial"/>
        </w:rPr>
        <w:t>) for both external and internal users.</w:t>
      </w:r>
    </w:p>
    <w:p w14:paraId="09370B98" w14:textId="77777777" w:rsidR="00C56B94" w:rsidRPr="00FB23B6" w:rsidRDefault="00C56B94" w:rsidP="003371C5">
      <w:pPr>
        <w:jc w:val="left"/>
        <w:rPr>
          <w:rFonts w:cs="Arial"/>
        </w:rPr>
      </w:pPr>
    </w:p>
    <w:p w14:paraId="1FC48E9A" w14:textId="29B1FF04" w:rsidR="00C56B94" w:rsidRPr="00FB23B6" w:rsidRDefault="00C56B94" w:rsidP="003371C5">
      <w:pPr>
        <w:jc w:val="left"/>
        <w:rPr>
          <w:rFonts w:cs="Arial"/>
        </w:rPr>
      </w:pPr>
      <w:r w:rsidRPr="00FB23B6">
        <w:rPr>
          <w:rFonts w:cs="Arial"/>
          <w:b/>
        </w:rPr>
        <w:t>Urgent specimens</w:t>
      </w:r>
      <w:r w:rsidRPr="00FB23B6">
        <w:rPr>
          <w:rFonts w:cs="Arial"/>
        </w:rPr>
        <w:t>: should be discussed with the on-call Biomedical Scientist (BMS) if urgent processing is required</w:t>
      </w:r>
      <w:r w:rsidR="00FC7A39" w:rsidRPr="00FB23B6">
        <w:rPr>
          <w:rFonts w:cs="Arial"/>
        </w:rPr>
        <w:t>.</w:t>
      </w:r>
      <w:r w:rsidR="002971E8" w:rsidRPr="00FB23B6">
        <w:rPr>
          <w:rFonts w:cs="Arial"/>
        </w:rPr>
        <w:t xml:space="preserve"> </w:t>
      </w:r>
    </w:p>
    <w:p w14:paraId="31F814A6" w14:textId="77777777" w:rsidR="00C56B94" w:rsidRPr="00FB23B6" w:rsidRDefault="00C56B94" w:rsidP="003371C5">
      <w:pPr>
        <w:jc w:val="left"/>
        <w:rPr>
          <w:rFonts w:cs="Arial"/>
        </w:rPr>
      </w:pPr>
    </w:p>
    <w:p w14:paraId="153CFEF9" w14:textId="77777777" w:rsidR="00C56B94" w:rsidRPr="00FB23B6" w:rsidRDefault="00C56B94" w:rsidP="003371C5">
      <w:pPr>
        <w:jc w:val="left"/>
        <w:rPr>
          <w:rFonts w:cs="Arial"/>
        </w:rPr>
      </w:pPr>
      <w:r w:rsidRPr="00FB23B6">
        <w:rPr>
          <w:rFonts w:cs="Arial"/>
        </w:rPr>
        <w:t>The on-call BMS may be contacted via the hospital switchboard (01423 885959)</w:t>
      </w:r>
      <w:r w:rsidR="00B521A4" w:rsidRPr="00FB23B6">
        <w:rPr>
          <w:rFonts w:cs="Arial"/>
        </w:rPr>
        <w:t xml:space="preserve"> up until 9pm weekdays and weekends</w:t>
      </w:r>
      <w:r w:rsidRPr="00FB23B6">
        <w:rPr>
          <w:rFonts w:cs="Arial"/>
        </w:rPr>
        <w:t>.  Urgent work is usually restricted to the following samples:</w:t>
      </w:r>
    </w:p>
    <w:p w14:paraId="600E41B0" w14:textId="77777777" w:rsidR="00EC2E7E" w:rsidRPr="00FB23B6" w:rsidRDefault="00EC2E7E" w:rsidP="003371C5">
      <w:pPr>
        <w:jc w:val="left"/>
        <w:rPr>
          <w:rFonts w:cs="Arial"/>
        </w:rPr>
      </w:pPr>
    </w:p>
    <w:p w14:paraId="1DFAF5B9" w14:textId="77777777" w:rsidR="00C56B94" w:rsidRPr="00FB23B6" w:rsidRDefault="00C56B94" w:rsidP="003371C5">
      <w:pPr>
        <w:numPr>
          <w:ilvl w:val="0"/>
          <w:numId w:val="9"/>
        </w:numPr>
        <w:tabs>
          <w:tab w:val="clear" w:pos="720"/>
          <w:tab w:val="left" w:pos="-720"/>
          <w:tab w:val="num" w:pos="540"/>
        </w:tabs>
        <w:suppressAutoHyphens/>
        <w:ind w:left="540"/>
        <w:jc w:val="left"/>
        <w:rPr>
          <w:rFonts w:cs="Arial"/>
          <w:spacing w:val="-3"/>
        </w:rPr>
      </w:pPr>
      <w:r w:rsidRPr="00FB23B6">
        <w:rPr>
          <w:rFonts w:cs="Arial"/>
          <w:spacing w:val="-3"/>
        </w:rPr>
        <w:t>CSF</w:t>
      </w:r>
    </w:p>
    <w:p w14:paraId="3FB18C8E" w14:textId="77777777" w:rsidR="00C56B94" w:rsidRPr="00FB23B6" w:rsidRDefault="00C56B94" w:rsidP="003371C5">
      <w:pPr>
        <w:numPr>
          <w:ilvl w:val="0"/>
          <w:numId w:val="9"/>
        </w:numPr>
        <w:tabs>
          <w:tab w:val="clear" w:pos="720"/>
          <w:tab w:val="left" w:pos="-720"/>
          <w:tab w:val="num" w:pos="540"/>
        </w:tabs>
        <w:suppressAutoHyphens/>
        <w:ind w:left="540"/>
        <w:jc w:val="left"/>
        <w:rPr>
          <w:rFonts w:cs="Arial"/>
          <w:spacing w:val="-3"/>
        </w:rPr>
      </w:pPr>
      <w:r w:rsidRPr="00FB23B6">
        <w:rPr>
          <w:rFonts w:cs="Arial"/>
          <w:spacing w:val="-3"/>
        </w:rPr>
        <w:t>Joint fluid</w:t>
      </w:r>
    </w:p>
    <w:p w14:paraId="1969EEF7" w14:textId="77777777" w:rsidR="00C56B94" w:rsidRPr="00FB23B6" w:rsidRDefault="00C56B94" w:rsidP="003371C5">
      <w:pPr>
        <w:numPr>
          <w:ilvl w:val="0"/>
          <w:numId w:val="9"/>
        </w:numPr>
        <w:tabs>
          <w:tab w:val="clear" w:pos="720"/>
          <w:tab w:val="left" w:pos="-720"/>
          <w:tab w:val="num" w:pos="540"/>
        </w:tabs>
        <w:suppressAutoHyphens/>
        <w:ind w:left="540"/>
        <w:jc w:val="left"/>
        <w:rPr>
          <w:rFonts w:cs="Arial"/>
          <w:spacing w:val="-3"/>
        </w:rPr>
      </w:pPr>
      <w:r w:rsidRPr="00FB23B6">
        <w:rPr>
          <w:rFonts w:cs="Arial"/>
          <w:spacing w:val="-3"/>
        </w:rPr>
        <w:t>Other fluids from normally sterile sites</w:t>
      </w:r>
    </w:p>
    <w:p w14:paraId="1001493C" w14:textId="77777777" w:rsidR="00C56B94" w:rsidRPr="005B5817" w:rsidRDefault="00C56B94" w:rsidP="003371C5">
      <w:pPr>
        <w:numPr>
          <w:ilvl w:val="0"/>
          <w:numId w:val="9"/>
        </w:numPr>
        <w:tabs>
          <w:tab w:val="clear" w:pos="720"/>
          <w:tab w:val="left" w:pos="-720"/>
          <w:tab w:val="num" w:pos="540"/>
        </w:tabs>
        <w:suppressAutoHyphens/>
        <w:ind w:left="540"/>
        <w:jc w:val="left"/>
        <w:rPr>
          <w:rFonts w:cs="Arial"/>
          <w:spacing w:val="-3"/>
        </w:rPr>
      </w:pPr>
      <w:r w:rsidRPr="005B5817">
        <w:rPr>
          <w:rFonts w:cs="Arial"/>
          <w:spacing w:val="-3"/>
        </w:rPr>
        <w:t>Deep tissue abscess</w:t>
      </w:r>
    </w:p>
    <w:p w14:paraId="76C7E8D9" w14:textId="77777777" w:rsidR="007769E3" w:rsidRPr="005B5817" w:rsidRDefault="00EA4428" w:rsidP="003371C5">
      <w:pPr>
        <w:numPr>
          <w:ilvl w:val="0"/>
          <w:numId w:val="9"/>
        </w:numPr>
        <w:tabs>
          <w:tab w:val="clear" w:pos="720"/>
          <w:tab w:val="left" w:pos="-720"/>
          <w:tab w:val="num" w:pos="540"/>
        </w:tabs>
        <w:suppressAutoHyphens/>
        <w:ind w:left="540"/>
        <w:jc w:val="left"/>
        <w:rPr>
          <w:rFonts w:cs="Arial"/>
          <w:spacing w:val="-3"/>
        </w:rPr>
      </w:pPr>
      <w:r w:rsidRPr="005B5817">
        <w:rPr>
          <w:rFonts w:cs="Arial"/>
          <w:spacing w:val="-3"/>
        </w:rPr>
        <w:t>Paediatric urine microscopy</w:t>
      </w:r>
      <w:r w:rsidR="0067438A" w:rsidRPr="005B5817">
        <w:rPr>
          <w:rFonts w:cs="Arial"/>
          <w:spacing w:val="-3"/>
        </w:rPr>
        <w:t xml:space="preserve"> on children &lt;3 </w:t>
      </w:r>
      <w:r w:rsidR="0014232D" w:rsidRPr="005B5817">
        <w:rPr>
          <w:rFonts w:cs="Arial"/>
          <w:spacing w:val="-3"/>
        </w:rPr>
        <w:t>m</w:t>
      </w:r>
      <w:r w:rsidR="008D35D2" w:rsidRPr="005B5817">
        <w:rPr>
          <w:rFonts w:cs="Arial"/>
          <w:spacing w:val="-3"/>
        </w:rPr>
        <w:t>on</w:t>
      </w:r>
      <w:r w:rsidR="0014232D" w:rsidRPr="005B5817">
        <w:rPr>
          <w:rFonts w:cs="Arial"/>
          <w:spacing w:val="-3"/>
        </w:rPr>
        <w:t>ths</w:t>
      </w:r>
      <w:r w:rsidR="0067438A" w:rsidRPr="005B5817">
        <w:rPr>
          <w:rFonts w:cs="Arial"/>
          <w:spacing w:val="-3"/>
        </w:rPr>
        <w:t xml:space="preserve">. </w:t>
      </w:r>
    </w:p>
    <w:p w14:paraId="1C632B8F" w14:textId="468B87FF" w:rsidR="0067438A" w:rsidRPr="005B5817" w:rsidRDefault="007769E3" w:rsidP="007769E3">
      <w:pPr>
        <w:tabs>
          <w:tab w:val="left" w:pos="-720"/>
        </w:tabs>
        <w:suppressAutoHyphens/>
        <w:ind w:left="180"/>
        <w:jc w:val="left"/>
        <w:rPr>
          <w:rFonts w:cs="Arial"/>
          <w:spacing w:val="-3"/>
        </w:rPr>
      </w:pPr>
      <w:r w:rsidRPr="005B5817">
        <w:rPr>
          <w:rFonts w:cs="Arial"/>
          <w:spacing w:val="-3"/>
        </w:rPr>
        <w:t>Specimens must be received by 20:30 to guarantee processing out of hours.</w:t>
      </w:r>
      <w:r w:rsidR="0067438A" w:rsidRPr="005B5817">
        <w:rPr>
          <w:rFonts w:cs="Arial"/>
          <w:spacing w:val="-3"/>
        </w:rPr>
        <w:t xml:space="preserve"> </w:t>
      </w:r>
    </w:p>
    <w:p w14:paraId="238ADF99" w14:textId="77777777" w:rsidR="00C56B94" w:rsidRPr="005B5817" w:rsidRDefault="00C56B94" w:rsidP="003371C5">
      <w:pPr>
        <w:tabs>
          <w:tab w:val="left" w:pos="-720"/>
        </w:tabs>
        <w:suppressAutoHyphens/>
        <w:jc w:val="left"/>
        <w:rPr>
          <w:rFonts w:cs="Arial"/>
          <w:spacing w:val="-3"/>
        </w:rPr>
      </w:pPr>
    </w:p>
    <w:p w14:paraId="21B0B179" w14:textId="3CD62A8A" w:rsidR="000D7483" w:rsidRPr="00FB23B6" w:rsidRDefault="000D7483" w:rsidP="003371C5">
      <w:pPr>
        <w:tabs>
          <w:tab w:val="left" w:pos="-720"/>
        </w:tabs>
        <w:suppressAutoHyphens/>
        <w:jc w:val="left"/>
        <w:rPr>
          <w:rFonts w:cs="Arial"/>
          <w:spacing w:val="-3"/>
        </w:rPr>
      </w:pPr>
      <w:r w:rsidRPr="005B5817">
        <w:rPr>
          <w:rFonts w:cs="Arial"/>
          <w:spacing w:val="-3"/>
        </w:rPr>
        <w:t xml:space="preserve">From 21:00 </w:t>
      </w:r>
      <w:r w:rsidR="002059C9" w:rsidRPr="005B5817">
        <w:rPr>
          <w:rFonts w:cs="Arial"/>
          <w:spacing w:val="-3"/>
        </w:rPr>
        <w:t>until 09:00</w:t>
      </w:r>
      <w:r w:rsidRPr="005B5817">
        <w:rPr>
          <w:rFonts w:cs="Arial"/>
          <w:spacing w:val="-3"/>
        </w:rPr>
        <w:t xml:space="preserve"> there is no on-site </w:t>
      </w:r>
      <w:r w:rsidR="002059C9" w:rsidRPr="005B5817">
        <w:rPr>
          <w:rFonts w:cs="Arial"/>
          <w:spacing w:val="-3"/>
        </w:rPr>
        <w:t xml:space="preserve">BMS. </w:t>
      </w:r>
      <w:r w:rsidR="00066D88" w:rsidRPr="00066D88">
        <w:rPr>
          <w:rFonts w:cs="Arial"/>
          <w:spacing w:val="-3"/>
          <w:highlight w:val="yellow"/>
        </w:rPr>
        <w:t>Between the hours of</w:t>
      </w:r>
      <w:r w:rsidR="007769E3" w:rsidRPr="005B5817">
        <w:rPr>
          <w:rFonts w:cs="Arial"/>
          <w:spacing w:val="-3"/>
        </w:rPr>
        <w:t xml:space="preserve"> 20:30</w:t>
      </w:r>
      <w:r w:rsidR="00066D88">
        <w:rPr>
          <w:rFonts w:cs="Arial"/>
          <w:spacing w:val="-3"/>
        </w:rPr>
        <w:t xml:space="preserve"> </w:t>
      </w:r>
      <w:r w:rsidR="00066D88" w:rsidRPr="00066D88">
        <w:rPr>
          <w:rFonts w:cs="Arial"/>
          <w:spacing w:val="-3"/>
          <w:highlight w:val="yellow"/>
        </w:rPr>
        <w:t>and 06:00</w:t>
      </w:r>
      <w:r w:rsidR="007769E3" w:rsidRPr="005B5817">
        <w:rPr>
          <w:rFonts w:cs="Arial"/>
          <w:spacing w:val="-3"/>
        </w:rPr>
        <w:t xml:space="preserve"> </w:t>
      </w:r>
      <w:r w:rsidR="002059C9" w:rsidRPr="005B5817">
        <w:rPr>
          <w:rFonts w:cs="Arial"/>
          <w:spacing w:val="-3"/>
        </w:rPr>
        <w:t>specific requests (</w:t>
      </w:r>
      <w:r w:rsidR="00EA4428" w:rsidRPr="005B5817">
        <w:rPr>
          <w:rFonts w:cs="Arial"/>
          <w:spacing w:val="-3"/>
        </w:rPr>
        <w:t>e.g. for sterile fluids and CSF</w:t>
      </w:r>
      <w:r w:rsidR="002059C9" w:rsidRPr="005B5817">
        <w:rPr>
          <w:rFonts w:cs="Arial"/>
          <w:spacing w:val="-3"/>
        </w:rPr>
        <w:t xml:space="preserve">) can be made on ICE for sending </w:t>
      </w:r>
      <w:r w:rsidR="002059C9" w:rsidRPr="00FA2244">
        <w:rPr>
          <w:rFonts w:cs="Arial"/>
          <w:spacing w:val="-3"/>
          <w:highlight w:val="yellow"/>
        </w:rPr>
        <w:t xml:space="preserve">to </w:t>
      </w:r>
      <w:r w:rsidR="00FA2244" w:rsidRPr="00FA2244">
        <w:rPr>
          <w:rFonts w:cs="Arial"/>
          <w:spacing w:val="-3"/>
          <w:highlight w:val="yellow"/>
        </w:rPr>
        <w:t>AGH</w:t>
      </w:r>
      <w:r w:rsidR="00FA2244">
        <w:rPr>
          <w:rFonts w:cs="Arial"/>
          <w:spacing w:val="-3"/>
        </w:rPr>
        <w:t xml:space="preserve"> </w:t>
      </w:r>
      <w:r w:rsidR="00EA4428" w:rsidRPr="005B5817">
        <w:rPr>
          <w:rFonts w:cs="Arial"/>
          <w:spacing w:val="-3"/>
        </w:rPr>
        <w:t xml:space="preserve">overnight </w:t>
      </w:r>
      <w:r w:rsidR="002059C9" w:rsidRPr="005B5817">
        <w:rPr>
          <w:rFonts w:cs="Arial"/>
          <w:spacing w:val="-3"/>
        </w:rPr>
        <w:t>for testing.</w:t>
      </w:r>
      <w:r w:rsidR="0042122A">
        <w:rPr>
          <w:rFonts w:cs="Arial"/>
          <w:spacing w:val="-3"/>
        </w:rPr>
        <w:t xml:space="preserve"> </w:t>
      </w:r>
      <w:r w:rsidR="0042122A" w:rsidRPr="0042122A">
        <w:rPr>
          <w:rFonts w:cs="Arial"/>
          <w:spacing w:val="-3"/>
          <w:highlight w:val="yellow"/>
        </w:rPr>
        <w:t>Specimens received after 06:00 will be processed at 09:00.</w:t>
      </w:r>
    </w:p>
    <w:p w14:paraId="12952DFA" w14:textId="77777777" w:rsidR="002059C9" w:rsidRPr="00FB23B6" w:rsidRDefault="002059C9" w:rsidP="003371C5">
      <w:pPr>
        <w:tabs>
          <w:tab w:val="left" w:pos="-720"/>
        </w:tabs>
        <w:suppressAutoHyphens/>
        <w:jc w:val="left"/>
        <w:rPr>
          <w:rFonts w:cs="Arial"/>
          <w:spacing w:val="-3"/>
        </w:rPr>
      </w:pPr>
    </w:p>
    <w:p w14:paraId="00117A16" w14:textId="77777777" w:rsidR="007128A2" w:rsidRPr="00FB23B6" w:rsidRDefault="007128A2" w:rsidP="003371C5">
      <w:pPr>
        <w:tabs>
          <w:tab w:val="left" w:pos="-720"/>
        </w:tabs>
        <w:suppressAutoHyphens/>
        <w:jc w:val="left"/>
        <w:rPr>
          <w:rFonts w:cs="Arial"/>
          <w:spacing w:val="-3"/>
        </w:rPr>
      </w:pPr>
      <w:r w:rsidRPr="00FB23B6">
        <w:rPr>
          <w:rFonts w:cs="Arial"/>
          <w:spacing w:val="-3"/>
        </w:rPr>
        <w:t xml:space="preserve">Rectal swabs for CPE testing are not </w:t>
      </w:r>
      <w:r w:rsidR="00EA4428" w:rsidRPr="00FB23B6">
        <w:rPr>
          <w:rFonts w:cs="Arial"/>
          <w:spacing w:val="-3"/>
        </w:rPr>
        <w:t>processed</w:t>
      </w:r>
      <w:r w:rsidRPr="00FB23B6">
        <w:rPr>
          <w:rFonts w:cs="Arial"/>
          <w:spacing w:val="-3"/>
        </w:rPr>
        <w:t xml:space="preserve"> out of hours.  CPE requests can be processed </w:t>
      </w:r>
      <w:r w:rsidR="00EA4428" w:rsidRPr="00FB23B6">
        <w:rPr>
          <w:rFonts w:cs="Arial"/>
          <w:spacing w:val="-3"/>
        </w:rPr>
        <w:t>until</w:t>
      </w:r>
      <w:r w:rsidRPr="00FB23B6">
        <w:rPr>
          <w:rFonts w:cs="Arial"/>
          <w:spacing w:val="-3"/>
        </w:rPr>
        <w:t xml:space="preserve"> 16.30 Monday</w:t>
      </w:r>
      <w:r w:rsidR="00EA4428" w:rsidRPr="00FB23B6">
        <w:rPr>
          <w:rFonts w:cs="Arial"/>
          <w:spacing w:val="-3"/>
        </w:rPr>
        <w:t xml:space="preserve"> </w:t>
      </w:r>
      <w:r w:rsidRPr="00FB23B6">
        <w:rPr>
          <w:rFonts w:cs="Arial"/>
          <w:spacing w:val="-3"/>
        </w:rPr>
        <w:t>-</w:t>
      </w:r>
      <w:r w:rsidR="00EA4428" w:rsidRPr="00FB23B6">
        <w:rPr>
          <w:rFonts w:cs="Arial"/>
          <w:spacing w:val="-3"/>
        </w:rPr>
        <w:t xml:space="preserve"> </w:t>
      </w:r>
      <w:r w:rsidRPr="00FB23B6">
        <w:rPr>
          <w:rFonts w:cs="Arial"/>
          <w:spacing w:val="-3"/>
        </w:rPr>
        <w:t xml:space="preserve">Friday and 11.00 </w:t>
      </w:r>
      <w:r w:rsidR="00EA4428" w:rsidRPr="00FB23B6">
        <w:rPr>
          <w:rFonts w:cs="Arial"/>
          <w:spacing w:val="-3"/>
        </w:rPr>
        <w:t>Saturday, Sunday and b</w:t>
      </w:r>
      <w:r w:rsidRPr="00FB23B6">
        <w:rPr>
          <w:rFonts w:cs="Arial"/>
          <w:spacing w:val="-3"/>
        </w:rPr>
        <w:t>ank holidays.</w:t>
      </w:r>
    </w:p>
    <w:p w14:paraId="39853C30" w14:textId="77777777" w:rsidR="0067438A" w:rsidRPr="00FB23B6" w:rsidRDefault="0067438A" w:rsidP="003371C5">
      <w:pPr>
        <w:tabs>
          <w:tab w:val="left" w:pos="-720"/>
        </w:tabs>
        <w:suppressAutoHyphens/>
        <w:jc w:val="left"/>
        <w:rPr>
          <w:rFonts w:cs="Arial"/>
          <w:spacing w:val="-3"/>
        </w:rPr>
      </w:pPr>
    </w:p>
    <w:p w14:paraId="4762DEFF" w14:textId="693A3F94" w:rsidR="0067438A" w:rsidRPr="00FB23B6" w:rsidRDefault="00F71055" w:rsidP="003371C5">
      <w:pPr>
        <w:tabs>
          <w:tab w:val="left" w:pos="-720"/>
        </w:tabs>
        <w:suppressAutoHyphens/>
        <w:jc w:val="left"/>
        <w:rPr>
          <w:rFonts w:cs="Arial"/>
          <w:spacing w:val="-3"/>
        </w:rPr>
      </w:pPr>
      <w:r w:rsidRPr="00FB23B6">
        <w:rPr>
          <w:rFonts w:cs="Arial"/>
          <w:spacing w:val="-3"/>
        </w:rPr>
        <w:t xml:space="preserve">Faeces for </w:t>
      </w:r>
      <w:r w:rsidRPr="00FB23B6">
        <w:rPr>
          <w:rFonts w:cs="Arial"/>
          <w:i/>
          <w:spacing w:val="-3"/>
        </w:rPr>
        <w:t>C. difficile</w:t>
      </w:r>
      <w:r w:rsidRPr="00FB23B6">
        <w:rPr>
          <w:rFonts w:cs="Arial"/>
          <w:spacing w:val="-3"/>
        </w:rPr>
        <w:t xml:space="preserve"> testing are not tested out of hours.  Ward </w:t>
      </w:r>
      <w:r w:rsidRPr="00FB23B6">
        <w:rPr>
          <w:rFonts w:cs="Arial"/>
          <w:i/>
          <w:spacing w:val="-3"/>
        </w:rPr>
        <w:t>C. difficile</w:t>
      </w:r>
      <w:r w:rsidRPr="00FB23B6">
        <w:rPr>
          <w:rFonts w:cs="Arial"/>
          <w:spacing w:val="-3"/>
        </w:rPr>
        <w:t xml:space="preserve"> requests can be processed </w:t>
      </w:r>
      <w:r w:rsidR="00EA4428" w:rsidRPr="00FB23B6">
        <w:rPr>
          <w:rFonts w:cs="Arial"/>
          <w:spacing w:val="-3"/>
        </w:rPr>
        <w:t>until</w:t>
      </w:r>
      <w:r w:rsidRPr="00FB23B6">
        <w:rPr>
          <w:rFonts w:cs="Arial"/>
          <w:spacing w:val="-3"/>
        </w:rPr>
        <w:t xml:space="preserve"> 17.30 Monday-Friday and 11.00 Saturday, Sunday and </w:t>
      </w:r>
      <w:r w:rsidR="00EA4428" w:rsidRPr="00FB23B6">
        <w:rPr>
          <w:rFonts w:cs="Arial"/>
          <w:spacing w:val="-3"/>
        </w:rPr>
        <w:t>b</w:t>
      </w:r>
      <w:r w:rsidRPr="00FB23B6">
        <w:rPr>
          <w:rFonts w:cs="Arial"/>
          <w:spacing w:val="-3"/>
        </w:rPr>
        <w:t>ank holidays.</w:t>
      </w:r>
    </w:p>
    <w:p w14:paraId="3711B0C8" w14:textId="77777777" w:rsidR="007128A2" w:rsidRPr="00FB23B6" w:rsidRDefault="007128A2" w:rsidP="003371C5">
      <w:pPr>
        <w:tabs>
          <w:tab w:val="left" w:pos="-720"/>
        </w:tabs>
        <w:suppressAutoHyphens/>
        <w:jc w:val="left"/>
        <w:rPr>
          <w:rFonts w:cs="Arial"/>
          <w:spacing w:val="-3"/>
        </w:rPr>
      </w:pPr>
    </w:p>
    <w:p w14:paraId="3CB7C1D2" w14:textId="77777777" w:rsidR="00C56B94" w:rsidRPr="00FB23B6" w:rsidRDefault="00C56B94" w:rsidP="003371C5">
      <w:pPr>
        <w:autoSpaceDE w:val="0"/>
        <w:autoSpaceDN w:val="0"/>
        <w:adjustRightInd w:val="0"/>
        <w:jc w:val="left"/>
        <w:rPr>
          <w:rFonts w:cs="Arial"/>
          <w:spacing w:val="-3"/>
        </w:rPr>
      </w:pPr>
      <w:r w:rsidRPr="00FB23B6">
        <w:rPr>
          <w:rFonts w:cs="Arial"/>
          <w:spacing w:val="-3"/>
        </w:rPr>
        <w:t xml:space="preserve">All other requests will only be considered after a discussion with the on-call Consultant Microbiologist. </w:t>
      </w:r>
    </w:p>
    <w:p w14:paraId="709374F8" w14:textId="77777777" w:rsidR="00C56B94" w:rsidRPr="00FB23B6" w:rsidRDefault="00C56B94" w:rsidP="003371C5">
      <w:pPr>
        <w:jc w:val="left"/>
        <w:rPr>
          <w:rFonts w:cs="Arial"/>
        </w:rPr>
      </w:pPr>
    </w:p>
    <w:p w14:paraId="63FB4C92" w14:textId="77777777" w:rsidR="00C56B94" w:rsidRPr="00FB23B6" w:rsidRDefault="00C56B94" w:rsidP="003371C5">
      <w:pPr>
        <w:pStyle w:val="Heading2"/>
        <w:jc w:val="left"/>
      </w:pPr>
      <w:bookmarkStart w:id="231" w:name="_Toc204808203"/>
      <w:r w:rsidRPr="00FB23B6">
        <w:t>Specimen requests</w:t>
      </w:r>
      <w:bookmarkEnd w:id="231"/>
    </w:p>
    <w:p w14:paraId="3AB56E42" w14:textId="77777777" w:rsidR="00C56B94" w:rsidRPr="00FB23B6" w:rsidRDefault="00C56B94" w:rsidP="003371C5">
      <w:pPr>
        <w:jc w:val="left"/>
        <w:rPr>
          <w:rFonts w:cs="Arial"/>
        </w:rPr>
      </w:pPr>
      <w:r w:rsidRPr="00FB23B6">
        <w:rPr>
          <w:rFonts w:cs="Arial"/>
        </w:rPr>
        <w:t xml:space="preserve">Clinicians should try to ensure that laboratory tests are only requested when a result is likely to make a difference to the management of a patient.  Unnecessary tests can waste much laboratory, nursing and portering time and can lead to unnecessary antibiotic treatment if results are not assessed critically.  </w:t>
      </w:r>
    </w:p>
    <w:p w14:paraId="5D539F0F" w14:textId="77777777" w:rsidR="00C56B94" w:rsidRPr="00FB23B6" w:rsidRDefault="00C56B94" w:rsidP="003371C5">
      <w:pPr>
        <w:autoSpaceDE w:val="0"/>
        <w:autoSpaceDN w:val="0"/>
        <w:adjustRightInd w:val="0"/>
        <w:jc w:val="left"/>
        <w:rPr>
          <w:rFonts w:cs="Arial"/>
        </w:rPr>
      </w:pPr>
    </w:p>
    <w:p w14:paraId="6C09EE6B" w14:textId="77777777" w:rsidR="00C56B94" w:rsidRPr="00FB23B6" w:rsidRDefault="00C56B94" w:rsidP="003371C5">
      <w:pPr>
        <w:jc w:val="left"/>
        <w:rPr>
          <w:rFonts w:cs="Arial"/>
        </w:rPr>
      </w:pPr>
      <w:r w:rsidRPr="00FB23B6">
        <w:rPr>
          <w:rFonts w:cs="Arial"/>
        </w:rPr>
        <w:t xml:space="preserve">To obtain maximum diagnostic value from the specimen submitted, it is essential to provide adequate information about the patient, the clinical findings and current or proposed antibiotic treatment.  Incomplete data may result in significant delays and/ or inappropriate processing. When received in the laboratory, each specimen is judged on its merits and examined according to the information supplied.  </w:t>
      </w:r>
    </w:p>
    <w:p w14:paraId="540C7542" w14:textId="77777777" w:rsidR="00C56B94" w:rsidRPr="00FB23B6" w:rsidRDefault="00C56B94" w:rsidP="003371C5">
      <w:pPr>
        <w:jc w:val="left"/>
        <w:rPr>
          <w:rFonts w:cs="Arial"/>
        </w:rPr>
      </w:pPr>
    </w:p>
    <w:p w14:paraId="7CFB3E83" w14:textId="77777777" w:rsidR="00C56B94" w:rsidRPr="00FB23B6" w:rsidRDefault="00C56B94" w:rsidP="003371C5">
      <w:pPr>
        <w:pStyle w:val="Heading2"/>
        <w:jc w:val="left"/>
      </w:pPr>
      <w:bookmarkStart w:id="232" w:name="_Toc204808204"/>
      <w:r w:rsidRPr="00FB23B6">
        <w:t>Factors affecting test performance</w:t>
      </w:r>
      <w:bookmarkEnd w:id="232"/>
    </w:p>
    <w:p w14:paraId="2E4E848F" w14:textId="77777777" w:rsidR="00C56B94" w:rsidRPr="00FB23B6" w:rsidRDefault="00C56B94" w:rsidP="003371C5">
      <w:pPr>
        <w:numPr>
          <w:ilvl w:val="0"/>
          <w:numId w:val="36"/>
        </w:numPr>
        <w:jc w:val="left"/>
        <w:rPr>
          <w:rFonts w:cs="Arial"/>
        </w:rPr>
      </w:pPr>
      <w:r w:rsidRPr="00FB23B6">
        <w:rPr>
          <w:rFonts w:cs="Arial"/>
        </w:rPr>
        <w:t>Wrong container/swab used</w:t>
      </w:r>
    </w:p>
    <w:p w14:paraId="15403C9E" w14:textId="77777777" w:rsidR="00C56B94" w:rsidRPr="00FB23B6" w:rsidRDefault="00C56B94" w:rsidP="003371C5">
      <w:pPr>
        <w:numPr>
          <w:ilvl w:val="0"/>
          <w:numId w:val="36"/>
        </w:numPr>
        <w:autoSpaceDE w:val="0"/>
        <w:autoSpaceDN w:val="0"/>
        <w:adjustRightInd w:val="0"/>
        <w:jc w:val="left"/>
        <w:rPr>
          <w:rFonts w:cs="Arial"/>
        </w:rPr>
      </w:pPr>
      <w:r w:rsidRPr="00FB23B6">
        <w:rPr>
          <w:rFonts w:cs="Arial"/>
        </w:rPr>
        <w:t>Wrong sample type for investigation required</w:t>
      </w:r>
    </w:p>
    <w:p w14:paraId="5C6224A1" w14:textId="77777777" w:rsidR="00C56B94" w:rsidRPr="005B5817" w:rsidRDefault="00C56B94" w:rsidP="003371C5">
      <w:pPr>
        <w:numPr>
          <w:ilvl w:val="0"/>
          <w:numId w:val="36"/>
        </w:numPr>
        <w:jc w:val="left"/>
        <w:rPr>
          <w:rFonts w:cs="Arial"/>
        </w:rPr>
      </w:pPr>
      <w:r w:rsidRPr="00FB23B6">
        <w:rPr>
          <w:rFonts w:cs="Arial"/>
        </w:rPr>
        <w:t xml:space="preserve">Delay in transportation resulting in </w:t>
      </w:r>
      <w:r w:rsidRPr="005B5817">
        <w:rPr>
          <w:rFonts w:cs="Arial"/>
        </w:rPr>
        <w:t xml:space="preserve">incorrect storage – see ‘transportation of specimens’. </w:t>
      </w:r>
    </w:p>
    <w:p w14:paraId="3C242D46" w14:textId="123378A0" w:rsidR="00C56B94" w:rsidRPr="005B5817" w:rsidRDefault="00C56B94" w:rsidP="003371C5">
      <w:pPr>
        <w:numPr>
          <w:ilvl w:val="0"/>
          <w:numId w:val="36"/>
        </w:numPr>
        <w:jc w:val="left"/>
        <w:rPr>
          <w:rFonts w:cs="Arial"/>
        </w:rPr>
      </w:pPr>
      <w:r w:rsidRPr="005B5817">
        <w:rPr>
          <w:rFonts w:cs="Arial"/>
        </w:rPr>
        <w:t xml:space="preserve">Volume of specimen - see table </w:t>
      </w:r>
      <w:r w:rsidR="00360A58" w:rsidRPr="005B5817">
        <w:rPr>
          <w:rFonts w:cs="Arial"/>
        </w:rPr>
        <w:t xml:space="preserve">starting on page </w:t>
      </w:r>
      <w:r w:rsidR="00E86567" w:rsidRPr="005B5817">
        <w:rPr>
          <w:rFonts w:cs="Arial"/>
        </w:rPr>
        <w:t>71</w:t>
      </w:r>
      <w:r w:rsidRPr="005B5817">
        <w:rPr>
          <w:rFonts w:cs="Arial"/>
        </w:rPr>
        <w:t xml:space="preserve"> </w:t>
      </w:r>
    </w:p>
    <w:p w14:paraId="52E9A8C6" w14:textId="77777777" w:rsidR="00C56B94" w:rsidRPr="005B5817" w:rsidRDefault="00C56B94" w:rsidP="003371C5">
      <w:pPr>
        <w:numPr>
          <w:ilvl w:val="0"/>
          <w:numId w:val="36"/>
        </w:numPr>
        <w:jc w:val="left"/>
        <w:rPr>
          <w:rFonts w:cs="Arial"/>
        </w:rPr>
      </w:pPr>
      <w:r w:rsidRPr="005B5817">
        <w:rPr>
          <w:rFonts w:cs="Arial"/>
        </w:rPr>
        <w:t>Timing of specimen</w:t>
      </w:r>
    </w:p>
    <w:p w14:paraId="68FCA5AB" w14:textId="77777777" w:rsidR="00C56B94" w:rsidRPr="00FB23B6" w:rsidRDefault="00C56B94" w:rsidP="003371C5">
      <w:pPr>
        <w:numPr>
          <w:ilvl w:val="1"/>
          <w:numId w:val="36"/>
        </w:numPr>
        <w:jc w:val="left"/>
        <w:rPr>
          <w:rFonts w:cs="Arial"/>
        </w:rPr>
      </w:pPr>
      <w:r w:rsidRPr="00FB23B6">
        <w:rPr>
          <w:rFonts w:cs="Arial"/>
        </w:rPr>
        <w:t>prior administration of antimicrobials (if possible send specimens before commencing antimicrobial therapy)</w:t>
      </w:r>
    </w:p>
    <w:p w14:paraId="3F6C86FC" w14:textId="77777777" w:rsidR="00C56B94" w:rsidRPr="00FB23B6" w:rsidRDefault="00C56B94" w:rsidP="003371C5">
      <w:pPr>
        <w:numPr>
          <w:ilvl w:val="1"/>
          <w:numId w:val="36"/>
        </w:numPr>
        <w:jc w:val="left"/>
        <w:rPr>
          <w:rFonts w:cs="Arial"/>
        </w:rPr>
      </w:pPr>
      <w:r w:rsidRPr="00FB23B6">
        <w:rPr>
          <w:rFonts w:cs="Arial"/>
        </w:rPr>
        <w:t>antibiotic assays (see link in ‘antibiotic assays’ section)</w:t>
      </w:r>
    </w:p>
    <w:p w14:paraId="418340AC" w14:textId="77777777" w:rsidR="00C56B94" w:rsidRPr="00FB23B6" w:rsidRDefault="00C56B94" w:rsidP="003371C5">
      <w:pPr>
        <w:numPr>
          <w:ilvl w:val="0"/>
          <w:numId w:val="36"/>
        </w:numPr>
        <w:autoSpaceDE w:val="0"/>
        <w:autoSpaceDN w:val="0"/>
        <w:adjustRightInd w:val="0"/>
        <w:jc w:val="left"/>
        <w:rPr>
          <w:rFonts w:cs="Arial"/>
        </w:rPr>
      </w:pPr>
      <w:r w:rsidRPr="00FB23B6">
        <w:rPr>
          <w:rFonts w:cs="Arial"/>
        </w:rPr>
        <w:t>Poor quality specimens e.g. blood cultures contaminated with skin flora due to inadequate skin disinfection, submission of saliva rather than sputum.</w:t>
      </w:r>
    </w:p>
    <w:p w14:paraId="6354D921" w14:textId="77777777" w:rsidR="00C56B94" w:rsidRPr="00FB23B6" w:rsidRDefault="00C56B94" w:rsidP="003371C5">
      <w:pPr>
        <w:autoSpaceDE w:val="0"/>
        <w:autoSpaceDN w:val="0"/>
        <w:adjustRightInd w:val="0"/>
        <w:ind w:left="720"/>
        <w:jc w:val="left"/>
        <w:rPr>
          <w:rFonts w:cs="Arial"/>
        </w:rPr>
      </w:pPr>
    </w:p>
    <w:p w14:paraId="491AAE3D" w14:textId="77777777" w:rsidR="00C56B94" w:rsidRPr="00FB23B6" w:rsidRDefault="00C56B94" w:rsidP="003371C5">
      <w:pPr>
        <w:pStyle w:val="Heading2"/>
        <w:jc w:val="left"/>
      </w:pPr>
      <w:bookmarkStart w:id="233" w:name="_Toc204808205"/>
      <w:r w:rsidRPr="00FB23B6">
        <w:t>Specimen Type</w:t>
      </w:r>
      <w:bookmarkEnd w:id="233"/>
    </w:p>
    <w:p w14:paraId="1F9B3F8A" w14:textId="77777777" w:rsidR="00C56B94" w:rsidRPr="00FB23B6" w:rsidRDefault="00C56B94" w:rsidP="003371C5">
      <w:pPr>
        <w:autoSpaceDE w:val="0"/>
        <w:autoSpaceDN w:val="0"/>
        <w:adjustRightInd w:val="0"/>
        <w:jc w:val="left"/>
        <w:rPr>
          <w:rFonts w:cs="Arial"/>
        </w:rPr>
      </w:pPr>
      <w:r w:rsidRPr="00FB23B6">
        <w:rPr>
          <w:rFonts w:cs="Arial"/>
        </w:rPr>
        <w:t>When there is doubt about which tests to request, which specimens to take and which containers to use, please contact the laboratory.  In difficult or unusual cases the Microbiologists would be pleased to advise on differential diagnosis, further investigations and antibiotic therapy.</w:t>
      </w:r>
    </w:p>
    <w:p w14:paraId="21E161C2" w14:textId="77777777" w:rsidR="00C56B94" w:rsidRPr="00FB23B6" w:rsidRDefault="00C56B94" w:rsidP="003371C5">
      <w:pPr>
        <w:autoSpaceDE w:val="0"/>
        <w:autoSpaceDN w:val="0"/>
        <w:adjustRightInd w:val="0"/>
        <w:jc w:val="left"/>
        <w:rPr>
          <w:rFonts w:cs="Arial"/>
        </w:rPr>
      </w:pPr>
    </w:p>
    <w:p w14:paraId="5E701409" w14:textId="77777777" w:rsidR="00C56B94" w:rsidRPr="00FB23B6" w:rsidRDefault="00C56B94" w:rsidP="003371C5">
      <w:pPr>
        <w:pStyle w:val="Heading2"/>
        <w:jc w:val="left"/>
      </w:pPr>
      <w:bookmarkStart w:id="234" w:name="_Toc204808206"/>
      <w:r w:rsidRPr="00FB23B6">
        <w:t>Transportation of specimens</w:t>
      </w:r>
      <w:bookmarkEnd w:id="234"/>
    </w:p>
    <w:p w14:paraId="0CBD7ED4" w14:textId="77777777" w:rsidR="00C56B94" w:rsidRPr="00FB23B6" w:rsidRDefault="00C56B94" w:rsidP="003371C5">
      <w:pPr>
        <w:jc w:val="left"/>
        <w:rPr>
          <w:rFonts w:cs="Arial"/>
        </w:rPr>
      </w:pPr>
      <w:r w:rsidRPr="00FB23B6">
        <w:rPr>
          <w:rFonts w:cs="Arial"/>
        </w:rPr>
        <w:t xml:space="preserve">All specimens must be received in appropriate containers, sealed in a plastic bag with the request form in a separate compartment. Rapid transportation of microbiology specimens to the laboratory usually results in greater likelihood of recovering pathogens.  In normal working hours, this is achieved by prompt transportation to the laboratory by the van collection (for those off the hospital site), or by the </w:t>
      </w:r>
      <w:r w:rsidR="00A42FFA" w:rsidRPr="00FB23B6">
        <w:rPr>
          <w:rFonts w:cs="Arial"/>
        </w:rPr>
        <w:t>PTS</w:t>
      </w:r>
      <w:r w:rsidRPr="00FB23B6">
        <w:rPr>
          <w:rFonts w:cs="Arial"/>
        </w:rPr>
        <w:t xml:space="preserve"> or portering staff (for those on the hospital site).  </w:t>
      </w:r>
    </w:p>
    <w:p w14:paraId="5CB75186" w14:textId="77777777" w:rsidR="00C56B94" w:rsidRPr="00FB23B6" w:rsidRDefault="00C56B94" w:rsidP="003371C5">
      <w:pPr>
        <w:jc w:val="left"/>
        <w:rPr>
          <w:rFonts w:cs="Arial"/>
        </w:rPr>
      </w:pPr>
    </w:p>
    <w:p w14:paraId="7FBF5898" w14:textId="32FBA906" w:rsidR="00EA26F9" w:rsidRPr="00FB23B6" w:rsidRDefault="00EA26F9" w:rsidP="003371C5">
      <w:pPr>
        <w:jc w:val="left"/>
        <w:rPr>
          <w:rFonts w:cs="Arial"/>
        </w:rPr>
      </w:pPr>
      <w:r w:rsidRPr="00FB23B6">
        <w:rPr>
          <w:rFonts w:cs="Arial"/>
          <w:color w:val="FF0000"/>
        </w:rPr>
        <w:t xml:space="preserve">NB: Do not use </w:t>
      </w:r>
      <w:r w:rsidR="00A42FFA" w:rsidRPr="00FB23B6">
        <w:rPr>
          <w:rFonts w:cs="Arial"/>
          <w:color w:val="FF0000"/>
        </w:rPr>
        <w:t>the PTS</w:t>
      </w:r>
      <w:r w:rsidRPr="00FB23B6">
        <w:rPr>
          <w:rFonts w:cs="Arial"/>
          <w:color w:val="FF0000"/>
        </w:rPr>
        <w:t xml:space="preserve"> for CSF specimens</w:t>
      </w:r>
      <w:r w:rsidRPr="00FB23B6">
        <w:rPr>
          <w:rFonts w:cs="Arial"/>
        </w:rPr>
        <w:t>.</w:t>
      </w:r>
    </w:p>
    <w:p w14:paraId="6AB6B408" w14:textId="77777777" w:rsidR="00EA26F9" w:rsidRPr="00FB23B6" w:rsidRDefault="00EA26F9" w:rsidP="003371C5">
      <w:pPr>
        <w:jc w:val="left"/>
        <w:rPr>
          <w:rFonts w:cs="Arial"/>
        </w:rPr>
      </w:pPr>
    </w:p>
    <w:p w14:paraId="7E2577A3" w14:textId="1E735447" w:rsidR="00C56B94" w:rsidRPr="00FB23B6" w:rsidRDefault="00C56B94" w:rsidP="003D6510">
      <w:pPr>
        <w:jc w:val="left"/>
        <w:rPr>
          <w:rFonts w:cs="Arial"/>
        </w:rPr>
      </w:pPr>
      <w:r w:rsidRPr="00FB23B6">
        <w:rPr>
          <w:rFonts w:cs="Arial"/>
        </w:rPr>
        <w:t>If transport delay to the laboratory is expected, refrigeration is preferable to storage at a</w:t>
      </w:r>
      <w:r w:rsidR="00A42FFA" w:rsidRPr="00FB23B6">
        <w:rPr>
          <w:rFonts w:cs="Arial"/>
        </w:rPr>
        <w:t>mbient temperature</w:t>
      </w:r>
      <w:r w:rsidRPr="00FB23B6">
        <w:rPr>
          <w:rFonts w:cs="Arial"/>
        </w:rPr>
        <w:t>.</w:t>
      </w:r>
    </w:p>
    <w:p w14:paraId="7E6B9528" w14:textId="77777777" w:rsidR="00C56B94" w:rsidRPr="00FB23B6" w:rsidRDefault="00C56B94" w:rsidP="003D6510">
      <w:pPr>
        <w:jc w:val="left"/>
        <w:rPr>
          <w:rFonts w:cs="Arial"/>
        </w:rPr>
      </w:pPr>
    </w:p>
    <w:p w14:paraId="004623EF" w14:textId="77777777" w:rsidR="00C56B94" w:rsidRPr="00FB23B6" w:rsidRDefault="00C56B94" w:rsidP="003D6510">
      <w:pPr>
        <w:pStyle w:val="Heading2"/>
        <w:jc w:val="left"/>
      </w:pPr>
      <w:bookmarkStart w:id="235" w:name="_Toc204808207"/>
      <w:r w:rsidRPr="00FB23B6">
        <w:t>Sample retention times</w:t>
      </w:r>
      <w:bookmarkEnd w:id="235"/>
    </w:p>
    <w:p w14:paraId="1DDD39CE" w14:textId="77777777" w:rsidR="00C56B94" w:rsidRPr="00FB23B6" w:rsidRDefault="00C56B94" w:rsidP="003D6510">
      <w:pPr>
        <w:jc w:val="left"/>
        <w:rPr>
          <w:rFonts w:cs="Arial"/>
        </w:rPr>
      </w:pPr>
      <w:r w:rsidRPr="00FB23B6">
        <w:rPr>
          <w:rFonts w:cs="Arial"/>
        </w:rPr>
        <w:t>The following sample retention times are given to indicate the time limits for requesting additional examinations on specimens.</w:t>
      </w:r>
    </w:p>
    <w:p w14:paraId="4AFF4D3B" w14:textId="77777777" w:rsidR="00C56B94" w:rsidRPr="00FB23B6" w:rsidRDefault="00C56B94" w:rsidP="00C56B94">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7"/>
        <w:gridCol w:w="4140"/>
      </w:tblGrid>
      <w:tr w:rsidR="00C56B94" w:rsidRPr="00FB23B6" w14:paraId="7D2C4B2F" w14:textId="77777777" w:rsidTr="00806759">
        <w:tc>
          <w:tcPr>
            <w:tcW w:w="4264" w:type="dxa"/>
            <w:shd w:val="clear" w:color="auto" w:fill="auto"/>
          </w:tcPr>
          <w:p w14:paraId="3F42BDE7" w14:textId="77777777" w:rsidR="00C56B94" w:rsidRPr="00FB23B6" w:rsidRDefault="00C56B94" w:rsidP="00806759">
            <w:pPr>
              <w:rPr>
                <w:rFonts w:cs="Arial"/>
                <w:b/>
              </w:rPr>
            </w:pPr>
            <w:r w:rsidRPr="00FB23B6">
              <w:rPr>
                <w:rFonts w:cs="Arial"/>
                <w:b/>
              </w:rPr>
              <w:t>Sample</w:t>
            </w:r>
          </w:p>
        </w:tc>
        <w:tc>
          <w:tcPr>
            <w:tcW w:w="4264" w:type="dxa"/>
            <w:shd w:val="clear" w:color="auto" w:fill="auto"/>
          </w:tcPr>
          <w:p w14:paraId="7E7C2F37" w14:textId="77777777" w:rsidR="00C56B94" w:rsidRPr="00FB23B6" w:rsidRDefault="00C56B94" w:rsidP="00806759">
            <w:pPr>
              <w:rPr>
                <w:rFonts w:cs="Arial"/>
                <w:b/>
              </w:rPr>
            </w:pPr>
            <w:r w:rsidRPr="00FB23B6">
              <w:rPr>
                <w:rFonts w:cs="Arial"/>
                <w:b/>
              </w:rPr>
              <w:t>Retention time</w:t>
            </w:r>
          </w:p>
        </w:tc>
      </w:tr>
      <w:tr w:rsidR="00C56B94" w:rsidRPr="00FB23B6" w14:paraId="6BA4C30E" w14:textId="77777777" w:rsidTr="00806759">
        <w:tc>
          <w:tcPr>
            <w:tcW w:w="4264" w:type="dxa"/>
            <w:shd w:val="clear" w:color="auto" w:fill="auto"/>
          </w:tcPr>
          <w:p w14:paraId="274D542B" w14:textId="77777777" w:rsidR="00C56B94" w:rsidRPr="00FB23B6" w:rsidRDefault="00C56B94" w:rsidP="00806759">
            <w:pPr>
              <w:rPr>
                <w:rFonts w:cs="Arial"/>
              </w:rPr>
            </w:pPr>
            <w:r w:rsidRPr="00FB23B6">
              <w:rPr>
                <w:rFonts w:cs="Arial"/>
              </w:rPr>
              <w:t>Cerebrospinal fluid</w:t>
            </w:r>
          </w:p>
        </w:tc>
        <w:tc>
          <w:tcPr>
            <w:tcW w:w="4264" w:type="dxa"/>
            <w:shd w:val="clear" w:color="auto" w:fill="auto"/>
          </w:tcPr>
          <w:p w14:paraId="5CA2C678" w14:textId="77777777" w:rsidR="00C56B94" w:rsidRPr="00FB23B6" w:rsidRDefault="00C56B94" w:rsidP="00806759">
            <w:pPr>
              <w:rPr>
                <w:rFonts w:cs="Arial"/>
              </w:rPr>
            </w:pPr>
            <w:r w:rsidRPr="00FB23B6">
              <w:rPr>
                <w:rFonts w:cs="Arial"/>
              </w:rPr>
              <w:t>3 months</w:t>
            </w:r>
          </w:p>
        </w:tc>
      </w:tr>
      <w:tr w:rsidR="0041418F" w:rsidRPr="00FB23B6" w14:paraId="611613A0" w14:textId="77777777" w:rsidTr="00806759">
        <w:tc>
          <w:tcPr>
            <w:tcW w:w="4264" w:type="dxa"/>
            <w:shd w:val="clear" w:color="auto" w:fill="auto"/>
          </w:tcPr>
          <w:p w14:paraId="2ADBEBA5" w14:textId="50EBB528" w:rsidR="0041418F" w:rsidRPr="00FB23B6" w:rsidRDefault="0041418F" w:rsidP="00806759">
            <w:pPr>
              <w:rPr>
                <w:rFonts w:cs="Arial"/>
              </w:rPr>
            </w:pPr>
            <w:r w:rsidRPr="00FB23B6">
              <w:rPr>
                <w:rFonts w:cs="Arial"/>
              </w:rPr>
              <w:t xml:space="preserve">Tissues and </w:t>
            </w:r>
            <w:r w:rsidR="002971E8" w:rsidRPr="00FB23B6">
              <w:rPr>
                <w:rFonts w:cs="Arial"/>
              </w:rPr>
              <w:t>b</w:t>
            </w:r>
            <w:r w:rsidRPr="00FB23B6">
              <w:rPr>
                <w:rFonts w:cs="Arial"/>
              </w:rPr>
              <w:t>iopsies</w:t>
            </w:r>
          </w:p>
        </w:tc>
        <w:tc>
          <w:tcPr>
            <w:tcW w:w="4264" w:type="dxa"/>
            <w:shd w:val="clear" w:color="auto" w:fill="auto"/>
          </w:tcPr>
          <w:p w14:paraId="51EBE0A6" w14:textId="77777777" w:rsidR="0041418F" w:rsidRPr="00FB23B6" w:rsidRDefault="0041418F" w:rsidP="00806759">
            <w:pPr>
              <w:rPr>
                <w:rFonts w:cs="Arial"/>
              </w:rPr>
            </w:pPr>
            <w:r w:rsidRPr="00FB23B6">
              <w:rPr>
                <w:rFonts w:cs="Arial"/>
              </w:rPr>
              <w:t>3 months</w:t>
            </w:r>
          </w:p>
        </w:tc>
      </w:tr>
      <w:tr w:rsidR="00011B8D" w:rsidRPr="00FB23B6" w14:paraId="299864AF" w14:textId="77777777" w:rsidTr="00806759">
        <w:tc>
          <w:tcPr>
            <w:tcW w:w="4264" w:type="dxa"/>
            <w:shd w:val="clear" w:color="auto" w:fill="auto"/>
          </w:tcPr>
          <w:p w14:paraId="26FBBA5E" w14:textId="578B9554" w:rsidR="00011B8D" w:rsidRPr="00FB23B6" w:rsidRDefault="00011B8D" w:rsidP="00011B8D">
            <w:pPr>
              <w:rPr>
                <w:rFonts w:cs="Arial"/>
              </w:rPr>
            </w:pPr>
            <w:r w:rsidRPr="00FB23B6">
              <w:rPr>
                <w:rFonts w:cs="Arial"/>
              </w:rPr>
              <w:t>Joint fluid</w:t>
            </w:r>
          </w:p>
        </w:tc>
        <w:tc>
          <w:tcPr>
            <w:tcW w:w="4264" w:type="dxa"/>
            <w:shd w:val="clear" w:color="auto" w:fill="auto"/>
          </w:tcPr>
          <w:p w14:paraId="22296870" w14:textId="77777777" w:rsidR="00011B8D" w:rsidRPr="00FB23B6" w:rsidRDefault="00011B8D" w:rsidP="00806759">
            <w:pPr>
              <w:rPr>
                <w:rFonts w:cs="Arial"/>
              </w:rPr>
            </w:pPr>
            <w:r w:rsidRPr="00FB23B6">
              <w:rPr>
                <w:rFonts w:cs="Arial"/>
              </w:rPr>
              <w:t>3 months</w:t>
            </w:r>
          </w:p>
        </w:tc>
      </w:tr>
      <w:tr w:rsidR="00C56B94" w:rsidRPr="00FB23B6" w14:paraId="5965586B" w14:textId="77777777" w:rsidTr="00806759">
        <w:tc>
          <w:tcPr>
            <w:tcW w:w="4264" w:type="dxa"/>
            <w:shd w:val="clear" w:color="auto" w:fill="auto"/>
          </w:tcPr>
          <w:p w14:paraId="565B58CD" w14:textId="77777777" w:rsidR="00C56B94" w:rsidRPr="00FB23B6" w:rsidRDefault="00C56B94" w:rsidP="00806759">
            <w:pPr>
              <w:rPr>
                <w:rFonts w:cs="Arial"/>
              </w:rPr>
            </w:pPr>
            <w:r w:rsidRPr="00FB23B6">
              <w:rPr>
                <w:rFonts w:cs="Arial"/>
              </w:rPr>
              <w:t>Mycology samples</w:t>
            </w:r>
          </w:p>
        </w:tc>
        <w:tc>
          <w:tcPr>
            <w:tcW w:w="4264" w:type="dxa"/>
            <w:shd w:val="clear" w:color="auto" w:fill="auto"/>
          </w:tcPr>
          <w:p w14:paraId="096A9867" w14:textId="77777777" w:rsidR="00C56B94" w:rsidRPr="00FB23B6" w:rsidRDefault="00C56B94" w:rsidP="00806759">
            <w:pPr>
              <w:rPr>
                <w:rFonts w:cs="Arial"/>
              </w:rPr>
            </w:pPr>
            <w:r w:rsidRPr="00FB23B6">
              <w:rPr>
                <w:rFonts w:cs="Arial"/>
              </w:rPr>
              <w:t>1 month</w:t>
            </w:r>
          </w:p>
        </w:tc>
      </w:tr>
      <w:tr w:rsidR="00C56B94" w:rsidRPr="00FB23B6" w14:paraId="7E139361" w14:textId="77777777" w:rsidTr="00806759">
        <w:tc>
          <w:tcPr>
            <w:tcW w:w="4264" w:type="dxa"/>
            <w:shd w:val="clear" w:color="auto" w:fill="auto"/>
          </w:tcPr>
          <w:p w14:paraId="1FFDF922" w14:textId="77777777" w:rsidR="00C56B94" w:rsidRPr="00FB23B6" w:rsidRDefault="00C56B94" w:rsidP="00806759">
            <w:pPr>
              <w:rPr>
                <w:rFonts w:cs="Arial"/>
                <w:b/>
              </w:rPr>
            </w:pPr>
            <w:r w:rsidRPr="00FB23B6">
              <w:rPr>
                <w:rFonts w:cs="Arial"/>
              </w:rPr>
              <w:t>Other microbiology samples</w:t>
            </w:r>
          </w:p>
        </w:tc>
        <w:tc>
          <w:tcPr>
            <w:tcW w:w="4264" w:type="dxa"/>
            <w:shd w:val="clear" w:color="auto" w:fill="auto"/>
          </w:tcPr>
          <w:p w14:paraId="6D4B5548" w14:textId="77777777" w:rsidR="00C56B94" w:rsidRPr="00FB23B6" w:rsidRDefault="00C56B94" w:rsidP="00806759">
            <w:pPr>
              <w:rPr>
                <w:rFonts w:cs="Arial"/>
              </w:rPr>
            </w:pPr>
            <w:r w:rsidRPr="00FB23B6">
              <w:rPr>
                <w:rFonts w:cs="Arial"/>
              </w:rPr>
              <w:t>1 week</w:t>
            </w:r>
          </w:p>
        </w:tc>
      </w:tr>
      <w:tr w:rsidR="00C56B94" w:rsidRPr="00FB23B6" w14:paraId="06287D47" w14:textId="77777777" w:rsidTr="00806759">
        <w:tc>
          <w:tcPr>
            <w:tcW w:w="4264" w:type="dxa"/>
            <w:shd w:val="clear" w:color="auto" w:fill="auto"/>
          </w:tcPr>
          <w:p w14:paraId="5009E38D" w14:textId="77777777" w:rsidR="00C56B94" w:rsidRPr="00FB23B6" w:rsidRDefault="00C56B94" w:rsidP="00806759">
            <w:pPr>
              <w:rPr>
                <w:rFonts w:cs="Arial"/>
                <w:b/>
              </w:rPr>
            </w:pPr>
            <w:r w:rsidRPr="00FB23B6">
              <w:rPr>
                <w:rFonts w:cs="Arial"/>
              </w:rPr>
              <w:t>Culture plates</w:t>
            </w:r>
          </w:p>
        </w:tc>
        <w:tc>
          <w:tcPr>
            <w:tcW w:w="4264" w:type="dxa"/>
            <w:shd w:val="clear" w:color="auto" w:fill="auto"/>
          </w:tcPr>
          <w:p w14:paraId="266B870B" w14:textId="77777777" w:rsidR="00C56B94" w:rsidRPr="00FB23B6" w:rsidRDefault="00C56B94" w:rsidP="00806759">
            <w:pPr>
              <w:rPr>
                <w:rFonts w:cs="Arial"/>
                <w:b/>
              </w:rPr>
            </w:pPr>
            <w:r w:rsidRPr="00FB23B6">
              <w:rPr>
                <w:rFonts w:cs="Arial"/>
              </w:rPr>
              <w:t>1 week</w:t>
            </w:r>
          </w:p>
        </w:tc>
      </w:tr>
      <w:tr w:rsidR="00424F0C" w:rsidRPr="00FB23B6" w14:paraId="42DC6D14" w14:textId="77777777" w:rsidTr="00806759">
        <w:tc>
          <w:tcPr>
            <w:tcW w:w="4264" w:type="dxa"/>
            <w:shd w:val="clear" w:color="auto" w:fill="auto"/>
          </w:tcPr>
          <w:p w14:paraId="5A5ABCD2" w14:textId="0E6B0DF6" w:rsidR="00424F0C" w:rsidRPr="00FB23B6" w:rsidRDefault="000A374D" w:rsidP="00806759">
            <w:pPr>
              <w:rPr>
                <w:rFonts w:cs="Arial"/>
              </w:rPr>
            </w:pPr>
            <w:r w:rsidRPr="000A374D">
              <w:rPr>
                <w:rFonts w:cs="Arial"/>
                <w:highlight w:val="yellow"/>
              </w:rPr>
              <w:t>Respiratory PCR</w:t>
            </w:r>
            <w:r w:rsidR="00424F0C" w:rsidRPr="00FB23B6">
              <w:rPr>
                <w:rFonts w:cs="Arial"/>
              </w:rPr>
              <w:t xml:space="preserve"> </w:t>
            </w:r>
            <w:r w:rsidR="002971E8" w:rsidRPr="00FB23B6">
              <w:rPr>
                <w:rFonts w:cs="Arial"/>
              </w:rPr>
              <w:t>s</w:t>
            </w:r>
            <w:r w:rsidR="00424F0C" w:rsidRPr="00FB23B6">
              <w:rPr>
                <w:rFonts w:cs="Arial"/>
              </w:rPr>
              <w:t>amples</w:t>
            </w:r>
          </w:p>
        </w:tc>
        <w:tc>
          <w:tcPr>
            <w:tcW w:w="4264" w:type="dxa"/>
            <w:shd w:val="clear" w:color="auto" w:fill="auto"/>
          </w:tcPr>
          <w:p w14:paraId="660AAEAF" w14:textId="4CCDAB58" w:rsidR="00424F0C" w:rsidRPr="00FB23B6" w:rsidRDefault="00424F0C" w:rsidP="007769E3">
            <w:pPr>
              <w:rPr>
                <w:rFonts w:cs="Arial"/>
              </w:rPr>
            </w:pPr>
            <w:r w:rsidRPr="00FB23B6">
              <w:rPr>
                <w:rFonts w:cs="Arial"/>
              </w:rPr>
              <w:t xml:space="preserve">1 </w:t>
            </w:r>
            <w:r w:rsidR="007769E3" w:rsidRPr="005B5817">
              <w:rPr>
                <w:rFonts w:cs="Arial"/>
              </w:rPr>
              <w:t>week</w:t>
            </w:r>
          </w:p>
        </w:tc>
      </w:tr>
      <w:tr w:rsidR="00C56B94" w:rsidRPr="00FB23B6" w14:paraId="5A189B30" w14:textId="77777777" w:rsidTr="00806759">
        <w:tc>
          <w:tcPr>
            <w:tcW w:w="4264" w:type="dxa"/>
            <w:shd w:val="clear" w:color="auto" w:fill="auto"/>
          </w:tcPr>
          <w:p w14:paraId="1D517B9F" w14:textId="77777777" w:rsidR="00C56B94" w:rsidRPr="00FB23B6" w:rsidRDefault="00C56B94" w:rsidP="00806759">
            <w:pPr>
              <w:rPr>
                <w:rFonts w:cs="Arial"/>
              </w:rPr>
            </w:pPr>
            <w:r w:rsidRPr="00FB23B6">
              <w:rPr>
                <w:rFonts w:cs="Arial"/>
              </w:rPr>
              <w:t>Serology samples</w:t>
            </w:r>
          </w:p>
        </w:tc>
        <w:tc>
          <w:tcPr>
            <w:tcW w:w="4264" w:type="dxa"/>
            <w:shd w:val="clear" w:color="auto" w:fill="auto"/>
          </w:tcPr>
          <w:p w14:paraId="5A00570E" w14:textId="77777777" w:rsidR="00C56B94" w:rsidRPr="00FB23B6" w:rsidRDefault="00C56B94" w:rsidP="00806759">
            <w:pPr>
              <w:rPr>
                <w:rFonts w:cs="Arial"/>
              </w:rPr>
            </w:pPr>
            <w:r w:rsidRPr="00FB23B6">
              <w:rPr>
                <w:rFonts w:cs="Arial"/>
              </w:rPr>
              <w:t>See serology section</w:t>
            </w:r>
          </w:p>
        </w:tc>
      </w:tr>
    </w:tbl>
    <w:p w14:paraId="7D0657E0" w14:textId="79EE6EBB" w:rsidR="00C56B94" w:rsidRDefault="00C56B94" w:rsidP="00C56B94">
      <w:pPr>
        <w:rPr>
          <w:rFonts w:cs="Arial"/>
        </w:rPr>
      </w:pPr>
    </w:p>
    <w:p w14:paraId="4B1AF791" w14:textId="72A5DECD" w:rsidR="00C6062E" w:rsidRDefault="00C6062E" w:rsidP="00C56B94">
      <w:pPr>
        <w:rPr>
          <w:rFonts w:cs="Arial"/>
        </w:rPr>
      </w:pPr>
      <w:r w:rsidRPr="00CA0D20">
        <w:rPr>
          <w:rFonts w:cs="Arial"/>
        </w:rPr>
        <w:t>Where additional tests are required, these should be made by submitting an add-on request by sending an ICE form to Specimen Reception. Where this is not possible the department should be contacted to discuss further.</w:t>
      </w:r>
      <w:r>
        <w:rPr>
          <w:rFonts w:cs="Arial"/>
        </w:rPr>
        <w:t xml:space="preserve">  </w:t>
      </w:r>
    </w:p>
    <w:p w14:paraId="1B8F81B3" w14:textId="77777777" w:rsidR="00C6062E" w:rsidRPr="00FB23B6" w:rsidRDefault="00C6062E" w:rsidP="00C56B94">
      <w:pPr>
        <w:rPr>
          <w:rFonts w:cs="Arial"/>
        </w:rPr>
      </w:pPr>
    </w:p>
    <w:p w14:paraId="77662B9A" w14:textId="77777777" w:rsidR="00C56B94" w:rsidRPr="00FB23B6" w:rsidRDefault="00C56B94" w:rsidP="003D6510">
      <w:pPr>
        <w:pStyle w:val="Heading2"/>
        <w:jc w:val="left"/>
      </w:pPr>
      <w:bookmarkStart w:id="236" w:name="_Toc204808208"/>
      <w:r w:rsidRPr="00FB23B6">
        <w:t xml:space="preserve">Specimens </w:t>
      </w:r>
      <w:r w:rsidRPr="00FB23B6">
        <w:rPr>
          <w:u w:val="single"/>
        </w:rPr>
        <w:t>not</w:t>
      </w:r>
      <w:r w:rsidRPr="00FB23B6">
        <w:t xml:space="preserve"> processed by the Microbiology Laboratory</w:t>
      </w:r>
      <w:bookmarkEnd w:id="236"/>
    </w:p>
    <w:p w14:paraId="25A39D45" w14:textId="77777777" w:rsidR="00C56B94" w:rsidRPr="00FB23B6" w:rsidRDefault="00C56B94" w:rsidP="003D6510">
      <w:pPr>
        <w:jc w:val="left"/>
        <w:rPr>
          <w:rFonts w:cs="Arial"/>
        </w:rPr>
      </w:pPr>
      <w:r w:rsidRPr="00FB23B6">
        <w:rPr>
          <w:rFonts w:cs="Arial"/>
        </w:rPr>
        <w:t xml:space="preserve">The laboratory does not perform the microbiological examination of foods, milk or water, other than </w:t>
      </w:r>
      <w:r w:rsidRPr="00FB23B6">
        <w:rPr>
          <w:rFonts w:cs="Arial"/>
          <w:i/>
        </w:rPr>
        <w:t>Pseudomonas</w:t>
      </w:r>
      <w:r w:rsidRPr="00FB23B6">
        <w:rPr>
          <w:rFonts w:cs="Arial"/>
        </w:rPr>
        <w:t xml:space="preserve"> testing of hospital water outlets in augmented care units.  It does not process environmental samples without discussion with a Consultant Microbiologist in advance.</w:t>
      </w:r>
    </w:p>
    <w:p w14:paraId="10D53051" w14:textId="77777777" w:rsidR="00C56B94" w:rsidRPr="00FB23B6" w:rsidRDefault="00C56B94" w:rsidP="003D6510">
      <w:pPr>
        <w:jc w:val="left"/>
        <w:rPr>
          <w:rFonts w:cs="Arial"/>
        </w:rPr>
      </w:pPr>
    </w:p>
    <w:p w14:paraId="5DAB5B81" w14:textId="77777777" w:rsidR="00C56B94" w:rsidRPr="00FB23B6" w:rsidRDefault="00C56B94" w:rsidP="003D6510">
      <w:pPr>
        <w:jc w:val="left"/>
        <w:rPr>
          <w:rFonts w:cs="Arial"/>
        </w:rPr>
      </w:pPr>
      <w:r w:rsidRPr="00FB23B6">
        <w:rPr>
          <w:rFonts w:cs="Arial"/>
        </w:rPr>
        <w:t>The laboratory does not perform the forensic examination of any specimens.</w:t>
      </w:r>
    </w:p>
    <w:p w14:paraId="11E25A07" w14:textId="77777777" w:rsidR="00C56B94" w:rsidRPr="00FB23B6" w:rsidRDefault="00C56B94" w:rsidP="003D6510">
      <w:pPr>
        <w:jc w:val="left"/>
        <w:rPr>
          <w:rFonts w:cs="Arial"/>
        </w:rPr>
      </w:pPr>
    </w:p>
    <w:p w14:paraId="33A4832E" w14:textId="77777777" w:rsidR="00C56B94" w:rsidRPr="00FB23B6" w:rsidRDefault="00C56B94" w:rsidP="003D6510">
      <w:pPr>
        <w:pStyle w:val="Heading2"/>
        <w:jc w:val="left"/>
      </w:pPr>
      <w:bookmarkStart w:id="237" w:name="_Toc204808209"/>
      <w:r w:rsidRPr="00FB23B6">
        <w:t>Antibiotic susceptibility tests</w:t>
      </w:r>
      <w:bookmarkEnd w:id="237"/>
    </w:p>
    <w:p w14:paraId="49493DDF" w14:textId="77777777" w:rsidR="00C56B94" w:rsidRPr="00FB23B6" w:rsidRDefault="00C56B94" w:rsidP="003D6510">
      <w:pPr>
        <w:autoSpaceDE w:val="0"/>
        <w:autoSpaceDN w:val="0"/>
        <w:adjustRightInd w:val="0"/>
        <w:jc w:val="left"/>
        <w:rPr>
          <w:rFonts w:cs="Arial"/>
        </w:rPr>
      </w:pPr>
      <w:r w:rsidRPr="00FB23B6">
        <w:rPr>
          <w:rFonts w:cs="Arial"/>
        </w:rPr>
        <w:t xml:space="preserve">Antibiotic susceptibility tests are performed routinely when organisms of possible clinical significance are isolated. The range of antimicrobials tested and reported is limited to those likely to be of clinical value and, for hospital practice, those normally stocked in Pharmacy. The request form should state which antibiotic the patient is receiving (or intended); the susceptibility to that agent will usually be included in the report. If clinicians wish to know the susceptibility to new or unusual agents please request this on the form and we will usually be able to help. Such tests may be performed in selected cases by special request to the Consultant Microbiologist. </w:t>
      </w:r>
    </w:p>
    <w:p w14:paraId="19D77CC4" w14:textId="77777777" w:rsidR="00C56B94" w:rsidRPr="00FB23B6" w:rsidRDefault="00C56B94" w:rsidP="003D6510">
      <w:pPr>
        <w:autoSpaceDE w:val="0"/>
        <w:autoSpaceDN w:val="0"/>
        <w:adjustRightInd w:val="0"/>
        <w:jc w:val="left"/>
        <w:rPr>
          <w:rFonts w:cs="Arial"/>
        </w:rPr>
      </w:pPr>
    </w:p>
    <w:p w14:paraId="7ADA1C21" w14:textId="77777777" w:rsidR="00C56B94" w:rsidRPr="00FB23B6" w:rsidRDefault="004E1E89" w:rsidP="003D6510">
      <w:pPr>
        <w:pStyle w:val="Heading2"/>
        <w:jc w:val="left"/>
      </w:pPr>
      <w:bookmarkStart w:id="238" w:name="_Toc204808210"/>
      <w:r w:rsidRPr="00FB23B6">
        <w:t>Antibiotic assays: T</w:t>
      </w:r>
      <w:r w:rsidR="00C56B94" w:rsidRPr="00FB23B6">
        <w:t>eicoplanin</w:t>
      </w:r>
      <w:r w:rsidR="00A42FFA" w:rsidRPr="00FB23B6">
        <w:t xml:space="preserve">, </w:t>
      </w:r>
      <w:r w:rsidR="00585E52" w:rsidRPr="00FB23B6">
        <w:t>vancomycin and gentamicin</w:t>
      </w:r>
      <w:bookmarkEnd w:id="238"/>
    </w:p>
    <w:p w14:paraId="1C760F48" w14:textId="3D0C0EBE" w:rsidR="00C56B94" w:rsidRPr="005B5817" w:rsidRDefault="00C56B94" w:rsidP="003D6510">
      <w:pPr>
        <w:jc w:val="left"/>
        <w:rPr>
          <w:rFonts w:cs="Arial"/>
        </w:rPr>
      </w:pPr>
      <w:r w:rsidRPr="00FB23B6">
        <w:rPr>
          <w:rFonts w:cs="Arial"/>
          <w:bCs/>
        </w:rPr>
        <w:t xml:space="preserve">3 -10 mL of clotted blood is required.  Teicoplanin levels are sent away for testing and vancomycin </w:t>
      </w:r>
      <w:r w:rsidR="00487E3F" w:rsidRPr="00FB23B6">
        <w:rPr>
          <w:rFonts w:cs="Arial"/>
          <w:bCs/>
        </w:rPr>
        <w:t xml:space="preserve">and gentamicin </w:t>
      </w:r>
      <w:r w:rsidRPr="00FB23B6">
        <w:rPr>
          <w:rFonts w:cs="Arial"/>
          <w:bCs/>
        </w:rPr>
        <w:t xml:space="preserve">levels are processed by </w:t>
      </w:r>
      <w:r w:rsidR="00E50106" w:rsidRPr="00FB23B6">
        <w:rPr>
          <w:rFonts w:cs="Arial"/>
          <w:bCs/>
        </w:rPr>
        <w:t>B</w:t>
      </w:r>
      <w:r w:rsidRPr="00FB23B6">
        <w:rPr>
          <w:rFonts w:cs="Arial"/>
          <w:bCs/>
        </w:rPr>
        <w:t xml:space="preserve">lood </w:t>
      </w:r>
      <w:r w:rsidR="00E50106" w:rsidRPr="00FB23B6">
        <w:rPr>
          <w:rFonts w:cs="Arial"/>
          <w:bCs/>
        </w:rPr>
        <w:t>S</w:t>
      </w:r>
      <w:r w:rsidRPr="00FB23B6">
        <w:rPr>
          <w:rFonts w:cs="Arial"/>
          <w:bCs/>
        </w:rPr>
        <w:t xml:space="preserve">ciences. Detailed prescribing guidelines, </w:t>
      </w:r>
      <w:r w:rsidRPr="00FB23B6">
        <w:rPr>
          <w:rFonts w:cs="Arial"/>
        </w:rPr>
        <w:t>timing of assays</w:t>
      </w:r>
      <w:r w:rsidRPr="00FB23B6">
        <w:rPr>
          <w:rFonts w:cs="Arial"/>
          <w:bCs/>
        </w:rPr>
        <w:t xml:space="preserve"> and reference </w:t>
      </w:r>
      <w:r w:rsidRPr="005B5817">
        <w:rPr>
          <w:rFonts w:cs="Arial"/>
          <w:bCs/>
        </w:rPr>
        <w:t xml:space="preserve">ranges for </w:t>
      </w:r>
      <w:r w:rsidRPr="005B5817">
        <w:rPr>
          <w:rFonts w:cs="Arial"/>
        </w:rPr>
        <w:t>aminoglycosides and glycopeptides</w:t>
      </w:r>
      <w:r w:rsidRPr="005B5817">
        <w:rPr>
          <w:rFonts w:cs="Arial"/>
          <w:bCs/>
        </w:rPr>
        <w:t xml:space="preserve"> are available</w:t>
      </w:r>
      <w:r w:rsidRPr="005B5817">
        <w:rPr>
          <w:rFonts w:cs="Arial"/>
        </w:rPr>
        <w:t xml:space="preserve"> </w:t>
      </w:r>
      <w:r w:rsidR="00A42FFA" w:rsidRPr="005B5817">
        <w:rPr>
          <w:rFonts w:cs="Arial"/>
        </w:rPr>
        <w:t xml:space="preserve">on </w:t>
      </w:r>
      <w:r w:rsidR="00170669" w:rsidRPr="002E6A33">
        <w:rPr>
          <w:rFonts w:cs="Arial"/>
          <w:highlight w:val="yellow"/>
        </w:rPr>
        <w:t>Eolas</w:t>
      </w:r>
      <w:r w:rsidRPr="002E6A33">
        <w:rPr>
          <w:rFonts w:cs="Arial"/>
          <w:highlight w:val="yellow"/>
        </w:rPr>
        <w:t>.</w:t>
      </w:r>
    </w:p>
    <w:p w14:paraId="78350935" w14:textId="1E56B0FA" w:rsidR="00C56B94" w:rsidRPr="005B5817" w:rsidRDefault="00C56B94" w:rsidP="003D6510">
      <w:pPr>
        <w:jc w:val="left"/>
        <w:rPr>
          <w:rFonts w:cs="Arial"/>
          <w:bCs/>
        </w:rPr>
      </w:pPr>
    </w:p>
    <w:p w14:paraId="3E29EB9F" w14:textId="77777777" w:rsidR="007769E3" w:rsidRPr="005B5817" w:rsidRDefault="007769E3" w:rsidP="007769E3">
      <w:pPr>
        <w:jc w:val="left"/>
        <w:rPr>
          <w:rFonts w:cs="Arial"/>
          <w:b/>
        </w:rPr>
      </w:pPr>
      <w:r w:rsidRPr="005B5817">
        <w:rPr>
          <w:rFonts w:cs="Arial"/>
          <w:b/>
        </w:rPr>
        <w:t>Antibiotic assays: Amikacin, isoniazid and rifabutin</w:t>
      </w:r>
    </w:p>
    <w:p w14:paraId="7ED02F59" w14:textId="451909DF" w:rsidR="007769E3" w:rsidRPr="005B5817" w:rsidRDefault="007769E3" w:rsidP="007769E3">
      <w:pPr>
        <w:jc w:val="left"/>
        <w:rPr>
          <w:rFonts w:cs="Arial"/>
          <w:bCs/>
        </w:rPr>
      </w:pPr>
      <w:r w:rsidRPr="005B5817">
        <w:rPr>
          <w:rFonts w:cs="Arial"/>
        </w:rPr>
        <w:t>For amikacin and rifabutin, 3-10 mL of clotted blood is required. For isoniazid, 1-2 mL of whole blood in</w:t>
      </w:r>
      <w:r w:rsidRPr="005B5817">
        <w:rPr>
          <w:rFonts w:cs="Arial"/>
        </w:rPr>
        <w:t xml:space="preserve"> </w:t>
      </w:r>
      <w:r w:rsidR="00170669">
        <w:rPr>
          <w:rFonts w:cs="Arial"/>
        </w:rPr>
        <w:t>f</w:t>
      </w:r>
      <w:r w:rsidRPr="005B5817">
        <w:rPr>
          <w:rFonts w:cs="Arial"/>
        </w:rPr>
        <w:t xml:space="preserve">luoride </w:t>
      </w:r>
      <w:r w:rsidRPr="005B5817">
        <w:rPr>
          <w:rFonts w:cs="Arial"/>
        </w:rPr>
        <w:t>oxalate tube is required. Levels are sent away for testing.</w:t>
      </w:r>
    </w:p>
    <w:p w14:paraId="0137602F" w14:textId="77777777" w:rsidR="007769E3" w:rsidRPr="005B5817" w:rsidRDefault="007769E3" w:rsidP="003D6510">
      <w:pPr>
        <w:jc w:val="left"/>
        <w:rPr>
          <w:rFonts w:cs="Arial"/>
          <w:bCs/>
        </w:rPr>
      </w:pPr>
    </w:p>
    <w:p w14:paraId="25AF1E1B" w14:textId="77777777" w:rsidR="00C56B94" w:rsidRPr="005B5817" w:rsidRDefault="00C56B94" w:rsidP="003D6510">
      <w:pPr>
        <w:pStyle w:val="Heading2"/>
        <w:jc w:val="left"/>
      </w:pPr>
      <w:bookmarkStart w:id="239" w:name="_Toc204808211"/>
      <w:r w:rsidRPr="005B5817">
        <w:t>Request for examination of specimens from nursing and residential homes in the community</w:t>
      </w:r>
      <w:bookmarkEnd w:id="239"/>
    </w:p>
    <w:p w14:paraId="4A22C25B" w14:textId="77777777" w:rsidR="00C56B94" w:rsidRPr="00FB23B6" w:rsidRDefault="00C56B94" w:rsidP="003D6510">
      <w:pPr>
        <w:autoSpaceDE w:val="0"/>
        <w:autoSpaceDN w:val="0"/>
        <w:adjustRightInd w:val="0"/>
        <w:jc w:val="left"/>
        <w:rPr>
          <w:rFonts w:cs="Arial"/>
        </w:rPr>
      </w:pPr>
      <w:r w:rsidRPr="005B5817">
        <w:rPr>
          <w:rFonts w:cs="Arial"/>
        </w:rPr>
        <w:t xml:space="preserve">Specimens are </w:t>
      </w:r>
      <w:r w:rsidRPr="005B5817">
        <w:rPr>
          <w:rFonts w:cs="Arial"/>
          <w:b/>
          <w:bCs/>
        </w:rPr>
        <w:t>only accepted under the authority</w:t>
      </w:r>
      <w:r w:rsidRPr="00FB23B6">
        <w:rPr>
          <w:rFonts w:cs="Arial"/>
          <w:b/>
          <w:bCs/>
        </w:rPr>
        <w:t xml:space="preserve"> of a doctor, </w:t>
      </w:r>
      <w:r w:rsidRPr="00FB23B6">
        <w:rPr>
          <w:rFonts w:cs="Arial"/>
        </w:rPr>
        <w:t xml:space="preserve">whose name must be stated on the form. This will usually be the patient's GP, occasionally a designated Medical Officer or, in community-based outbreaks, sometimes the Consultant for Communicable Disease Control or the Chief Environmental Health Officer acting on his behalf. Reports on the specimen will be returned to that doctor. Request forms </w:t>
      </w:r>
      <w:r w:rsidRPr="00FB23B6">
        <w:rPr>
          <w:rFonts w:cs="Arial"/>
          <w:b/>
          <w:bCs/>
        </w:rPr>
        <w:t xml:space="preserve">must show full details </w:t>
      </w:r>
      <w:r w:rsidRPr="00FB23B6">
        <w:rPr>
          <w:rFonts w:cs="Arial"/>
        </w:rPr>
        <w:t>of the patient, age, location, date, clinical information including indication for test, specimen type, test required and details of any current antibiotic treatment.</w:t>
      </w:r>
    </w:p>
    <w:p w14:paraId="32870104" w14:textId="77777777" w:rsidR="00C56B94" w:rsidRPr="00FB23B6" w:rsidRDefault="00C56B94" w:rsidP="003D6510">
      <w:pPr>
        <w:autoSpaceDE w:val="0"/>
        <w:autoSpaceDN w:val="0"/>
        <w:adjustRightInd w:val="0"/>
        <w:jc w:val="left"/>
        <w:rPr>
          <w:rFonts w:cs="Arial"/>
        </w:rPr>
      </w:pPr>
    </w:p>
    <w:p w14:paraId="003EB5C6" w14:textId="77777777" w:rsidR="00F7535E" w:rsidRPr="00FB23B6" w:rsidRDefault="00F7535E" w:rsidP="003D6510">
      <w:pPr>
        <w:autoSpaceDE w:val="0"/>
        <w:autoSpaceDN w:val="0"/>
        <w:adjustRightInd w:val="0"/>
        <w:jc w:val="left"/>
        <w:rPr>
          <w:rFonts w:cs="Arial"/>
          <w:b/>
        </w:rPr>
      </w:pPr>
      <w:r w:rsidRPr="00FB23B6">
        <w:rPr>
          <w:rFonts w:cs="Arial"/>
          <w:b/>
        </w:rPr>
        <w:t xml:space="preserve">Request for investigation of specimens for </w:t>
      </w:r>
      <w:r w:rsidRPr="00FB23B6">
        <w:rPr>
          <w:rFonts w:cs="Arial"/>
          <w:b/>
          <w:i/>
        </w:rPr>
        <w:t>Mycobacterium</w:t>
      </w:r>
      <w:r w:rsidRPr="00FB23B6">
        <w:rPr>
          <w:rFonts w:cs="Arial"/>
          <w:b/>
        </w:rPr>
        <w:t xml:space="preserve"> sp</w:t>
      </w:r>
      <w:r w:rsidR="00A42FFA" w:rsidRPr="00FB23B6">
        <w:rPr>
          <w:rFonts w:cs="Arial"/>
          <w:b/>
        </w:rPr>
        <w:t>p</w:t>
      </w:r>
      <w:r w:rsidRPr="00FB23B6">
        <w:rPr>
          <w:rFonts w:cs="Arial"/>
          <w:b/>
        </w:rPr>
        <w:t xml:space="preserve">. </w:t>
      </w:r>
    </w:p>
    <w:p w14:paraId="00D00CB4" w14:textId="77777777" w:rsidR="00F7535E" w:rsidRPr="00FB23B6" w:rsidRDefault="00F7535E" w:rsidP="003D6510">
      <w:pPr>
        <w:jc w:val="left"/>
      </w:pPr>
      <w:r w:rsidRPr="00FB23B6">
        <w:t>Specimens should be collected before the start of antimicrobial therapy where possible.</w:t>
      </w:r>
    </w:p>
    <w:p w14:paraId="48840978" w14:textId="77777777" w:rsidR="00F7535E" w:rsidRPr="00FB23B6" w:rsidRDefault="00F7535E" w:rsidP="003D6510">
      <w:pPr>
        <w:jc w:val="left"/>
      </w:pPr>
    </w:p>
    <w:p w14:paraId="0C6C0BAA" w14:textId="77777777" w:rsidR="00F7535E" w:rsidRPr="00FB23B6" w:rsidRDefault="00F7535E" w:rsidP="003D6510">
      <w:pPr>
        <w:jc w:val="left"/>
      </w:pPr>
      <w:r w:rsidRPr="00FB23B6">
        <w:t>For sputum specimens the material required is expectorated from the lower respiratory tract by deep coughing.  Physiotherapy may be required for some patients.  For sputum samples ideally a minimum of 5.0 mL is required.</w:t>
      </w:r>
    </w:p>
    <w:p w14:paraId="280820FF" w14:textId="77777777" w:rsidR="00F7535E" w:rsidRPr="00FB23B6" w:rsidRDefault="00F7535E" w:rsidP="003D6510">
      <w:pPr>
        <w:jc w:val="left"/>
      </w:pPr>
    </w:p>
    <w:p w14:paraId="5AE69EDE" w14:textId="77777777" w:rsidR="00F7535E" w:rsidRPr="00FB23B6" w:rsidRDefault="00F7535E" w:rsidP="003D6510">
      <w:pPr>
        <w:jc w:val="left"/>
      </w:pPr>
      <w:r w:rsidRPr="00FB23B6">
        <w:t>Saliva and postnasal secretions are not suitable.</w:t>
      </w:r>
    </w:p>
    <w:p w14:paraId="5C698862" w14:textId="77777777" w:rsidR="00F7535E" w:rsidRPr="00FB23B6" w:rsidRDefault="00F7535E" w:rsidP="003D6510">
      <w:pPr>
        <w:jc w:val="left"/>
      </w:pPr>
    </w:p>
    <w:p w14:paraId="57A1FA5B" w14:textId="03845B14" w:rsidR="00F7535E" w:rsidRPr="00FB23B6" w:rsidRDefault="00C94961" w:rsidP="003D6510">
      <w:pPr>
        <w:jc w:val="left"/>
      </w:pPr>
      <w:r>
        <w:t>Bronchoalveolar l</w:t>
      </w:r>
      <w:r w:rsidR="00F7535E" w:rsidRPr="00FB23B6">
        <w:t xml:space="preserve">avage (BAL), </w:t>
      </w:r>
      <w:r w:rsidR="00A42FFA" w:rsidRPr="00FB23B6">
        <w:t>p</w:t>
      </w:r>
      <w:r w:rsidR="00F7535E" w:rsidRPr="00FB23B6">
        <w:t>leural fluids and associated specimens need specialist collection according to local clinical protocols.</w:t>
      </w:r>
    </w:p>
    <w:p w14:paraId="7C0E5E54" w14:textId="77777777" w:rsidR="00F7535E" w:rsidRPr="00FB23B6" w:rsidRDefault="00F7535E" w:rsidP="003D6510">
      <w:pPr>
        <w:jc w:val="left"/>
      </w:pPr>
    </w:p>
    <w:p w14:paraId="4E45C496" w14:textId="77777777" w:rsidR="00F7535E" w:rsidRPr="00FB23B6" w:rsidRDefault="00F7535E" w:rsidP="003D6510">
      <w:pPr>
        <w:jc w:val="left"/>
      </w:pPr>
      <w:r w:rsidRPr="00FB23B6">
        <w:t>Urine samples should be early morning specimens (EMU) and should be taken on 3 consecutive days into a plain bottle.  Boric acid bottles are not acceptable.</w:t>
      </w:r>
    </w:p>
    <w:p w14:paraId="659382EF" w14:textId="77777777" w:rsidR="00F7535E" w:rsidRPr="00FB23B6" w:rsidRDefault="00F7535E" w:rsidP="003D6510">
      <w:pPr>
        <w:jc w:val="left"/>
      </w:pPr>
    </w:p>
    <w:p w14:paraId="6712FFDC" w14:textId="77777777" w:rsidR="00F7535E" w:rsidRPr="00FB23B6" w:rsidRDefault="00F7535E" w:rsidP="003D6510">
      <w:pPr>
        <w:jc w:val="left"/>
      </w:pPr>
      <w:r w:rsidRPr="00FB23B6">
        <w:t>For other specimens a 30 mL sterile universal container should be filled to the 30 mL line.</w:t>
      </w:r>
    </w:p>
    <w:p w14:paraId="5EEE907C" w14:textId="77777777" w:rsidR="00F7535E" w:rsidRPr="00FB23B6" w:rsidRDefault="00F7535E" w:rsidP="003D6510">
      <w:pPr>
        <w:jc w:val="left"/>
      </w:pPr>
    </w:p>
    <w:p w14:paraId="0129BEAA" w14:textId="77777777" w:rsidR="00F7535E" w:rsidRPr="00FB23B6" w:rsidRDefault="00F7535E" w:rsidP="003D6510">
      <w:pPr>
        <w:jc w:val="left"/>
      </w:pPr>
      <w:r w:rsidRPr="00FB23B6">
        <w:t>Specimens should be transported and processed as soon as possible.</w:t>
      </w:r>
    </w:p>
    <w:p w14:paraId="39843C86" w14:textId="77777777" w:rsidR="00F7535E" w:rsidRPr="00FB23B6" w:rsidRDefault="00F7535E" w:rsidP="003D6510">
      <w:pPr>
        <w:jc w:val="left"/>
      </w:pPr>
    </w:p>
    <w:p w14:paraId="2112C670" w14:textId="77777777" w:rsidR="00F7535E" w:rsidRPr="00FB23B6" w:rsidRDefault="00F7535E" w:rsidP="003D6510">
      <w:pPr>
        <w:jc w:val="left"/>
      </w:pPr>
      <w:r w:rsidRPr="00FB23B6">
        <w:t>If processing delay is unavoidable, refrigeration is preferable to storage at ambient temperature.  Delays over 48 hours are not acceptable.</w:t>
      </w:r>
    </w:p>
    <w:p w14:paraId="62EBC120" w14:textId="77777777" w:rsidR="00C56B94" w:rsidRPr="00FB23B6" w:rsidRDefault="00C56B94" w:rsidP="003D6510">
      <w:pPr>
        <w:keepNext/>
        <w:spacing w:before="240" w:after="60"/>
        <w:jc w:val="left"/>
        <w:outlineLvl w:val="0"/>
        <w:rPr>
          <w:rFonts w:cs="Arial"/>
          <w:b/>
          <w:bCs/>
          <w:kern w:val="32"/>
        </w:rPr>
      </w:pPr>
      <w:bookmarkStart w:id="240" w:name="_Toc204808212"/>
      <w:r w:rsidRPr="00FB23B6">
        <w:rPr>
          <w:rFonts w:cs="Arial"/>
          <w:b/>
          <w:bCs/>
          <w:kern w:val="32"/>
        </w:rPr>
        <w:t>SEROLOGY/VIROLOGY</w:t>
      </w:r>
      <w:bookmarkEnd w:id="240"/>
    </w:p>
    <w:p w14:paraId="095CE1B6" w14:textId="6B93B436" w:rsidR="00C56B94" w:rsidRPr="00FB23B6" w:rsidRDefault="00C56B94" w:rsidP="003D6510">
      <w:pPr>
        <w:jc w:val="left"/>
        <w:rPr>
          <w:rFonts w:cs="Arial"/>
        </w:rPr>
      </w:pPr>
      <w:r w:rsidRPr="00FB23B6">
        <w:rPr>
          <w:rFonts w:cs="Arial"/>
        </w:rPr>
        <w:t xml:space="preserve">Most requests require a single 3 – 10 mL sample of clotted blood.  Detection of a ≥4 fold rise or fall in titre of specific antibody indicates current or recent infection. Detection of specific IgM antibody in the serum is also indicative of acute infection in many conditions.    </w:t>
      </w:r>
    </w:p>
    <w:p w14:paraId="4B4BCAF9" w14:textId="77777777" w:rsidR="00C56B94" w:rsidRPr="00FB23B6" w:rsidRDefault="00C56B94" w:rsidP="003D6510">
      <w:pPr>
        <w:jc w:val="left"/>
        <w:rPr>
          <w:rFonts w:cs="Arial"/>
          <w:lang w:val="en"/>
        </w:rPr>
      </w:pPr>
    </w:p>
    <w:p w14:paraId="35B693B7" w14:textId="69505EAF" w:rsidR="00C56B94" w:rsidRPr="00FB23B6" w:rsidRDefault="00C56B94" w:rsidP="003D6510">
      <w:pPr>
        <w:jc w:val="left"/>
        <w:rPr>
          <w:rFonts w:cs="Arial"/>
          <w:lang w:val="en"/>
        </w:rPr>
      </w:pPr>
      <w:r w:rsidRPr="005B5817">
        <w:rPr>
          <w:rFonts w:cs="Arial"/>
          <w:lang w:val="en"/>
        </w:rPr>
        <w:t xml:space="preserve">The containers, turnaround times, specimen retention times and laboratories where serological tests are performed are shown in </w:t>
      </w:r>
      <w:r w:rsidR="003D6510" w:rsidRPr="005B5817">
        <w:rPr>
          <w:rFonts w:cs="Arial"/>
          <w:lang w:val="en"/>
        </w:rPr>
        <w:t>the t</w:t>
      </w:r>
      <w:r w:rsidRPr="005B5817">
        <w:rPr>
          <w:rFonts w:cs="Arial"/>
          <w:lang w:val="en"/>
        </w:rPr>
        <w:t xml:space="preserve">able </w:t>
      </w:r>
      <w:r w:rsidR="003D6510" w:rsidRPr="005B5817">
        <w:rPr>
          <w:rFonts w:cs="Arial"/>
          <w:lang w:val="en"/>
        </w:rPr>
        <w:t xml:space="preserve">starting </w:t>
      </w:r>
      <w:r w:rsidR="00634A03" w:rsidRPr="005B5817">
        <w:rPr>
          <w:rFonts w:cs="Arial"/>
          <w:lang w:val="en"/>
        </w:rPr>
        <w:t xml:space="preserve">on page </w:t>
      </w:r>
      <w:r w:rsidR="00AB1602" w:rsidRPr="00A56C86">
        <w:rPr>
          <w:rFonts w:cs="Arial"/>
          <w:lang w:val="en"/>
        </w:rPr>
        <w:t>83</w:t>
      </w:r>
      <w:r w:rsidRPr="00A56C86">
        <w:rPr>
          <w:rFonts w:cs="Arial"/>
          <w:lang w:val="en"/>
        </w:rPr>
        <w:t>.</w:t>
      </w:r>
      <w:r w:rsidRPr="00FB23B6">
        <w:rPr>
          <w:rFonts w:cs="Arial"/>
          <w:lang w:val="en"/>
        </w:rPr>
        <w:t xml:space="preserve">  </w:t>
      </w:r>
    </w:p>
    <w:p w14:paraId="384DA47B" w14:textId="77777777" w:rsidR="00C56B94" w:rsidRPr="00FB23B6" w:rsidRDefault="00C56B94" w:rsidP="003D6510">
      <w:pPr>
        <w:jc w:val="left"/>
        <w:rPr>
          <w:rFonts w:cs="Arial"/>
        </w:rPr>
      </w:pPr>
    </w:p>
    <w:p w14:paraId="15ABC3B9" w14:textId="77777777" w:rsidR="00C56B94" w:rsidRPr="00FB23B6" w:rsidRDefault="00C56B94" w:rsidP="003D6510">
      <w:pPr>
        <w:pStyle w:val="Heading2"/>
        <w:jc w:val="left"/>
      </w:pPr>
      <w:bookmarkStart w:id="241" w:name="_Toc204808213"/>
      <w:r w:rsidRPr="00FB23B6">
        <w:t>Human immunodeficiency virus (HIV) serology</w:t>
      </w:r>
      <w:bookmarkEnd w:id="241"/>
    </w:p>
    <w:p w14:paraId="79805D28" w14:textId="5F736B98" w:rsidR="00634A03" w:rsidRPr="00FB23B6" w:rsidRDefault="00C56B94" w:rsidP="003D6510">
      <w:pPr>
        <w:jc w:val="left"/>
        <w:rPr>
          <w:rFonts w:cs="Arial"/>
        </w:rPr>
      </w:pPr>
      <w:r w:rsidRPr="00FB23B6">
        <w:rPr>
          <w:rFonts w:cs="Arial"/>
        </w:rPr>
        <w:t xml:space="preserve">A 3-10mL sample of clotted blood is required. The laboratory uses a HIV Ag/Ab combination assay for simultaneous qualitative detection of antibodies to HIV type 1 and/or type 2, and HIV p24 antigen.  Blood should be sent for diagnostic HIV tests only after the patient has undergone counselling for the test. </w:t>
      </w:r>
      <w:r w:rsidR="00634A03" w:rsidRPr="00FB23B6">
        <w:rPr>
          <w:rFonts w:cs="Arial"/>
        </w:rPr>
        <w:t>The reference laboratory at</w:t>
      </w:r>
      <w:r w:rsidR="00634A03" w:rsidRPr="00FB23B6">
        <w:rPr>
          <w:rFonts w:cs="Arial"/>
        </w:rPr>
        <w:t xml:space="preserve"> </w:t>
      </w:r>
      <w:r w:rsidR="00866266">
        <w:rPr>
          <w:rFonts w:cs="Arial"/>
        </w:rPr>
        <w:t xml:space="preserve">LEEDS </w:t>
      </w:r>
      <w:r w:rsidR="00866266">
        <w:rPr>
          <w:rFonts w:cs="Arial"/>
        </w:rPr>
        <w:t>SJUH</w:t>
      </w:r>
      <w:r w:rsidR="00634A03" w:rsidRPr="00FB23B6">
        <w:rPr>
          <w:rFonts w:cs="Arial"/>
        </w:rPr>
        <w:t xml:space="preserve"> will perform any further confirmatory</w:t>
      </w:r>
      <w:r w:rsidR="00D36535" w:rsidRPr="00FB23B6">
        <w:rPr>
          <w:rFonts w:cs="Arial"/>
        </w:rPr>
        <w:t xml:space="preserve"> testing for HIV as appropriate e.g. HIV viral load.</w:t>
      </w:r>
    </w:p>
    <w:p w14:paraId="4C82B646" w14:textId="77777777" w:rsidR="00634A03" w:rsidRPr="00FB23B6" w:rsidRDefault="00634A03" w:rsidP="003D6510">
      <w:pPr>
        <w:jc w:val="left"/>
        <w:rPr>
          <w:rFonts w:cs="Arial"/>
        </w:rPr>
      </w:pPr>
    </w:p>
    <w:p w14:paraId="4D978740" w14:textId="77777777" w:rsidR="00634A03" w:rsidRPr="00FB23B6" w:rsidRDefault="00D36535" w:rsidP="003D6510">
      <w:pPr>
        <w:jc w:val="left"/>
        <w:rPr>
          <w:rFonts w:cs="Arial"/>
          <w:b/>
        </w:rPr>
      </w:pPr>
      <w:r w:rsidRPr="00FB23B6">
        <w:rPr>
          <w:rFonts w:cs="Arial"/>
          <w:b/>
        </w:rPr>
        <w:t>Sexual Health Clinic</w:t>
      </w:r>
    </w:p>
    <w:p w14:paraId="492C8AB3" w14:textId="77777777" w:rsidR="00C56B94" w:rsidRPr="00FB23B6" w:rsidRDefault="00D36535" w:rsidP="003D6510">
      <w:pPr>
        <w:jc w:val="left"/>
        <w:rPr>
          <w:rFonts w:cs="Arial"/>
        </w:rPr>
      </w:pPr>
      <w:r w:rsidRPr="00FB23B6">
        <w:rPr>
          <w:rFonts w:cs="Arial"/>
        </w:rPr>
        <w:t>They specifically wish to have their samples sent to Micropathology for HCV viral loads and genotyping, HIV viral loads and resistance markers.</w:t>
      </w:r>
    </w:p>
    <w:p w14:paraId="4CD1D6CF" w14:textId="77777777" w:rsidR="00C56B94" w:rsidRPr="00FB23B6" w:rsidRDefault="00C56B94" w:rsidP="003D6510">
      <w:pPr>
        <w:jc w:val="left"/>
        <w:rPr>
          <w:rFonts w:cs="Arial"/>
        </w:rPr>
      </w:pPr>
    </w:p>
    <w:p w14:paraId="292A9E9D" w14:textId="77777777" w:rsidR="00C56B94" w:rsidRPr="00FB23B6" w:rsidRDefault="00C56B94" w:rsidP="003D6510">
      <w:pPr>
        <w:pStyle w:val="Heading2"/>
        <w:jc w:val="left"/>
      </w:pPr>
      <w:bookmarkStart w:id="242" w:name="_Toc204808214"/>
      <w:r w:rsidRPr="00FB23B6">
        <w:t>Ante-natal serology</w:t>
      </w:r>
      <w:bookmarkEnd w:id="242"/>
    </w:p>
    <w:p w14:paraId="6313B796" w14:textId="77777777" w:rsidR="00C56B94" w:rsidRPr="00FB23B6" w:rsidRDefault="00C56B94" w:rsidP="003D6510">
      <w:pPr>
        <w:jc w:val="left"/>
        <w:rPr>
          <w:rFonts w:cs="Arial"/>
        </w:rPr>
      </w:pPr>
      <w:r w:rsidRPr="00FB23B6">
        <w:rPr>
          <w:rFonts w:cs="Arial"/>
        </w:rPr>
        <w:t>A 5-10 mL of clotted blood is typically required to allow for confirmatory testing and other diagnostic tests where necessary. HIV, syphilis antibo</w:t>
      </w:r>
      <w:r w:rsidR="00585E52" w:rsidRPr="00FB23B6">
        <w:rPr>
          <w:rFonts w:cs="Arial"/>
        </w:rPr>
        <w:t xml:space="preserve">dies and </w:t>
      </w:r>
      <w:r w:rsidRPr="00FB23B6">
        <w:rPr>
          <w:rFonts w:cs="Arial"/>
        </w:rPr>
        <w:t>hepatitis B surface a</w:t>
      </w:r>
      <w:r w:rsidR="00585E52" w:rsidRPr="00FB23B6">
        <w:rPr>
          <w:rFonts w:cs="Arial"/>
        </w:rPr>
        <w:t xml:space="preserve">ntigen </w:t>
      </w:r>
      <w:r w:rsidRPr="00FB23B6">
        <w:rPr>
          <w:rFonts w:cs="Arial"/>
        </w:rPr>
        <w:t>should be requested, with appropriate pre-test counselling.  Positive results for HIV, syphilis or hepatitis B and negati</w:t>
      </w:r>
      <w:r w:rsidR="00585E52" w:rsidRPr="00FB23B6">
        <w:rPr>
          <w:rFonts w:cs="Arial"/>
        </w:rPr>
        <w:t xml:space="preserve">ve results </w:t>
      </w:r>
      <w:r w:rsidRPr="00FB23B6">
        <w:rPr>
          <w:rFonts w:cs="Arial"/>
        </w:rPr>
        <w:t xml:space="preserve">will be communicated to the antenatal screening coordinator by the laboratory. </w:t>
      </w:r>
    </w:p>
    <w:p w14:paraId="0676EB6F" w14:textId="77777777" w:rsidR="00C56B94" w:rsidRPr="00FB23B6" w:rsidRDefault="00C56B94" w:rsidP="003D6510">
      <w:pPr>
        <w:jc w:val="left"/>
        <w:rPr>
          <w:rFonts w:cs="Arial"/>
        </w:rPr>
      </w:pPr>
    </w:p>
    <w:p w14:paraId="1B32B10E" w14:textId="77777777" w:rsidR="00C56B94" w:rsidRPr="00FB23B6" w:rsidRDefault="00C56B94" w:rsidP="003D6510">
      <w:pPr>
        <w:jc w:val="left"/>
        <w:rPr>
          <w:rFonts w:cs="Arial"/>
        </w:rPr>
      </w:pPr>
      <w:r w:rsidRPr="00FB23B6">
        <w:rPr>
          <w:rFonts w:cs="Arial"/>
        </w:rPr>
        <w:t>Turnaround times are in accordance with standards set by the UK National Screening Committee. Initial screening tests are performed in Harrogate. Positive results require confirmatory testing by the reference laboratory. The time for reporting screen positive specimens may be up to 8 working days to take into account of the time taken to transport the specimen and receive the referral laboratory report.</w:t>
      </w:r>
    </w:p>
    <w:p w14:paraId="02BF349D" w14:textId="77777777" w:rsidR="00C56B94" w:rsidRPr="00FB23B6" w:rsidRDefault="00C56B94" w:rsidP="003D6510">
      <w:pPr>
        <w:jc w:val="left"/>
        <w:rPr>
          <w:rFonts w:cs="Arial"/>
        </w:rPr>
      </w:pPr>
    </w:p>
    <w:p w14:paraId="7C522C4B" w14:textId="77777777" w:rsidR="00C56B94" w:rsidRPr="00FB23B6" w:rsidRDefault="00C56B94" w:rsidP="003D6510">
      <w:pPr>
        <w:pStyle w:val="Heading2"/>
        <w:jc w:val="left"/>
      </w:pPr>
      <w:bookmarkStart w:id="243" w:name="_Toc204808215"/>
      <w:r w:rsidRPr="00FB23B6">
        <w:t>Blood for polymerase chain reaction (PCR) testing</w:t>
      </w:r>
      <w:bookmarkEnd w:id="243"/>
    </w:p>
    <w:p w14:paraId="777A4177" w14:textId="51DB704F" w:rsidR="00C56B94" w:rsidRDefault="00C56B94" w:rsidP="003D6510">
      <w:pPr>
        <w:jc w:val="left"/>
        <w:rPr>
          <w:rFonts w:cs="Arial"/>
          <w:lang w:val="en"/>
        </w:rPr>
      </w:pPr>
      <w:r w:rsidRPr="00FB23B6">
        <w:rPr>
          <w:rFonts w:cs="Arial"/>
        </w:rPr>
        <w:t xml:space="preserve">The majority of PCR tests require 2- 4mL in EDTA-containing tubes.  </w:t>
      </w:r>
      <w:r w:rsidRPr="00FB23B6">
        <w:rPr>
          <w:rFonts w:cs="Arial"/>
          <w:lang w:val="en"/>
        </w:rPr>
        <w:t>PCR has been developed to an increasing range of viruses to detect and measure the amount of viral nucleic acid in clinical specimens.  Quantitative versions of these tests are called viral loads and may be used to assess a person's infection status and to monitor treatment.</w:t>
      </w:r>
      <w:r w:rsidRPr="00FB23B6">
        <w:rPr>
          <w:rFonts w:cs="Arial"/>
        </w:rPr>
        <w:t xml:space="preserve">  The commonly requested PCR tests are given in </w:t>
      </w:r>
      <w:r w:rsidR="00D76353" w:rsidRPr="00FB23B6">
        <w:rPr>
          <w:rFonts w:cs="Arial"/>
          <w:lang w:val="en"/>
        </w:rPr>
        <w:t xml:space="preserve">the table starting on </w:t>
      </w:r>
      <w:r w:rsidR="00D76353" w:rsidRPr="005B5817">
        <w:rPr>
          <w:rFonts w:cs="Arial"/>
          <w:lang w:val="en"/>
        </w:rPr>
        <w:t xml:space="preserve">page </w:t>
      </w:r>
      <w:r w:rsidR="00E86567" w:rsidRPr="005B5817">
        <w:rPr>
          <w:rFonts w:cs="Arial"/>
          <w:lang w:val="en"/>
        </w:rPr>
        <w:t>81</w:t>
      </w:r>
      <w:r w:rsidR="003D6510" w:rsidRPr="005B5817">
        <w:rPr>
          <w:rFonts w:cs="Arial"/>
          <w:lang w:val="en"/>
        </w:rPr>
        <w:t>.</w:t>
      </w:r>
      <w:r w:rsidR="003D6510" w:rsidRPr="00FB23B6">
        <w:rPr>
          <w:rFonts w:cs="Arial"/>
          <w:lang w:val="en"/>
        </w:rPr>
        <w:t xml:space="preserve">  </w:t>
      </w:r>
    </w:p>
    <w:p w14:paraId="6A707045" w14:textId="3582BA6A" w:rsidR="000A374D" w:rsidRDefault="000A374D" w:rsidP="003D6510">
      <w:pPr>
        <w:jc w:val="left"/>
        <w:rPr>
          <w:rFonts w:cs="Arial"/>
          <w:lang w:val="en"/>
        </w:rPr>
      </w:pPr>
    </w:p>
    <w:p w14:paraId="73363B03" w14:textId="1DF6D3D4" w:rsidR="000A374D" w:rsidRPr="000A374D" w:rsidRDefault="000A374D" w:rsidP="003D6510">
      <w:pPr>
        <w:jc w:val="left"/>
        <w:rPr>
          <w:rFonts w:cs="Arial"/>
          <w:b/>
          <w:highlight w:val="yellow"/>
          <w:lang w:val="en"/>
        </w:rPr>
      </w:pPr>
      <w:r w:rsidRPr="000A374D">
        <w:rPr>
          <w:rFonts w:cs="Arial"/>
          <w:b/>
          <w:highlight w:val="yellow"/>
          <w:lang w:val="en"/>
        </w:rPr>
        <w:t>Quantiferon TB-Gold testing</w:t>
      </w:r>
    </w:p>
    <w:p w14:paraId="21291BAC" w14:textId="5BAB3473" w:rsidR="000A374D" w:rsidRPr="000A374D" w:rsidRDefault="000A374D" w:rsidP="003D6510">
      <w:pPr>
        <w:jc w:val="left"/>
        <w:rPr>
          <w:rFonts w:cs="Arial"/>
          <w:highlight w:val="yellow"/>
          <w:lang w:val="en"/>
        </w:rPr>
      </w:pPr>
      <w:r w:rsidRPr="000A374D">
        <w:rPr>
          <w:rFonts w:cs="Arial"/>
          <w:highlight w:val="yellow"/>
          <w:lang w:val="en"/>
        </w:rPr>
        <w:t xml:space="preserve">Specimens for Quantiferon testing must be received in the laboratory between 09:00 – 16:00, Monday – Wednesday. Samples received outside of these hours will not be tested. </w:t>
      </w:r>
    </w:p>
    <w:p w14:paraId="5208169D" w14:textId="65FE18B8" w:rsidR="000A374D" w:rsidRPr="000A374D" w:rsidRDefault="000A374D" w:rsidP="003D6510">
      <w:pPr>
        <w:jc w:val="left"/>
        <w:rPr>
          <w:rFonts w:cs="Arial"/>
        </w:rPr>
      </w:pPr>
      <w:r w:rsidRPr="000A374D">
        <w:rPr>
          <w:rFonts w:cs="Arial"/>
          <w:highlight w:val="yellow"/>
        </w:rPr>
        <w:t>Specimens must be received in specific tubes (Quantiferon tube packs are available from the Microbiology department). Each of the 4 tubes must be filled with exactly 1ml of blood.</w:t>
      </w:r>
      <w:r>
        <w:rPr>
          <w:rFonts w:cs="Arial"/>
        </w:rPr>
        <w:t xml:space="preserve"> </w:t>
      </w:r>
    </w:p>
    <w:p w14:paraId="282E6BB1" w14:textId="77777777" w:rsidR="00C56B94" w:rsidRPr="00FB23B6" w:rsidRDefault="00C56B94" w:rsidP="003D6510">
      <w:pPr>
        <w:jc w:val="left"/>
        <w:rPr>
          <w:rFonts w:cs="Arial"/>
        </w:rPr>
      </w:pPr>
    </w:p>
    <w:p w14:paraId="17E629B7" w14:textId="77777777" w:rsidR="00C56B94" w:rsidRPr="00FB23B6" w:rsidRDefault="00C56B94" w:rsidP="003D6510">
      <w:pPr>
        <w:pStyle w:val="Heading2"/>
        <w:jc w:val="left"/>
      </w:pPr>
      <w:bookmarkStart w:id="244" w:name="_Toc204808216"/>
      <w:r w:rsidRPr="00FB23B6">
        <w:t>Swabs and vesicle fluid for virology</w:t>
      </w:r>
      <w:bookmarkEnd w:id="244"/>
    </w:p>
    <w:p w14:paraId="73DAFEBC" w14:textId="549908A3" w:rsidR="00C56B94" w:rsidRPr="00FB23B6" w:rsidRDefault="00C56B94" w:rsidP="003D6510">
      <w:pPr>
        <w:autoSpaceDE w:val="0"/>
        <w:autoSpaceDN w:val="0"/>
        <w:adjustRightInd w:val="0"/>
        <w:jc w:val="left"/>
        <w:rPr>
          <w:rFonts w:cs="Arial"/>
        </w:rPr>
      </w:pPr>
      <w:r w:rsidRPr="00FB23B6">
        <w:rPr>
          <w:rFonts w:cs="Arial"/>
        </w:rPr>
        <w:t xml:space="preserve">Vesicle fluid from rashes may be sent for viral PCR </w:t>
      </w:r>
      <w:r w:rsidR="004F616B" w:rsidRPr="00FB23B6">
        <w:rPr>
          <w:rFonts w:cs="Arial"/>
        </w:rPr>
        <w:t>after discussion</w:t>
      </w:r>
      <w:r w:rsidRPr="00FB23B6">
        <w:rPr>
          <w:rFonts w:cs="Arial"/>
        </w:rPr>
        <w:t xml:space="preserve"> with the laboratory.  On safety grounds</w:t>
      </w:r>
      <w:r w:rsidR="00603E16" w:rsidRPr="00FB23B6">
        <w:rPr>
          <w:rFonts w:cs="Arial"/>
        </w:rPr>
        <w:t xml:space="preserve">, </w:t>
      </w:r>
      <w:r w:rsidRPr="00FB23B6">
        <w:rPr>
          <w:rFonts w:cs="Arial"/>
        </w:rPr>
        <w:t xml:space="preserve">syringes and needles are no longer acceptable for submission to the laboratory. A viral swab should be used to collect fluid and material from the base of a lesion and submitted promptly in viral transport medium. Viral transport media is available from </w:t>
      </w:r>
      <w:r w:rsidR="004F616B" w:rsidRPr="00FB23B6">
        <w:rPr>
          <w:rFonts w:cs="Arial"/>
        </w:rPr>
        <w:t>Stores</w:t>
      </w:r>
      <w:r w:rsidRPr="00FB23B6">
        <w:rPr>
          <w:rFonts w:cs="Arial"/>
        </w:rPr>
        <w:t xml:space="preserve"> during routine working hours.</w:t>
      </w:r>
    </w:p>
    <w:p w14:paraId="336B6769" w14:textId="77777777" w:rsidR="00C56B94" w:rsidRPr="00FB23B6" w:rsidRDefault="00C56B94" w:rsidP="003D6510">
      <w:pPr>
        <w:autoSpaceDE w:val="0"/>
        <w:autoSpaceDN w:val="0"/>
        <w:adjustRightInd w:val="0"/>
        <w:jc w:val="left"/>
        <w:rPr>
          <w:rFonts w:cs="Arial"/>
        </w:rPr>
      </w:pPr>
    </w:p>
    <w:p w14:paraId="3A6AFD63" w14:textId="77777777" w:rsidR="00C56B94" w:rsidRPr="00FB23B6" w:rsidRDefault="00C56B94" w:rsidP="003D6510">
      <w:pPr>
        <w:pStyle w:val="Heading2"/>
        <w:jc w:val="left"/>
      </w:pPr>
      <w:bookmarkStart w:id="245" w:name="_Toc204808217"/>
      <w:r w:rsidRPr="00FB23B6">
        <w:t>Faeces for virology</w:t>
      </w:r>
      <w:bookmarkEnd w:id="245"/>
    </w:p>
    <w:p w14:paraId="35879B6D" w14:textId="77777777" w:rsidR="00C56B94" w:rsidRPr="00FB23B6" w:rsidRDefault="00C56B94" w:rsidP="003D6510">
      <w:pPr>
        <w:jc w:val="left"/>
        <w:rPr>
          <w:rFonts w:cs="Arial"/>
          <w:bCs/>
        </w:rPr>
      </w:pPr>
      <w:r w:rsidRPr="00FB23B6">
        <w:rPr>
          <w:rFonts w:cs="Arial"/>
        </w:rPr>
        <w:t>A walnut-sized sample should be sent in a faeces pot with spoon as soon as possible in the course of the illness; no transport medium is required. Please provide details of the illness and date and time of onset on the request form</w:t>
      </w:r>
      <w:r w:rsidRPr="00FB23B6">
        <w:rPr>
          <w:rFonts w:cs="Arial"/>
          <w:bCs/>
        </w:rPr>
        <w:t>.</w:t>
      </w:r>
    </w:p>
    <w:p w14:paraId="2E6283FC" w14:textId="46728DFE" w:rsidR="00C56B94" w:rsidRPr="00FB23B6" w:rsidRDefault="00C56B94" w:rsidP="003D6510">
      <w:pPr>
        <w:jc w:val="left"/>
        <w:rPr>
          <w:rFonts w:cs="Arial"/>
          <w:bCs/>
        </w:rPr>
      </w:pPr>
      <w:r w:rsidRPr="00FB23B6">
        <w:rPr>
          <w:rFonts w:cs="Arial"/>
          <w:bCs/>
        </w:rPr>
        <w:t xml:space="preserve">Children under 5 years are routinely screened for rotavirus and adenovirus. Testing for norovirus is only performed during outbreaks. </w:t>
      </w:r>
    </w:p>
    <w:p w14:paraId="33BE34DF" w14:textId="77777777" w:rsidR="0065411D" w:rsidRPr="00FB23B6" w:rsidRDefault="0065411D" w:rsidP="003D6510">
      <w:pPr>
        <w:jc w:val="left"/>
        <w:rPr>
          <w:rFonts w:cs="Arial"/>
          <w:bCs/>
        </w:rPr>
      </w:pPr>
    </w:p>
    <w:p w14:paraId="146E16CB" w14:textId="77777777" w:rsidR="00C56B94" w:rsidRPr="005B5817" w:rsidRDefault="0041418F" w:rsidP="003E032F">
      <w:pPr>
        <w:keepNext/>
        <w:spacing w:before="240" w:after="60"/>
        <w:jc w:val="left"/>
        <w:outlineLvl w:val="0"/>
        <w:rPr>
          <w:rFonts w:cs="Arial"/>
          <w:b/>
          <w:bCs/>
          <w:kern w:val="32"/>
        </w:rPr>
      </w:pPr>
      <w:bookmarkStart w:id="246" w:name="_Toc204808218"/>
      <w:r w:rsidRPr="005B5817">
        <w:rPr>
          <w:rFonts w:cs="Arial"/>
          <w:b/>
          <w:bCs/>
          <w:kern w:val="32"/>
        </w:rPr>
        <w:t>INFECTION PREVENTION &amp; CONTROL</w:t>
      </w:r>
      <w:bookmarkEnd w:id="246"/>
    </w:p>
    <w:p w14:paraId="5E6D1EB8" w14:textId="3AE27F34" w:rsidR="003A7278" w:rsidRPr="005B5817" w:rsidRDefault="003A7278" w:rsidP="003A7278">
      <w:pPr>
        <w:jc w:val="left"/>
        <w:rPr>
          <w:rFonts w:cs="Arial"/>
        </w:rPr>
      </w:pPr>
      <w:r w:rsidRPr="005B5817">
        <w:rPr>
          <w:rFonts w:cs="Arial"/>
        </w:rPr>
        <w:t>IPC contact details an</w:t>
      </w:r>
      <w:r w:rsidR="00C94961" w:rsidRPr="005B5817">
        <w:rPr>
          <w:rFonts w:cs="Arial"/>
        </w:rPr>
        <w:t xml:space="preserve">d policies are available on PolicyStat </w:t>
      </w:r>
      <w:r w:rsidRPr="005B5817">
        <w:rPr>
          <w:rFonts w:cs="Arial"/>
        </w:rPr>
        <w:t xml:space="preserve">via the following link: </w:t>
      </w:r>
    </w:p>
    <w:p w14:paraId="1B4062CB" w14:textId="5711EE22" w:rsidR="003A7278" w:rsidRPr="005B5817" w:rsidRDefault="003A7278" w:rsidP="003A7278">
      <w:pPr>
        <w:jc w:val="left"/>
        <w:rPr>
          <w:rFonts w:cs="Arial"/>
        </w:rPr>
      </w:pPr>
    </w:p>
    <w:p w14:paraId="39E34BE5" w14:textId="2F8AFF90" w:rsidR="00C94961" w:rsidRPr="005B5817" w:rsidRDefault="001D1C69" w:rsidP="003A7278">
      <w:pPr>
        <w:jc w:val="left"/>
        <w:rPr>
          <w:rFonts w:cs="Arial"/>
        </w:rPr>
      </w:pPr>
      <w:hyperlink r:id="rId68" w:history="1">
        <w:r w:rsidR="00C94961" w:rsidRPr="005B5817">
          <w:rPr>
            <w:rStyle w:val="Hyperlink"/>
            <w:rFonts w:cs="Arial"/>
          </w:rPr>
          <w:t>https://adfs.hdft.nhs.uk/adfs/ls/</w:t>
        </w:r>
      </w:hyperlink>
    </w:p>
    <w:p w14:paraId="3D37340B" w14:textId="77777777" w:rsidR="00C94961" w:rsidRPr="005B5817" w:rsidRDefault="00C94961" w:rsidP="003A7278">
      <w:pPr>
        <w:jc w:val="left"/>
        <w:rPr>
          <w:rFonts w:cs="Arial"/>
        </w:rPr>
      </w:pPr>
    </w:p>
    <w:p w14:paraId="3E5BEC9D" w14:textId="4C51997B" w:rsidR="003E032F" w:rsidRPr="005B5817" w:rsidRDefault="003A7278" w:rsidP="003E032F">
      <w:pPr>
        <w:jc w:val="left"/>
        <w:rPr>
          <w:rFonts w:cs="Arial"/>
        </w:rPr>
      </w:pPr>
      <w:r w:rsidRPr="005B5817">
        <w:rPr>
          <w:rFonts w:cs="Arial"/>
        </w:rPr>
        <w:t>O</w:t>
      </w:r>
      <w:r w:rsidR="003E032F" w:rsidRPr="005B5817">
        <w:rPr>
          <w:rFonts w:cs="Arial"/>
        </w:rPr>
        <w:t xml:space="preserve">ut-of-hours IPC advice is provided </w:t>
      </w:r>
      <w:r w:rsidR="00C94961" w:rsidRPr="005B5817">
        <w:rPr>
          <w:rFonts w:cs="Arial"/>
        </w:rPr>
        <w:t xml:space="preserve">through switchboard by the IPCNs at weekends and bank holidays 10.00-16.00 and at all other times </w:t>
      </w:r>
      <w:r w:rsidR="003E032F" w:rsidRPr="005B5817">
        <w:rPr>
          <w:rFonts w:cs="Arial"/>
        </w:rPr>
        <w:t xml:space="preserve">by the Consultant Microbiologist on-call. </w:t>
      </w:r>
    </w:p>
    <w:p w14:paraId="679118FA" w14:textId="77777777" w:rsidR="00C56B94" w:rsidRPr="005B5817" w:rsidRDefault="00C56B94" w:rsidP="003D6510">
      <w:pPr>
        <w:autoSpaceDE w:val="0"/>
        <w:autoSpaceDN w:val="0"/>
        <w:adjustRightInd w:val="0"/>
        <w:jc w:val="left"/>
        <w:rPr>
          <w:rFonts w:cs="Arial"/>
          <w:b/>
          <w:bCs/>
        </w:rPr>
      </w:pPr>
    </w:p>
    <w:p w14:paraId="447815C6" w14:textId="77777777" w:rsidR="00C56B94" w:rsidRPr="005B5817" w:rsidRDefault="00C56B94" w:rsidP="003D6510">
      <w:pPr>
        <w:pStyle w:val="Heading2"/>
        <w:jc w:val="left"/>
      </w:pPr>
      <w:bookmarkStart w:id="247" w:name="_Toc204808219"/>
      <w:r w:rsidRPr="005B5817">
        <w:t>Inoculation (‘needlestick’) and other sharp injuries</w:t>
      </w:r>
      <w:bookmarkEnd w:id="247"/>
    </w:p>
    <w:p w14:paraId="4DE8166F" w14:textId="4EDF37DC" w:rsidR="00C56B94" w:rsidRPr="005B5817" w:rsidRDefault="00C56B94" w:rsidP="00A938E1">
      <w:pPr>
        <w:jc w:val="left"/>
      </w:pPr>
      <w:r w:rsidRPr="005B5817">
        <w:t xml:space="preserve">The procedure for urgent assessment and management of inoculation (‘needlestick’ and other body fluid) exposures is set out in </w:t>
      </w:r>
      <w:r w:rsidRPr="005B5817">
        <w:rPr>
          <w:i/>
        </w:rPr>
        <w:t>Hospital Control of Infection Policy 4: Blood-Borne Virus and Inoculation Incident Policy</w:t>
      </w:r>
      <w:r w:rsidRPr="005B5817">
        <w:t xml:space="preserve">, available on </w:t>
      </w:r>
      <w:r w:rsidR="00A21D3C" w:rsidRPr="005B5817">
        <w:t>PolicyStat</w:t>
      </w:r>
      <w:r w:rsidRPr="005B5817">
        <w:t xml:space="preserve"> at:</w:t>
      </w:r>
    </w:p>
    <w:p w14:paraId="646EDD3E" w14:textId="5DFB7F21" w:rsidR="00A21D3C" w:rsidRDefault="001D1C69" w:rsidP="00A938E1">
      <w:pPr>
        <w:jc w:val="left"/>
      </w:pPr>
      <w:hyperlink r:id="rId69" w:history="1">
        <w:r w:rsidR="00A21D3C" w:rsidRPr="005B5817">
          <w:rPr>
            <w:rStyle w:val="Hyperlink"/>
            <w:rFonts w:cs="Arial"/>
          </w:rPr>
          <w:t>https://hdft.policystat.com/policy/13566271/latest</w:t>
        </w:r>
      </w:hyperlink>
    </w:p>
    <w:p w14:paraId="226D56F9" w14:textId="77777777" w:rsidR="00A21D3C" w:rsidRPr="00FB23B6" w:rsidRDefault="00A21D3C" w:rsidP="003D6510">
      <w:pPr>
        <w:jc w:val="left"/>
        <w:rPr>
          <w:rFonts w:cs="Arial"/>
        </w:rPr>
      </w:pPr>
    </w:p>
    <w:p w14:paraId="1B62993F" w14:textId="35342808" w:rsidR="00C56B94" w:rsidRPr="00FB23B6" w:rsidRDefault="007769E3" w:rsidP="003D6510">
      <w:pPr>
        <w:jc w:val="left"/>
        <w:rPr>
          <w:rFonts w:cs="Arial"/>
        </w:rPr>
      </w:pPr>
      <w:r>
        <w:rPr>
          <w:rFonts w:cs="Arial"/>
        </w:rPr>
        <w:t>A 1</w:t>
      </w:r>
      <w:r w:rsidR="00C56B94" w:rsidRPr="00FB23B6">
        <w:rPr>
          <w:rFonts w:cs="Arial"/>
        </w:rPr>
        <w:t>0</w:t>
      </w:r>
      <w:r w:rsidR="00380A94" w:rsidRPr="00FB23B6">
        <w:rPr>
          <w:rFonts w:cs="Arial"/>
        </w:rPr>
        <w:t xml:space="preserve"> </w:t>
      </w:r>
      <w:r w:rsidR="00C56B94" w:rsidRPr="00FB23B6">
        <w:rPr>
          <w:rFonts w:cs="Arial"/>
        </w:rPr>
        <w:t>mL sample of blood should always be sought from the recipient (according to the indications in the policy) and may be tested in the laboratory as a matter of urgency (such as for anti-HBs levels) and/or stored for a period of at least two years for reference purposes. In situations where the patient concerned is identifiable, he/she should be asked to provide a sample of blood (with appropriate pre-test counselling) to be tested for hepatitis B, C and HIV for the benefit of the recipient of the exposure.</w:t>
      </w:r>
    </w:p>
    <w:p w14:paraId="309DD217" w14:textId="77777777" w:rsidR="00C56B94" w:rsidRPr="00FB23B6" w:rsidRDefault="00C56B94" w:rsidP="003D6510">
      <w:pPr>
        <w:jc w:val="left"/>
        <w:rPr>
          <w:rFonts w:cs="Arial"/>
        </w:rPr>
      </w:pPr>
    </w:p>
    <w:p w14:paraId="31918BC8" w14:textId="77777777" w:rsidR="00C56B94" w:rsidRPr="00FB23B6" w:rsidRDefault="00C56B94" w:rsidP="003D6510">
      <w:pPr>
        <w:pStyle w:val="Heading2"/>
        <w:jc w:val="left"/>
      </w:pPr>
      <w:bookmarkStart w:id="248" w:name="_Toc204808220"/>
      <w:r w:rsidRPr="00FB23B6">
        <w:t>Notification of infectious diseases</w:t>
      </w:r>
      <w:bookmarkEnd w:id="248"/>
    </w:p>
    <w:p w14:paraId="37AC3FD0" w14:textId="77777777" w:rsidR="003E032F" w:rsidRPr="00FB23B6" w:rsidRDefault="00C56B94" w:rsidP="00A938E1">
      <w:r w:rsidRPr="00FB23B6">
        <w:t xml:space="preserve">Forms for the notification of infectious diseases are available </w:t>
      </w:r>
      <w:r w:rsidR="00E50106" w:rsidRPr="00FB23B6">
        <w:t xml:space="preserve">at </w:t>
      </w:r>
      <w:hyperlink r:id="rId70" w:history="1">
        <w:r w:rsidR="003E032F" w:rsidRPr="00FB23B6">
          <w:rPr>
            <w:rStyle w:val="Hyperlink"/>
            <w:rFonts w:cs="Arial"/>
          </w:rPr>
          <w:t>https://www.gov.uk/government/publications/notifiable-diseases-form-for-registered-medical-practitioners</w:t>
        </w:r>
      </w:hyperlink>
    </w:p>
    <w:p w14:paraId="6618E554" w14:textId="77777777" w:rsidR="00C56B94" w:rsidRPr="00FB23B6" w:rsidRDefault="00C56B94" w:rsidP="00A938E1">
      <w:r w:rsidRPr="00FB23B6">
        <w:t xml:space="preserve">A list of notifiable diseases is shown in </w:t>
      </w:r>
      <w:r w:rsidRPr="00FB23B6">
        <w:rPr>
          <w:i/>
        </w:rPr>
        <w:t xml:space="preserve">Hospital Control of Infection Policy 2: </w:t>
      </w:r>
      <w:r w:rsidRPr="00FB23B6">
        <w:rPr>
          <w:i/>
          <w:color w:val="000000"/>
        </w:rPr>
        <w:t>Isolation of Patients Policy Principles and Notification of Infectious Diseas</w:t>
      </w:r>
      <w:r w:rsidRPr="00FB23B6">
        <w:rPr>
          <w:i/>
        </w:rPr>
        <w:t>es</w:t>
      </w:r>
      <w:r w:rsidRPr="00FB23B6">
        <w:t xml:space="preserve">.  </w:t>
      </w:r>
    </w:p>
    <w:p w14:paraId="6422AE64" w14:textId="77777777" w:rsidR="00C56B94" w:rsidRPr="00FB23B6" w:rsidRDefault="00C56B94" w:rsidP="00A938E1"/>
    <w:p w14:paraId="21891B3B" w14:textId="59157E82" w:rsidR="00C56B94" w:rsidRPr="00FB23B6" w:rsidRDefault="00C56B94" w:rsidP="00A938E1">
      <w:r w:rsidRPr="00FB23B6">
        <w:t xml:space="preserve">It is the duty of the clinical doctor first diagnosing the case to notify the </w:t>
      </w:r>
      <w:r w:rsidR="00E50106" w:rsidRPr="00FB23B6">
        <w:t xml:space="preserve">Health Protection </w:t>
      </w:r>
      <w:r w:rsidR="003E032F" w:rsidRPr="00FB23B6">
        <w:t>Team (HPT</w:t>
      </w:r>
      <w:r w:rsidR="00E50106" w:rsidRPr="00FB23B6">
        <w:t>)</w:t>
      </w:r>
      <w:r w:rsidRPr="00FB23B6">
        <w:t xml:space="preserve"> on </w:t>
      </w:r>
      <w:r w:rsidR="002971E8" w:rsidRPr="00FB23B6">
        <w:t>0113 386 0300</w:t>
      </w:r>
      <w:r w:rsidRPr="00FB23B6">
        <w:t xml:space="preserve">. The written forms are always required but in urgent/serious cases, particularly where an outbreak is suspected or prophylactic drugs or vaccines are indicated for the protection of contacts (i.e. diseases such as dysentery, food poisoning, typhoid fever, meningitis) a phone call should also be made to the CCDC so that he/she can begin investigations without delay. </w:t>
      </w:r>
    </w:p>
    <w:p w14:paraId="23E6654D" w14:textId="77777777" w:rsidR="00C56B94" w:rsidRPr="00FB23B6" w:rsidRDefault="00C56B94" w:rsidP="00A938E1"/>
    <w:p w14:paraId="58C8FDA8" w14:textId="444A3EA5" w:rsidR="00C56B94" w:rsidRPr="00FB23B6" w:rsidRDefault="00C56B94" w:rsidP="00A938E1">
      <w:r w:rsidRPr="00FB23B6">
        <w:t xml:space="preserve">Out-of-hours cover for </w:t>
      </w:r>
      <w:r w:rsidR="00E50106" w:rsidRPr="00FB23B6">
        <w:t>HP</w:t>
      </w:r>
      <w:r w:rsidR="003E032F" w:rsidRPr="00FB23B6">
        <w:t>T</w:t>
      </w:r>
      <w:r w:rsidRPr="00FB23B6">
        <w:t xml:space="preserve"> is </w:t>
      </w:r>
      <w:r w:rsidR="003E032F" w:rsidRPr="00FB23B6">
        <w:t xml:space="preserve">available </w:t>
      </w:r>
      <w:r w:rsidRPr="00FB23B6">
        <w:t>by the telephon</w:t>
      </w:r>
      <w:r w:rsidR="003E032F" w:rsidRPr="00FB23B6">
        <w:t>ing</w:t>
      </w:r>
      <w:r w:rsidR="002971E8" w:rsidRPr="00FB23B6">
        <w:t xml:space="preserve"> 0151 9091219</w:t>
      </w:r>
      <w:r w:rsidRPr="00FB23B6">
        <w:t>.</w:t>
      </w:r>
    </w:p>
    <w:p w14:paraId="31B80932" w14:textId="77777777" w:rsidR="001D7A55" w:rsidRPr="00FB23B6" w:rsidRDefault="001D7A55" w:rsidP="003D6510">
      <w:pPr>
        <w:jc w:val="left"/>
        <w:rPr>
          <w:rFonts w:cs="Arial"/>
          <w:b/>
        </w:rPr>
      </w:pPr>
    </w:p>
    <w:p w14:paraId="7C45A3F8" w14:textId="77777777" w:rsidR="00380A94" w:rsidRPr="00FB23B6" w:rsidRDefault="00380A94" w:rsidP="003D6510">
      <w:pPr>
        <w:pStyle w:val="Heading2"/>
        <w:jc w:val="left"/>
      </w:pPr>
      <w:bookmarkStart w:id="249" w:name="_Toc204808221"/>
      <w:r w:rsidRPr="00FB23B6">
        <w:t>Reference Laboratories</w:t>
      </w:r>
      <w:bookmarkEnd w:id="249"/>
    </w:p>
    <w:p w14:paraId="16B05503" w14:textId="77777777" w:rsidR="00380A94" w:rsidRPr="00FB23B6" w:rsidRDefault="00380A94" w:rsidP="003D6510">
      <w:pPr>
        <w:jc w:val="left"/>
        <w:rPr>
          <w:rFonts w:cs="Arial"/>
        </w:rPr>
      </w:pPr>
    </w:p>
    <w:p w14:paraId="05BA0792" w14:textId="77777777" w:rsidR="00380A94" w:rsidRPr="00FB23B6" w:rsidRDefault="00380A94" w:rsidP="00A938E1">
      <w:pPr>
        <w:rPr>
          <w:b/>
        </w:rPr>
      </w:pPr>
      <w:r w:rsidRPr="00FB23B6">
        <w:t>Please request information from the Pathology laboratory regarding referral laboratories.</w:t>
      </w:r>
    </w:p>
    <w:p w14:paraId="4CC11759" w14:textId="77777777" w:rsidR="00C0257B" w:rsidRPr="00FB23B6" w:rsidRDefault="00C0257B" w:rsidP="00C0257B">
      <w:pPr>
        <w:rPr>
          <w:rFonts w:cs="Arial"/>
          <w:b/>
        </w:rPr>
      </w:pPr>
    </w:p>
    <w:p w14:paraId="26A98AB9" w14:textId="77777777" w:rsidR="00C0257B" w:rsidRPr="00FB23B6" w:rsidRDefault="00C0257B" w:rsidP="00C0257B"/>
    <w:p w14:paraId="513BA96E" w14:textId="77777777" w:rsidR="00C0257B" w:rsidRPr="00FB23B6" w:rsidRDefault="00C0257B" w:rsidP="00C56B94">
      <w:pPr>
        <w:rPr>
          <w:rFonts w:cs="Arial"/>
          <w:b/>
        </w:rPr>
        <w:sectPr w:rsidR="00C0257B" w:rsidRPr="00FB23B6" w:rsidSect="00FA2244">
          <w:pgSz w:w="11907" w:h="16839" w:code="9"/>
          <w:pgMar w:top="1440" w:right="1800" w:bottom="1440" w:left="1800" w:header="708" w:footer="708" w:gutter="0"/>
          <w:cols w:space="708"/>
          <w:docGrid w:linePitch="360"/>
        </w:sectPr>
      </w:pPr>
    </w:p>
    <w:p w14:paraId="78DFD313" w14:textId="77777777" w:rsidR="003D6510" w:rsidRPr="00A938E1" w:rsidRDefault="003D6510" w:rsidP="00A938E1">
      <w:pPr>
        <w:rPr>
          <w:b/>
        </w:rPr>
      </w:pPr>
      <w:r w:rsidRPr="00A938E1">
        <w:rPr>
          <w:b/>
        </w:rPr>
        <w:t>Table 1 Specimens for Bacteriology, Parasitology or Mycology Investigations</w:t>
      </w:r>
    </w:p>
    <w:tbl>
      <w:tblPr>
        <w:tblW w:w="15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229"/>
        <w:gridCol w:w="5476"/>
      </w:tblGrid>
      <w:tr w:rsidR="00C56B94" w:rsidRPr="00FB23B6" w14:paraId="7D78B70B" w14:textId="77777777" w:rsidTr="00134AFB">
        <w:trPr>
          <w:cantSplit/>
          <w:trHeight w:val="449"/>
          <w:tblHeader/>
        </w:trPr>
        <w:tc>
          <w:tcPr>
            <w:tcW w:w="2494" w:type="dxa"/>
            <w:shd w:val="clear" w:color="auto" w:fill="BFBFBF" w:themeFill="background1" w:themeFillShade="BF"/>
          </w:tcPr>
          <w:p w14:paraId="3DB1723E" w14:textId="77777777" w:rsidR="00C56B94" w:rsidRPr="00FB23B6" w:rsidRDefault="00C56B94" w:rsidP="00806759">
            <w:pPr>
              <w:rPr>
                <w:rFonts w:cs="Arial"/>
                <w:b/>
                <w:sz w:val="20"/>
                <w:szCs w:val="20"/>
              </w:rPr>
            </w:pPr>
            <w:r w:rsidRPr="00FB23B6">
              <w:rPr>
                <w:rFonts w:cs="Arial"/>
                <w:b/>
                <w:sz w:val="20"/>
                <w:szCs w:val="20"/>
              </w:rPr>
              <w:t>Specimen Type</w:t>
            </w:r>
          </w:p>
          <w:p w14:paraId="5B78958E" w14:textId="77777777" w:rsidR="00C56B94" w:rsidRPr="00FB23B6" w:rsidRDefault="00C56B94" w:rsidP="00806759">
            <w:pPr>
              <w:jc w:val="center"/>
              <w:rPr>
                <w:rFonts w:cs="Arial"/>
                <w:b/>
                <w:sz w:val="20"/>
                <w:szCs w:val="20"/>
              </w:rPr>
            </w:pPr>
          </w:p>
        </w:tc>
        <w:tc>
          <w:tcPr>
            <w:tcW w:w="7229" w:type="dxa"/>
            <w:shd w:val="clear" w:color="auto" w:fill="BFBFBF" w:themeFill="background1" w:themeFillShade="BF"/>
          </w:tcPr>
          <w:p w14:paraId="3C0E4B0B" w14:textId="77777777" w:rsidR="00C56B94" w:rsidRPr="00FB23B6" w:rsidRDefault="00C56B94" w:rsidP="00806759">
            <w:pPr>
              <w:jc w:val="center"/>
              <w:rPr>
                <w:rFonts w:cs="Arial"/>
                <w:b/>
                <w:sz w:val="20"/>
                <w:szCs w:val="20"/>
              </w:rPr>
            </w:pPr>
            <w:r w:rsidRPr="00FB23B6">
              <w:rPr>
                <w:rFonts w:cs="Arial"/>
                <w:b/>
                <w:sz w:val="20"/>
                <w:szCs w:val="20"/>
              </w:rPr>
              <w:t>Sample collection</w:t>
            </w:r>
          </w:p>
        </w:tc>
        <w:tc>
          <w:tcPr>
            <w:tcW w:w="5476" w:type="dxa"/>
            <w:shd w:val="clear" w:color="auto" w:fill="BFBFBF" w:themeFill="background1" w:themeFillShade="BF"/>
          </w:tcPr>
          <w:p w14:paraId="0B61B267" w14:textId="77777777" w:rsidR="00C56B94" w:rsidRPr="00FB23B6" w:rsidRDefault="00C56B94" w:rsidP="00806759">
            <w:pPr>
              <w:jc w:val="center"/>
              <w:rPr>
                <w:rFonts w:cs="Arial"/>
                <w:b/>
                <w:sz w:val="20"/>
                <w:szCs w:val="20"/>
              </w:rPr>
            </w:pPr>
            <w:r w:rsidRPr="00FB23B6">
              <w:rPr>
                <w:rFonts w:cs="Arial"/>
                <w:b/>
                <w:sz w:val="20"/>
                <w:szCs w:val="20"/>
              </w:rPr>
              <w:t>Service location</w:t>
            </w:r>
            <w:r w:rsidR="002059C9" w:rsidRPr="00FB23B6">
              <w:rPr>
                <w:rFonts w:cs="Arial"/>
                <w:b/>
                <w:sz w:val="20"/>
                <w:szCs w:val="20"/>
              </w:rPr>
              <w:t xml:space="preserve"> </w:t>
            </w:r>
          </w:p>
          <w:p w14:paraId="3E05BEE2" w14:textId="77777777" w:rsidR="00C56B94" w:rsidRPr="00FB23B6" w:rsidRDefault="00C56B94" w:rsidP="00806759">
            <w:pPr>
              <w:jc w:val="center"/>
              <w:rPr>
                <w:rFonts w:cs="Arial"/>
                <w:b/>
                <w:sz w:val="20"/>
                <w:szCs w:val="20"/>
              </w:rPr>
            </w:pPr>
            <w:r w:rsidRPr="00FB23B6">
              <w:rPr>
                <w:rFonts w:cs="Arial"/>
                <w:b/>
                <w:sz w:val="20"/>
                <w:szCs w:val="20"/>
              </w:rPr>
              <w:t>Turnaround time</w:t>
            </w:r>
            <w:r w:rsidR="002059C9" w:rsidRPr="00FB23B6">
              <w:rPr>
                <w:rFonts w:cs="Arial"/>
                <w:b/>
                <w:sz w:val="20"/>
                <w:szCs w:val="20"/>
              </w:rPr>
              <w:t xml:space="preserve"> – All TAT are approximate unless more complex work is required on a sample or isolate</w:t>
            </w:r>
          </w:p>
        </w:tc>
      </w:tr>
      <w:tr w:rsidR="00C56B94" w:rsidRPr="005B5817" w14:paraId="3B076CF1" w14:textId="77777777" w:rsidTr="00134AFB">
        <w:trPr>
          <w:cantSplit/>
          <w:trHeight w:val="3957"/>
        </w:trPr>
        <w:tc>
          <w:tcPr>
            <w:tcW w:w="2494" w:type="dxa"/>
            <w:shd w:val="clear" w:color="auto" w:fill="auto"/>
            <w:vAlign w:val="center"/>
          </w:tcPr>
          <w:p w14:paraId="1B132420" w14:textId="77777777" w:rsidR="00C56B94" w:rsidRPr="005B5817" w:rsidRDefault="00C56B94" w:rsidP="00806759">
            <w:pPr>
              <w:jc w:val="left"/>
              <w:rPr>
                <w:rFonts w:cs="Arial"/>
                <w:b/>
                <w:sz w:val="20"/>
                <w:szCs w:val="20"/>
              </w:rPr>
            </w:pPr>
            <w:r w:rsidRPr="005B5817">
              <w:rPr>
                <w:rFonts w:cs="Arial"/>
                <w:b/>
                <w:sz w:val="20"/>
                <w:szCs w:val="20"/>
              </w:rPr>
              <w:t>Blood culture</w:t>
            </w:r>
          </w:p>
          <w:p w14:paraId="485D8E4E" w14:textId="77777777" w:rsidR="00C56B94" w:rsidRPr="005B5817" w:rsidRDefault="00C56B94" w:rsidP="00806759">
            <w:pPr>
              <w:jc w:val="left"/>
              <w:rPr>
                <w:rFonts w:cs="Arial"/>
                <w:sz w:val="20"/>
                <w:szCs w:val="20"/>
              </w:rPr>
            </w:pPr>
          </w:p>
        </w:tc>
        <w:tc>
          <w:tcPr>
            <w:tcW w:w="7229" w:type="dxa"/>
            <w:shd w:val="clear" w:color="auto" w:fill="auto"/>
            <w:vAlign w:val="center"/>
          </w:tcPr>
          <w:p w14:paraId="48292665" w14:textId="77777777" w:rsidR="00C56B94" w:rsidRPr="005B5817" w:rsidRDefault="00C56B94" w:rsidP="00806759">
            <w:pPr>
              <w:rPr>
                <w:rFonts w:cs="Arial"/>
                <w:b/>
                <w:sz w:val="20"/>
                <w:szCs w:val="20"/>
              </w:rPr>
            </w:pPr>
            <w:r w:rsidRPr="005B5817">
              <w:rPr>
                <w:rFonts w:cs="Arial"/>
                <w:b/>
                <w:sz w:val="20"/>
                <w:szCs w:val="20"/>
              </w:rPr>
              <w:t>Standard blood culture set:</w:t>
            </w:r>
          </w:p>
          <w:p w14:paraId="6DB2C548" w14:textId="77777777" w:rsidR="00C56B94" w:rsidRPr="005B5817" w:rsidRDefault="00C56B94" w:rsidP="00806759">
            <w:pPr>
              <w:rPr>
                <w:rFonts w:cs="Arial"/>
                <w:sz w:val="20"/>
                <w:szCs w:val="20"/>
              </w:rPr>
            </w:pPr>
            <w:r w:rsidRPr="005B5817">
              <w:rPr>
                <w:rFonts w:cs="Arial"/>
                <w:sz w:val="20"/>
                <w:szCs w:val="20"/>
              </w:rPr>
              <w:t>1 x BD BACTEC PLUS Aerobic /F culture vial (blue/grey lid)</w:t>
            </w:r>
          </w:p>
          <w:p w14:paraId="7E475E21" w14:textId="77777777" w:rsidR="00C56B94" w:rsidRPr="005B5817" w:rsidRDefault="00C56B94" w:rsidP="00806759">
            <w:pPr>
              <w:rPr>
                <w:rFonts w:cs="Arial"/>
                <w:sz w:val="20"/>
                <w:szCs w:val="20"/>
              </w:rPr>
            </w:pPr>
            <w:r w:rsidRPr="005B5817">
              <w:rPr>
                <w:rFonts w:cs="Arial"/>
                <w:sz w:val="20"/>
                <w:szCs w:val="20"/>
              </w:rPr>
              <w:t>1 x BD BACTEC Lytic/10 Anaerobic /F culture vial (purple lid)</w:t>
            </w:r>
          </w:p>
          <w:p w14:paraId="12F30550" w14:textId="5A7F07FA" w:rsidR="00C56B94" w:rsidRDefault="00C56B94" w:rsidP="00806759">
            <w:pPr>
              <w:rPr>
                <w:rFonts w:cs="Arial"/>
                <w:sz w:val="20"/>
                <w:szCs w:val="20"/>
              </w:rPr>
            </w:pPr>
            <w:r w:rsidRPr="005B5817">
              <w:rPr>
                <w:rFonts w:cs="Arial"/>
                <w:sz w:val="20"/>
                <w:szCs w:val="20"/>
              </w:rPr>
              <w:t>Each bottle requires 8</w:t>
            </w:r>
            <w:r w:rsidR="007376FD" w:rsidRPr="005B5817">
              <w:rPr>
                <w:rFonts w:cs="Arial"/>
                <w:sz w:val="20"/>
                <w:szCs w:val="20"/>
              </w:rPr>
              <w:t xml:space="preserve">.0 </w:t>
            </w:r>
            <w:r w:rsidRPr="005B5817">
              <w:rPr>
                <w:rFonts w:cs="Arial"/>
                <w:sz w:val="20"/>
                <w:szCs w:val="20"/>
              </w:rPr>
              <w:t>-10</w:t>
            </w:r>
            <w:r w:rsidR="007376FD" w:rsidRPr="005B5817">
              <w:rPr>
                <w:rFonts w:cs="Arial"/>
                <w:sz w:val="20"/>
                <w:szCs w:val="20"/>
              </w:rPr>
              <w:t xml:space="preserve">.0 </w:t>
            </w:r>
            <w:r w:rsidRPr="005B5817">
              <w:rPr>
                <w:rFonts w:cs="Arial"/>
                <w:sz w:val="20"/>
                <w:szCs w:val="20"/>
              </w:rPr>
              <w:t>mL blood</w:t>
            </w:r>
          </w:p>
          <w:p w14:paraId="5661DF54" w14:textId="4D97F816" w:rsidR="0068646E" w:rsidRDefault="0068646E" w:rsidP="00806759">
            <w:pPr>
              <w:rPr>
                <w:rFonts w:cs="Arial"/>
                <w:sz w:val="20"/>
                <w:szCs w:val="20"/>
              </w:rPr>
            </w:pPr>
          </w:p>
          <w:p w14:paraId="5A1542B3" w14:textId="35ADFC8E" w:rsidR="0068646E" w:rsidRPr="005B5817" w:rsidRDefault="0068646E" w:rsidP="00806759">
            <w:pPr>
              <w:rPr>
                <w:rFonts w:cs="Arial"/>
                <w:sz w:val="20"/>
                <w:szCs w:val="20"/>
              </w:rPr>
            </w:pPr>
            <w:r w:rsidRPr="0068646E">
              <w:rPr>
                <w:rFonts w:cs="Arial"/>
                <w:sz w:val="20"/>
                <w:szCs w:val="20"/>
                <w:highlight w:val="yellow"/>
              </w:rPr>
              <w:t>NHS England recommend</w:t>
            </w:r>
            <w:r>
              <w:rPr>
                <w:rFonts w:cs="Arial"/>
                <w:sz w:val="20"/>
                <w:szCs w:val="20"/>
                <w:highlight w:val="yellow"/>
              </w:rPr>
              <w:t>s</w:t>
            </w:r>
            <w:r w:rsidRPr="0068646E">
              <w:rPr>
                <w:rFonts w:cs="Arial"/>
                <w:sz w:val="20"/>
                <w:szCs w:val="20"/>
                <w:highlight w:val="yellow"/>
              </w:rPr>
              <w:t xml:space="preserve"> the collection of 2 sets of blood culture bottles (2 aerobic and 2 anaerobic bottles) from adult patients with suspected sepsis.</w:t>
            </w:r>
          </w:p>
          <w:p w14:paraId="101F8224" w14:textId="77777777" w:rsidR="00DE602C" w:rsidRPr="005B5817" w:rsidRDefault="00DE602C" w:rsidP="00806759">
            <w:pPr>
              <w:rPr>
                <w:rFonts w:cs="Arial"/>
                <w:sz w:val="16"/>
                <w:szCs w:val="20"/>
              </w:rPr>
            </w:pPr>
          </w:p>
          <w:p w14:paraId="23D05BC6" w14:textId="77777777" w:rsidR="00DE602C" w:rsidRPr="005B5817" w:rsidRDefault="00DE602C" w:rsidP="00806759">
            <w:pPr>
              <w:rPr>
                <w:rFonts w:cs="Arial"/>
                <w:sz w:val="20"/>
                <w:szCs w:val="20"/>
              </w:rPr>
            </w:pPr>
            <w:r w:rsidRPr="005B5817">
              <w:rPr>
                <w:rFonts w:cs="Arial"/>
                <w:sz w:val="20"/>
                <w:szCs w:val="20"/>
              </w:rPr>
              <w:t xml:space="preserve">Blood culture bottles themselves - containing blood taken from PICC line, peripheral line, central venous line </w:t>
            </w:r>
            <w:r w:rsidR="00DE5889" w:rsidRPr="005B5817">
              <w:rPr>
                <w:rFonts w:cs="Arial"/>
                <w:sz w:val="20"/>
                <w:szCs w:val="20"/>
              </w:rPr>
              <w:t>etc.</w:t>
            </w:r>
            <w:r w:rsidRPr="005B5817">
              <w:rPr>
                <w:rFonts w:cs="Arial"/>
                <w:sz w:val="20"/>
                <w:szCs w:val="20"/>
              </w:rPr>
              <w:t xml:space="preserve"> - must be clearly labelled as such, not just the request forms.</w:t>
            </w:r>
          </w:p>
          <w:p w14:paraId="0B5D735B" w14:textId="77777777" w:rsidR="00C56B94" w:rsidRPr="005B5817" w:rsidRDefault="00C56B94" w:rsidP="00806759">
            <w:pPr>
              <w:rPr>
                <w:rFonts w:cs="Arial"/>
                <w:sz w:val="18"/>
                <w:szCs w:val="20"/>
              </w:rPr>
            </w:pPr>
          </w:p>
          <w:p w14:paraId="1B1F14EC" w14:textId="77777777" w:rsidR="00C56B94" w:rsidRPr="005B5817" w:rsidRDefault="00C56B94" w:rsidP="00806759">
            <w:pPr>
              <w:rPr>
                <w:rFonts w:cs="Arial"/>
                <w:b/>
                <w:sz w:val="20"/>
                <w:szCs w:val="20"/>
              </w:rPr>
            </w:pPr>
            <w:r w:rsidRPr="005B5817">
              <w:rPr>
                <w:rFonts w:cs="Arial"/>
                <w:b/>
                <w:sz w:val="20"/>
                <w:szCs w:val="20"/>
              </w:rPr>
              <w:t>Or for children</w:t>
            </w:r>
            <w:r w:rsidRPr="005B5817">
              <w:rPr>
                <w:rFonts w:cs="Arial"/>
                <w:sz w:val="20"/>
                <w:szCs w:val="20"/>
              </w:rPr>
              <w:t xml:space="preserve">, </w:t>
            </w:r>
            <w:r w:rsidRPr="005B5817">
              <w:rPr>
                <w:rFonts w:cs="Arial"/>
                <w:b/>
                <w:sz w:val="20"/>
                <w:szCs w:val="20"/>
              </w:rPr>
              <w:t>Paediatric bottle:</w:t>
            </w:r>
          </w:p>
          <w:p w14:paraId="12725151" w14:textId="77777777" w:rsidR="00C56B94" w:rsidRPr="005B5817" w:rsidRDefault="00C56B94" w:rsidP="00806759">
            <w:pPr>
              <w:rPr>
                <w:rFonts w:cs="Arial"/>
                <w:sz w:val="20"/>
                <w:szCs w:val="20"/>
              </w:rPr>
            </w:pPr>
            <w:r w:rsidRPr="005B5817">
              <w:rPr>
                <w:rFonts w:cs="Arial"/>
                <w:sz w:val="20"/>
                <w:szCs w:val="20"/>
              </w:rPr>
              <w:t xml:space="preserve">1 BD BACTEC PEDS PLUS/F culture vial </w:t>
            </w:r>
          </w:p>
          <w:p w14:paraId="46A65104" w14:textId="77777777" w:rsidR="00C56B94" w:rsidRPr="005B5817" w:rsidRDefault="00C56B94" w:rsidP="00806759">
            <w:pPr>
              <w:rPr>
                <w:rFonts w:cs="Arial"/>
                <w:sz w:val="20"/>
                <w:szCs w:val="20"/>
              </w:rPr>
            </w:pPr>
            <w:r w:rsidRPr="005B5817">
              <w:rPr>
                <w:rFonts w:cs="Arial"/>
                <w:sz w:val="20"/>
                <w:szCs w:val="20"/>
              </w:rPr>
              <w:t xml:space="preserve">(pink lid) </w:t>
            </w:r>
          </w:p>
          <w:p w14:paraId="757ECFF4" w14:textId="77777777" w:rsidR="00C56B94" w:rsidRPr="005B5817" w:rsidRDefault="00C56B94" w:rsidP="00806759">
            <w:pPr>
              <w:rPr>
                <w:rFonts w:cs="Arial"/>
                <w:sz w:val="20"/>
                <w:szCs w:val="20"/>
              </w:rPr>
            </w:pPr>
            <w:r w:rsidRPr="005B5817">
              <w:rPr>
                <w:rFonts w:cs="Arial"/>
                <w:sz w:val="20"/>
                <w:szCs w:val="20"/>
              </w:rPr>
              <w:t>Requires 1</w:t>
            </w:r>
            <w:r w:rsidR="007376FD" w:rsidRPr="005B5817">
              <w:rPr>
                <w:rFonts w:cs="Arial"/>
                <w:sz w:val="20"/>
                <w:szCs w:val="20"/>
              </w:rPr>
              <w:t xml:space="preserve">.0 </w:t>
            </w:r>
            <w:r w:rsidRPr="005B5817">
              <w:rPr>
                <w:rFonts w:cs="Arial"/>
                <w:sz w:val="20"/>
                <w:szCs w:val="20"/>
              </w:rPr>
              <w:t>-3</w:t>
            </w:r>
            <w:r w:rsidR="007376FD" w:rsidRPr="005B5817">
              <w:rPr>
                <w:rFonts w:cs="Arial"/>
                <w:sz w:val="20"/>
                <w:szCs w:val="20"/>
              </w:rPr>
              <w:t xml:space="preserve">.0 </w:t>
            </w:r>
            <w:r w:rsidRPr="005B5817">
              <w:rPr>
                <w:rFonts w:cs="Arial"/>
                <w:sz w:val="20"/>
                <w:szCs w:val="20"/>
              </w:rPr>
              <w:t>mL blood</w:t>
            </w:r>
          </w:p>
          <w:p w14:paraId="53B6E8DC" w14:textId="153CF574" w:rsidR="007376FD" w:rsidRPr="005B5817" w:rsidRDefault="007376FD" w:rsidP="007376FD">
            <w:pPr>
              <w:rPr>
                <w:rFonts w:cs="Arial"/>
                <w:sz w:val="16"/>
                <w:szCs w:val="20"/>
              </w:rPr>
            </w:pPr>
          </w:p>
          <w:p w14:paraId="2B10327D" w14:textId="127EC767" w:rsidR="00C56B94" w:rsidRDefault="00C56B94" w:rsidP="00806759">
            <w:pPr>
              <w:rPr>
                <w:rFonts w:cs="Arial"/>
                <w:sz w:val="20"/>
                <w:szCs w:val="20"/>
              </w:rPr>
            </w:pPr>
            <w:r w:rsidRPr="005B5817">
              <w:rPr>
                <w:rFonts w:cs="Arial"/>
                <w:sz w:val="20"/>
                <w:szCs w:val="20"/>
              </w:rPr>
              <w:t xml:space="preserve">Protocols for the aseptic collection of blood cultures </w:t>
            </w:r>
            <w:r w:rsidR="0073684C" w:rsidRPr="002E6A33">
              <w:rPr>
                <w:rFonts w:cs="Arial"/>
                <w:sz w:val="20"/>
                <w:szCs w:val="20"/>
                <w:highlight w:val="yellow"/>
              </w:rPr>
              <w:t>are available on PolicyStat</w:t>
            </w:r>
            <w:r w:rsidRPr="005B5817">
              <w:rPr>
                <w:rFonts w:cs="Arial"/>
                <w:sz w:val="20"/>
                <w:szCs w:val="20"/>
              </w:rPr>
              <w:t xml:space="preserve"> at:</w:t>
            </w:r>
          </w:p>
          <w:p w14:paraId="333EC273" w14:textId="45240416" w:rsidR="0073684C" w:rsidRPr="005B5817" w:rsidRDefault="0073684C" w:rsidP="00806759">
            <w:pPr>
              <w:rPr>
                <w:rFonts w:cs="Arial"/>
                <w:sz w:val="20"/>
                <w:szCs w:val="20"/>
              </w:rPr>
            </w:pPr>
            <w:hyperlink r:id="rId71" w:history="1">
              <w:r w:rsidRPr="0073684C">
                <w:rPr>
                  <w:rStyle w:val="Hyperlink"/>
                  <w:rFonts w:cs="Arial"/>
                  <w:sz w:val="20"/>
                  <w:szCs w:val="20"/>
                </w:rPr>
                <w:t>http://nww.hdft.nhs.uk/document-search/?q=blood+culture&amp;x=4&amp;y=8</w:t>
              </w:r>
            </w:hyperlink>
          </w:p>
          <w:p w14:paraId="35DF164C" w14:textId="0B25B2C2" w:rsidR="0073684C" w:rsidRPr="00EF0A5E" w:rsidRDefault="0073684C" w:rsidP="00806759">
            <w:pPr>
              <w:rPr>
                <w:rStyle w:val="Hyperlink"/>
                <w:rFonts w:cs="Arial"/>
                <w:sz w:val="20"/>
                <w:szCs w:val="20"/>
              </w:rPr>
            </w:pPr>
            <w:r>
              <w:rPr>
                <w:rFonts w:cs="Arial"/>
                <w:color w:val="0000FF"/>
                <w:sz w:val="20"/>
                <w:szCs w:val="20"/>
                <w:u w:val="single"/>
              </w:rPr>
              <w:fldChar w:fldCharType="begin"/>
            </w:r>
            <w:r w:rsidR="00E84EE8">
              <w:rPr>
                <w:rFonts w:cs="Arial"/>
                <w:color w:val="0000FF"/>
                <w:sz w:val="20"/>
                <w:szCs w:val="20"/>
                <w:u w:val="single"/>
              </w:rPr>
              <w:instrText>HYPERLINK "C:\\Users\\k.scott\\AppData\\Local\\Temp\\3358ffc9-2eb1-48b2-a822-566b04973f83\\</w:instrText>
            </w:r>
            <w:r w:rsidR="00E84EE8">
              <w:rPr>
                <w:rFonts w:cs="Arial"/>
                <w:color w:val="0000FF"/>
                <w:sz w:val="20"/>
                <w:szCs w:val="20"/>
                <w:u w:val="single"/>
              </w:rPr>
              <w:cr/>
              <w:instrText>"</w:instrText>
            </w:r>
            <w:r>
              <w:rPr>
                <w:rFonts w:cs="Arial"/>
                <w:color w:val="0000FF"/>
                <w:sz w:val="20"/>
                <w:szCs w:val="20"/>
                <w:u w:val="single"/>
              </w:rPr>
              <w:fldChar w:fldCharType="separate"/>
            </w:r>
          </w:p>
          <w:p w14:paraId="300C6BAB" w14:textId="24E245EF" w:rsidR="00C56B94" w:rsidRPr="005B5817" w:rsidRDefault="0073684C" w:rsidP="0073684C">
            <w:pPr>
              <w:rPr>
                <w:rFonts w:cs="Arial"/>
                <w:sz w:val="20"/>
                <w:szCs w:val="20"/>
              </w:rPr>
            </w:pPr>
            <w:r>
              <w:rPr>
                <w:rFonts w:cs="Arial"/>
                <w:color w:val="0000FF"/>
                <w:sz w:val="20"/>
                <w:szCs w:val="20"/>
                <w:u w:val="single"/>
              </w:rPr>
              <w:fldChar w:fldCharType="end"/>
            </w:r>
            <w:r w:rsidRPr="005B5817" w:rsidDel="0073684C">
              <w:rPr>
                <w:rFonts w:cs="Arial"/>
                <w:sz w:val="20"/>
                <w:szCs w:val="20"/>
              </w:rPr>
              <w:t xml:space="preserve"> </w:t>
            </w:r>
          </w:p>
        </w:tc>
        <w:tc>
          <w:tcPr>
            <w:tcW w:w="5476" w:type="dxa"/>
            <w:shd w:val="clear" w:color="auto" w:fill="auto"/>
            <w:vAlign w:val="center"/>
          </w:tcPr>
          <w:p w14:paraId="678B41A8" w14:textId="77777777" w:rsidR="00C56B94" w:rsidRPr="005B5817" w:rsidRDefault="00C56B94" w:rsidP="00806759">
            <w:pPr>
              <w:jc w:val="left"/>
              <w:rPr>
                <w:rFonts w:cs="Arial"/>
                <w:sz w:val="20"/>
                <w:szCs w:val="20"/>
              </w:rPr>
            </w:pPr>
            <w:r w:rsidRPr="005B5817">
              <w:rPr>
                <w:rFonts w:cs="Arial"/>
                <w:sz w:val="20"/>
                <w:szCs w:val="20"/>
              </w:rPr>
              <w:t>In-house test</w:t>
            </w:r>
          </w:p>
          <w:p w14:paraId="1272B959" w14:textId="5DD93D49" w:rsidR="00C56B94" w:rsidRPr="005B5817" w:rsidRDefault="00C56B94" w:rsidP="00806759">
            <w:pPr>
              <w:jc w:val="left"/>
              <w:rPr>
                <w:rFonts w:cs="Arial"/>
                <w:sz w:val="20"/>
                <w:szCs w:val="20"/>
              </w:rPr>
            </w:pPr>
          </w:p>
          <w:p w14:paraId="721104D0" w14:textId="0E43031F" w:rsidR="007769E3" w:rsidRPr="005B5817" w:rsidRDefault="007769E3" w:rsidP="00806759">
            <w:pPr>
              <w:jc w:val="left"/>
              <w:rPr>
                <w:rFonts w:cs="Arial"/>
                <w:sz w:val="20"/>
                <w:szCs w:val="20"/>
              </w:rPr>
            </w:pPr>
            <w:r w:rsidRPr="005B5817">
              <w:rPr>
                <w:rFonts w:cs="Arial"/>
                <w:sz w:val="20"/>
                <w:szCs w:val="20"/>
              </w:rPr>
              <w:t>Interim negative reports are issued after 36 hours for paediatric patients, and 48 hours for all other patients</w:t>
            </w:r>
            <w:r w:rsidR="00490633" w:rsidRPr="005B5817">
              <w:rPr>
                <w:rFonts w:cs="Arial"/>
                <w:sz w:val="20"/>
                <w:szCs w:val="20"/>
              </w:rPr>
              <w:t>.</w:t>
            </w:r>
          </w:p>
          <w:p w14:paraId="5609022C" w14:textId="77777777" w:rsidR="007769E3" w:rsidRPr="005B5817" w:rsidRDefault="007769E3" w:rsidP="00806759">
            <w:pPr>
              <w:jc w:val="left"/>
              <w:rPr>
                <w:rFonts w:cs="Arial"/>
                <w:sz w:val="20"/>
                <w:szCs w:val="20"/>
              </w:rPr>
            </w:pPr>
          </w:p>
          <w:p w14:paraId="563D45C6" w14:textId="63511819" w:rsidR="00C56B94" w:rsidRPr="005B5817" w:rsidRDefault="00C56B94" w:rsidP="00806759">
            <w:pPr>
              <w:jc w:val="left"/>
              <w:rPr>
                <w:rFonts w:cs="Arial"/>
                <w:sz w:val="20"/>
                <w:szCs w:val="20"/>
              </w:rPr>
            </w:pPr>
            <w:r w:rsidRPr="005B5817">
              <w:rPr>
                <w:rFonts w:cs="Arial"/>
                <w:sz w:val="20"/>
                <w:szCs w:val="20"/>
              </w:rPr>
              <w:t xml:space="preserve">Negative reports issued after 5 days. However when infective endocarditis is suspected, </w:t>
            </w:r>
            <w:r w:rsidR="00490633" w:rsidRPr="005B5817">
              <w:rPr>
                <w:rFonts w:cs="Arial"/>
                <w:sz w:val="20"/>
                <w:szCs w:val="20"/>
              </w:rPr>
              <w:t xml:space="preserve">or where clinical details indicate animal bite, </w:t>
            </w:r>
            <w:r w:rsidRPr="005B5817">
              <w:rPr>
                <w:rFonts w:cs="Arial"/>
                <w:sz w:val="20"/>
                <w:szCs w:val="20"/>
              </w:rPr>
              <w:t>bottles are incubated for 10 days</w:t>
            </w:r>
          </w:p>
          <w:p w14:paraId="07AAB0D9" w14:textId="77777777" w:rsidR="00C56B94" w:rsidRPr="005B5817" w:rsidRDefault="00C56B94" w:rsidP="00806759">
            <w:pPr>
              <w:jc w:val="left"/>
              <w:rPr>
                <w:rFonts w:cs="Arial"/>
                <w:sz w:val="20"/>
                <w:szCs w:val="20"/>
              </w:rPr>
            </w:pPr>
          </w:p>
          <w:p w14:paraId="3A4F283C" w14:textId="77777777" w:rsidR="00C56B94" w:rsidRPr="005B5817" w:rsidRDefault="00C56B94" w:rsidP="00806759">
            <w:pPr>
              <w:jc w:val="left"/>
              <w:rPr>
                <w:rFonts w:cs="Arial"/>
                <w:sz w:val="20"/>
                <w:szCs w:val="20"/>
              </w:rPr>
            </w:pPr>
            <w:r w:rsidRPr="005B5817">
              <w:rPr>
                <w:rFonts w:cs="Arial"/>
                <w:sz w:val="20"/>
                <w:szCs w:val="20"/>
              </w:rPr>
              <w:t xml:space="preserve">The </w:t>
            </w:r>
            <w:r w:rsidR="0003538F" w:rsidRPr="005B5817">
              <w:rPr>
                <w:rFonts w:cs="Arial"/>
                <w:sz w:val="20"/>
                <w:szCs w:val="20"/>
              </w:rPr>
              <w:t>Consultant Microbiologist</w:t>
            </w:r>
            <w:r w:rsidRPr="005B5817">
              <w:rPr>
                <w:rFonts w:cs="Arial"/>
                <w:sz w:val="20"/>
                <w:szCs w:val="20"/>
              </w:rPr>
              <w:t xml:space="preserve"> will contact clinical staff with positive results.</w:t>
            </w:r>
          </w:p>
          <w:p w14:paraId="09C75081" w14:textId="77777777" w:rsidR="00C56B94" w:rsidRPr="005B5817" w:rsidRDefault="00C56B94" w:rsidP="00806759">
            <w:pPr>
              <w:jc w:val="left"/>
              <w:rPr>
                <w:rFonts w:cs="Arial"/>
                <w:sz w:val="20"/>
                <w:szCs w:val="20"/>
              </w:rPr>
            </w:pPr>
          </w:p>
          <w:p w14:paraId="3E681C03" w14:textId="1F0EB9CF" w:rsidR="00C56B94" w:rsidRPr="005B5817" w:rsidRDefault="00C56B94" w:rsidP="000F2B8A">
            <w:pPr>
              <w:jc w:val="left"/>
              <w:rPr>
                <w:rFonts w:cs="Arial"/>
                <w:sz w:val="20"/>
                <w:szCs w:val="20"/>
              </w:rPr>
            </w:pPr>
            <w:r w:rsidRPr="005B5817">
              <w:rPr>
                <w:rFonts w:cs="Arial"/>
                <w:sz w:val="20"/>
                <w:szCs w:val="20"/>
              </w:rPr>
              <w:t>Significant isolates from blood cultures are stored at -80</w:t>
            </w:r>
            <w:r w:rsidRPr="005B5817">
              <w:rPr>
                <w:rFonts w:cs="Arial"/>
                <w:sz w:val="20"/>
                <w:szCs w:val="20"/>
                <w:vertAlign w:val="superscript"/>
              </w:rPr>
              <w:t>o</w:t>
            </w:r>
            <w:r w:rsidRPr="005B5817">
              <w:rPr>
                <w:rFonts w:cs="Arial"/>
                <w:sz w:val="20"/>
                <w:szCs w:val="20"/>
              </w:rPr>
              <w:t>C</w:t>
            </w:r>
            <w:r w:rsidR="000F2B8A">
              <w:rPr>
                <w:rFonts w:cs="Arial"/>
                <w:sz w:val="20"/>
                <w:szCs w:val="20"/>
              </w:rPr>
              <w:t xml:space="preserve"> </w:t>
            </w:r>
            <w:r w:rsidR="000F2B8A" w:rsidRPr="00A56C86">
              <w:rPr>
                <w:rFonts w:cs="Arial"/>
                <w:sz w:val="20"/>
                <w:szCs w:val="20"/>
              </w:rPr>
              <w:t>for 2 years.</w:t>
            </w:r>
          </w:p>
        </w:tc>
      </w:tr>
      <w:tr w:rsidR="00217B40" w:rsidRPr="005B5817" w14:paraId="19B62DA0" w14:textId="77777777" w:rsidTr="00134AFB">
        <w:tblPrEx>
          <w:tblLook w:val="04A0" w:firstRow="1" w:lastRow="0" w:firstColumn="1" w:lastColumn="0" w:noHBand="0" w:noVBand="1"/>
        </w:tblPrEx>
        <w:trPr>
          <w:cantSplit/>
        </w:trPr>
        <w:tc>
          <w:tcPr>
            <w:tcW w:w="2494" w:type="dxa"/>
            <w:shd w:val="clear" w:color="auto" w:fill="auto"/>
            <w:vAlign w:val="center"/>
          </w:tcPr>
          <w:p w14:paraId="26EB28D4" w14:textId="08BA023E" w:rsidR="00217B40" w:rsidRPr="005B5817" w:rsidRDefault="00217B40" w:rsidP="00806759">
            <w:pPr>
              <w:jc w:val="left"/>
              <w:rPr>
                <w:rFonts w:cs="Arial"/>
                <w:b/>
                <w:sz w:val="20"/>
                <w:szCs w:val="20"/>
              </w:rPr>
            </w:pPr>
            <w:r w:rsidRPr="005B5817">
              <w:rPr>
                <w:rFonts w:cs="Arial"/>
                <w:b/>
                <w:sz w:val="20"/>
                <w:szCs w:val="20"/>
              </w:rPr>
              <w:t>Bile</w:t>
            </w:r>
            <w:r w:rsidR="00490633" w:rsidRPr="005B5817">
              <w:rPr>
                <w:rFonts w:cs="Arial"/>
                <w:b/>
                <w:sz w:val="20"/>
                <w:szCs w:val="20"/>
              </w:rPr>
              <w:t xml:space="preserve"> (culture)</w:t>
            </w:r>
          </w:p>
        </w:tc>
        <w:tc>
          <w:tcPr>
            <w:tcW w:w="7229" w:type="dxa"/>
            <w:shd w:val="clear" w:color="auto" w:fill="auto"/>
            <w:vAlign w:val="center"/>
          </w:tcPr>
          <w:p w14:paraId="268A073D" w14:textId="77777777" w:rsidR="00217B40" w:rsidRPr="005B5817" w:rsidRDefault="00C91A54" w:rsidP="00806759">
            <w:pPr>
              <w:jc w:val="left"/>
              <w:rPr>
                <w:rFonts w:cs="Arial"/>
                <w:sz w:val="20"/>
                <w:szCs w:val="20"/>
              </w:rPr>
            </w:pPr>
            <w:r w:rsidRPr="005B5817">
              <w:rPr>
                <w:rFonts w:cs="Arial"/>
                <w:sz w:val="20"/>
                <w:szCs w:val="20"/>
              </w:rPr>
              <w:t xml:space="preserve">Container: 30 mL </w:t>
            </w:r>
            <w:r w:rsidR="00217B40" w:rsidRPr="005B5817">
              <w:rPr>
                <w:rFonts w:cs="Arial"/>
                <w:sz w:val="20"/>
                <w:szCs w:val="20"/>
              </w:rPr>
              <w:t>white top universal</w:t>
            </w:r>
          </w:p>
          <w:p w14:paraId="184467CF" w14:textId="77777777" w:rsidR="00217B40" w:rsidRPr="005B5817" w:rsidRDefault="00217B40" w:rsidP="00806759">
            <w:pPr>
              <w:jc w:val="left"/>
              <w:rPr>
                <w:rFonts w:cs="Arial"/>
                <w:sz w:val="20"/>
                <w:szCs w:val="20"/>
              </w:rPr>
            </w:pPr>
          </w:p>
          <w:p w14:paraId="134F2FF7" w14:textId="77777777" w:rsidR="00217B40" w:rsidRPr="005B5817" w:rsidRDefault="00217B40" w:rsidP="00806759">
            <w:pPr>
              <w:jc w:val="left"/>
              <w:rPr>
                <w:rFonts w:cs="Arial"/>
                <w:sz w:val="20"/>
                <w:szCs w:val="20"/>
              </w:rPr>
            </w:pPr>
            <w:r w:rsidRPr="005B5817">
              <w:rPr>
                <w:rFonts w:cs="Arial"/>
                <w:sz w:val="20"/>
                <w:szCs w:val="20"/>
              </w:rPr>
              <w:t>Routine examination is culture for bacteria only.</w:t>
            </w:r>
          </w:p>
          <w:p w14:paraId="5FEFE04F" w14:textId="77777777" w:rsidR="00217B40" w:rsidRPr="005B5817" w:rsidRDefault="00217B40" w:rsidP="00806759">
            <w:pPr>
              <w:jc w:val="left"/>
              <w:rPr>
                <w:rFonts w:cs="Arial"/>
                <w:sz w:val="20"/>
                <w:szCs w:val="20"/>
              </w:rPr>
            </w:pPr>
          </w:p>
          <w:p w14:paraId="107D1EC7" w14:textId="77777777" w:rsidR="00217B40" w:rsidRPr="005B5817" w:rsidRDefault="00217B40" w:rsidP="00806759">
            <w:pPr>
              <w:jc w:val="left"/>
              <w:rPr>
                <w:rFonts w:cs="Arial"/>
                <w:sz w:val="20"/>
                <w:szCs w:val="20"/>
              </w:rPr>
            </w:pPr>
            <w:r w:rsidRPr="005B5817">
              <w:rPr>
                <w:rFonts w:cs="Arial"/>
                <w:sz w:val="20"/>
                <w:szCs w:val="20"/>
              </w:rPr>
              <w:t xml:space="preserve">By specific request: screening for </w:t>
            </w:r>
            <w:r w:rsidRPr="005B5817">
              <w:rPr>
                <w:rFonts w:cs="Arial"/>
                <w:i/>
                <w:sz w:val="20"/>
                <w:szCs w:val="20"/>
              </w:rPr>
              <w:t xml:space="preserve">Salmonella </w:t>
            </w:r>
            <w:r w:rsidRPr="005B5817">
              <w:rPr>
                <w:rFonts w:cs="Arial"/>
                <w:sz w:val="20"/>
                <w:szCs w:val="20"/>
              </w:rPr>
              <w:t>carriage/infection may be performed</w:t>
            </w:r>
          </w:p>
        </w:tc>
        <w:tc>
          <w:tcPr>
            <w:tcW w:w="5476" w:type="dxa"/>
            <w:shd w:val="clear" w:color="auto" w:fill="auto"/>
            <w:vAlign w:val="center"/>
          </w:tcPr>
          <w:p w14:paraId="2B12773C" w14:textId="77777777" w:rsidR="00217B40" w:rsidRPr="00CA0D20" w:rsidRDefault="00217B40" w:rsidP="00806759">
            <w:pPr>
              <w:rPr>
                <w:rFonts w:cs="Arial"/>
                <w:sz w:val="20"/>
                <w:szCs w:val="20"/>
              </w:rPr>
            </w:pPr>
            <w:r w:rsidRPr="00CA0D20">
              <w:rPr>
                <w:rFonts w:cs="Arial"/>
                <w:sz w:val="20"/>
                <w:szCs w:val="20"/>
              </w:rPr>
              <w:t>In-house test</w:t>
            </w:r>
          </w:p>
          <w:p w14:paraId="7E750273" w14:textId="77777777" w:rsidR="00217B40" w:rsidRPr="00CA0D20" w:rsidRDefault="00217B40" w:rsidP="00806759">
            <w:pPr>
              <w:rPr>
                <w:rFonts w:cs="Arial"/>
                <w:sz w:val="20"/>
                <w:szCs w:val="20"/>
              </w:rPr>
            </w:pPr>
          </w:p>
          <w:p w14:paraId="69EBE4D2" w14:textId="77777777" w:rsidR="00217B40" w:rsidRPr="00CA0D20" w:rsidRDefault="00217B40" w:rsidP="00806759">
            <w:pPr>
              <w:rPr>
                <w:rFonts w:cs="Arial"/>
                <w:sz w:val="20"/>
                <w:szCs w:val="20"/>
              </w:rPr>
            </w:pPr>
            <w:r w:rsidRPr="00CA0D20">
              <w:rPr>
                <w:rFonts w:cs="Arial"/>
                <w:sz w:val="20"/>
                <w:szCs w:val="20"/>
              </w:rPr>
              <w:t>TAT 3 days</w:t>
            </w:r>
          </w:p>
        </w:tc>
      </w:tr>
      <w:tr w:rsidR="00C56B94" w:rsidRPr="005B5817" w14:paraId="4536E7A1" w14:textId="77777777" w:rsidTr="00134AFB">
        <w:tblPrEx>
          <w:tblLook w:val="04A0" w:firstRow="1" w:lastRow="0" w:firstColumn="1" w:lastColumn="0" w:noHBand="0" w:noVBand="1"/>
        </w:tblPrEx>
        <w:trPr>
          <w:cantSplit/>
        </w:trPr>
        <w:tc>
          <w:tcPr>
            <w:tcW w:w="2494" w:type="dxa"/>
            <w:shd w:val="clear" w:color="auto" w:fill="auto"/>
            <w:vAlign w:val="center"/>
          </w:tcPr>
          <w:p w14:paraId="7D0104B9" w14:textId="15EA00C5" w:rsidR="00C56B94" w:rsidRPr="005B5817" w:rsidRDefault="00C56B94" w:rsidP="00806759">
            <w:pPr>
              <w:jc w:val="left"/>
              <w:rPr>
                <w:rFonts w:cs="Arial"/>
                <w:b/>
                <w:sz w:val="20"/>
                <w:szCs w:val="20"/>
              </w:rPr>
            </w:pPr>
            <w:r w:rsidRPr="005B5817">
              <w:rPr>
                <w:rFonts w:cs="Arial"/>
                <w:b/>
                <w:sz w:val="20"/>
                <w:szCs w:val="20"/>
              </w:rPr>
              <w:t>Broncho-alveolar lavage fluid</w:t>
            </w:r>
            <w:r w:rsidR="00490633" w:rsidRPr="005B5817">
              <w:rPr>
                <w:rFonts w:cs="Arial"/>
                <w:b/>
                <w:sz w:val="20"/>
                <w:szCs w:val="20"/>
              </w:rPr>
              <w:t xml:space="preserve"> (culture)</w:t>
            </w:r>
          </w:p>
        </w:tc>
        <w:tc>
          <w:tcPr>
            <w:tcW w:w="7229" w:type="dxa"/>
            <w:shd w:val="clear" w:color="auto" w:fill="auto"/>
            <w:vAlign w:val="center"/>
          </w:tcPr>
          <w:p w14:paraId="2B1F36DA" w14:textId="77777777" w:rsidR="00C56B94" w:rsidRPr="005B5817" w:rsidRDefault="00C56B94" w:rsidP="00806759">
            <w:pPr>
              <w:jc w:val="left"/>
              <w:rPr>
                <w:rFonts w:cs="Arial"/>
                <w:sz w:val="20"/>
                <w:szCs w:val="20"/>
              </w:rPr>
            </w:pPr>
            <w:r w:rsidRPr="005B5817">
              <w:rPr>
                <w:rFonts w:cs="Arial"/>
                <w:sz w:val="20"/>
                <w:szCs w:val="20"/>
              </w:rPr>
              <w:t>Container: 30 mL white top universal</w:t>
            </w:r>
          </w:p>
          <w:p w14:paraId="67881698" w14:textId="77777777" w:rsidR="00C56B94" w:rsidRPr="005B5817" w:rsidRDefault="00C56B94" w:rsidP="00806759">
            <w:pPr>
              <w:jc w:val="left"/>
              <w:rPr>
                <w:rFonts w:cs="Arial"/>
                <w:sz w:val="12"/>
                <w:szCs w:val="20"/>
              </w:rPr>
            </w:pPr>
          </w:p>
          <w:p w14:paraId="6AD7B768" w14:textId="77777777" w:rsidR="00C56B94" w:rsidRPr="005B5817" w:rsidRDefault="00C56B94" w:rsidP="00806759">
            <w:pPr>
              <w:jc w:val="left"/>
              <w:rPr>
                <w:rFonts w:cs="Arial"/>
                <w:sz w:val="20"/>
                <w:szCs w:val="20"/>
              </w:rPr>
            </w:pPr>
            <w:r w:rsidRPr="005B5817">
              <w:rPr>
                <w:rFonts w:cs="Arial"/>
                <w:sz w:val="20"/>
                <w:szCs w:val="20"/>
              </w:rPr>
              <w:t>Routine examination is culture for bacteria only</w:t>
            </w:r>
          </w:p>
        </w:tc>
        <w:tc>
          <w:tcPr>
            <w:tcW w:w="5476" w:type="dxa"/>
            <w:shd w:val="clear" w:color="auto" w:fill="auto"/>
            <w:vAlign w:val="center"/>
          </w:tcPr>
          <w:p w14:paraId="70A40A16" w14:textId="4D70394E" w:rsidR="00C56B94" w:rsidRPr="00CA0D20" w:rsidRDefault="00281313" w:rsidP="00806759">
            <w:pPr>
              <w:rPr>
                <w:rFonts w:cs="Arial"/>
                <w:sz w:val="20"/>
                <w:szCs w:val="20"/>
              </w:rPr>
            </w:pPr>
            <w:r w:rsidRPr="00CA0D20">
              <w:rPr>
                <w:rFonts w:cs="Arial"/>
                <w:sz w:val="20"/>
                <w:szCs w:val="20"/>
              </w:rPr>
              <w:t>HCA Healthcare UK</w:t>
            </w:r>
          </w:p>
          <w:p w14:paraId="6023F131" w14:textId="77777777" w:rsidR="00C56B94" w:rsidRPr="00CA0D20" w:rsidRDefault="00C56B94" w:rsidP="00806759">
            <w:pPr>
              <w:rPr>
                <w:rFonts w:cs="Arial"/>
                <w:sz w:val="12"/>
                <w:szCs w:val="20"/>
              </w:rPr>
            </w:pPr>
          </w:p>
          <w:p w14:paraId="5DE8C0BC" w14:textId="38EB9D9A" w:rsidR="00C56B94" w:rsidRPr="00CA0D20" w:rsidRDefault="00C56B94" w:rsidP="00281313">
            <w:pPr>
              <w:rPr>
                <w:rFonts w:cs="Arial"/>
                <w:sz w:val="20"/>
                <w:szCs w:val="20"/>
              </w:rPr>
            </w:pPr>
            <w:r w:rsidRPr="00CA0D20">
              <w:rPr>
                <w:rFonts w:cs="Arial"/>
                <w:sz w:val="20"/>
                <w:szCs w:val="20"/>
              </w:rPr>
              <w:t xml:space="preserve">TAT </w:t>
            </w:r>
            <w:r w:rsidR="00281313" w:rsidRPr="00CA0D20">
              <w:rPr>
                <w:rFonts w:cs="Arial"/>
                <w:sz w:val="20"/>
                <w:szCs w:val="20"/>
              </w:rPr>
              <w:t xml:space="preserve">up to 7 </w:t>
            </w:r>
            <w:r w:rsidRPr="00CA0D20">
              <w:rPr>
                <w:rFonts w:cs="Arial"/>
                <w:sz w:val="20"/>
                <w:szCs w:val="20"/>
              </w:rPr>
              <w:t>days</w:t>
            </w:r>
          </w:p>
        </w:tc>
      </w:tr>
      <w:tr w:rsidR="00C56B94" w:rsidRPr="005B5817" w14:paraId="560B2810" w14:textId="77777777" w:rsidTr="00134AFB">
        <w:tblPrEx>
          <w:tblLook w:val="04A0" w:firstRow="1" w:lastRow="0" w:firstColumn="1" w:lastColumn="0" w:noHBand="0" w:noVBand="1"/>
        </w:tblPrEx>
        <w:trPr>
          <w:cantSplit/>
          <w:trHeight w:val="705"/>
        </w:trPr>
        <w:tc>
          <w:tcPr>
            <w:tcW w:w="2494" w:type="dxa"/>
            <w:shd w:val="clear" w:color="auto" w:fill="auto"/>
            <w:vAlign w:val="center"/>
          </w:tcPr>
          <w:p w14:paraId="6660E493" w14:textId="77777777" w:rsidR="00C56B94" w:rsidRPr="005B5817" w:rsidRDefault="00C56B94" w:rsidP="00806759">
            <w:pPr>
              <w:jc w:val="left"/>
              <w:rPr>
                <w:rFonts w:cs="Arial"/>
                <w:b/>
                <w:sz w:val="20"/>
                <w:szCs w:val="20"/>
              </w:rPr>
            </w:pPr>
            <w:r w:rsidRPr="005B5817">
              <w:rPr>
                <w:rFonts w:cs="Arial"/>
                <w:b/>
                <w:sz w:val="20"/>
                <w:szCs w:val="20"/>
              </w:rPr>
              <w:t xml:space="preserve">Broncho-alveolar lavage fluid </w:t>
            </w:r>
          </w:p>
          <w:p w14:paraId="2E2DDA7B" w14:textId="77777777" w:rsidR="00C56B94" w:rsidRPr="005B5817" w:rsidRDefault="00C56B94" w:rsidP="00806759">
            <w:pPr>
              <w:jc w:val="left"/>
              <w:rPr>
                <w:rFonts w:cs="Arial"/>
                <w:b/>
                <w:sz w:val="20"/>
                <w:szCs w:val="20"/>
              </w:rPr>
            </w:pPr>
            <w:r w:rsidRPr="005B5817">
              <w:rPr>
                <w:rFonts w:cs="Arial"/>
                <w:b/>
                <w:sz w:val="20"/>
                <w:szCs w:val="20"/>
              </w:rPr>
              <w:t>(additional tests)</w:t>
            </w:r>
          </w:p>
        </w:tc>
        <w:tc>
          <w:tcPr>
            <w:tcW w:w="7229" w:type="dxa"/>
            <w:shd w:val="clear" w:color="auto" w:fill="auto"/>
            <w:vAlign w:val="center"/>
          </w:tcPr>
          <w:p w14:paraId="30237CEC" w14:textId="77777777" w:rsidR="00C56B94" w:rsidRPr="005B5817" w:rsidRDefault="00C56B94" w:rsidP="00946B2E">
            <w:pPr>
              <w:jc w:val="left"/>
              <w:rPr>
                <w:rFonts w:cs="Arial"/>
                <w:sz w:val="20"/>
                <w:szCs w:val="20"/>
              </w:rPr>
            </w:pPr>
            <w:r w:rsidRPr="005B5817">
              <w:rPr>
                <w:rFonts w:cs="Arial"/>
                <w:sz w:val="20"/>
                <w:szCs w:val="20"/>
              </w:rPr>
              <w:t xml:space="preserve">By specific request only: mycobacterial culture, </w:t>
            </w:r>
            <w:r w:rsidR="00946B2E" w:rsidRPr="005B5817">
              <w:rPr>
                <w:rFonts w:cs="Arial"/>
                <w:sz w:val="20"/>
                <w:szCs w:val="20"/>
              </w:rPr>
              <w:t>L</w:t>
            </w:r>
            <w:r w:rsidRPr="005B5817">
              <w:rPr>
                <w:rFonts w:cs="Arial"/>
                <w:sz w:val="20"/>
                <w:szCs w:val="20"/>
              </w:rPr>
              <w:t>egionella culture, pneumocystis, viral PCR</w:t>
            </w:r>
          </w:p>
        </w:tc>
        <w:tc>
          <w:tcPr>
            <w:tcW w:w="5476" w:type="dxa"/>
            <w:shd w:val="clear" w:color="auto" w:fill="auto"/>
            <w:vAlign w:val="center"/>
          </w:tcPr>
          <w:p w14:paraId="5C7C3436" w14:textId="6FA8F691" w:rsidR="00C56B94" w:rsidRPr="005B5817" w:rsidRDefault="00866266" w:rsidP="00806759">
            <w:pPr>
              <w:jc w:val="left"/>
              <w:rPr>
                <w:rFonts w:cs="Arial"/>
                <w:sz w:val="20"/>
                <w:szCs w:val="20"/>
              </w:rPr>
            </w:pPr>
            <w:r>
              <w:rPr>
                <w:rFonts w:cs="Arial"/>
                <w:sz w:val="20"/>
                <w:szCs w:val="20"/>
              </w:rPr>
              <w:t>LEEDS SJUH</w:t>
            </w:r>
            <w:r w:rsidR="00C56B94" w:rsidRPr="005B5817">
              <w:rPr>
                <w:rFonts w:cs="Arial"/>
                <w:sz w:val="20"/>
                <w:szCs w:val="20"/>
              </w:rPr>
              <w:t xml:space="preserve"> (pneumocystis, virology)</w:t>
            </w:r>
          </w:p>
          <w:p w14:paraId="23EBEA97" w14:textId="7C3DD7E9" w:rsidR="00C56B94" w:rsidRPr="005B5817" w:rsidRDefault="00490633" w:rsidP="00806759">
            <w:pPr>
              <w:jc w:val="left"/>
              <w:rPr>
                <w:rFonts w:cs="Arial"/>
                <w:sz w:val="20"/>
                <w:szCs w:val="20"/>
              </w:rPr>
            </w:pPr>
            <w:r w:rsidRPr="005B5817">
              <w:rPr>
                <w:rFonts w:cs="Arial"/>
                <w:sz w:val="20"/>
                <w:szCs w:val="20"/>
              </w:rPr>
              <w:t>TAT 7 days</w:t>
            </w:r>
          </w:p>
          <w:p w14:paraId="6B90FD01" w14:textId="77777777" w:rsidR="00490633" w:rsidRPr="005B5817" w:rsidRDefault="00490633" w:rsidP="00806759">
            <w:pPr>
              <w:jc w:val="left"/>
              <w:rPr>
                <w:rFonts w:cs="Arial"/>
                <w:sz w:val="20"/>
                <w:szCs w:val="20"/>
              </w:rPr>
            </w:pPr>
          </w:p>
          <w:p w14:paraId="2C9356B5" w14:textId="255652DB" w:rsidR="00C56B94" w:rsidRPr="005B5817" w:rsidRDefault="00F36804" w:rsidP="00806759">
            <w:pPr>
              <w:jc w:val="left"/>
              <w:rPr>
                <w:rFonts w:cs="Arial"/>
                <w:sz w:val="20"/>
                <w:szCs w:val="20"/>
              </w:rPr>
            </w:pPr>
            <w:r w:rsidRPr="00F36804">
              <w:rPr>
                <w:rFonts w:cs="Arial"/>
                <w:sz w:val="20"/>
                <w:szCs w:val="20"/>
                <w:highlight w:val="yellow"/>
              </w:rPr>
              <w:t>HCA Health</w:t>
            </w:r>
            <w:r>
              <w:rPr>
                <w:rFonts w:cs="Arial"/>
                <w:sz w:val="20"/>
                <w:szCs w:val="20"/>
                <w:highlight w:val="yellow"/>
              </w:rPr>
              <w:t>c</w:t>
            </w:r>
            <w:r w:rsidRPr="00F36804">
              <w:rPr>
                <w:rFonts w:cs="Arial"/>
                <w:sz w:val="20"/>
                <w:szCs w:val="20"/>
                <w:highlight w:val="yellow"/>
              </w:rPr>
              <w:t>are</w:t>
            </w:r>
            <w:r w:rsidR="00C56B94" w:rsidRPr="005B5817">
              <w:rPr>
                <w:rFonts w:cs="Arial"/>
                <w:sz w:val="20"/>
                <w:szCs w:val="20"/>
              </w:rPr>
              <w:t xml:space="preserve"> (mycobacterial culture)</w:t>
            </w:r>
          </w:p>
          <w:p w14:paraId="2B722BE8" w14:textId="77777777" w:rsidR="00053503" w:rsidRPr="005B5817" w:rsidRDefault="00053503" w:rsidP="00053503">
            <w:pPr>
              <w:jc w:val="left"/>
              <w:rPr>
                <w:rFonts w:cs="Arial"/>
                <w:sz w:val="20"/>
                <w:szCs w:val="20"/>
              </w:rPr>
            </w:pPr>
            <w:r w:rsidRPr="005B5817">
              <w:rPr>
                <w:rFonts w:cs="Arial"/>
                <w:sz w:val="20"/>
                <w:szCs w:val="20"/>
              </w:rPr>
              <w:t>TAT up to 8 weeks</w:t>
            </w:r>
          </w:p>
        </w:tc>
      </w:tr>
      <w:tr w:rsidR="00C56B94" w:rsidRPr="005B5817" w14:paraId="31315D1C" w14:textId="77777777" w:rsidTr="00134AFB">
        <w:tblPrEx>
          <w:tblLook w:val="04A0" w:firstRow="1" w:lastRow="0" w:firstColumn="1" w:lastColumn="0" w:noHBand="0" w:noVBand="1"/>
        </w:tblPrEx>
        <w:trPr>
          <w:cantSplit/>
        </w:trPr>
        <w:tc>
          <w:tcPr>
            <w:tcW w:w="2494" w:type="dxa"/>
            <w:shd w:val="clear" w:color="auto" w:fill="auto"/>
            <w:vAlign w:val="center"/>
          </w:tcPr>
          <w:p w14:paraId="050CE447" w14:textId="77777777" w:rsidR="00C56B94" w:rsidRPr="005B5817" w:rsidRDefault="00C56B94" w:rsidP="00806759">
            <w:pPr>
              <w:jc w:val="left"/>
              <w:rPr>
                <w:rFonts w:cs="Arial"/>
                <w:b/>
                <w:sz w:val="20"/>
                <w:szCs w:val="20"/>
              </w:rPr>
            </w:pPr>
            <w:r w:rsidRPr="005B5817">
              <w:rPr>
                <w:rFonts w:cs="Arial"/>
                <w:b/>
                <w:sz w:val="20"/>
                <w:szCs w:val="20"/>
              </w:rPr>
              <w:t>Central</w:t>
            </w:r>
          </w:p>
          <w:p w14:paraId="331E7B54" w14:textId="77777777" w:rsidR="00C56B94" w:rsidRPr="005B5817" w:rsidRDefault="00C56B94" w:rsidP="00806759">
            <w:pPr>
              <w:jc w:val="left"/>
              <w:rPr>
                <w:rFonts w:cs="Arial"/>
                <w:b/>
                <w:sz w:val="20"/>
                <w:szCs w:val="20"/>
              </w:rPr>
            </w:pPr>
            <w:r w:rsidRPr="005B5817">
              <w:rPr>
                <w:rFonts w:cs="Arial"/>
                <w:b/>
                <w:sz w:val="20"/>
                <w:szCs w:val="20"/>
              </w:rPr>
              <w:t>venous catheter tips</w:t>
            </w:r>
          </w:p>
          <w:p w14:paraId="5A9E31F0" w14:textId="59A232FD" w:rsidR="00490633" w:rsidRPr="005B5817" w:rsidRDefault="00490633" w:rsidP="00806759">
            <w:pPr>
              <w:jc w:val="left"/>
              <w:rPr>
                <w:rFonts w:cs="Arial"/>
                <w:b/>
                <w:sz w:val="20"/>
                <w:szCs w:val="20"/>
              </w:rPr>
            </w:pPr>
            <w:r w:rsidRPr="005B5817">
              <w:rPr>
                <w:rFonts w:cs="Arial"/>
                <w:b/>
                <w:sz w:val="20"/>
                <w:szCs w:val="20"/>
              </w:rPr>
              <w:t>(culture)</w:t>
            </w:r>
          </w:p>
        </w:tc>
        <w:tc>
          <w:tcPr>
            <w:tcW w:w="7229" w:type="dxa"/>
            <w:shd w:val="clear" w:color="auto" w:fill="auto"/>
            <w:vAlign w:val="center"/>
          </w:tcPr>
          <w:p w14:paraId="01EE9C3B" w14:textId="77777777" w:rsidR="00C56B94" w:rsidRPr="005B5817" w:rsidRDefault="00C56B94" w:rsidP="00806759">
            <w:pPr>
              <w:rPr>
                <w:rFonts w:cs="Arial"/>
                <w:sz w:val="20"/>
                <w:szCs w:val="20"/>
              </w:rPr>
            </w:pPr>
            <w:r w:rsidRPr="005B5817">
              <w:rPr>
                <w:rFonts w:cs="Arial"/>
                <w:sz w:val="20"/>
                <w:szCs w:val="20"/>
              </w:rPr>
              <w:t>Container: 30 mL white top universal</w:t>
            </w:r>
          </w:p>
          <w:p w14:paraId="39EC4752" w14:textId="77777777" w:rsidR="00C56B94" w:rsidRPr="005B5817" w:rsidRDefault="00C56B94" w:rsidP="00806759">
            <w:pPr>
              <w:rPr>
                <w:rFonts w:cs="Arial"/>
                <w:b/>
                <w:sz w:val="20"/>
                <w:szCs w:val="20"/>
              </w:rPr>
            </w:pPr>
          </w:p>
          <w:p w14:paraId="3878DDFF" w14:textId="77777777" w:rsidR="00C56B94" w:rsidRPr="005B5817" w:rsidRDefault="00C56B94" w:rsidP="00806759">
            <w:pPr>
              <w:rPr>
                <w:rFonts w:cs="Arial"/>
                <w:sz w:val="20"/>
                <w:szCs w:val="20"/>
              </w:rPr>
            </w:pPr>
            <w:r w:rsidRPr="005B5817">
              <w:rPr>
                <w:rFonts w:cs="Arial"/>
                <w:sz w:val="20"/>
                <w:szCs w:val="20"/>
              </w:rPr>
              <w:t>Disinfect skin site and remove catheter using aseptic technique. Cut 4cm length of catheter, including tip, using sterile scissors.  Only send catheter tip when infection is suspected (not routinely)</w:t>
            </w:r>
          </w:p>
        </w:tc>
        <w:tc>
          <w:tcPr>
            <w:tcW w:w="5476" w:type="dxa"/>
            <w:shd w:val="clear" w:color="auto" w:fill="auto"/>
            <w:vAlign w:val="center"/>
          </w:tcPr>
          <w:p w14:paraId="0FE95BE0" w14:textId="77777777" w:rsidR="00C56B94" w:rsidRPr="005B5817" w:rsidRDefault="00C56B94" w:rsidP="00806759">
            <w:pPr>
              <w:rPr>
                <w:rFonts w:cs="Arial"/>
                <w:sz w:val="20"/>
                <w:szCs w:val="20"/>
              </w:rPr>
            </w:pPr>
            <w:r w:rsidRPr="005B5817">
              <w:rPr>
                <w:rFonts w:cs="Arial"/>
                <w:sz w:val="20"/>
                <w:szCs w:val="20"/>
              </w:rPr>
              <w:t>In-house test</w:t>
            </w:r>
          </w:p>
          <w:p w14:paraId="06766ADC" w14:textId="77777777" w:rsidR="00C56B94" w:rsidRPr="005B5817" w:rsidRDefault="00C56B94" w:rsidP="00806759">
            <w:pPr>
              <w:rPr>
                <w:rFonts w:cs="Arial"/>
                <w:sz w:val="20"/>
                <w:szCs w:val="20"/>
              </w:rPr>
            </w:pPr>
          </w:p>
          <w:p w14:paraId="07EE1C2B" w14:textId="77777777" w:rsidR="00C56B94" w:rsidRPr="005B5817" w:rsidRDefault="00C56B94" w:rsidP="00806759">
            <w:pPr>
              <w:rPr>
                <w:rFonts w:cs="Arial"/>
                <w:sz w:val="20"/>
                <w:szCs w:val="20"/>
              </w:rPr>
            </w:pPr>
          </w:p>
          <w:p w14:paraId="54BB5178" w14:textId="77777777" w:rsidR="00C56B94" w:rsidRPr="005B5817" w:rsidRDefault="0072456F" w:rsidP="00806759">
            <w:pPr>
              <w:rPr>
                <w:rFonts w:cs="Arial"/>
                <w:sz w:val="20"/>
                <w:szCs w:val="20"/>
              </w:rPr>
            </w:pPr>
            <w:r w:rsidRPr="005B5817">
              <w:rPr>
                <w:rFonts w:cs="Arial"/>
                <w:sz w:val="20"/>
                <w:szCs w:val="20"/>
              </w:rPr>
              <w:t>TAT 3</w:t>
            </w:r>
            <w:r w:rsidR="00C56B94" w:rsidRPr="005B5817">
              <w:rPr>
                <w:rFonts w:cs="Arial"/>
                <w:sz w:val="20"/>
                <w:szCs w:val="20"/>
              </w:rPr>
              <w:t xml:space="preserve"> days</w:t>
            </w:r>
          </w:p>
        </w:tc>
      </w:tr>
      <w:tr w:rsidR="00C56B94" w:rsidRPr="005B5817" w14:paraId="790719F2" w14:textId="77777777" w:rsidTr="00134AFB">
        <w:tblPrEx>
          <w:tblLook w:val="04A0" w:firstRow="1" w:lastRow="0" w:firstColumn="1" w:lastColumn="0" w:noHBand="0" w:noVBand="1"/>
        </w:tblPrEx>
        <w:trPr>
          <w:cantSplit/>
        </w:trPr>
        <w:tc>
          <w:tcPr>
            <w:tcW w:w="2494" w:type="dxa"/>
            <w:shd w:val="clear" w:color="auto" w:fill="auto"/>
            <w:vAlign w:val="center"/>
          </w:tcPr>
          <w:p w14:paraId="11DA6294" w14:textId="77777777" w:rsidR="00C56B94" w:rsidRPr="005B5817" w:rsidRDefault="00C56B94" w:rsidP="00806759">
            <w:pPr>
              <w:jc w:val="left"/>
              <w:rPr>
                <w:rFonts w:cs="Arial"/>
                <w:b/>
                <w:sz w:val="20"/>
                <w:szCs w:val="20"/>
              </w:rPr>
            </w:pPr>
            <w:r w:rsidRPr="005B5817">
              <w:rPr>
                <w:rFonts w:cs="Arial"/>
                <w:b/>
                <w:sz w:val="20"/>
                <w:szCs w:val="20"/>
              </w:rPr>
              <w:t>Cerebrospinal Fluid</w:t>
            </w:r>
          </w:p>
          <w:p w14:paraId="4DCDBFF5" w14:textId="6470D602" w:rsidR="00490633" w:rsidRPr="005B5817" w:rsidRDefault="00490633" w:rsidP="00806759">
            <w:pPr>
              <w:jc w:val="left"/>
              <w:rPr>
                <w:rFonts w:cs="Arial"/>
                <w:b/>
                <w:sz w:val="20"/>
                <w:szCs w:val="20"/>
              </w:rPr>
            </w:pPr>
            <w:r w:rsidRPr="005B5817">
              <w:rPr>
                <w:rFonts w:cs="Arial"/>
                <w:b/>
                <w:sz w:val="20"/>
                <w:szCs w:val="20"/>
              </w:rPr>
              <w:t>(cell count, Gram stain and bacterial culture)</w:t>
            </w:r>
          </w:p>
        </w:tc>
        <w:tc>
          <w:tcPr>
            <w:tcW w:w="7229" w:type="dxa"/>
            <w:shd w:val="clear" w:color="auto" w:fill="auto"/>
            <w:vAlign w:val="center"/>
          </w:tcPr>
          <w:p w14:paraId="6949EA1A" w14:textId="77777777" w:rsidR="00C56B94" w:rsidRPr="005B5817" w:rsidRDefault="00C56B94" w:rsidP="00806759">
            <w:pPr>
              <w:jc w:val="left"/>
              <w:rPr>
                <w:rFonts w:cs="Arial"/>
                <w:sz w:val="20"/>
                <w:szCs w:val="20"/>
              </w:rPr>
            </w:pPr>
            <w:r w:rsidRPr="005B5817">
              <w:rPr>
                <w:rFonts w:cs="Arial"/>
                <w:sz w:val="20"/>
                <w:szCs w:val="20"/>
              </w:rPr>
              <w:t>Container: 3 x 30 mL white top universal &amp; fluoride oxalate tube</w:t>
            </w:r>
          </w:p>
          <w:p w14:paraId="53A6C7F4" w14:textId="77777777" w:rsidR="00C56B94" w:rsidRPr="005B5817" w:rsidRDefault="00C56B94" w:rsidP="00806759">
            <w:pPr>
              <w:rPr>
                <w:rFonts w:cs="Arial"/>
                <w:sz w:val="20"/>
                <w:szCs w:val="20"/>
              </w:rPr>
            </w:pPr>
          </w:p>
          <w:p w14:paraId="4051B3AF" w14:textId="77777777" w:rsidR="00C56B94" w:rsidRPr="005B5817" w:rsidRDefault="00C56B94" w:rsidP="00806759">
            <w:pPr>
              <w:rPr>
                <w:rFonts w:cs="Arial"/>
                <w:sz w:val="20"/>
                <w:szCs w:val="20"/>
              </w:rPr>
            </w:pPr>
            <w:r w:rsidRPr="005B5817">
              <w:rPr>
                <w:rFonts w:cs="Arial"/>
                <w:sz w:val="20"/>
                <w:szCs w:val="20"/>
              </w:rPr>
              <w:t xml:space="preserve">Collect 4 sequential CSF samples into numbered containers </w:t>
            </w:r>
          </w:p>
          <w:p w14:paraId="19670476" w14:textId="77777777" w:rsidR="00C56B94" w:rsidRPr="005B5817" w:rsidRDefault="00C56B94" w:rsidP="00806759">
            <w:pPr>
              <w:rPr>
                <w:rFonts w:cs="Arial"/>
                <w:sz w:val="20"/>
                <w:szCs w:val="20"/>
              </w:rPr>
            </w:pPr>
          </w:p>
          <w:p w14:paraId="2022EC13" w14:textId="57B8F6D1" w:rsidR="00C56B94" w:rsidRPr="005B5817" w:rsidRDefault="00C56B94" w:rsidP="00806759">
            <w:pPr>
              <w:rPr>
                <w:rFonts w:cs="Arial"/>
                <w:sz w:val="20"/>
                <w:szCs w:val="20"/>
              </w:rPr>
            </w:pPr>
            <w:r w:rsidRPr="005B5817">
              <w:rPr>
                <w:rFonts w:cs="Arial"/>
                <w:b/>
                <w:sz w:val="20"/>
                <w:szCs w:val="20"/>
              </w:rPr>
              <w:t>Specimen 1</w:t>
            </w:r>
            <w:r w:rsidRPr="005B5817">
              <w:rPr>
                <w:rFonts w:cs="Arial"/>
                <w:sz w:val="20"/>
                <w:szCs w:val="20"/>
              </w:rPr>
              <w:t>: 0.5 mL CSF grey fluoride oxalate tube</w:t>
            </w:r>
          </w:p>
          <w:p w14:paraId="76C75A22" w14:textId="77777777" w:rsidR="00C56B94" w:rsidRPr="005B5817" w:rsidRDefault="00C56B94" w:rsidP="00806759">
            <w:pPr>
              <w:rPr>
                <w:rFonts w:cs="Arial"/>
                <w:sz w:val="20"/>
                <w:szCs w:val="20"/>
              </w:rPr>
            </w:pPr>
            <w:r w:rsidRPr="005B5817">
              <w:rPr>
                <w:rFonts w:cs="Arial"/>
                <w:sz w:val="20"/>
                <w:szCs w:val="20"/>
              </w:rPr>
              <w:t>Specimen 2: 0.5 mL CSF into universal container for protein</w:t>
            </w:r>
          </w:p>
          <w:p w14:paraId="58D9C442" w14:textId="55C557E6" w:rsidR="00C56B94" w:rsidRPr="005B5817" w:rsidRDefault="00C56B94" w:rsidP="00806759">
            <w:pPr>
              <w:rPr>
                <w:rFonts w:cs="Arial"/>
                <w:b/>
                <w:sz w:val="20"/>
                <w:szCs w:val="20"/>
              </w:rPr>
            </w:pPr>
            <w:r w:rsidRPr="005B5817">
              <w:rPr>
                <w:rFonts w:cs="Arial"/>
                <w:b/>
                <w:sz w:val="20"/>
                <w:szCs w:val="20"/>
              </w:rPr>
              <w:t xml:space="preserve">Specimen 3: </w:t>
            </w:r>
            <w:r w:rsidR="00603E16" w:rsidRPr="005B5817">
              <w:rPr>
                <w:rFonts w:cs="Arial"/>
                <w:b/>
                <w:sz w:val="20"/>
                <w:szCs w:val="20"/>
              </w:rPr>
              <w:t>1</w:t>
            </w:r>
            <w:r w:rsidRPr="005B5817">
              <w:rPr>
                <w:rFonts w:cs="Arial"/>
                <w:b/>
                <w:sz w:val="20"/>
                <w:szCs w:val="20"/>
              </w:rPr>
              <w:t>.0 mL CSF into sterile universal for Microbiology</w:t>
            </w:r>
          </w:p>
          <w:p w14:paraId="1A398D6C" w14:textId="53044E62" w:rsidR="00C56B94" w:rsidRPr="005B5817" w:rsidRDefault="00C56B94" w:rsidP="00806759">
            <w:pPr>
              <w:rPr>
                <w:rFonts w:cs="Arial"/>
                <w:sz w:val="20"/>
                <w:szCs w:val="20"/>
              </w:rPr>
            </w:pPr>
            <w:r w:rsidRPr="005B5817">
              <w:rPr>
                <w:rFonts w:cs="Arial"/>
                <w:sz w:val="20"/>
                <w:szCs w:val="20"/>
              </w:rPr>
              <w:t>Specimen 4: 1.0 mL CSF into universal for spectrophotometry</w:t>
            </w:r>
          </w:p>
          <w:p w14:paraId="2CF3393C" w14:textId="77777777" w:rsidR="00C56B94" w:rsidRPr="005B5817" w:rsidRDefault="00C56B94" w:rsidP="00806759">
            <w:pPr>
              <w:rPr>
                <w:rFonts w:cs="Arial"/>
                <w:sz w:val="20"/>
                <w:szCs w:val="20"/>
              </w:rPr>
            </w:pPr>
          </w:p>
          <w:p w14:paraId="09E773D7" w14:textId="308EAC7F" w:rsidR="00C56B94" w:rsidRPr="005B5817" w:rsidRDefault="00C56B94" w:rsidP="00806759">
            <w:pPr>
              <w:rPr>
                <w:rFonts w:cs="Arial"/>
                <w:sz w:val="20"/>
                <w:szCs w:val="20"/>
              </w:rPr>
            </w:pPr>
            <w:r w:rsidRPr="005B5817">
              <w:rPr>
                <w:rFonts w:cs="Arial"/>
                <w:sz w:val="20"/>
                <w:szCs w:val="20"/>
              </w:rPr>
              <w:t>Specimen no 3 is usually sent to microbiology, the rest are for biochemical tests</w:t>
            </w:r>
          </w:p>
          <w:p w14:paraId="0F53A5B2" w14:textId="3A4250EE" w:rsidR="00C56B94" w:rsidRPr="005B5817" w:rsidRDefault="00C56B94" w:rsidP="00D03AD9">
            <w:pPr>
              <w:rPr>
                <w:rFonts w:cs="Arial"/>
                <w:sz w:val="20"/>
                <w:szCs w:val="20"/>
              </w:rPr>
            </w:pPr>
            <w:r w:rsidRPr="005B5817">
              <w:rPr>
                <w:rFonts w:cs="Arial"/>
                <w:sz w:val="20"/>
                <w:szCs w:val="20"/>
              </w:rPr>
              <w:t xml:space="preserve">DO NOT send in the pneumatic tube system-send the specimens via a porter and contact both Microbiology and </w:t>
            </w:r>
            <w:r w:rsidR="00D03AD9" w:rsidRPr="005B5817">
              <w:rPr>
                <w:rFonts w:cs="Arial"/>
                <w:sz w:val="20"/>
                <w:szCs w:val="20"/>
              </w:rPr>
              <w:t>Biochemistry</w:t>
            </w:r>
            <w:r w:rsidRPr="005B5817">
              <w:rPr>
                <w:rFonts w:cs="Arial"/>
                <w:sz w:val="20"/>
                <w:szCs w:val="20"/>
              </w:rPr>
              <w:t xml:space="preserve"> (or on-call BMS if </w:t>
            </w:r>
            <w:r w:rsidR="00EC2E7E" w:rsidRPr="005B5817">
              <w:rPr>
                <w:rFonts w:cs="Arial"/>
                <w:sz w:val="20"/>
                <w:szCs w:val="20"/>
              </w:rPr>
              <w:t>out of</w:t>
            </w:r>
            <w:r w:rsidRPr="005B5817">
              <w:rPr>
                <w:rFonts w:cs="Arial"/>
                <w:sz w:val="20"/>
                <w:szCs w:val="20"/>
              </w:rPr>
              <w:t xml:space="preserve"> hours</w:t>
            </w:r>
            <w:r w:rsidR="00346F20" w:rsidRPr="005B5817">
              <w:rPr>
                <w:rFonts w:cs="Arial"/>
                <w:sz w:val="20"/>
                <w:szCs w:val="20"/>
              </w:rPr>
              <w:t xml:space="preserve"> up until </w:t>
            </w:r>
            <w:r w:rsidR="00A21D3C" w:rsidRPr="005B5817">
              <w:rPr>
                <w:rFonts w:cs="Arial"/>
                <w:sz w:val="20"/>
                <w:szCs w:val="20"/>
              </w:rPr>
              <w:t>8:</w:t>
            </w:r>
            <w:r w:rsidR="00490633" w:rsidRPr="005B5817">
              <w:rPr>
                <w:rFonts w:cs="Arial"/>
                <w:sz w:val="20"/>
                <w:szCs w:val="20"/>
              </w:rPr>
              <w:t>30</w:t>
            </w:r>
            <w:r w:rsidR="00346F20" w:rsidRPr="005B5817">
              <w:rPr>
                <w:rFonts w:cs="Arial"/>
                <w:sz w:val="20"/>
                <w:szCs w:val="20"/>
              </w:rPr>
              <w:t>pm</w:t>
            </w:r>
            <w:r w:rsidRPr="005B5817">
              <w:rPr>
                <w:rFonts w:cs="Arial"/>
                <w:sz w:val="20"/>
                <w:szCs w:val="20"/>
              </w:rPr>
              <w:t xml:space="preserve">) before </w:t>
            </w:r>
            <w:r w:rsidR="00346F20" w:rsidRPr="005B5817">
              <w:rPr>
                <w:rFonts w:cs="Arial"/>
                <w:sz w:val="20"/>
                <w:szCs w:val="20"/>
              </w:rPr>
              <w:t xml:space="preserve">sending the specimen to ensure </w:t>
            </w:r>
            <w:r w:rsidRPr="005B5817">
              <w:rPr>
                <w:rFonts w:cs="Arial"/>
                <w:sz w:val="20"/>
                <w:szCs w:val="20"/>
              </w:rPr>
              <w:t>urgent processing</w:t>
            </w:r>
            <w:r w:rsidR="00346F20" w:rsidRPr="005B5817">
              <w:rPr>
                <w:rFonts w:cs="Arial"/>
                <w:sz w:val="20"/>
                <w:szCs w:val="20"/>
              </w:rPr>
              <w:t>.</w:t>
            </w:r>
          </w:p>
          <w:p w14:paraId="1708660C" w14:textId="225AC05D" w:rsidR="00346F20" w:rsidRPr="005B5817" w:rsidRDefault="00346F20" w:rsidP="00346F20">
            <w:pPr>
              <w:rPr>
                <w:rFonts w:cs="Arial"/>
                <w:sz w:val="20"/>
                <w:szCs w:val="20"/>
              </w:rPr>
            </w:pPr>
            <w:r w:rsidRPr="005B5817">
              <w:rPr>
                <w:rFonts w:cs="Arial"/>
                <w:sz w:val="20"/>
                <w:szCs w:val="20"/>
              </w:rPr>
              <w:t xml:space="preserve">After </w:t>
            </w:r>
            <w:r w:rsidR="00A21D3C" w:rsidRPr="005B5817">
              <w:rPr>
                <w:rFonts w:cs="Arial"/>
                <w:sz w:val="20"/>
                <w:szCs w:val="20"/>
              </w:rPr>
              <w:t>8:</w:t>
            </w:r>
            <w:r w:rsidR="00490633" w:rsidRPr="005B5817">
              <w:rPr>
                <w:rFonts w:cs="Arial"/>
                <w:sz w:val="20"/>
                <w:szCs w:val="20"/>
              </w:rPr>
              <w:t>30</w:t>
            </w:r>
            <w:r w:rsidRPr="005B5817">
              <w:rPr>
                <w:rFonts w:cs="Arial"/>
                <w:sz w:val="20"/>
                <w:szCs w:val="20"/>
              </w:rPr>
              <w:t xml:space="preserve">pm on weekdays and weekends the Microbiology CSF sample should be sent to </w:t>
            </w:r>
            <w:r w:rsidR="00866266">
              <w:rPr>
                <w:rFonts w:cs="Arial"/>
                <w:sz w:val="20"/>
                <w:szCs w:val="20"/>
              </w:rPr>
              <w:t>LEEDS SJUH</w:t>
            </w:r>
            <w:r w:rsidRPr="005B5817">
              <w:rPr>
                <w:rFonts w:cs="Arial"/>
                <w:sz w:val="20"/>
                <w:szCs w:val="20"/>
              </w:rPr>
              <w:t xml:space="preserve"> by taxi using </w:t>
            </w:r>
            <w:r w:rsidR="00866266">
              <w:rPr>
                <w:rFonts w:cs="Arial"/>
                <w:sz w:val="20"/>
                <w:szCs w:val="20"/>
              </w:rPr>
              <w:t>LEEDS SJUH</w:t>
            </w:r>
            <w:r w:rsidRPr="005B5817">
              <w:rPr>
                <w:rFonts w:cs="Arial"/>
                <w:sz w:val="20"/>
                <w:szCs w:val="20"/>
              </w:rPr>
              <w:t xml:space="preserve"> </w:t>
            </w:r>
            <w:r w:rsidRPr="005B5817">
              <w:rPr>
                <w:rFonts w:cs="Arial"/>
                <w:sz w:val="20"/>
                <w:szCs w:val="20"/>
              </w:rPr>
              <w:t>request on ICE and sample transport boxes provided.</w:t>
            </w:r>
          </w:p>
        </w:tc>
        <w:tc>
          <w:tcPr>
            <w:tcW w:w="5476" w:type="dxa"/>
            <w:shd w:val="clear" w:color="auto" w:fill="auto"/>
            <w:vAlign w:val="center"/>
          </w:tcPr>
          <w:p w14:paraId="383F9FAB" w14:textId="77777777" w:rsidR="00C56B94" w:rsidRPr="005B5817" w:rsidRDefault="00C56B94" w:rsidP="00806759">
            <w:pPr>
              <w:rPr>
                <w:rFonts w:cs="Arial"/>
                <w:sz w:val="20"/>
                <w:szCs w:val="20"/>
              </w:rPr>
            </w:pPr>
            <w:r w:rsidRPr="005B5817">
              <w:rPr>
                <w:rFonts w:cs="Arial"/>
                <w:sz w:val="20"/>
                <w:szCs w:val="20"/>
              </w:rPr>
              <w:t>In-house tests</w:t>
            </w:r>
          </w:p>
          <w:p w14:paraId="7BDD3DA2" w14:textId="77777777" w:rsidR="000A3E9F" w:rsidRPr="005B5817" w:rsidRDefault="000A3E9F" w:rsidP="00806759">
            <w:pPr>
              <w:rPr>
                <w:rFonts w:cs="Arial"/>
                <w:sz w:val="20"/>
                <w:szCs w:val="20"/>
              </w:rPr>
            </w:pPr>
          </w:p>
          <w:p w14:paraId="719259DF" w14:textId="77777777" w:rsidR="00C56B94" w:rsidRPr="005B5817" w:rsidRDefault="000A3E9F" w:rsidP="00806759">
            <w:pPr>
              <w:rPr>
                <w:rFonts w:cs="Arial"/>
                <w:sz w:val="20"/>
                <w:szCs w:val="20"/>
              </w:rPr>
            </w:pPr>
            <w:r w:rsidRPr="005B5817">
              <w:rPr>
                <w:rFonts w:cs="Arial"/>
                <w:sz w:val="20"/>
                <w:szCs w:val="20"/>
              </w:rPr>
              <w:t xml:space="preserve">Telephone call made to alert requester that interim report is available on ICE </w:t>
            </w:r>
            <w:r w:rsidR="00C56B94" w:rsidRPr="005B5817">
              <w:rPr>
                <w:rFonts w:cs="Arial"/>
                <w:sz w:val="20"/>
                <w:szCs w:val="20"/>
              </w:rPr>
              <w:t>within 1 hour of receipt</w:t>
            </w:r>
          </w:p>
          <w:p w14:paraId="168EC11E" w14:textId="77777777" w:rsidR="00C56B94" w:rsidRPr="005B5817" w:rsidRDefault="00C56B94" w:rsidP="00806759">
            <w:pPr>
              <w:rPr>
                <w:rFonts w:cs="Arial"/>
                <w:sz w:val="20"/>
                <w:szCs w:val="20"/>
              </w:rPr>
            </w:pPr>
          </w:p>
          <w:p w14:paraId="7D934E2C" w14:textId="77777777" w:rsidR="00C56B94" w:rsidRPr="005B5817" w:rsidRDefault="00C56B94" w:rsidP="00806759">
            <w:pPr>
              <w:rPr>
                <w:rFonts w:cs="Arial"/>
                <w:sz w:val="20"/>
                <w:szCs w:val="20"/>
              </w:rPr>
            </w:pPr>
            <w:r w:rsidRPr="005B5817">
              <w:rPr>
                <w:rFonts w:cs="Arial"/>
                <w:sz w:val="20"/>
                <w:szCs w:val="20"/>
              </w:rPr>
              <w:t>TAT 3 days</w:t>
            </w:r>
          </w:p>
          <w:p w14:paraId="172AE99E" w14:textId="77777777" w:rsidR="00C56B94" w:rsidRPr="005B5817" w:rsidRDefault="00C56B94" w:rsidP="00806759">
            <w:pPr>
              <w:rPr>
                <w:rFonts w:cs="Arial"/>
                <w:sz w:val="20"/>
                <w:szCs w:val="20"/>
              </w:rPr>
            </w:pPr>
          </w:p>
          <w:p w14:paraId="64512125" w14:textId="77777777" w:rsidR="00C56B94" w:rsidRPr="005B5817" w:rsidRDefault="00C56B94" w:rsidP="00806759">
            <w:pPr>
              <w:rPr>
                <w:rFonts w:cs="Arial"/>
                <w:sz w:val="20"/>
                <w:szCs w:val="20"/>
              </w:rPr>
            </w:pPr>
          </w:p>
          <w:p w14:paraId="177184FA" w14:textId="77777777" w:rsidR="00C56B94" w:rsidRPr="005B5817" w:rsidRDefault="00C56B94" w:rsidP="00806759">
            <w:pPr>
              <w:rPr>
                <w:rFonts w:cs="Arial"/>
                <w:sz w:val="20"/>
                <w:szCs w:val="20"/>
              </w:rPr>
            </w:pPr>
          </w:p>
        </w:tc>
      </w:tr>
      <w:tr w:rsidR="00C56B94" w:rsidRPr="005B5817" w14:paraId="72DA923D" w14:textId="77777777" w:rsidTr="00134AFB">
        <w:tblPrEx>
          <w:tblLook w:val="04A0" w:firstRow="1" w:lastRow="0" w:firstColumn="1" w:lastColumn="0" w:noHBand="0" w:noVBand="1"/>
        </w:tblPrEx>
        <w:trPr>
          <w:cantSplit/>
          <w:trHeight w:val="1921"/>
        </w:trPr>
        <w:tc>
          <w:tcPr>
            <w:tcW w:w="2494" w:type="dxa"/>
            <w:shd w:val="clear" w:color="auto" w:fill="auto"/>
            <w:vAlign w:val="center"/>
          </w:tcPr>
          <w:p w14:paraId="207B62C9" w14:textId="77777777" w:rsidR="00C56B94" w:rsidRPr="005B5817" w:rsidRDefault="00C56B94" w:rsidP="00806759">
            <w:pPr>
              <w:jc w:val="left"/>
              <w:rPr>
                <w:rFonts w:cs="Arial"/>
                <w:b/>
                <w:sz w:val="20"/>
                <w:szCs w:val="20"/>
              </w:rPr>
            </w:pPr>
            <w:r w:rsidRPr="005B5817">
              <w:rPr>
                <w:rFonts w:cs="Arial"/>
                <w:b/>
                <w:sz w:val="20"/>
                <w:szCs w:val="20"/>
              </w:rPr>
              <w:t>Cerebrospinal fluid</w:t>
            </w:r>
          </w:p>
          <w:p w14:paraId="388974E3" w14:textId="0AD72932" w:rsidR="00C56B94" w:rsidRPr="005B5817" w:rsidRDefault="00C56B94" w:rsidP="00806759">
            <w:pPr>
              <w:jc w:val="left"/>
              <w:rPr>
                <w:rFonts w:cs="Arial"/>
                <w:b/>
                <w:sz w:val="20"/>
                <w:szCs w:val="20"/>
              </w:rPr>
            </w:pPr>
            <w:r w:rsidRPr="005B5817">
              <w:rPr>
                <w:rFonts w:cs="Arial"/>
                <w:b/>
                <w:sz w:val="20"/>
                <w:szCs w:val="20"/>
              </w:rPr>
              <w:t>(</w:t>
            </w:r>
            <w:r w:rsidR="00490633" w:rsidRPr="005B5817">
              <w:rPr>
                <w:rFonts w:cs="Arial"/>
                <w:b/>
                <w:sz w:val="20"/>
                <w:szCs w:val="20"/>
              </w:rPr>
              <w:t>additional tests</w:t>
            </w:r>
            <w:r w:rsidR="00083BD0" w:rsidRPr="005B5817">
              <w:rPr>
                <w:rFonts w:cs="Arial"/>
                <w:b/>
                <w:sz w:val="20"/>
                <w:szCs w:val="20"/>
              </w:rPr>
              <w:t>)</w:t>
            </w:r>
          </w:p>
          <w:p w14:paraId="0C560754" w14:textId="77777777" w:rsidR="00C56B94" w:rsidRPr="005B5817" w:rsidRDefault="00C56B94" w:rsidP="00806759">
            <w:pPr>
              <w:jc w:val="left"/>
              <w:rPr>
                <w:rFonts w:cs="Arial"/>
                <w:b/>
                <w:sz w:val="20"/>
                <w:szCs w:val="20"/>
              </w:rPr>
            </w:pPr>
          </w:p>
        </w:tc>
        <w:tc>
          <w:tcPr>
            <w:tcW w:w="7229" w:type="dxa"/>
            <w:shd w:val="clear" w:color="auto" w:fill="auto"/>
            <w:vAlign w:val="center"/>
          </w:tcPr>
          <w:p w14:paraId="5B63D357" w14:textId="77777777" w:rsidR="00C56B94" w:rsidRPr="005B5817" w:rsidRDefault="00C56B94" w:rsidP="00806759">
            <w:pPr>
              <w:rPr>
                <w:rFonts w:cs="Arial"/>
                <w:sz w:val="20"/>
                <w:szCs w:val="20"/>
              </w:rPr>
            </w:pPr>
            <w:r w:rsidRPr="005B5817">
              <w:rPr>
                <w:rFonts w:cs="Arial"/>
                <w:sz w:val="20"/>
                <w:szCs w:val="20"/>
              </w:rPr>
              <w:t xml:space="preserve">Requests for viral PCR, meningococcal and pneumococcal PCR and mycobacterial culture all require discussion with the </w:t>
            </w:r>
            <w:r w:rsidR="0003538F" w:rsidRPr="005B5817">
              <w:rPr>
                <w:rFonts w:cs="Arial"/>
                <w:sz w:val="20"/>
                <w:szCs w:val="20"/>
              </w:rPr>
              <w:t>Consultant Microbiologist</w:t>
            </w:r>
          </w:p>
        </w:tc>
        <w:tc>
          <w:tcPr>
            <w:tcW w:w="5476" w:type="dxa"/>
            <w:shd w:val="clear" w:color="auto" w:fill="auto"/>
            <w:vAlign w:val="center"/>
          </w:tcPr>
          <w:p w14:paraId="1FAFA8CB" w14:textId="75BF955F" w:rsidR="00C56B94" w:rsidRPr="00CA0D20" w:rsidRDefault="00C56B94" w:rsidP="00806759">
            <w:pPr>
              <w:rPr>
                <w:rFonts w:cs="Arial"/>
                <w:sz w:val="20"/>
                <w:szCs w:val="20"/>
              </w:rPr>
            </w:pPr>
            <w:r w:rsidRPr="00CA0D20">
              <w:rPr>
                <w:rFonts w:cs="Arial"/>
                <w:sz w:val="20"/>
                <w:szCs w:val="20"/>
              </w:rPr>
              <w:t xml:space="preserve">Viral PCR: </w:t>
            </w:r>
            <w:r w:rsidR="00866266">
              <w:rPr>
                <w:rFonts w:cs="Arial"/>
                <w:sz w:val="20"/>
                <w:szCs w:val="20"/>
              </w:rPr>
              <w:t>LEEDS SJUH</w:t>
            </w:r>
            <w:r w:rsidRPr="00CA0D20">
              <w:rPr>
                <w:rFonts w:cs="Arial"/>
                <w:sz w:val="20"/>
                <w:szCs w:val="20"/>
              </w:rPr>
              <w:t>*</w:t>
            </w:r>
          </w:p>
          <w:p w14:paraId="30EB34B6" w14:textId="77777777" w:rsidR="00C56B94" w:rsidRPr="00CA0D20" w:rsidRDefault="00C56B94" w:rsidP="00806759">
            <w:pPr>
              <w:rPr>
                <w:rFonts w:cs="Arial"/>
                <w:sz w:val="20"/>
                <w:szCs w:val="20"/>
              </w:rPr>
            </w:pPr>
            <w:r w:rsidRPr="00CA0D20">
              <w:rPr>
                <w:rFonts w:cs="Arial"/>
                <w:sz w:val="20"/>
                <w:szCs w:val="20"/>
              </w:rPr>
              <w:t>TAT 7 days</w:t>
            </w:r>
          </w:p>
          <w:p w14:paraId="4A51F01A" w14:textId="77777777" w:rsidR="00C56B94" w:rsidRPr="00CA0D20" w:rsidRDefault="00C56B94" w:rsidP="00806759">
            <w:pPr>
              <w:rPr>
                <w:rFonts w:cs="Arial"/>
                <w:sz w:val="20"/>
                <w:szCs w:val="20"/>
              </w:rPr>
            </w:pPr>
          </w:p>
          <w:p w14:paraId="4474E1F2" w14:textId="51D24B95" w:rsidR="00C56B94" w:rsidRPr="00CA0D20" w:rsidRDefault="00C56B94" w:rsidP="00806759">
            <w:pPr>
              <w:rPr>
                <w:rFonts w:cs="Arial"/>
                <w:sz w:val="20"/>
                <w:szCs w:val="20"/>
              </w:rPr>
            </w:pPr>
            <w:r w:rsidRPr="00CA0D20">
              <w:rPr>
                <w:rFonts w:cs="Arial"/>
                <w:sz w:val="20"/>
                <w:szCs w:val="20"/>
              </w:rPr>
              <w:t xml:space="preserve">Meningococcal and pneumococcal PCR: </w:t>
            </w:r>
            <w:r w:rsidR="00866266">
              <w:rPr>
                <w:rFonts w:cs="Arial"/>
                <w:sz w:val="20"/>
                <w:szCs w:val="20"/>
              </w:rPr>
              <w:t>LEEDS SJUH</w:t>
            </w:r>
            <w:r w:rsidRPr="00CA0D20">
              <w:rPr>
                <w:rFonts w:cs="Arial"/>
                <w:sz w:val="20"/>
                <w:szCs w:val="20"/>
              </w:rPr>
              <w:t>*</w:t>
            </w:r>
          </w:p>
          <w:p w14:paraId="530CEC36" w14:textId="0A280C61" w:rsidR="00C56B94" w:rsidRPr="00CA0D20" w:rsidRDefault="00C56B94" w:rsidP="00806759">
            <w:pPr>
              <w:rPr>
                <w:rFonts w:cs="Arial"/>
                <w:sz w:val="20"/>
                <w:szCs w:val="20"/>
              </w:rPr>
            </w:pPr>
            <w:r w:rsidRPr="00CA0D20">
              <w:rPr>
                <w:rFonts w:cs="Arial"/>
                <w:sz w:val="20"/>
                <w:szCs w:val="20"/>
              </w:rPr>
              <w:t xml:space="preserve">TAT </w:t>
            </w:r>
            <w:r w:rsidR="00490633" w:rsidRPr="00CA0D20">
              <w:rPr>
                <w:rFonts w:cs="Arial"/>
                <w:sz w:val="20"/>
                <w:szCs w:val="20"/>
              </w:rPr>
              <w:t>7</w:t>
            </w:r>
            <w:r w:rsidRPr="00CA0D20">
              <w:rPr>
                <w:rFonts w:cs="Arial"/>
                <w:sz w:val="20"/>
                <w:szCs w:val="20"/>
              </w:rPr>
              <w:t xml:space="preserve"> days</w:t>
            </w:r>
          </w:p>
          <w:p w14:paraId="31CEB1A7" w14:textId="77777777" w:rsidR="00C56B94" w:rsidRPr="00CA0D20" w:rsidRDefault="00C56B94" w:rsidP="00806759">
            <w:pPr>
              <w:rPr>
                <w:rFonts w:cs="Arial"/>
                <w:sz w:val="20"/>
                <w:szCs w:val="20"/>
              </w:rPr>
            </w:pPr>
          </w:p>
          <w:p w14:paraId="61822BEF" w14:textId="73DCC3D0" w:rsidR="00C56B94" w:rsidRPr="00CA0D20" w:rsidRDefault="00F36804" w:rsidP="00806759">
            <w:pPr>
              <w:rPr>
                <w:rFonts w:cs="Arial"/>
                <w:sz w:val="20"/>
                <w:szCs w:val="20"/>
              </w:rPr>
            </w:pPr>
            <w:r>
              <w:rPr>
                <w:rFonts w:cs="Arial"/>
                <w:sz w:val="20"/>
                <w:szCs w:val="20"/>
              </w:rPr>
              <w:t xml:space="preserve">Mycobacterial culture: </w:t>
            </w:r>
            <w:r w:rsidRPr="00F36804">
              <w:rPr>
                <w:rFonts w:cs="Arial"/>
                <w:sz w:val="20"/>
                <w:szCs w:val="20"/>
                <w:highlight w:val="yellow"/>
              </w:rPr>
              <w:t>AGH</w:t>
            </w:r>
          </w:p>
          <w:p w14:paraId="59DC489D" w14:textId="77777777" w:rsidR="00C56B94" w:rsidRPr="00CA0D20" w:rsidRDefault="00C56B94" w:rsidP="00806759">
            <w:pPr>
              <w:rPr>
                <w:rFonts w:cs="Arial"/>
                <w:sz w:val="20"/>
                <w:szCs w:val="20"/>
              </w:rPr>
            </w:pPr>
            <w:r w:rsidRPr="00CA0D20">
              <w:rPr>
                <w:rFonts w:cs="Arial"/>
                <w:sz w:val="20"/>
                <w:szCs w:val="20"/>
              </w:rPr>
              <w:t>TAT up to 8 weeks</w:t>
            </w:r>
          </w:p>
        </w:tc>
      </w:tr>
      <w:tr w:rsidR="00C56B94" w:rsidRPr="005B5817" w14:paraId="29611871" w14:textId="77777777" w:rsidTr="00134AFB">
        <w:tblPrEx>
          <w:tblLook w:val="04A0" w:firstRow="1" w:lastRow="0" w:firstColumn="1" w:lastColumn="0" w:noHBand="0" w:noVBand="1"/>
        </w:tblPrEx>
        <w:trPr>
          <w:cantSplit/>
        </w:trPr>
        <w:tc>
          <w:tcPr>
            <w:tcW w:w="2494" w:type="dxa"/>
            <w:shd w:val="clear" w:color="auto" w:fill="auto"/>
            <w:vAlign w:val="center"/>
          </w:tcPr>
          <w:p w14:paraId="46291AE2" w14:textId="77777777" w:rsidR="00C56B94" w:rsidRPr="005B5817" w:rsidRDefault="00C56B94" w:rsidP="00806759">
            <w:pPr>
              <w:jc w:val="left"/>
              <w:rPr>
                <w:rFonts w:cs="Arial"/>
                <w:b/>
                <w:sz w:val="20"/>
                <w:szCs w:val="20"/>
              </w:rPr>
            </w:pPr>
            <w:r w:rsidRPr="005B5817">
              <w:rPr>
                <w:rFonts w:cs="Arial"/>
                <w:b/>
                <w:sz w:val="20"/>
                <w:szCs w:val="20"/>
              </w:rPr>
              <w:t>Chlamydia /GC RNA</w:t>
            </w:r>
          </w:p>
          <w:p w14:paraId="31F91928" w14:textId="77777777" w:rsidR="00C56B94" w:rsidRPr="005B5817" w:rsidRDefault="00C56B94" w:rsidP="00806759">
            <w:pPr>
              <w:jc w:val="left"/>
              <w:rPr>
                <w:rFonts w:cs="Arial"/>
                <w:b/>
                <w:sz w:val="20"/>
                <w:szCs w:val="20"/>
              </w:rPr>
            </w:pPr>
            <w:r w:rsidRPr="005B5817">
              <w:rPr>
                <w:rFonts w:cs="Arial"/>
                <w:b/>
                <w:sz w:val="20"/>
                <w:szCs w:val="20"/>
              </w:rPr>
              <w:t>(endocervical/urethral)</w:t>
            </w:r>
          </w:p>
        </w:tc>
        <w:tc>
          <w:tcPr>
            <w:tcW w:w="7229" w:type="dxa"/>
            <w:shd w:val="clear" w:color="auto" w:fill="auto"/>
          </w:tcPr>
          <w:p w14:paraId="3C46F131" w14:textId="77777777" w:rsidR="00C56B94" w:rsidRPr="005B5817" w:rsidRDefault="00C56B94" w:rsidP="00806759">
            <w:pPr>
              <w:rPr>
                <w:rFonts w:cs="Arial"/>
                <w:sz w:val="20"/>
                <w:szCs w:val="20"/>
              </w:rPr>
            </w:pPr>
            <w:r w:rsidRPr="005B5817">
              <w:rPr>
                <w:rFonts w:cs="Arial"/>
                <w:sz w:val="20"/>
                <w:szCs w:val="20"/>
              </w:rPr>
              <w:t xml:space="preserve">Container: GenProbe APTIMA unisex swab specimen collection kit for endocevical or male urethral specimens (purple box &amp; collection kit labelling) </w:t>
            </w:r>
          </w:p>
          <w:p w14:paraId="089FC097" w14:textId="77777777" w:rsidR="00C56B94" w:rsidRPr="005B5817" w:rsidRDefault="00C56B94" w:rsidP="00806759">
            <w:pPr>
              <w:rPr>
                <w:rFonts w:cs="Arial"/>
                <w:sz w:val="20"/>
                <w:szCs w:val="20"/>
              </w:rPr>
            </w:pPr>
          </w:p>
          <w:p w14:paraId="73AC27E2" w14:textId="77777777" w:rsidR="00C56B94" w:rsidRPr="005B5817" w:rsidRDefault="00C56B94" w:rsidP="00806759">
            <w:pPr>
              <w:rPr>
                <w:rFonts w:cs="Arial"/>
                <w:sz w:val="20"/>
                <w:szCs w:val="20"/>
              </w:rPr>
            </w:pPr>
          </w:p>
        </w:tc>
        <w:tc>
          <w:tcPr>
            <w:tcW w:w="5476" w:type="dxa"/>
            <w:shd w:val="clear" w:color="auto" w:fill="auto"/>
            <w:vAlign w:val="center"/>
          </w:tcPr>
          <w:p w14:paraId="2E8310CC" w14:textId="4902202E" w:rsidR="00C56B94" w:rsidRPr="00CA0D20" w:rsidRDefault="00281313" w:rsidP="00806759">
            <w:pPr>
              <w:rPr>
                <w:rFonts w:cs="Arial"/>
                <w:sz w:val="20"/>
                <w:szCs w:val="20"/>
              </w:rPr>
            </w:pPr>
            <w:r w:rsidRPr="00CA0D20">
              <w:rPr>
                <w:rFonts w:cs="Arial"/>
                <w:sz w:val="20"/>
                <w:szCs w:val="20"/>
              </w:rPr>
              <w:t>AGH</w:t>
            </w:r>
          </w:p>
          <w:p w14:paraId="75283A26" w14:textId="77777777" w:rsidR="00C56B94" w:rsidRPr="00CA0D20" w:rsidRDefault="00C56B94" w:rsidP="00806759">
            <w:pPr>
              <w:rPr>
                <w:rFonts w:cs="Arial"/>
                <w:sz w:val="20"/>
                <w:szCs w:val="20"/>
              </w:rPr>
            </w:pPr>
          </w:p>
          <w:p w14:paraId="234BAE0E" w14:textId="77777777" w:rsidR="00C56B94" w:rsidRPr="00CA0D20" w:rsidRDefault="00C56B94" w:rsidP="00806759">
            <w:pPr>
              <w:rPr>
                <w:rFonts w:cs="Arial"/>
                <w:sz w:val="20"/>
                <w:szCs w:val="20"/>
              </w:rPr>
            </w:pPr>
            <w:r w:rsidRPr="00CA0D20">
              <w:rPr>
                <w:rFonts w:cs="Arial"/>
                <w:sz w:val="20"/>
                <w:szCs w:val="20"/>
              </w:rPr>
              <w:t xml:space="preserve">TAT </w:t>
            </w:r>
            <w:r w:rsidR="00844AE9" w:rsidRPr="00CA0D20">
              <w:rPr>
                <w:rFonts w:cs="Arial"/>
                <w:sz w:val="20"/>
                <w:szCs w:val="20"/>
              </w:rPr>
              <w:t>Chlamydia 7days  GC 10 Days</w:t>
            </w:r>
          </w:p>
        </w:tc>
      </w:tr>
      <w:tr w:rsidR="00844AE9" w:rsidRPr="005B5817" w14:paraId="5817C702" w14:textId="77777777" w:rsidTr="00134AFB">
        <w:tblPrEx>
          <w:tblLook w:val="04A0" w:firstRow="1" w:lastRow="0" w:firstColumn="1" w:lastColumn="0" w:noHBand="0" w:noVBand="1"/>
        </w:tblPrEx>
        <w:trPr>
          <w:cantSplit/>
          <w:trHeight w:val="995"/>
        </w:trPr>
        <w:tc>
          <w:tcPr>
            <w:tcW w:w="2494" w:type="dxa"/>
            <w:shd w:val="clear" w:color="auto" w:fill="auto"/>
            <w:vAlign w:val="center"/>
          </w:tcPr>
          <w:p w14:paraId="0CF37A3A" w14:textId="77777777" w:rsidR="00844AE9" w:rsidRPr="005B5817" w:rsidRDefault="00844AE9" w:rsidP="00806759">
            <w:pPr>
              <w:jc w:val="left"/>
              <w:rPr>
                <w:rFonts w:cs="Arial"/>
                <w:b/>
                <w:sz w:val="20"/>
                <w:szCs w:val="20"/>
              </w:rPr>
            </w:pPr>
            <w:r w:rsidRPr="005B5817">
              <w:rPr>
                <w:rFonts w:cs="Arial"/>
                <w:b/>
                <w:sz w:val="20"/>
                <w:szCs w:val="20"/>
              </w:rPr>
              <w:t>Chlamydia/GC RNA</w:t>
            </w:r>
          </w:p>
          <w:p w14:paraId="4C9164FF" w14:textId="6819B5F0" w:rsidR="00844AE9" w:rsidRPr="005B5817" w:rsidRDefault="00844AE9" w:rsidP="00806759">
            <w:pPr>
              <w:jc w:val="left"/>
              <w:rPr>
                <w:rFonts w:cs="Arial"/>
                <w:b/>
                <w:sz w:val="20"/>
                <w:szCs w:val="20"/>
              </w:rPr>
            </w:pPr>
            <w:r w:rsidRPr="005B5817">
              <w:rPr>
                <w:rFonts w:cs="Arial"/>
                <w:b/>
                <w:sz w:val="20"/>
                <w:szCs w:val="20"/>
              </w:rPr>
              <w:t>(vaginal)</w:t>
            </w:r>
          </w:p>
          <w:p w14:paraId="00DC756A" w14:textId="77777777" w:rsidR="00844AE9" w:rsidRPr="005B5817" w:rsidRDefault="00844AE9" w:rsidP="00806759">
            <w:pPr>
              <w:jc w:val="left"/>
              <w:rPr>
                <w:rFonts w:cs="Arial"/>
                <w:sz w:val="20"/>
                <w:szCs w:val="20"/>
              </w:rPr>
            </w:pPr>
          </w:p>
        </w:tc>
        <w:tc>
          <w:tcPr>
            <w:tcW w:w="7229" w:type="dxa"/>
            <w:shd w:val="clear" w:color="auto" w:fill="auto"/>
          </w:tcPr>
          <w:p w14:paraId="249110C4" w14:textId="77777777" w:rsidR="00844AE9" w:rsidRPr="005B5817" w:rsidRDefault="00844AE9" w:rsidP="00806759">
            <w:pPr>
              <w:rPr>
                <w:rFonts w:cs="Arial"/>
                <w:sz w:val="20"/>
                <w:szCs w:val="20"/>
              </w:rPr>
            </w:pPr>
            <w:r w:rsidRPr="005B5817">
              <w:rPr>
                <w:rFonts w:cs="Arial"/>
                <w:sz w:val="20"/>
                <w:szCs w:val="20"/>
              </w:rPr>
              <w:t xml:space="preserve">Container: GenProbe APTIMA vaginal swab specimen collection kit for </w:t>
            </w:r>
            <w:r w:rsidR="00DE5889" w:rsidRPr="005B5817">
              <w:rPr>
                <w:rFonts w:cs="Arial"/>
                <w:sz w:val="20"/>
                <w:szCs w:val="20"/>
              </w:rPr>
              <w:t>self-taken</w:t>
            </w:r>
            <w:r w:rsidRPr="005B5817">
              <w:rPr>
                <w:rFonts w:cs="Arial"/>
                <w:sz w:val="20"/>
                <w:szCs w:val="20"/>
              </w:rPr>
              <w:t xml:space="preserve"> or clinician collected specimens (orange box &amp; collection kit labelling)</w:t>
            </w:r>
          </w:p>
          <w:p w14:paraId="6C3CFDF4" w14:textId="77777777" w:rsidR="00844AE9" w:rsidRPr="005B5817" w:rsidRDefault="00844AE9" w:rsidP="00806759">
            <w:pPr>
              <w:rPr>
                <w:rFonts w:cs="Arial"/>
                <w:sz w:val="20"/>
                <w:szCs w:val="20"/>
              </w:rPr>
            </w:pPr>
          </w:p>
        </w:tc>
        <w:tc>
          <w:tcPr>
            <w:tcW w:w="5476" w:type="dxa"/>
            <w:shd w:val="clear" w:color="auto" w:fill="auto"/>
            <w:vAlign w:val="center"/>
          </w:tcPr>
          <w:p w14:paraId="31493631" w14:textId="77777777" w:rsidR="00281313" w:rsidRPr="00CA0D20" w:rsidRDefault="00281313" w:rsidP="00281313">
            <w:pPr>
              <w:rPr>
                <w:rFonts w:cs="Arial"/>
                <w:sz w:val="20"/>
                <w:szCs w:val="20"/>
              </w:rPr>
            </w:pPr>
            <w:r w:rsidRPr="00CA0D20">
              <w:rPr>
                <w:rFonts w:cs="Arial"/>
                <w:sz w:val="20"/>
                <w:szCs w:val="20"/>
              </w:rPr>
              <w:t>AGH</w:t>
            </w:r>
          </w:p>
          <w:p w14:paraId="18A6C9E2" w14:textId="77777777" w:rsidR="00844AE9" w:rsidRPr="00CA0D20" w:rsidRDefault="00844AE9" w:rsidP="00887889">
            <w:pPr>
              <w:rPr>
                <w:rFonts w:cs="Arial"/>
                <w:sz w:val="20"/>
                <w:szCs w:val="20"/>
              </w:rPr>
            </w:pPr>
          </w:p>
          <w:p w14:paraId="519B9108" w14:textId="77777777" w:rsidR="00844AE9" w:rsidRPr="00CA0D20" w:rsidRDefault="00844AE9" w:rsidP="00887889">
            <w:pPr>
              <w:rPr>
                <w:rFonts w:cs="Arial"/>
                <w:sz w:val="20"/>
                <w:szCs w:val="20"/>
              </w:rPr>
            </w:pPr>
            <w:r w:rsidRPr="00CA0D20">
              <w:rPr>
                <w:rFonts w:cs="Arial"/>
                <w:sz w:val="20"/>
                <w:szCs w:val="20"/>
              </w:rPr>
              <w:t>TAT Chlamydia 7days  GC 10 Days</w:t>
            </w:r>
          </w:p>
        </w:tc>
      </w:tr>
      <w:tr w:rsidR="00844AE9" w:rsidRPr="005B5817" w14:paraId="428AEA77" w14:textId="77777777" w:rsidTr="00134AFB">
        <w:tblPrEx>
          <w:tblLook w:val="04A0" w:firstRow="1" w:lastRow="0" w:firstColumn="1" w:lastColumn="0" w:noHBand="0" w:noVBand="1"/>
        </w:tblPrEx>
        <w:trPr>
          <w:cantSplit/>
        </w:trPr>
        <w:tc>
          <w:tcPr>
            <w:tcW w:w="2494" w:type="dxa"/>
            <w:shd w:val="clear" w:color="auto" w:fill="auto"/>
            <w:vAlign w:val="center"/>
          </w:tcPr>
          <w:p w14:paraId="233A6F2C" w14:textId="77777777" w:rsidR="00844AE9" w:rsidRPr="005B5817" w:rsidRDefault="00844AE9" w:rsidP="00806759">
            <w:pPr>
              <w:jc w:val="left"/>
              <w:rPr>
                <w:rFonts w:cs="Arial"/>
                <w:b/>
                <w:sz w:val="20"/>
                <w:szCs w:val="20"/>
              </w:rPr>
            </w:pPr>
            <w:r w:rsidRPr="005B5817">
              <w:rPr>
                <w:rFonts w:cs="Arial"/>
                <w:b/>
                <w:sz w:val="20"/>
                <w:szCs w:val="20"/>
              </w:rPr>
              <w:t>Chlamydia/GC RNA</w:t>
            </w:r>
          </w:p>
          <w:p w14:paraId="13C79D7D" w14:textId="77777777" w:rsidR="00844AE9" w:rsidRPr="005B5817" w:rsidRDefault="00844AE9" w:rsidP="00806759">
            <w:pPr>
              <w:jc w:val="left"/>
              <w:rPr>
                <w:rFonts w:cs="Arial"/>
                <w:sz w:val="20"/>
                <w:szCs w:val="20"/>
              </w:rPr>
            </w:pPr>
            <w:r w:rsidRPr="005B5817">
              <w:rPr>
                <w:rFonts w:cs="Arial"/>
                <w:b/>
                <w:sz w:val="20"/>
                <w:szCs w:val="20"/>
              </w:rPr>
              <w:t>(urine)</w:t>
            </w:r>
          </w:p>
        </w:tc>
        <w:tc>
          <w:tcPr>
            <w:tcW w:w="7229" w:type="dxa"/>
            <w:shd w:val="clear" w:color="auto" w:fill="auto"/>
          </w:tcPr>
          <w:p w14:paraId="6BF18838" w14:textId="77777777" w:rsidR="00844AE9" w:rsidRPr="005B5817" w:rsidRDefault="00844AE9" w:rsidP="00806759">
            <w:pPr>
              <w:rPr>
                <w:rFonts w:cs="Arial"/>
                <w:sz w:val="20"/>
                <w:szCs w:val="20"/>
              </w:rPr>
            </w:pPr>
            <w:r w:rsidRPr="005B5817">
              <w:rPr>
                <w:rFonts w:cs="Arial"/>
                <w:sz w:val="20"/>
                <w:szCs w:val="20"/>
              </w:rPr>
              <w:t>Container: GenProbe APTIMA urine specimen collection kit (yellow box &amp; collection kit labelling)</w:t>
            </w:r>
          </w:p>
        </w:tc>
        <w:tc>
          <w:tcPr>
            <w:tcW w:w="5476" w:type="dxa"/>
            <w:shd w:val="clear" w:color="auto" w:fill="auto"/>
            <w:vAlign w:val="center"/>
          </w:tcPr>
          <w:p w14:paraId="09FF66C1" w14:textId="77777777" w:rsidR="00281313" w:rsidRPr="00CA0D20" w:rsidRDefault="00281313" w:rsidP="00281313">
            <w:pPr>
              <w:rPr>
                <w:rFonts w:cs="Arial"/>
                <w:sz w:val="20"/>
                <w:szCs w:val="20"/>
              </w:rPr>
            </w:pPr>
            <w:r w:rsidRPr="00CA0D20">
              <w:rPr>
                <w:rFonts w:cs="Arial"/>
                <w:sz w:val="20"/>
                <w:szCs w:val="20"/>
              </w:rPr>
              <w:t>AGH</w:t>
            </w:r>
          </w:p>
          <w:p w14:paraId="25417145" w14:textId="77777777" w:rsidR="00844AE9" w:rsidRPr="00CA0D20" w:rsidRDefault="00844AE9" w:rsidP="00887889">
            <w:pPr>
              <w:rPr>
                <w:rFonts w:cs="Arial"/>
                <w:sz w:val="20"/>
                <w:szCs w:val="20"/>
              </w:rPr>
            </w:pPr>
          </w:p>
          <w:p w14:paraId="5AA3373C" w14:textId="77777777" w:rsidR="00844AE9" w:rsidRPr="00CA0D20" w:rsidRDefault="00844AE9" w:rsidP="00887889">
            <w:pPr>
              <w:rPr>
                <w:rFonts w:cs="Arial"/>
                <w:sz w:val="20"/>
                <w:szCs w:val="20"/>
              </w:rPr>
            </w:pPr>
            <w:r w:rsidRPr="00CA0D20">
              <w:rPr>
                <w:rFonts w:cs="Arial"/>
                <w:sz w:val="20"/>
                <w:szCs w:val="20"/>
              </w:rPr>
              <w:t>TAT Chlamydia 7days  GC 10 Days</w:t>
            </w:r>
          </w:p>
        </w:tc>
      </w:tr>
      <w:tr w:rsidR="00844AE9" w:rsidRPr="005B5817" w14:paraId="002E1D06" w14:textId="77777777" w:rsidTr="00134AFB">
        <w:tblPrEx>
          <w:tblLook w:val="04A0" w:firstRow="1" w:lastRow="0" w:firstColumn="1" w:lastColumn="0" w:noHBand="0" w:noVBand="1"/>
        </w:tblPrEx>
        <w:trPr>
          <w:cantSplit/>
        </w:trPr>
        <w:tc>
          <w:tcPr>
            <w:tcW w:w="2494" w:type="dxa"/>
            <w:shd w:val="clear" w:color="auto" w:fill="auto"/>
            <w:vAlign w:val="center"/>
          </w:tcPr>
          <w:p w14:paraId="66519FC2" w14:textId="77777777" w:rsidR="00844AE9" w:rsidRPr="005B5817" w:rsidRDefault="00844AE9" w:rsidP="00806759">
            <w:pPr>
              <w:jc w:val="left"/>
              <w:rPr>
                <w:rFonts w:cs="Arial"/>
                <w:b/>
                <w:sz w:val="20"/>
                <w:szCs w:val="20"/>
              </w:rPr>
            </w:pPr>
            <w:r w:rsidRPr="005B5817">
              <w:rPr>
                <w:rFonts w:cs="Arial"/>
                <w:b/>
                <w:sz w:val="20"/>
                <w:szCs w:val="20"/>
              </w:rPr>
              <w:t>Chlamydia/GC RNA (other sites)</w:t>
            </w:r>
          </w:p>
        </w:tc>
        <w:tc>
          <w:tcPr>
            <w:tcW w:w="7229" w:type="dxa"/>
            <w:shd w:val="clear" w:color="auto" w:fill="auto"/>
          </w:tcPr>
          <w:p w14:paraId="646ACF15" w14:textId="77777777" w:rsidR="00844AE9" w:rsidRPr="005B5817" w:rsidRDefault="00844AE9" w:rsidP="00806759">
            <w:pPr>
              <w:rPr>
                <w:rFonts w:cs="Arial"/>
                <w:sz w:val="20"/>
                <w:szCs w:val="20"/>
              </w:rPr>
            </w:pPr>
            <w:r w:rsidRPr="005B5817">
              <w:rPr>
                <w:rFonts w:cs="Arial"/>
                <w:sz w:val="20"/>
                <w:szCs w:val="20"/>
              </w:rPr>
              <w:t>Container: GenProbe APTIMA collection kit using unisex or vaginal swab</w:t>
            </w:r>
          </w:p>
          <w:p w14:paraId="70975143" w14:textId="77777777" w:rsidR="00844AE9" w:rsidRPr="005B5817" w:rsidRDefault="00844AE9" w:rsidP="00806759">
            <w:pPr>
              <w:rPr>
                <w:rFonts w:cs="Arial"/>
                <w:sz w:val="20"/>
                <w:szCs w:val="20"/>
              </w:rPr>
            </w:pPr>
          </w:p>
          <w:p w14:paraId="7815621C" w14:textId="77777777" w:rsidR="00844AE9" w:rsidRPr="005B5817" w:rsidRDefault="00844AE9" w:rsidP="00806759">
            <w:pPr>
              <w:rPr>
                <w:rFonts w:cs="Arial"/>
                <w:sz w:val="20"/>
                <w:szCs w:val="20"/>
              </w:rPr>
            </w:pPr>
            <w:r w:rsidRPr="005B5817">
              <w:rPr>
                <w:rFonts w:cs="Arial"/>
                <w:sz w:val="20"/>
                <w:szCs w:val="20"/>
              </w:rPr>
              <w:t xml:space="preserve">Eye swabs, pharyngeal and rectal swabs are also accepted for chlamydia testing although please note that this technique </w:t>
            </w:r>
            <w:r w:rsidRPr="005B5817">
              <w:rPr>
                <w:rFonts w:cs="Arial"/>
                <w:b/>
                <w:sz w:val="20"/>
                <w:szCs w:val="20"/>
              </w:rPr>
              <w:t>has not been validated</w:t>
            </w:r>
            <w:r w:rsidRPr="005B5817">
              <w:rPr>
                <w:rFonts w:cs="Arial"/>
                <w:sz w:val="20"/>
                <w:szCs w:val="20"/>
              </w:rPr>
              <w:t xml:space="preserve"> for these specimens and the requesting clinician carries responsibility for acting on the results</w:t>
            </w:r>
          </w:p>
          <w:p w14:paraId="6761C63A" w14:textId="77777777" w:rsidR="00844AE9" w:rsidRPr="005B5817" w:rsidRDefault="00844AE9" w:rsidP="00806759">
            <w:pPr>
              <w:rPr>
                <w:rFonts w:cs="Arial"/>
                <w:sz w:val="20"/>
                <w:szCs w:val="20"/>
              </w:rPr>
            </w:pPr>
            <w:r w:rsidRPr="005B5817">
              <w:rPr>
                <w:rFonts w:cs="Arial"/>
                <w:sz w:val="20"/>
                <w:szCs w:val="20"/>
              </w:rPr>
              <w:t xml:space="preserve">Note: eye swabs should </w:t>
            </w:r>
            <w:r w:rsidRPr="005B5817">
              <w:rPr>
                <w:rFonts w:cs="Arial"/>
                <w:b/>
                <w:sz w:val="20"/>
                <w:szCs w:val="20"/>
              </w:rPr>
              <w:t xml:space="preserve">NOT </w:t>
            </w:r>
            <w:r w:rsidRPr="005B5817">
              <w:rPr>
                <w:rFonts w:cs="Arial"/>
                <w:sz w:val="20"/>
                <w:szCs w:val="20"/>
              </w:rPr>
              <w:t xml:space="preserve">be taken following the use of fluoroscein as this may be inhibitory. </w:t>
            </w:r>
          </w:p>
        </w:tc>
        <w:tc>
          <w:tcPr>
            <w:tcW w:w="5476" w:type="dxa"/>
            <w:shd w:val="clear" w:color="auto" w:fill="auto"/>
            <w:vAlign w:val="center"/>
          </w:tcPr>
          <w:p w14:paraId="79011883" w14:textId="77777777" w:rsidR="00281313" w:rsidRPr="00CA0D20" w:rsidRDefault="00281313" w:rsidP="00281313">
            <w:pPr>
              <w:rPr>
                <w:rFonts w:cs="Arial"/>
                <w:sz w:val="20"/>
                <w:szCs w:val="20"/>
              </w:rPr>
            </w:pPr>
            <w:r w:rsidRPr="00CA0D20">
              <w:rPr>
                <w:rFonts w:cs="Arial"/>
                <w:sz w:val="20"/>
                <w:szCs w:val="20"/>
              </w:rPr>
              <w:t>AGH</w:t>
            </w:r>
          </w:p>
          <w:p w14:paraId="3E95D916" w14:textId="77777777" w:rsidR="00844AE9" w:rsidRPr="00CA0D20" w:rsidRDefault="00844AE9" w:rsidP="00844AE9">
            <w:pPr>
              <w:rPr>
                <w:rFonts w:cs="Arial"/>
                <w:sz w:val="20"/>
                <w:szCs w:val="20"/>
              </w:rPr>
            </w:pPr>
          </w:p>
          <w:p w14:paraId="15B5F2BE" w14:textId="77777777" w:rsidR="00844AE9" w:rsidRPr="00CA0D20" w:rsidRDefault="00844AE9" w:rsidP="00844AE9">
            <w:pPr>
              <w:rPr>
                <w:rFonts w:cs="Arial"/>
                <w:sz w:val="20"/>
                <w:szCs w:val="20"/>
              </w:rPr>
            </w:pPr>
            <w:r w:rsidRPr="00CA0D20">
              <w:rPr>
                <w:rFonts w:cs="Arial"/>
                <w:sz w:val="20"/>
                <w:szCs w:val="20"/>
              </w:rPr>
              <w:t>TAT Chlamydia 7days  GC 10 Days</w:t>
            </w:r>
          </w:p>
        </w:tc>
      </w:tr>
      <w:tr w:rsidR="00844AE9" w:rsidRPr="005B5817" w14:paraId="1D448412" w14:textId="77777777" w:rsidTr="00134AFB">
        <w:tblPrEx>
          <w:tblLook w:val="04A0" w:firstRow="1" w:lastRow="0" w:firstColumn="1" w:lastColumn="0" w:noHBand="0" w:noVBand="1"/>
        </w:tblPrEx>
        <w:trPr>
          <w:cantSplit/>
          <w:trHeight w:val="824"/>
        </w:trPr>
        <w:tc>
          <w:tcPr>
            <w:tcW w:w="2494" w:type="dxa"/>
            <w:shd w:val="clear" w:color="auto" w:fill="auto"/>
            <w:vAlign w:val="center"/>
          </w:tcPr>
          <w:p w14:paraId="041C12ED" w14:textId="77777777" w:rsidR="00844AE9" w:rsidRPr="005B5817" w:rsidRDefault="00844AE9" w:rsidP="00806759">
            <w:pPr>
              <w:jc w:val="left"/>
              <w:rPr>
                <w:rFonts w:cs="Arial"/>
                <w:b/>
                <w:sz w:val="20"/>
                <w:szCs w:val="20"/>
              </w:rPr>
            </w:pPr>
            <w:r w:rsidRPr="005B5817">
              <w:rPr>
                <w:rFonts w:cs="Arial"/>
                <w:b/>
                <w:sz w:val="20"/>
                <w:szCs w:val="20"/>
              </w:rPr>
              <w:t>Corneal Scrape</w:t>
            </w:r>
          </w:p>
          <w:p w14:paraId="440EB3DD" w14:textId="51BDF5CA" w:rsidR="00844AE9" w:rsidRPr="005B5817" w:rsidRDefault="00C3242C" w:rsidP="00806759">
            <w:pPr>
              <w:jc w:val="left"/>
              <w:rPr>
                <w:rFonts w:cs="Arial"/>
                <w:b/>
                <w:sz w:val="20"/>
                <w:szCs w:val="20"/>
              </w:rPr>
            </w:pPr>
            <w:r w:rsidRPr="005B5817">
              <w:rPr>
                <w:rFonts w:cs="Arial"/>
                <w:b/>
                <w:sz w:val="20"/>
                <w:szCs w:val="20"/>
              </w:rPr>
              <w:t>(microscopy and culture)</w:t>
            </w:r>
          </w:p>
        </w:tc>
        <w:tc>
          <w:tcPr>
            <w:tcW w:w="7229" w:type="dxa"/>
            <w:shd w:val="clear" w:color="auto" w:fill="auto"/>
            <w:vAlign w:val="center"/>
          </w:tcPr>
          <w:p w14:paraId="0316FC1E" w14:textId="77777777" w:rsidR="00844AE9" w:rsidRPr="005B5817" w:rsidRDefault="00844AE9" w:rsidP="002059C9">
            <w:pPr>
              <w:rPr>
                <w:rFonts w:cs="Arial"/>
                <w:sz w:val="20"/>
                <w:szCs w:val="20"/>
              </w:rPr>
            </w:pPr>
            <w:r w:rsidRPr="005B5817">
              <w:rPr>
                <w:rFonts w:cs="Arial"/>
                <w:sz w:val="20"/>
                <w:szCs w:val="20"/>
              </w:rPr>
              <w:t xml:space="preserve">Packs consisting of 4 agar plates and a glass slide are stored in the </w:t>
            </w:r>
            <w:r w:rsidR="00142380" w:rsidRPr="005B5817">
              <w:rPr>
                <w:rFonts w:cs="Arial"/>
                <w:sz w:val="20"/>
                <w:szCs w:val="20"/>
              </w:rPr>
              <w:t xml:space="preserve">Biochemistry </w:t>
            </w:r>
            <w:r w:rsidRPr="005B5817">
              <w:rPr>
                <w:rFonts w:cs="Arial"/>
                <w:sz w:val="20"/>
                <w:szCs w:val="20"/>
              </w:rPr>
              <w:t xml:space="preserve">fridge </w:t>
            </w:r>
            <w:r w:rsidR="00142380" w:rsidRPr="005B5817">
              <w:rPr>
                <w:rFonts w:cs="Arial"/>
                <w:sz w:val="20"/>
                <w:szCs w:val="20"/>
              </w:rPr>
              <w:t xml:space="preserve">in the designated drawer </w:t>
            </w:r>
            <w:r w:rsidRPr="005B5817">
              <w:rPr>
                <w:rFonts w:cs="Arial"/>
                <w:sz w:val="20"/>
                <w:szCs w:val="20"/>
              </w:rPr>
              <w:t>for use by the eye clinic.  Only clinicians trained in the taking and plating of corneal scrapes should perform this test.</w:t>
            </w:r>
          </w:p>
        </w:tc>
        <w:tc>
          <w:tcPr>
            <w:tcW w:w="5476" w:type="dxa"/>
            <w:shd w:val="clear" w:color="auto" w:fill="auto"/>
            <w:vAlign w:val="center"/>
          </w:tcPr>
          <w:p w14:paraId="23D2BB87" w14:textId="77777777" w:rsidR="00844AE9" w:rsidRPr="005B5817" w:rsidRDefault="00844AE9" w:rsidP="00806759">
            <w:pPr>
              <w:rPr>
                <w:rFonts w:cs="Arial"/>
                <w:sz w:val="20"/>
                <w:szCs w:val="20"/>
              </w:rPr>
            </w:pPr>
            <w:r w:rsidRPr="005B5817">
              <w:rPr>
                <w:rFonts w:cs="Arial"/>
                <w:sz w:val="20"/>
                <w:szCs w:val="20"/>
              </w:rPr>
              <w:t>In-house test</w:t>
            </w:r>
          </w:p>
          <w:p w14:paraId="6670FF76" w14:textId="77777777" w:rsidR="00844AE9" w:rsidRPr="005B5817" w:rsidRDefault="00844AE9" w:rsidP="00806759">
            <w:pPr>
              <w:rPr>
                <w:rFonts w:cs="Arial"/>
                <w:sz w:val="20"/>
                <w:szCs w:val="20"/>
              </w:rPr>
            </w:pPr>
          </w:p>
          <w:p w14:paraId="7125D25E" w14:textId="77777777" w:rsidR="00844AE9" w:rsidRPr="005B5817" w:rsidRDefault="00844AE9" w:rsidP="00A8778F">
            <w:pPr>
              <w:rPr>
                <w:rFonts w:cs="Arial"/>
                <w:sz w:val="20"/>
                <w:szCs w:val="20"/>
              </w:rPr>
            </w:pPr>
            <w:r w:rsidRPr="005B5817">
              <w:rPr>
                <w:rFonts w:cs="Arial"/>
                <w:sz w:val="20"/>
                <w:szCs w:val="20"/>
              </w:rPr>
              <w:t xml:space="preserve">TAT </w:t>
            </w:r>
            <w:r w:rsidR="00A8778F" w:rsidRPr="005B5817">
              <w:rPr>
                <w:rFonts w:cs="Arial"/>
                <w:sz w:val="20"/>
                <w:szCs w:val="20"/>
              </w:rPr>
              <w:t>4</w:t>
            </w:r>
            <w:r w:rsidRPr="005B5817">
              <w:rPr>
                <w:rFonts w:cs="Arial"/>
                <w:sz w:val="20"/>
                <w:szCs w:val="20"/>
              </w:rPr>
              <w:t xml:space="preserve"> days</w:t>
            </w:r>
            <w:r w:rsidR="00C3242C" w:rsidRPr="005B5817">
              <w:rPr>
                <w:rFonts w:cs="Arial"/>
                <w:sz w:val="20"/>
                <w:szCs w:val="20"/>
              </w:rPr>
              <w:t xml:space="preserve"> (initial culture result)</w:t>
            </w:r>
          </w:p>
          <w:p w14:paraId="18054569" w14:textId="368D8A70" w:rsidR="00C3242C" w:rsidRPr="005B5817" w:rsidRDefault="00C3242C" w:rsidP="00A8778F">
            <w:pPr>
              <w:rPr>
                <w:rFonts w:cs="Arial"/>
                <w:sz w:val="20"/>
                <w:szCs w:val="20"/>
              </w:rPr>
            </w:pPr>
            <w:r w:rsidRPr="005B5817">
              <w:rPr>
                <w:rFonts w:cs="Arial"/>
                <w:sz w:val="20"/>
                <w:szCs w:val="20"/>
              </w:rPr>
              <w:t xml:space="preserve">      10 days (Actinomyces culture)</w:t>
            </w:r>
          </w:p>
        </w:tc>
      </w:tr>
      <w:tr w:rsidR="00844AE9" w:rsidRPr="005B5817" w14:paraId="02241F8E" w14:textId="77777777" w:rsidTr="00134AFB">
        <w:tblPrEx>
          <w:tblLook w:val="04A0" w:firstRow="1" w:lastRow="0" w:firstColumn="1" w:lastColumn="0" w:noHBand="0" w:noVBand="1"/>
        </w:tblPrEx>
        <w:trPr>
          <w:cantSplit/>
          <w:trHeight w:val="552"/>
        </w:trPr>
        <w:tc>
          <w:tcPr>
            <w:tcW w:w="2494" w:type="dxa"/>
            <w:shd w:val="clear" w:color="auto" w:fill="auto"/>
            <w:vAlign w:val="center"/>
          </w:tcPr>
          <w:p w14:paraId="545D2EBF" w14:textId="77777777" w:rsidR="00844AE9" w:rsidRPr="00CA0D20" w:rsidRDefault="00844AE9" w:rsidP="00806759">
            <w:pPr>
              <w:jc w:val="left"/>
              <w:rPr>
                <w:rFonts w:cs="Arial"/>
                <w:b/>
                <w:sz w:val="20"/>
                <w:szCs w:val="20"/>
              </w:rPr>
            </w:pPr>
            <w:r w:rsidRPr="00CA0D20">
              <w:rPr>
                <w:rFonts w:cs="Arial"/>
                <w:b/>
                <w:sz w:val="20"/>
                <w:szCs w:val="20"/>
              </w:rPr>
              <w:t>CPE testing</w:t>
            </w:r>
          </w:p>
        </w:tc>
        <w:tc>
          <w:tcPr>
            <w:tcW w:w="7229" w:type="dxa"/>
            <w:shd w:val="clear" w:color="auto" w:fill="auto"/>
            <w:vAlign w:val="center"/>
          </w:tcPr>
          <w:p w14:paraId="15D747CE" w14:textId="77777777" w:rsidR="00844AE9" w:rsidRPr="00CA0D20" w:rsidRDefault="00844AE9" w:rsidP="00806759">
            <w:pPr>
              <w:rPr>
                <w:rFonts w:cs="Arial"/>
                <w:sz w:val="20"/>
                <w:szCs w:val="20"/>
              </w:rPr>
            </w:pPr>
            <w:r w:rsidRPr="00CA0D20">
              <w:rPr>
                <w:rFonts w:cs="Arial"/>
                <w:sz w:val="20"/>
                <w:szCs w:val="20"/>
              </w:rPr>
              <w:t>See rectal swab below</w:t>
            </w:r>
          </w:p>
        </w:tc>
        <w:tc>
          <w:tcPr>
            <w:tcW w:w="5476" w:type="dxa"/>
            <w:shd w:val="clear" w:color="auto" w:fill="auto"/>
            <w:vAlign w:val="center"/>
          </w:tcPr>
          <w:p w14:paraId="7EEA6B52" w14:textId="77777777" w:rsidR="00844AE9" w:rsidRPr="00CA0D20" w:rsidRDefault="00844AE9" w:rsidP="00806759">
            <w:pPr>
              <w:rPr>
                <w:rFonts w:cs="Arial"/>
                <w:sz w:val="20"/>
                <w:szCs w:val="20"/>
              </w:rPr>
            </w:pPr>
          </w:p>
        </w:tc>
      </w:tr>
      <w:tr w:rsidR="00281313" w:rsidRPr="005B5817" w14:paraId="4C29AE6E" w14:textId="77777777" w:rsidTr="00134AFB">
        <w:tblPrEx>
          <w:tblLook w:val="04A0" w:firstRow="1" w:lastRow="0" w:firstColumn="1" w:lastColumn="0" w:noHBand="0" w:noVBand="1"/>
        </w:tblPrEx>
        <w:trPr>
          <w:cantSplit/>
          <w:trHeight w:val="552"/>
        </w:trPr>
        <w:tc>
          <w:tcPr>
            <w:tcW w:w="2494" w:type="dxa"/>
            <w:shd w:val="clear" w:color="auto" w:fill="auto"/>
            <w:vAlign w:val="center"/>
          </w:tcPr>
          <w:p w14:paraId="0248C3F1" w14:textId="3007D39C" w:rsidR="00281313" w:rsidRPr="00CA0D20" w:rsidRDefault="00281313" w:rsidP="00281313">
            <w:pPr>
              <w:jc w:val="left"/>
              <w:rPr>
                <w:rFonts w:cs="Arial"/>
                <w:b/>
                <w:sz w:val="20"/>
                <w:szCs w:val="20"/>
              </w:rPr>
            </w:pPr>
            <w:r w:rsidRPr="00CA0D20">
              <w:rPr>
                <w:rFonts w:cs="Arial"/>
                <w:b/>
                <w:sz w:val="20"/>
                <w:szCs w:val="20"/>
              </w:rPr>
              <w:t>Ear swabs, associated samples (e.g. pus from ear)</w:t>
            </w:r>
          </w:p>
        </w:tc>
        <w:tc>
          <w:tcPr>
            <w:tcW w:w="7229" w:type="dxa"/>
            <w:shd w:val="clear" w:color="auto" w:fill="auto"/>
            <w:vAlign w:val="center"/>
          </w:tcPr>
          <w:p w14:paraId="374DD23A" w14:textId="77777777" w:rsidR="00281313" w:rsidRPr="00CA0D20" w:rsidRDefault="00281313" w:rsidP="00281313">
            <w:pPr>
              <w:rPr>
                <w:rFonts w:cs="Arial"/>
                <w:sz w:val="20"/>
                <w:szCs w:val="20"/>
              </w:rPr>
            </w:pPr>
            <w:r w:rsidRPr="00CA0D20">
              <w:rPr>
                <w:rFonts w:cs="Arial"/>
                <w:sz w:val="20"/>
                <w:szCs w:val="20"/>
              </w:rPr>
              <w:t>Container: Amies transport media with charcoal (Transwabs).</w:t>
            </w:r>
          </w:p>
          <w:p w14:paraId="3C91A122" w14:textId="3F86CAA5" w:rsidR="00281313" w:rsidRPr="00CA0D20" w:rsidRDefault="00281313" w:rsidP="00281313">
            <w:pPr>
              <w:rPr>
                <w:rFonts w:cs="Arial"/>
                <w:sz w:val="20"/>
                <w:szCs w:val="20"/>
              </w:rPr>
            </w:pPr>
            <w:r w:rsidRPr="00CA0D20">
              <w:rPr>
                <w:rFonts w:cs="Arial"/>
                <w:sz w:val="20"/>
                <w:szCs w:val="20"/>
              </w:rPr>
              <w:t xml:space="preserve">Pus to be collected into sterile universal container. </w:t>
            </w:r>
          </w:p>
        </w:tc>
        <w:tc>
          <w:tcPr>
            <w:tcW w:w="5476" w:type="dxa"/>
            <w:shd w:val="clear" w:color="auto" w:fill="auto"/>
            <w:vAlign w:val="center"/>
          </w:tcPr>
          <w:p w14:paraId="3118F209" w14:textId="77777777" w:rsidR="00281313" w:rsidRPr="00CA0D20" w:rsidRDefault="00281313" w:rsidP="00281313">
            <w:pPr>
              <w:rPr>
                <w:rFonts w:cs="Arial"/>
                <w:sz w:val="20"/>
                <w:szCs w:val="20"/>
              </w:rPr>
            </w:pPr>
            <w:r w:rsidRPr="00CA0D20">
              <w:rPr>
                <w:rFonts w:cs="Arial"/>
                <w:sz w:val="20"/>
                <w:szCs w:val="20"/>
              </w:rPr>
              <w:t>In-house tests</w:t>
            </w:r>
          </w:p>
          <w:p w14:paraId="250A11CC" w14:textId="77777777" w:rsidR="00281313" w:rsidRPr="00CA0D20" w:rsidRDefault="00281313" w:rsidP="00281313">
            <w:pPr>
              <w:rPr>
                <w:rFonts w:cs="Arial"/>
                <w:sz w:val="20"/>
                <w:szCs w:val="20"/>
              </w:rPr>
            </w:pPr>
          </w:p>
          <w:p w14:paraId="39DF721E" w14:textId="0E598060" w:rsidR="00281313" w:rsidRPr="00CA0D20" w:rsidRDefault="00281313" w:rsidP="00281313">
            <w:pPr>
              <w:rPr>
                <w:rFonts w:cs="Arial"/>
                <w:sz w:val="20"/>
                <w:szCs w:val="20"/>
              </w:rPr>
            </w:pPr>
            <w:r w:rsidRPr="00CA0D20">
              <w:rPr>
                <w:rFonts w:cs="Arial"/>
                <w:sz w:val="20"/>
                <w:szCs w:val="20"/>
              </w:rPr>
              <w:t>TAT 3 days</w:t>
            </w:r>
          </w:p>
        </w:tc>
      </w:tr>
      <w:tr w:rsidR="00C3242C" w:rsidRPr="005B5817" w14:paraId="60B90A0D" w14:textId="77777777" w:rsidTr="00134AFB">
        <w:tblPrEx>
          <w:tblLook w:val="04A0" w:firstRow="1" w:lastRow="0" w:firstColumn="1" w:lastColumn="0" w:noHBand="0" w:noVBand="1"/>
        </w:tblPrEx>
        <w:trPr>
          <w:cantSplit/>
          <w:trHeight w:val="552"/>
        </w:trPr>
        <w:tc>
          <w:tcPr>
            <w:tcW w:w="2494" w:type="dxa"/>
            <w:shd w:val="clear" w:color="auto" w:fill="auto"/>
            <w:vAlign w:val="center"/>
          </w:tcPr>
          <w:p w14:paraId="1D06ADE7" w14:textId="0B6E2C02" w:rsidR="00C3242C" w:rsidRPr="00CA0D20" w:rsidRDefault="00C3242C" w:rsidP="00C3242C">
            <w:pPr>
              <w:jc w:val="left"/>
              <w:rPr>
                <w:rFonts w:cs="Arial"/>
                <w:b/>
                <w:sz w:val="20"/>
                <w:szCs w:val="20"/>
              </w:rPr>
            </w:pPr>
            <w:r w:rsidRPr="00CA0D20">
              <w:rPr>
                <w:rFonts w:cs="Arial"/>
                <w:b/>
                <w:sz w:val="20"/>
                <w:szCs w:val="20"/>
              </w:rPr>
              <w:t>Eye swabs, aqueous and vitreous humour, canalicular pus (culture)</w:t>
            </w:r>
          </w:p>
        </w:tc>
        <w:tc>
          <w:tcPr>
            <w:tcW w:w="7229" w:type="dxa"/>
            <w:shd w:val="clear" w:color="auto" w:fill="auto"/>
            <w:vAlign w:val="center"/>
          </w:tcPr>
          <w:p w14:paraId="1C9B08A5" w14:textId="77777777" w:rsidR="00C3242C" w:rsidRPr="00CA0D20" w:rsidRDefault="00C3242C" w:rsidP="00C3242C">
            <w:pPr>
              <w:rPr>
                <w:rFonts w:cs="Arial"/>
                <w:sz w:val="20"/>
                <w:szCs w:val="20"/>
              </w:rPr>
            </w:pPr>
            <w:r w:rsidRPr="00CA0D20">
              <w:rPr>
                <w:rFonts w:cs="Arial"/>
                <w:sz w:val="20"/>
                <w:szCs w:val="20"/>
              </w:rPr>
              <w:t>Microscopy is performed on eye swabs from neonates and canalicular pus.</w:t>
            </w:r>
          </w:p>
          <w:p w14:paraId="02A75319" w14:textId="77777777" w:rsidR="00C3242C" w:rsidRPr="00CA0D20" w:rsidRDefault="00C3242C" w:rsidP="00C3242C">
            <w:pPr>
              <w:rPr>
                <w:rFonts w:cs="Arial"/>
                <w:sz w:val="20"/>
                <w:szCs w:val="20"/>
              </w:rPr>
            </w:pPr>
          </w:p>
          <w:p w14:paraId="682B9F8D" w14:textId="77777777" w:rsidR="00C3242C" w:rsidRPr="00CA0D20" w:rsidRDefault="00C3242C" w:rsidP="00C3242C">
            <w:pPr>
              <w:rPr>
                <w:rFonts w:cs="Arial"/>
                <w:sz w:val="20"/>
                <w:szCs w:val="20"/>
              </w:rPr>
            </w:pPr>
            <w:r w:rsidRPr="00CA0D20">
              <w:rPr>
                <w:rFonts w:cs="Arial"/>
                <w:sz w:val="20"/>
                <w:szCs w:val="20"/>
              </w:rPr>
              <w:t>Container: swabs to be collected in Amies transport media with charcoal.</w:t>
            </w:r>
          </w:p>
          <w:p w14:paraId="6C94CA46" w14:textId="77777777" w:rsidR="00C3242C" w:rsidRPr="00CA0D20" w:rsidRDefault="00C3242C" w:rsidP="00C3242C">
            <w:pPr>
              <w:rPr>
                <w:rFonts w:cs="Arial"/>
                <w:sz w:val="20"/>
                <w:szCs w:val="20"/>
              </w:rPr>
            </w:pPr>
            <w:r w:rsidRPr="00CA0D20">
              <w:rPr>
                <w:rFonts w:cs="Arial"/>
                <w:sz w:val="20"/>
                <w:szCs w:val="20"/>
              </w:rPr>
              <w:t>Intraocular fluids to be collected by an ophthalmic surgeon into sterile universal container.</w:t>
            </w:r>
          </w:p>
          <w:p w14:paraId="2320DF69" w14:textId="77777777" w:rsidR="00C3242C" w:rsidRPr="00CA0D20" w:rsidRDefault="00C3242C" w:rsidP="00C3242C">
            <w:pPr>
              <w:rPr>
                <w:rFonts w:cs="Arial"/>
                <w:sz w:val="20"/>
                <w:szCs w:val="20"/>
              </w:rPr>
            </w:pPr>
            <w:r w:rsidRPr="00CA0D20">
              <w:rPr>
                <w:rFonts w:cs="Arial"/>
                <w:sz w:val="20"/>
                <w:szCs w:val="20"/>
              </w:rPr>
              <w:t>Pus to be collected into sterile universal container.</w:t>
            </w:r>
          </w:p>
          <w:p w14:paraId="3F277BE9" w14:textId="77777777" w:rsidR="00C3242C" w:rsidRPr="00CA0D20" w:rsidRDefault="00C3242C" w:rsidP="00C3242C">
            <w:pPr>
              <w:rPr>
                <w:rFonts w:cs="Arial"/>
                <w:sz w:val="20"/>
                <w:szCs w:val="20"/>
              </w:rPr>
            </w:pPr>
          </w:p>
          <w:p w14:paraId="68C97F65" w14:textId="58FB0194" w:rsidR="00C3242C" w:rsidRPr="00CA0D20" w:rsidRDefault="00C3242C" w:rsidP="00C3242C">
            <w:pPr>
              <w:rPr>
                <w:rFonts w:cs="Arial"/>
                <w:sz w:val="20"/>
                <w:szCs w:val="20"/>
              </w:rPr>
            </w:pPr>
            <w:r w:rsidRPr="00CA0D20">
              <w:rPr>
                <w:rFonts w:cs="Arial"/>
                <w:sz w:val="20"/>
                <w:szCs w:val="20"/>
              </w:rPr>
              <w:t>Actinomyces culture is performed in addition to routine culture where clinical details are indicative.</w:t>
            </w:r>
          </w:p>
          <w:p w14:paraId="30787803" w14:textId="4990839D" w:rsidR="00281313" w:rsidRPr="00CA0D20" w:rsidRDefault="00281313" w:rsidP="00C3242C">
            <w:pPr>
              <w:rPr>
                <w:rFonts w:cs="Arial"/>
                <w:sz w:val="20"/>
                <w:szCs w:val="20"/>
              </w:rPr>
            </w:pPr>
          </w:p>
          <w:p w14:paraId="4815EA89" w14:textId="4056F61E" w:rsidR="00281313" w:rsidRPr="00CA0D20" w:rsidRDefault="00281313" w:rsidP="00C3242C">
            <w:pPr>
              <w:rPr>
                <w:rFonts w:cs="Arial"/>
                <w:sz w:val="20"/>
                <w:szCs w:val="20"/>
              </w:rPr>
            </w:pPr>
            <w:r w:rsidRPr="00CA0D20">
              <w:rPr>
                <w:rFonts w:cs="Arial"/>
                <w:sz w:val="20"/>
                <w:szCs w:val="20"/>
              </w:rPr>
              <w:t>Viral PCR: swab in viral transport medium</w:t>
            </w:r>
          </w:p>
          <w:p w14:paraId="244A3363" w14:textId="77777777" w:rsidR="00C3242C" w:rsidRPr="00CA0D20" w:rsidRDefault="00C3242C" w:rsidP="00C3242C">
            <w:pPr>
              <w:rPr>
                <w:rFonts w:cs="Arial"/>
                <w:sz w:val="20"/>
                <w:szCs w:val="20"/>
              </w:rPr>
            </w:pPr>
          </w:p>
        </w:tc>
        <w:tc>
          <w:tcPr>
            <w:tcW w:w="5476" w:type="dxa"/>
            <w:shd w:val="clear" w:color="auto" w:fill="auto"/>
            <w:vAlign w:val="center"/>
          </w:tcPr>
          <w:p w14:paraId="15293929" w14:textId="77777777" w:rsidR="00C3242C" w:rsidRPr="00CA0D20" w:rsidRDefault="00C3242C" w:rsidP="00C3242C">
            <w:pPr>
              <w:rPr>
                <w:rFonts w:cs="Arial"/>
                <w:sz w:val="20"/>
                <w:szCs w:val="20"/>
              </w:rPr>
            </w:pPr>
            <w:r w:rsidRPr="00CA0D20">
              <w:rPr>
                <w:rFonts w:cs="Arial"/>
                <w:sz w:val="20"/>
                <w:szCs w:val="20"/>
              </w:rPr>
              <w:t>In house tests</w:t>
            </w:r>
          </w:p>
          <w:p w14:paraId="698289D9" w14:textId="77777777" w:rsidR="00C3242C" w:rsidRPr="00CA0D20" w:rsidRDefault="00C3242C" w:rsidP="00C3242C">
            <w:pPr>
              <w:rPr>
                <w:rFonts w:cs="Arial"/>
                <w:sz w:val="20"/>
                <w:szCs w:val="20"/>
              </w:rPr>
            </w:pPr>
          </w:p>
          <w:p w14:paraId="4FEF2D43" w14:textId="77777777" w:rsidR="00C3242C" w:rsidRPr="00CA0D20" w:rsidRDefault="00C3242C" w:rsidP="00C3242C">
            <w:pPr>
              <w:rPr>
                <w:rFonts w:cs="Arial"/>
                <w:sz w:val="20"/>
                <w:szCs w:val="20"/>
              </w:rPr>
            </w:pPr>
            <w:r w:rsidRPr="00CA0D20">
              <w:rPr>
                <w:rFonts w:cs="Arial"/>
                <w:sz w:val="20"/>
                <w:szCs w:val="20"/>
              </w:rPr>
              <w:t>TAT 4 days</w:t>
            </w:r>
          </w:p>
          <w:p w14:paraId="4DA226D8" w14:textId="25A83E9B" w:rsidR="00C3242C" w:rsidRPr="00CA0D20" w:rsidRDefault="00C3242C" w:rsidP="00C3242C">
            <w:pPr>
              <w:rPr>
                <w:rFonts w:cs="Arial"/>
                <w:sz w:val="20"/>
                <w:szCs w:val="20"/>
              </w:rPr>
            </w:pPr>
            <w:r w:rsidRPr="00CA0D20">
              <w:rPr>
                <w:rFonts w:cs="Arial"/>
                <w:sz w:val="20"/>
                <w:szCs w:val="20"/>
              </w:rPr>
              <w:t xml:space="preserve">        10 days (where Actinomyces culture is performed)</w:t>
            </w:r>
          </w:p>
        </w:tc>
      </w:tr>
      <w:tr w:rsidR="00C87912" w:rsidRPr="005B5817" w14:paraId="5E645FD3" w14:textId="77777777" w:rsidTr="00CC05E4">
        <w:tblPrEx>
          <w:tblLook w:val="04A0" w:firstRow="1" w:lastRow="0" w:firstColumn="1" w:lastColumn="0" w:noHBand="0" w:noVBand="1"/>
        </w:tblPrEx>
        <w:trPr>
          <w:cantSplit/>
          <w:trHeight w:val="1145"/>
        </w:trPr>
        <w:tc>
          <w:tcPr>
            <w:tcW w:w="2494" w:type="dxa"/>
            <w:shd w:val="clear" w:color="auto" w:fill="auto"/>
            <w:vAlign w:val="center"/>
          </w:tcPr>
          <w:p w14:paraId="3EDB3A51" w14:textId="77777777" w:rsidR="00C87912" w:rsidRPr="00CA0D20" w:rsidRDefault="00C87912" w:rsidP="00806759">
            <w:pPr>
              <w:jc w:val="left"/>
              <w:rPr>
                <w:rFonts w:cs="Arial"/>
                <w:b/>
                <w:sz w:val="20"/>
                <w:szCs w:val="20"/>
              </w:rPr>
            </w:pPr>
            <w:r w:rsidRPr="00CA0D20">
              <w:rPr>
                <w:rFonts w:cs="Arial"/>
                <w:b/>
                <w:sz w:val="20"/>
                <w:szCs w:val="20"/>
              </w:rPr>
              <w:t>Faecal calprotectin</w:t>
            </w:r>
          </w:p>
        </w:tc>
        <w:tc>
          <w:tcPr>
            <w:tcW w:w="7229" w:type="dxa"/>
            <w:shd w:val="clear" w:color="auto" w:fill="auto"/>
            <w:vAlign w:val="center"/>
          </w:tcPr>
          <w:p w14:paraId="7B5903F3" w14:textId="3201D5FA" w:rsidR="00346F20" w:rsidRPr="00CA0D20" w:rsidRDefault="00346F20" w:rsidP="00346F20">
            <w:pPr>
              <w:rPr>
                <w:rFonts w:cs="Arial"/>
                <w:sz w:val="20"/>
                <w:szCs w:val="20"/>
              </w:rPr>
            </w:pPr>
            <w:r w:rsidRPr="00CA0D20">
              <w:rPr>
                <w:rFonts w:cs="Arial"/>
                <w:sz w:val="20"/>
                <w:szCs w:val="20"/>
              </w:rPr>
              <w:t xml:space="preserve">Container: blue </w:t>
            </w:r>
            <w:r w:rsidR="00CC05E4" w:rsidRPr="00CA0D20">
              <w:rPr>
                <w:rFonts w:cs="Arial"/>
                <w:sz w:val="20"/>
                <w:szCs w:val="20"/>
              </w:rPr>
              <w:t xml:space="preserve">or brown </w:t>
            </w:r>
            <w:r w:rsidRPr="00CA0D20">
              <w:rPr>
                <w:rFonts w:cs="Arial"/>
                <w:sz w:val="20"/>
                <w:szCs w:val="20"/>
              </w:rPr>
              <w:t>top</w:t>
            </w:r>
            <w:r w:rsidR="00CC05E4" w:rsidRPr="00CA0D20">
              <w:rPr>
                <w:rFonts w:cs="Arial"/>
                <w:sz w:val="20"/>
                <w:szCs w:val="20"/>
              </w:rPr>
              <w:t>ped universal with integral spoon.</w:t>
            </w:r>
          </w:p>
          <w:p w14:paraId="0B7AAA19" w14:textId="77777777" w:rsidR="00CC05E4" w:rsidRPr="00CA0D20" w:rsidRDefault="00CC05E4" w:rsidP="00346F20">
            <w:pPr>
              <w:rPr>
                <w:rFonts w:cs="Arial"/>
                <w:sz w:val="20"/>
                <w:szCs w:val="20"/>
              </w:rPr>
            </w:pPr>
          </w:p>
          <w:p w14:paraId="20F97FE9" w14:textId="2B3C1170" w:rsidR="00346F20" w:rsidRPr="00CA0D20" w:rsidRDefault="00346F20" w:rsidP="00346F20">
            <w:pPr>
              <w:rPr>
                <w:rFonts w:cs="Arial"/>
                <w:sz w:val="20"/>
                <w:szCs w:val="20"/>
              </w:rPr>
            </w:pPr>
            <w:r w:rsidRPr="00CA0D20">
              <w:rPr>
                <w:rFonts w:cs="Arial"/>
                <w:sz w:val="20"/>
                <w:szCs w:val="20"/>
              </w:rPr>
              <w:t>For patient information regarding stool c</w:t>
            </w:r>
            <w:r w:rsidR="00CC05E4" w:rsidRPr="00CA0D20">
              <w:rPr>
                <w:rFonts w:cs="Arial"/>
                <w:sz w:val="20"/>
                <w:szCs w:val="20"/>
              </w:rPr>
              <w:t>ollection methods see Appendix 4</w:t>
            </w:r>
          </w:p>
          <w:p w14:paraId="1EACC039" w14:textId="77777777" w:rsidR="00C87912" w:rsidRPr="00CA0D20" w:rsidRDefault="00C87912" w:rsidP="00806759">
            <w:pPr>
              <w:rPr>
                <w:rFonts w:cs="Arial"/>
                <w:sz w:val="20"/>
                <w:szCs w:val="20"/>
              </w:rPr>
            </w:pPr>
          </w:p>
        </w:tc>
        <w:tc>
          <w:tcPr>
            <w:tcW w:w="5476" w:type="dxa"/>
            <w:shd w:val="clear" w:color="auto" w:fill="auto"/>
            <w:vAlign w:val="center"/>
          </w:tcPr>
          <w:p w14:paraId="6457157C" w14:textId="77777777" w:rsidR="00346F20" w:rsidRPr="00CA0D20" w:rsidRDefault="00346F20" w:rsidP="00346F20">
            <w:pPr>
              <w:rPr>
                <w:rFonts w:cs="Arial"/>
                <w:sz w:val="20"/>
                <w:szCs w:val="20"/>
              </w:rPr>
            </w:pPr>
            <w:r w:rsidRPr="00CA0D20">
              <w:rPr>
                <w:rFonts w:cs="Arial"/>
                <w:sz w:val="20"/>
                <w:szCs w:val="20"/>
              </w:rPr>
              <w:t>In-house tests</w:t>
            </w:r>
          </w:p>
          <w:p w14:paraId="7BE01A86" w14:textId="77777777" w:rsidR="00346F20" w:rsidRPr="00CA0D20" w:rsidRDefault="00346F20" w:rsidP="00346F20">
            <w:pPr>
              <w:rPr>
                <w:rFonts w:cs="Arial"/>
                <w:sz w:val="20"/>
                <w:szCs w:val="20"/>
              </w:rPr>
            </w:pPr>
          </w:p>
          <w:p w14:paraId="5F6676C5" w14:textId="77777777" w:rsidR="00346F20" w:rsidRPr="00CA0D20" w:rsidRDefault="00346F20" w:rsidP="00346F20">
            <w:pPr>
              <w:rPr>
                <w:rFonts w:cs="Arial"/>
                <w:sz w:val="20"/>
                <w:szCs w:val="20"/>
              </w:rPr>
            </w:pPr>
          </w:p>
          <w:p w14:paraId="78E75993" w14:textId="412EFFFB" w:rsidR="00C87912" w:rsidRPr="00CA0D20" w:rsidRDefault="00346F20" w:rsidP="004413BE">
            <w:pPr>
              <w:rPr>
                <w:rFonts w:cs="Arial"/>
                <w:sz w:val="20"/>
                <w:szCs w:val="20"/>
              </w:rPr>
            </w:pPr>
            <w:r w:rsidRPr="00CA0D20">
              <w:rPr>
                <w:rFonts w:cs="Arial"/>
                <w:sz w:val="20"/>
                <w:szCs w:val="20"/>
              </w:rPr>
              <w:t xml:space="preserve">TAT </w:t>
            </w:r>
            <w:r w:rsidR="004413BE" w:rsidRPr="00CA0D20">
              <w:rPr>
                <w:rFonts w:cs="Arial"/>
                <w:sz w:val="20"/>
                <w:szCs w:val="20"/>
              </w:rPr>
              <w:t>7</w:t>
            </w:r>
            <w:r w:rsidRPr="00CA0D20">
              <w:rPr>
                <w:rFonts w:cs="Arial"/>
                <w:sz w:val="20"/>
                <w:szCs w:val="20"/>
              </w:rPr>
              <w:t xml:space="preserve"> days</w:t>
            </w:r>
          </w:p>
        </w:tc>
      </w:tr>
      <w:tr w:rsidR="00844AE9" w:rsidRPr="005B5817" w14:paraId="259226DD" w14:textId="77777777" w:rsidTr="00134AFB">
        <w:tblPrEx>
          <w:tblLook w:val="04A0" w:firstRow="1" w:lastRow="0" w:firstColumn="1" w:lastColumn="0" w:noHBand="0" w:noVBand="1"/>
        </w:tblPrEx>
        <w:trPr>
          <w:cantSplit/>
          <w:trHeight w:val="1402"/>
        </w:trPr>
        <w:tc>
          <w:tcPr>
            <w:tcW w:w="2494" w:type="dxa"/>
            <w:shd w:val="clear" w:color="auto" w:fill="auto"/>
            <w:vAlign w:val="center"/>
          </w:tcPr>
          <w:p w14:paraId="4BBD1292" w14:textId="0E8DEDF0" w:rsidR="00844AE9" w:rsidRPr="005B5817" w:rsidRDefault="00844AE9" w:rsidP="00806759">
            <w:pPr>
              <w:jc w:val="left"/>
              <w:rPr>
                <w:rFonts w:cs="Arial"/>
                <w:b/>
                <w:sz w:val="20"/>
                <w:szCs w:val="20"/>
              </w:rPr>
            </w:pPr>
            <w:r w:rsidRPr="005B5817">
              <w:rPr>
                <w:rFonts w:cs="Arial"/>
                <w:b/>
                <w:sz w:val="20"/>
                <w:szCs w:val="20"/>
              </w:rPr>
              <w:t>Faeces</w:t>
            </w:r>
            <w:r w:rsidR="00C3242C" w:rsidRPr="005B5817">
              <w:rPr>
                <w:rFonts w:cs="Arial"/>
                <w:b/>
                <w:sz w:val="20"/>
                <w:szCs w:val="20"/>
              </w:rPr>
              <w:t xml:space="preserve"> (culture)</w:t>
            </w:r>
          </w:p>
        </w:tc>
        <w:tc>
          <w:tcPr>
            <w:tcW w:w="7229" w:type="dxa"/>
            <w:shd w:val="clear" w:color="auto" w:fill="auto"/>
            <w:vAlign w:val="center"/>
          </w:tcPr>
          <w:p w14:paraId="2F7E3A9D" w14:textId="77777777" w:rsidR="00844AE9" w:rsidRPr="005B5817" w:rsidRDefault="00844AE9" w:rsidP="00806759">
            <w:pPr>
              <w:rPr>
                <w:rFonts w:cs="Arial"/>
                <w:sz w:val="20"/>
                <w:szCs w:val="20"/>
              </w:rPr>
            </w:pPr>
            <w:r w:rsidRPr="005B5817">
              <w:rPr>
                <w:rFonts w:cs="Arial"/>
                <w:sz w:val="20"/>
                <w:szCs w:val="20"/>
              </w:rPr>
              <w:t>Container: 30 mL blue top universal with integral spoon (use 2-3 scoops)</w:t>
            </w:r>
          </w:p>
          <w:p w14:paraId="189B6F21" w14:textId="77777777" w:rsidR="00844AE9" w:rsidRPr="005B5817" w:rsidRDefault="00844AE9" w:rsidP="00806759">
            <w:pPr>
              <w:rPr>
                <w:rFonts w:cs="Arial"/>
                <w:sz w:val="20"/>
                <w:szCs w:val="20"/>
              </w:rPr>
            </w:pPr>
            <w:r w:rsidRPr="005B5817">
              <w:rPr>
                <w:rFonts w:cs="Arial"/>
                <w:sz w:val="20"/>
                <w:szCs w:val="20"/>
              </w:rPr>
              <w:t>For patient information regarding stool collection methods see Appendix 1</w:t>
            </w:r>
          </w:p>
          <w:p w14:paraId="1E031384" w14:textId="77777777" w:rsidR="00844AE9" w:rsidRPr="005B5817" w:rsidRDefault="00844AE9" w:rsidP="00806759">
            <w:pPr>
              <w:rPr>
                <w:rFonts w:cs="Arial"/>
                <w:sz w:val="20"/>
                <w:szCs w:val="20"/>
              </w:rPr>
            </w:pPr>
          </w:p>
          <w:p w14:paraId="77107036" w14:textId="77777777" w:rsidR="00844AE9" w:rsidRPr="005B5817" w:rsidRDefault="00844AE9" w:rsidP="00806759">
            <w:pPr>
              <w:rPr>
                <w:rFonts w:cs="Arial"/>
                <w:sz w:val="20"/>
                <w:szCs w:val="20"/>
              </w:rPr>
            </w:pPr>
            <w:r w:rsidRPr="005B5817">
              <w:rPr>
                <w:rFonts w:cs="Arial"/>
                <w:sz w:val="20"/>
                <w:szCs w:val="20"/>
              </w:rPr>
              <w:t>Please provide information regarding any recent foreign travel.</w:t>
            </w:r>
          </w:p>
          <w:p w14:paraId="4CADCFD6" w14:textId="77777777" w:rsidR="00844AE9" w:rsidRPr="005B5817" w:rsidRDefault="00844AE9" w:rsidP="00806759">
            <w:pPr>
              <w:rPr>
                <w:rFonts w:cs="Arial"/>
                <w:sz w:val="20"/>
                <w:szCs w:val="20"/>
              </w:rPr>
            </w:pPr>
            <w:r w:rsidRPr="005B5817">
              <w:rPr>
                <w:rFonts w:cs="Arial"/>
                <w:sz w:val="20"/>
                <w:szCs w:val="20"/>
              </w:rPr>
              <w:t>Ova, cysts and parasites investigation by specific request only.</w:t>
            </w:r>
          </w:p>
          <w:p w14:paraId="430B2746" w14:textId="77777777" w:rsidR="00844AE9" w:rsidRPr="005B5817" w:rsidRDefault="00844AE9" w:rsidP="00806759">
            <w:pPr>
              <w:rPr>
                <w:rFonts w:cs="Arial"/>
                <w:sz w:val="20"/>
                <w:szCs w:val="20"/>
              </w:rPr>
            </w:pPr>
            <w:r w:rsidRPr="005B5817">
              <w:rPr>
                <w:rFonts w:cs="Arial"/>
                <w:sz w:val="20"/>
                <w:szCs w:val="20"/>
              </w:rPr>
              <w:t>Where food poisoning is suspected, please indicate the probable food source.</w:t>
            </w:r>
          </w:p>
        </w:tc>
        <w:tc>
          <w:tcPr>
            <w:tcW w:w="5476" w:type="dxa"/>
            <w:shd w:val="clear" w:color="auto" w:fill="auto"/>
            <w:vAlign w:val="center"/>
          </w:tcPr>
          <w:p w14:paraId="1DEE7CCD" w14:textId="77777777" w:rsidR="00844AE9" w:rsidRPr="005B5817" w:rsidRDefault="00844AE9" w:rsidP="00806759">
            <w:pPr>
              <w:rPr>
                <w:rFonts w:cs="Arial"/>
                <w:sz w:val="20"/>
                <w:szCs w:val="20"/>
              </w:rPr>
            </w:pPr>
            <w:r w:rsidRPr="005B5817">
              <w:rPr>
                <w:rFonts w:cs="Arial"/>
                <w:sz w:val="20"/>
                <w:szCs w:val="20"/>
              </w:rPr>
              <w:t>In-house tests</w:t>
            </w:r>
          </w:p>
          <w:p w14:paraId="61368C2D" w14:textId="77777777" w:rsidR="00844AE9" w:rsidRPr="005B5817" w:rsidRDefault="00844AE9" w:rsidP="00806759">
            <w:pPr>
              <w:rPr>
                <w:rFonts w:cs="Arial"/>
                <w:sz w:val="20"/>
                <w:szCs w:val="20"/>
              </w:rPr>
            </w:pPr>
          </w:p>
          <w:p w14:paraId="04AC9409" w14:textId="77777777" w:rsidR="00844AE9" w:rsidRPr="005B5817" w:rsidRDefault="00844AE9" w:rsidP="00806759">
            <w:pPr>
              <w:rPr>
                <w:rFonts w:cs="Arial"/>
                <w:sz w:val="20"/>
                <w:szCs w:val="20"/>
              </w:rPr>
            </w:pPr>
          </w:p>
          <w:p w14:paraId="6BB7D025" w14:textId="77777777" w:rsidR="00844AE9" w:rsidRPr="005B5817" w:rsidRDefault="00844AE9" w:rsidP="00806759">
            <w:pPr>
              <w:rPr>
                <w:rFonts w:cs="Arial"/>
                <w:sz w:val="20"/>
                <w:szCs w:val="20"/>
              </w:rPr>
            </w:pPr>
            <w:r w:rsidRPr="005B5817">
              <w:rPr>
                <w:rFonts w:cs="Arial"/>
                <w:sz w:val="20"/>
                <w:szCs w:val="20"/>
              </w:rPr>
              <w:t>TAT 4 days</w:t>
            </w:r>
          </w:p>
          <w:p w14:paraId="05B90219" w14:textId="77777777" w:rsidR="00844AE9" w:rsidRPr="005B5817" w:rsidRDefault="00844AE9" w:rsidP="00806759">
            <w:pPr>
              <w:rPr>
                <w:rFonts w:cs="Arial"/>
                <w:sz w:val="20"/>
                <w:szCs w:val="20"/>
              </w:rPr>
            </w:pPr>
          </w:p>
        </w:tc>
      </w:tr>
      <w:tr w:rsidR="00844AE9" w:rsidRPr="005B5817" w14:paraId="77277759" w14:textId="77777777" w:rsidTr="00134AFB">
        <w:tblPrEx>
          <w:tblLook w:val="04A0" w:firstRow="1" w:lastRow="0" w:firstColumn="1" w:lastColumn="0" w:noHBand="0" w:noVBand="1"/>
        </w:tblPrEx>
        <w:trPr>
          <w:cantSplit/>
        </w:trPr>
        <w:tc>
          <w:tcPr>
            <w:tcW w:w="2494" w:type="dxa"/>
            <w:shd w:val="clear" w:color="auto" w:fill="auto"/>
            <w:vAlign w:val="center"/>
          </w:tcPr>
          <w:p w14:paraId="72E9C572" w14:textId="72DF8968" w:rsidR="00844AE9" w:rsidRPr="005B5817" w:rsidRDefault="00844AE9" w:rsidP="002971E8">
            <w:pPr>
              <w:jc w:val="left"/>
              <w:rPr>
                <w:rFonts w:cs="Arial"/>
                <w:b/>
                <w:sz w:val="20"/>
                <w:szCs w:val="20"/>
              </w:rPr>
            </w:pPr>
            <w:r w:rsidRPr="005B5817">
              <w:rPr>
                <w:rFonts w:cs="Arial"/>
                <w:b/>
                <w:sz w:val="20"/>
                <w:szCs w:val="20"/>
              </w:rPr>
              <w:t xml:space="preserve">Faeces for </w:t>
            </w:r>
            <w:r w:rsidRPr="00E84EE8">
              <w:rPr>
                <w:rFonts w:cs="Arial"/>
                <w:b/>
                <w:i/>
                <w:sz w:val="20"/>
                <w:szCs w:val="20"/>
              </w:rPr>
              <w:t>Clostridi</w:t>
            </w:r>
            <w:r w:rsidR="002971E8" w:rsidRPr="00E84EE8">
              <w:rPr>
                <w:rFonts w:cs="Arial"/>
                <w:b/>
                <w:i/>
                <w:sz w:val="20"/>
                <w:szCs w:val="20"/>
              </w:rPr>
              <w:t>oides</w:t>
            </w:r>
            <w:r w:rsidRPr="00E84EE8">
              <w:rPr>
                <w:rFonts w:cs="Arial"/>
                <w:b/>
                <w:i/>
                <w:sz w:val="20"/>
                <w:szCs w:val="20"/>
              </w:rPr>
              <w:t xml:space="preserve"> difficile</w:t>
            </w:r>
          </w:p>
        </w:tc>
        <w:tc>
          <w:tcPr>
            <w:tcW w:w="7229" w:type="dxa"/>
            <w:shd w:val="clear" w:color="auto" w:fill="auto"/>
            <w:vAlign w:val="center"/>
          </w:tcPr>
          <w:p w14:paraId="0D48AC77" w14:textId="5618E69A" w:rsidR="007376FD" w:rsidRPr="005B5817" w:rsidRDefault="00844AE9" w:rsidP="007376FD">
            <w:pPr>
              <w:tabs>
                <w:tab w:val="center" w:pos="1701"/>
                <w:tab w:val="center" w:pos="3402"/>
                <w:tab w:val="center" w:pos="5103"/>
                <w:tab w:val="center" w:pos="6946"/>
                <w:tab w:val="center" w:pos="8789"/>
                <w:tab w:val="center" w:pos="10348"/>
                <w:tab w:val="center" w:pos="12191"/>
              </w:tabs>
              <w:jc w:val="left"/>
              <w:rPr>
                <w:sz w:val="20"/>
                <w:szCs w:val="20"/>
              </w:rPr>
            </w:pPr>
            <w:r w:rsidRPr="005B5817">
              <w:rPr>
                <w:rFonts w:cs="Arial"/>
                <w:i/>
                <w:sz w:val="20"/>
                <w:szCs w:val="20"/>
              </w:rPr>
              <w:t>Clostridi</w:t>
            </w:r>
            <w:r w:rsidR="002971E8" w:rsidRPr="005B5817">
              <w:rPr>
                <w:rFonts w:cs="Arial"/>
                <w:i/>
                <w:sz w:val="20"/>
                <w:szCs w:val="20"/>
              </w:rPr>
              <w:t>oides</w:t>
            </w:r>
            <w:r w:rsidRPr="005B5817">
              <w:rPr>
                <w:rFonts w:cs="Arial"/>
                <w:i/>
                <w:sz w:val="20"/>
                <w:szCs w:val="20"/>
              </w:rPr>
              <w:t xml:space="preserve"> difficile</w:t>
            </w:r>
            <w:r w:rsidRPr="005B5817">
              <w:rPr>
                <w:rFonts w:cs="Arial"/>
                <w:sz w:val="20"/>
                <w:szCs w:val="20"/>
              </w:rPr>
              <w:t xml:space="preserve"> toxin test is performed </w:t>
            </w:r>
            <w:r w:rsidR="007376FD" w:rsidRPr="005B5817">
              <w:rPr>
                <w:sz w:val="22"/>
                <w:szCs w:val="22"/>
              </w:rPr>
              <w:t xml:space="preserve">on </w:t>
            </w:r>
            <w:r w:rsidR="007376FD" w:rsidRPr="005B5817">
              <w:rPr>
                <w:sz w:val="20"/>
                <w:szCs w:val="20"/>
              </w:rPr>
              <w:t>all inpatients ≥2y with loose stools, (or clinical details stating type 5,6 or 7 stool) for all outpatients/GP/ED/OccHealth patients ≥65y with diarrhoea samples (unless specifically requested on patients 2-65y)</w:t>
            </w:r>
          </w:p>
          <w:p w14:paraId="380D030F" w14:textId="77777777" w:rsidR="00844AE9" w:rsidRPr="005B5817" w:rsidRDefault="00844AE9" w:rsidP="00806759">
            <w:pPr>
              <w:rPr>
                <w:rFonts w:cs="Arial"/>
                <w:sz w:val="20"/>
                <w:szCs w:val="20"/>
              </w:rPr>
            </w:pPr>
          </w:p>
          <w:p w14:paraId="663B2845" w14:textId="77777777" w:rsidR="00844AE9" w:rsidRPr="005B5817" w:rsidRDefault="00844AE9" w:rsidP="00785960">
            <w:pPr>
              <w:rPr>
                <w:rFonts w:cs="Arial"/>
                <w:sz w:val="20"/>
                <w:szCs w:val="20"/>
              </w:rPr>
            </w:pPr>
            <w:r w:rsidRPr="005B5817">
              <w:rPr>
                <w:rFonts w:cs="Arial"/>
                <w:sz w:val="20"/>
                <w:szCs w:val="20"/>
              </w:rPr>
              <w:t>Only diarrhoeal specimens, which take the shape of the specimen container, are tested.  A minimum of 1.</w:t>
            </w:r>
            <w:r w:rsidR="00785960" w:rsidRPr="005B5817">
              <w:rPr>
                <w:rFonts w:cs="Arial"/>
                <w:sz w:val="20"/>
                <w:szCs w:val="20"/>
              </w:rPr>
              <w:t>5</w:t>
            </w:r>
            <w:r w:rsidRPr="005B5817">
              <w:rPr>
                <w:rFonts w:cs="Arial"/>
                <w:sz w:val="20"/>
                <w:szCs w:val="20"/>
              </w:rPr>
              <w:t xml:space="preserve"> mL of sample is required.</w:t>
            </w:r>
          </w:p>
        </w:tc>
        <w:tc>
          <w:tcPr>
            <w:tcW w:w="5476" w:type="dxa"/>
            <w:shd w:val="clear" w:color="auto" w:fill="auto"/>
            <w:vAlign w:val="center"/>
          </w:tcPr>
          <w:p w14:paraId="0684C665" w14:textId="77777777" w:rsidR="00844AE9" w:rsidRPr="005B5817" w:rsidRDefault="00844AE9" w:rsidP="00806759">
            <w:pPr>
              <w:rPr>
                <w:rFonts w:cs="Arial"/>
                <w:sz w:val="20"/>
                <w:szCs w:val="20"/>
              </w:rPr>
            </w:pPr>
            <w:r w:rsidRPr="005B5817">
              <w:rPr>
                <w:rFonts w:cs="Arial"/>
                <w:sz w:val="20"/>
                <w:szCs w:val="20"/>
              </w:rPr>
              <w:t>In-house tests</w:t>
            </w:r>
          </w:p>
          <w:p w14:paraId="2EBBD6AD" w14:textId="6D99B313" w:rsidR="00844AE9" w:rsidRPr="005B5817" w:rsidRDefault="00C3242C" w:rsidP="00A21D3C">
            <w:pPr>
              <w:rPr>
                <w:rFonts w:cs="Arial"/>
                <w:b/>
                <w:sz w:val="20"/>
                <w:szCs w:val="20"/>
              </w:rPr>
            </w:pPr>
            <w:r w:rsidRPr="005B5817">
              <w:rPr>
                <w:rFonts w:cs="Arial"/>
                <w:color w:val="FF0000"/>
                <w:sz w:val="20"/>
                <w:szCs w:val="20"/>
              </w:rPr>
              <w:t xml:space="preserve">TAT </w:t>
            </w:r>
            <w:r w:rsidR="00844AE9" w:rsidRPr="005B5817">
              <w:rPr>
                <w:rFonts w:cs="Arial"/>
                <w:color w:val="FF0000"/>
                <w:sz w:val="20"/>
                <w:szCs w:val="20"/>
              </w:rPr>
              <w:t>Same day testing when s</w:t>
            </w:r>
            <w:r w:rsidR="00A21D3C" w:rsidRPr="005B5817">
              <w:rPr>
                <w:rFonts w:cs="Arial"/>
                <w:color w:val="FF0000"/>
                <w:sz w:val="20"/>
                <w:szCs w:val="20"/>
              </w:rPr>
              <w:t>pecimen received before 15:00</w:t>
            </w:r>
            <w:r w:rsidR="00844AE9" w:rsidRPr="005B5817">
              <w:rPr>
                <w:rFonts w:cs="Arial"/>
                <w:color w:val="FF0000"/>
                <w:sz w:val="20"/>
                <w:szCs w:val="20"/>
              </w:rPr>
              <w:t xml:space="preserve"> weekdays and 11</w:t>
            </w:r>
            <w:r w:rsidR="00A21D3C" w:rsidRPr="005B5817">
              <w:rPr>
                <w:rFonts w:cs="Arial"/>
                <w:color w:val="FF0000"/>
                <w:sz w:val="20"/>
                <w:szCs w:val="20"/>
              </w:rPr>
              <w:t>:00</w:t>
            </w:r>
            <w:r w:rsidR="00844AE9" w:rsidRPr="005B5817">
              <w:rPr>
                <w:rFonts w:cs="Arial"/>
                <w:color w:val="FF0000"/>
                <w:sz w:val="20"/>
                <w:szCs w:val="20"/>
              </w:rPr>
              <w:t xml:space="preserve"> weekends</w:t>
            </w:r>
          </w:p>
        </w:tc>
      </w:tr>
      <w:tr w:rsidR="00844AE9" w:rsidRPr="005B5817" w14:paraId="3671EF19" w14:textId="77777777" w:rsidTr="00134AFB">
        <w:tblPrEx>
          <w:tblLook w:val="04A0" w:firstRow="1" w:lastRow="0" w:firstColumn="1" w:lastColumn="0" w:noHBand="0" w:noVBand="1"/>
        </w:tblPrEx>
        <w:trPr>
          <w:cantSplit/>
        </w:trPr>
        <w:tc>
          <w:tcPr>
            <w:tcW w:w="2494" w:type="dxa"/>
            <w:shd w:val="clear" w:color="auto" w:fill="auto"/>
            <w:vAlign w:val="center"/>
          </w:tcPr>
          <w:p w14:paraId="401A7CA1" w14:textId="77777777" w:rsidR="00844AE9" w:rsidRPr="005B5817" w:rsidRDefault="00844AE9" w:rsidP="00806759">
            <w:pPr>
              <w:jc w:val="left"/>
              <w:rPr>
                <w:rFonts w:cs="Arial"/>
                <w:b/>
                <w:sz w:val="20"/>
                <w:szCs w:val="20"/>
              </w:rPr>
            </w:pPr>
            <w:r w:rsidRPr="005B5817">
              <w:rPr>
                <w:rFonts w:cs="Arial"/>
                <w:b/>
                <w:sz w:val="20"/>
                <w:szCs w:val="20"/>
              </w:rPr>
              <w:t>Faeces for</w:t>
            </w:r>
          </w:p>
          <w:p w14:paraId="532C0A86" w14:textId="77777777" w:rsidR="00844AE9" w:rsidRPr="00E84EE8" w:rsidRDefault="00844AE9" w:rsidP="00806759">
            <w:pPr>
              <w:jc w:val="left"/>
              <w:rPr>
                <w:rFonts w:cs="Arial"/>
                <w:b/>
                <w:i/>
                <w:sz w:val="20"/>
                <w:szCs w:val="20"/>
              </w:rPr>
            </w:pPr>
            <w:r w:rsidRPr="00E84EE8">
              <w:rPr>
                <w:rFonts w:cs="Arial"/>
                <w:b/>
                <w:i/>
                <w:sz w:val="20"/>
                <w:szCs w:val="20"/>
              </w:rPr>
              <w:t>Helicobacter pylori</w:t>
            </w:r>
          </w:p>
        </w:tc>
        <w:tc>
          <w:tcPr>
            <w:tcW w:w="7229" w:type="dxa"/>
            <w:shd w:val="clear" w:color="auto" w:fill="auto"/>
            <w:vAlign w:val="center"/>
          </w:tcPr>
          <w:p w14:paraId="5B9C8EF2" w14:textId="77777777" w:rsidR="00844AE9" w:rsidRPr="00CA0D20" w:rsidRDefault="00844AE9" w:rsidP="00806759">
            <w:pPr>
              <w:rPr>
                <w:rFonts w:cs="Arial"/>
                <w:sz w:val="20"/>
                <w:szCs w:val="20"/>
              </w:rPr>
            </w:pPr>
            <w:r w:rsidRPr="00CA0D20">
              <w:rPr>
                <w:rFonts w:cs="Arial"/>
                <w:sz w:val="20"/>
                <w:szCs w:val="20"/>
              </w:rPr>
              <w:t xml:space="preserve">Container: </w:t>
            </w:r>
            <w:r w:rsidR="007D6BAF" w:rsidRPr="00CA0D20">
              <w:rPr>
                <w:rFonts w:cs="Arial"/>
                <w:sz w:val="20"/>
                <w:szCs w:val="20"/>
              </w:rPr>
              <w:t xml:space="preserve">sterile universal or </w:t>
            </w:r>
            <w:r w:rsidRPr="00CA0D20">
              <w:rPr>
                <w:rFonts w:cs="Arial"/>
                <w:sz w:val="20"/>
                <w:szCs w:val="20"/>
              </w:rPr>
              <w:t>30 mL blue top universal with integral spoon (1 scoop is sufficient)</w:t>
            </w:r>
          </w:p>
          <w:p w14:paraId="2024B2B5" w14:textId="77777777" w:rsidR="00844AE9" w:rsidRPr="00CA0D20" w:rsidRDefault="00844AE9" w:rsidP="00806759">
            <w:pPr>
              <w:rPr>
                <w:rFonts w:cs="Arial"/>
                <w:sz w:val="20"/>
                <w:szCs w:val="20"/>
              </w:rPr>
            </w:pPr>
          </w:p>
          <w:p w14:paraId="3AE88699" w14:textId="77777777" w:rsidR="00844AE9" w:rsidRPr="00CA0D20" w:rsidRDefault="00844AE9" w:rsidP="00806759">
            <w:pPr>
              <w:rPr>
                <w:rFonts w:cs="Arial"/>
                <w:sz w:val="20"/>
                <w:szCs w:val="20"/>
              </w:rPr>
            </w:pPr>
            <w:r w:rsidRPr="00CA0D20">
              <w:rPr>
                <w:rFonts w:cs="Arial"/>
                <w:sz w:val="20"/>
                <w:szCs w:val="20"/>
              </w:rPr>
              <w:t>ICE requesting via microbiology, faeces</w:t>
            </w:r>
          </w:p>
        </w:tc>
        <w:tc>
          <w:tcPr>
            <w:tcW w:w="5476" w:type="dxa"/>
            <w:shd w:val="clear" w:color="auto" w:fill="auto"/>
            <w:vAlign w:val="center"/>
          </w:tcPr>
          <w:p w14:paraId="2C1B3E8A" w14:textId="77777777" w:rsidR="00281313" w:rsidRPr="00CA0D20" w:rsidRDefault="00281313" w:rsidP="00281313">
            <w:pPr>
              <w:rPr>
                <w:rFonts w:cs="Arial"/>
                <w:sz w:val="20"/>
                <w:szCs w:val="20"/>
              </w:rPr>
            </w:pPr>
            <w:r w:rsidRPr="00CA0D20">
              <w:rPr>
                <w:rFonts w:cs="Arial"/>
                <w:sz w:val="20"/>
                <w:szCs w:val="20"/>
              </w:rPr>
              <w:t>In-house tests</w:t>
            </w:r>
          </w:p>
          <w:p w14:paraId="2C3B0B0D" w14:textId="77777777" w:rsidR="00281313" w:rsidRPr="00CA0D20" w:rsidRDefault="00281313" w:rsidP="00281313">
            <w:pPr>
              <w:rPr>
                <w:rFonts w:cs="Arial"/>
                <w:sz w:val="20"/>
                <w:szCs w:val="20"/>
              </w:rPr>
            </w:pPr>
          </w:p>
          <w:p w14:paraId="7023C02C" w14:textId="77777777" w:rsidR="00281313" w:rsidRPr="00CA0D20" w:rsidRDefault="00281313" w:rsidP="00281313">
            <w:pPr>
              <w:rPr>
                <w:rFonts w:cs="Arial"/>
                <w:sz w:val="20"/>
                <w:szCs w:val="20"/>
              </w:rPr>
            </w:pPr>
            <w:r w:rsidRPr="00CA0D20">
              <w:rPr>
                <w:rFonts w:cs="Arial"/>
                <w:sz w:val="20"/>
                <w:szCs w:val="20"/>
              </w:rPr>
              <w:t>TAT 7 days</w:t>
            </w:r>
          </w:p>
          <w:p w14:paraId="058061F2" w14:textId="77777777" w:rsidR="00844AE9" w:rsidRPr="00CA0D20" w:rsidRDefault="00844AE9" w:rsidP="00806759">
            <w:pPr>
              <w:rPr>
                <w:rFonts w:cs="Arial"/>
                <w:sz w:val="20"/>
                <w:szCs w:val="20"/>
              </w:rPr>
            </w:pPr>
          </w:p>
          <w:p w14:paraId="293A2388" w14:textId="77777777" w:rsidR="00844AE9" w:rsidRPr="00CA0D20" w:rsidRDefault="004E1B47" w:rsidP="00EA26F9">
            <w:pPr>
              <w:rPr>
                <w:rFonts w:cs="Arial"/>
                <w:sz w:val="20"/>
                <w:szCs w:val="20"/>
              </w:rPr>
            </w:pPr>
            <w:r w:rsidRPr="00CA0D20">
              <w:rPr>
                <w:rFonts w:cs="Arial"/>
                <w:sz w:val="20"/>
                <w:szCs w:val="20"/>
              </w:rPr>
              <w:t>See serology table below for interfering substances and TAT</w:t>
            </w:r>
          </w:p>
        </w:tc>
      </w:tr>
      <w:tr w:rsidR="00844AE9" w:rsidRPr="005B5817" w14:paraId="18584A0A" w14:textId="77777777" w:rsidTr="00134AFB">
        <w:tblPrEx>
          <w:tblLook w:val="04A0" w:firstRow="1" w:lastRow="0" w:firstColumn="1" w:lastColumn="0" w:noHBand="0" w:noVBand="1"/>
        </w:tblPrEx>
        <w:trPr>
          <w:cantSplit/>
        </w:trPr>
        <w:tc>
          <w:tcPr>
            <w:tcW w:w="2494" w:type="dxa"/>
            <w:shd w:val="clear" w:color="auto" w:fill="auto"/>
          </w:tcPr>
          <w:p w14:paraId="4BEE71FD" w14:textId="77777777" w:rsidR="00844AE9" w:rsidRPr="005B5817" w:rsidRDefault="00844AE9" w:rsidP="00806759">
            <w:pPr>
              <w:jc w:val="left"/>
              <w:rPr>
                <w:rFonts w:cs="Arial"/>
                <w:b/>
                <w:sz w:val="20"/>
                <w:szCs w:val="20"/>
              </w:rPr>
            </w:pPr>
          </w:p>
          <w:p w14:paraId="635045C1" w14:textId="77777777" w:rsidR="00844AE9" w:rsidRPr="005B5817" w:rsidRDefault="00256BC5" w:rsidP="00806759">
            <w:pPr>
              <w:jc w:val="left"/>
              <w:rPr>
                <w:rFonts w:cs="Arial"/>
                <w:b/>
                <w:sz w:val="20"/>
                <w:szCs w:val="20"/>
              </w:rPr>
            </w:pPr>
            <w:r w:rsidRPr="005B5817">
              <w:rPr>
                <w:rFonts w:cs="Arial"/>
                <w:b/>
                <w:sz w:val="20"/>
                <w:szCs w:val="20"/>
              </w:rPr>
              <w:t>Fluid from normally s</w:t>
            </w:r>
            <w:r w:rsidR="00844AE9" w:rsidRPr="005B5817">
              <w:rPr>
                <w:rFonts w:cs="Arial"/>
                <w:b/>
                <w:sz w:val="20"/>
                <w:szCs w:val="20"/>
              </w:rPr>
              <w:t>terile sites</w:t>
            </w:r>
          </w:p>
          <w:p w14:paraId="1597E3EF" w14:textId="685157F5" w:rsidR="00C3242C" w:rsidRPr="005B5817" w:rsidRDefault="00C3242C" w:rsidP="00806759">
            <w:pPr>
              <w:jc w:val="left"/>
              <w:rPr>
                <w:rFonts w:cs="Arial"/>
                <w:b/>
                <w:sz w:val="20"/>
                <w:szCs w:val="20"/>
              </w:rPr>
            </w:pPr>
            <w:r w:rsidRPr="005B5817">
              <w:rPr>
                <w:rFonts w:cs="Arial"/>
                <w:b/>
                <w:sz w:val="20"/>
                <w:szCs w:val="20"/>
              </w:rPr>
              <w:t>(microscopy and culture, including enrichment broth culture)</w:t>
            </w:r>
          </w:p>
        </w:tc>
        <w:tc>
          <w:tcPr>
            <w:tcW w:w="7229" w:type="dxa"/>
            <w:shd w:val="clear" w:color="auto" w:fill="auto"/>
          </w:tcPr>
          <w:p w14:paraId="7F100650" w14:textId="77777777" w:rsidR="00844AE9" w:rsidRPr="00CA0D20" w:rsidRDefault="00844AE9" w:rsidP="00806759">
            <w:pPr>
              <w:rPr>
                <w:rFonts w:cs="Arial"/>
                <w:sz w:val="20"/>
                <w:szCs w:val="20"/>
              </w:rPr>
            </w:pPr>
            <w:r w:rsidRPr="00CA0D20">
              <w:rPr>
                <w:rFonts w:cs="Arial"/>
                <w:sz w:val="20"/>
                <w:szCs w:val="20"/>
              </w:rPr>
              <w:t xml:space="preserve">Container: 30 mL white top universal </w:t>
            </w:r>
          </w:p>
          <w:p w14:paraId="24CF17A3" w14:textId="77777777" w:rsidR="00844AE9" w:rsidRPr="00CA0D20" w:rsidRDefault="00844AE9" w:rsidP="00806759">
            <w:pPr>
              <w:rPr>
                <w:rFonts w:cs="Arial"/>
                <w:sz w:val="20"/>
                <w:szCs w:val="20"/>
              </w:rPr>
            </w:pPr>
          </w:p>
          <w:p w14:paraId="37CA8356" w14:textId="0E2DBB1E" w:rsidR="00844AE9" w:rsidRPr="00CA0D20" w:rsidRDefault="00844AE9" w:rsidP="00346F20">
            <w:pPr>
              <w:rPr>
                <w:rFonts w:cs="Arial"/>
                <w:sz w:val="20"/>
                <w:szCs w:val="20"/>
              </w:rPr>
            </w:pPr>
            <w:r w:rsidRPr="00CA0D20">
              <w:rPr>
                <w:rFonts w:cs="Arial"/>
                <w:sz w:val="20"/>
                <w:szCs w:val="20"/>
              </w:rPr>
              <w:t xml:space="preserve">Contact the laboratory </w:t>
            </w:r>
            <w:r w:rsidR="00126044" w:rsidRPr="00CA0D20">
              <w:rPr>
                <w:rFonts w:cs="Arial"/>
                <w:sz w:val="20"/>
                <w:szCs w:val="20"/>
              </w:rPr>
              <w:t>on ext 56</w:t>
            </w:r>
            <w:r w:rsidR="00346F20" w:rsidRPr="00CA0D20">
              <w:rPr>
                <w:rFonts w:cs="Arial"/>
                <w:sz w:val="20"/>
                <w:szCs w:val="20"/>
              </w:rPr>
              <w:t>45</w:t>
            </w:r>
            <w:r w:rsidR="00126044" w:rsidRPr="00CA0D20">
              <w:rPr>
                <w:rFonts w:cs="Arial"/>
                <w:sz w:val="20"/>
                <w:szCs w:val="20"/>
              </w:rPr>
              <w:t xml:space="preserve"> </w:t>
            </w:r>
            <w:r w:rsidRPr="00CA0D20">
              <w:rPr>
                <w:rFonts w:cs="Arial"/>
                <w:sz w:val="20"/>
                <w:szCs w:val="20"/>
              </w:rPr>
              <w:t xml:space="preserve">(or on-call BMS </w:t>
            </w:r>
            <w:r w:rsidR="00126044" w:rsidRPr="00CA0D20">
              <w:rPr>
                <w:rFonts w:cs="Arial"/>
                <w:sz w:val="20"/>
                <w:szCs w:val="20"/>
              </w:rPr>
              <w:t xml:space="preserve">via switchboard </w:t>
            </w:r>
            <w:r w:rsidRPr="00CA0D20">
              <w:rPr>
                <w:rFonts w:cs="Arial"/>
                <w:sz w:val="20"/>
                <w:szCs w:val="20"/>
              </w:rPr>
              <w:t>if out-of</w:t>
            </w:r>
            <w:r w:rsidR="00EA26F9" w:rsidRPr="00CA0D20">
              <w:rPr>
                <w:rFonts w:cs="Arial"/>
                <w:sz w:val="20"/>
                <w:szCs w:val="20"/>
              </w:rPr>
              <w:t>-</w:t>
            </w:r>
            <w:r w:rsidRPr="00CA0D20">
              <w:rPr>
                <w:rFonts w:cs="Arial"/>
                <w:sz w:val="20"/>
                <w:szCs w:val="20"/>
              </w:rPr>
              <w:t>hours</w:t>
            </w:r>
            <w:r w:rsidR="00281313" w:rsidRPr="00CA0D20">
              <w:rPr>
                <w:rFonts w:cs="Arial"/>
                <w:sz w:val="20"/>
                <w:szCs w:val="20"/>
              </w:rPr>
              <w:t xml:space="preserve"> up until 8:30pm)</w:t>
            </w:r>
            <w:r w:rsidRPr="00CA0D20">
              <w:rPr>
                <w:rFonts w:cs="Arial"/>
                <w:sz w:val="20"/>
                <w:szCs w:val="20"/>
              </w:rPr>
              <w:t xml:space="preserve"> before sending the specimen to ensure urgent processing</w:t>
            </w:r>
            <w:r w:rsidR="00346F20" w:rsidRPr="00CA0D20">
              <w:rPr>
                <w:rFonts w:cs="Arial"/>
                <w:sz w:val="20"/>
                <w:szCs w:val="20"/>
              </w:rPr>
              <w:t>.</w:t>
            </w:r>
          </w:p>
          <w:p w14:paraId="6F1D39C7" w14:textId="03055EDE" w:rsidR="00346F20" w:rsidRPr="00CA0D20" w:rsidRDefault="00A21D3C" w:rsidP="001D1C69">
            <w:pPr>
              <w:rPr>
                <w:rFonts w:cs="Arial"/>
                <w:sz w:val="20"/>
                <w:szCs w:val="20"/>
              </w:rPr>
            </w:pPr>
            <w:r w:rsidRPr="00CA0D20">
              <w:rPr>
                <w:rFonts w:cs="Arial"/>
                <w:sz w:val="20"/>
                <w:szCs w:val="20"/>
              </w:rPr>
              <w:t xml:space="preserve">After </w:t>
            </w:r>
            <w:r w:rsidR="00281313" w:rsidRPr="00CA0D20">
              <w:rPr>
                <w:rFonts w:cs="Arial"/>
                <w:sz w:val="20"/>
                <w:szCs w:val="20"/>
              </w:rPr>
              <w:t xml:space="preserve">8:30pm </w:t>
            </w:r>
            <w:r w:rsidR="00346F20" w:rsidRPr="00CA0D20">
              <w:rPr>
                <w:rFonts w:cs="Arial"/>
                <w:sz w:val="20"/>
                <w:szCs w:val="20"/>
              </w:rPr>
              <w:t xml:space="preserve">on weekdays and weekends the samples should be sent to </w:t>
            </w:r>
            <w:r w:rsidR="002E6A33" w:rsidRPr="001D1C69">
              <w:rPr>
                <w:rFonts w:cs="Arial"/>
                <w:sz w:val="20"/>
                <w:szCs w:val="20"/>
                <w:highlight w:val="yellow"/>
              </w:rPr>
              <w:t>AGH</w:t>
            </w:r>
            <w:r w:rsidR="00346F20" w:rsidRPr="001D1C69">
              <w:rPr>
                <w:rFonts w:cs="Arial"/>
                <w:sz w:val="20"/>
                <w:szCs w:val="20"/>
                <w:highlight w:val="yellow"/>
              </w:rPr>
              <w:t xml:space="preserve"> by taxi using</w:t>
            </w:r>
            <w:r w:rsidR="001D1C69" w:rsidRPr="001D1C69">
              <w:rPr>
                <w:rFonts w:cs="Arial"/>
                <w:sz w:val="20"/>
                <w:szCs w:val="20"/>
                <w:highlight w:val="yellow"/>
              </w:rPr>
              <w:t xml:space="preserve"> AGH</w:t>
            </w:r>
            <w:r w:rsidR="00346F20" w:rsidRPr="00CA0D20">
              <w:rPr>
                <w:rFonts w:cs="Arial"/>
                <w:sz w:val="20"/>
                <w:szCs w:val="20"/>
              </w:rPr>
              <w:t xml:space="preserve"> request on ICE and sample transport boxes provided.</w:t>
            </w:r>
          </w:p>
        </w:tc>
        <w:tc>
          <w:tcPr>
            <w:tcW w:w="5476" w:type="dxa"/>
            <w:shd w:val="clear" w:color="auto" w:fill="auto"/>
            <w:vAlign w:val="center"/>
          </w:tcPr>
          <w:p w14:paraId="4F3E88B2" w14:textId="77777777" w:rsidR="00844AE9" w:rsidRPr="00CA0D20" w:rsidRDefault="00844AE9" w:rsidP="00806759">
            <w:pPr>
              <w:rPr>
                <w:rFonts w:cs="Arial"/>
                <w:sz w:val="20"/>
                <w:szCs w:val="20"/>
              </w:rPr>
            </w:pPr>
            <w:r w:rsidRPr="00CA0D20">
              <w:rPr>
                <w:rFonts w:cs="Arial"/>
                <w:sz w:val="20"/>
                <w:szCs w:val="20"/>
              </w:rPr>
              <w:t>In-house tests</w:t>
            </w:r>
          </w:p>
          <w:p w14:paraId="2D0EE2D1" w14:textId="77777777" w:rsidR="00844AE9" w:rsidRPr="00CA0D20" w:rsidRDefault="00844AE9" w:rsidP="00806759">
            <w:pPr>
              <w:rPr>
                <w:rFonts w:cs="Arial"/>
                <w:sz w:val="20"/>
                <w:szCs w:val="20"/>
              </w:rPr>
            </w:pPr>
          </w:p>
          <w:p w14:paraId="2F2030B6" w14:textId="77777777" w:rsidR="00844AE9" w:rsidRPr="00CA0D20" w:rsidRDefault="00844AE9" w:rsidP="00806759">
            <w:pPr>
              <w:rPr>
                <w:rFonts w:cs="Arial"/>
                <w:sz w:val="20"/>
                <w:szCs w:val="20"/>
              </w:rPr>
            </w:pPr>
            <w:r w:rsidRPr="00CA0D20">
              <w:rPr>
                <w:rFonts w:cs="Arial"/>
                <w:sz w:val="20"/>
                <w:szCs w:val="20"/>
              </w:rPr>
              <w:t>Interim microscopy report (</w:t>
            </w:r>
            <w:r w:rsidR="00EA26F9" w:rsidRPr="00CA0D20">
              <w:rPr>
                <w:rFonts w:cs="Arial"/>
                <w:sz w:val="20"/>
                <w:szCs w:val="20"/>
              </w:rPr>
              <w:t xml:space="preserve">urgent, out-of-hours </w:t>
            </w:r>
            <w:r w:rsidRPr="00CA0D20">
              <w:rPr>
                <w:rFonts w:cs="Arial"/>
                <w:sz w:val="20"/>
                <w:szCs w:val="20"/>
              </w:rPr>
              <w:t>Gram stain, cells and crystals if appropriate) issued within 2 hrs</w:t>
            </w:r>
            <w:r w:rsidR="00E60010" w:rsidRPr="00CA0D20">
              <w:rPr>
                <w:rFonts w:cs="Arial"/>
                <w:sz w:val="20"/>
                <w:szCs w:val="20"/>
              </w:rPr>
              <w:t xml:space="preserve"> and the report is available on ICE</w:t>
            </w:r>
          </w:p>
          <w:p w14:paraId="00F98638" w14:textId="77777777" w:rsidR="00844AE9" w:rsidRPr="00CA0D20" w:rsidRDefault="00844AE9" w:rsidP="00806759">
            <w:pPr>
              <w:rPr>
                <w:rFonts w:cs="Arial"/>
                <w:sz w:val="20"/>
                <w:szCs w:val="20"/>
              </w:rPr>
            </w:pPr>
          </w:p>
          <w:p w14:paraId="7F9ECC7C" w14:textId="77777777" w:rsidR="00844AE9" w:rsidRPr="00CA0D20" w:rsidRDefault="00844AE9" w:rsidP="0072456F">
            <w:pPr>
              <w:rPr>
                <w:rFonts w:cs="Arial"/>
                <w:sz w:val="20"/>
                <w:szCs w:val="20"/>
              </w:rPr>
            </w:pPr>
            <w:r w:rsidRPr="00CA0D20">
              <w:rPr>
                <w:rFonts w:cs="Arial"/>
                <w:sz w:val="20"/>
                <w:szCs w:val="20"/>
              </w:rPr>
              <w:t xml:space="preserve">TAT </w:t>
            </w:r>
            <w:r w:rsidR="0072456F" w:rsidRPr="00CA0D20">
              <w:rPr>
                <w:rFonts w:cs="Arial"/>
                <w:sz w:val="20"/>
                <w:szCs w:val="20"/>
              </w:rPr>
              <w:t>4</w:t>
            </w:r>
            <w:r w:rsidRPr="00CA0D20">
              <w:rPr>
                <w:rFonts w:cs="Arial"/>
                <w:sz w:val="20"/>
                <w:szCs w:val="20"/>
              </w:rPr>
              <w:t xml:space="preserve"> days</w:t>
            </w:r>
          </w:p>
          <w:p w14:paraId="0A17AF75" w14:textId="77777777" w:rsidR="00053503" w:rsidRPr="00CA0D20" w:rsidRDefault="00053503" w:rsidP="0072456F">
            <w:pPr>
              <w:rPr>
                <w:rFonts w:cs="Arial"/>
                <w:sz w:val="20"/>
                <w:szCs w:val="20"/>
              </w:rPr>
            </w:pPr>
          </w:p>
          <w:p w14:paraId="49B2C4A4" w14:textId="08012E4C" w:rsidR="00053503" w:rsidRPr="00CA0D20" w:rsidRDefault="00F36804" w:rsidP="00053503">
            <w:pPr>
              <w:rPr>
                <w:rFonts w:cs="Arial"/>
                <w:sz w:val="20"/>
                <w:szCs w:val="20"/>
              </w:rPr>
            </w:pPr>
            <w:r>
              <w:rPr>
                <w:rFonts w:cs="Arial"/>
                <w:sz w:val="20"/>
                <w:szCs w:val="20"/>
              </w:rPr>
              <w:t xml:space="preserve">Mycobacterial culture: </w:t>
            </w:r>
            <w:r w:rsidRPr="00F36804">
              <w:rPr>
                <w:rFonts w:cs="Arial"/>
                <w:sz w:val="20"/>
                <w:szCs w:val="20"/>
                <w:highlight w:val="yellow"/>
              </w:rPr>
              <w:t>AGH</w:t>
            </w:r>
          </w:p>
          <w:p w14:paraId="6A2E96B3" w14:textId="77777777" w:rsidR="00053503" w:rsidRPr="00CA0D20" w:rsidRDefault="00053503" w:rsidP="00053503">
            <w:pPr>
              <w:rPr>
                <w:rFonts w:cs="Arial"/>
                <w:sz w:val="20"/>
                <w:szCs w:val="20"/>
              </w:rPr>
            </w:pPr>
            <w:r w:rsidRPr="00CA0D20">
              <w:rPr>
                <w:rFonts w:cs="Arial"/>
                <w:sz w:val="20"/>
                <w:szCs w:val="20"/>
              </w:rPr>
              <w:t>TAT up to 8 weeks</w:t>
            </w:r>
          </w:p>
        </w:tc>
      </w:tr>
      <w:tr w:rsidR="00844AE9" w:rsidRPr="005B5817" w14:paraId="5E3FC8A2" w14:textId="77777777" w:rsidTr="00134AFB">
        <w:tblPrEx>
          <w:tblLook w:val="04A0" w:firstRow="1" w:lastRow="0" w:firstColumn="1" w:lastColumn="0" w:noHBand="0" w:noVBand="1"/>
        </w:tblPrEx>
        <w:trPr>
          <w:cantSplit/>
          <w:trHeight w:val="1027"/>
        </w:trPr>
        <w:tc>
          <w:tcPr>
            <w:tcW w:w="2494" w:type="dxa"/>
            <w:shd w:val="clear" w:color="auto" w:fill="auto"/>
            <w:vAlign w:val="center"/>
          </w:tcPr>
          <w:p w14:paraId="0E1D2286" w14:textId="35304856" w:rsidR="00844AE9" w:rsidRPr="005B5817" w:rsidRDefault="00844AE9" w:rsidP="00806759">
            <w:pPr>
              <w:jc w:val="left"/>
              <w:rPr>
                <w:rFonts w:cs="Arial"/>
                <w:b/>
                <w:sz w:val="20"/>
                <w:szCs w:val="20"/>
              </w:rPr>
            </w:pPr>
            <w:r w:rsidRPr="005B5817">
              <w:rPr>
                <w:rFonts w:cs="Arial"/>
                <w:b/>
                <w:sz w:val="20"/>
                <w:szCs w:val="20"/>
              </w:rPr>
              <w:t xml:space="preserve">Fungal </w:t>
            </w:r>
            <w:r w:rsidR="00C3242C" w:rsidRPr="005B5817">
              <w:rPr>
                <w:rFonts w:cs="Arial"/>
                <w:b/>
                <w:sz w:val="20"/>
                <w:szCs w:val="20"/>
              </w:rPr>
              <w:t xml:space="preserve">microscopy and </w:t>
            </w:r>
            <w:r w:rsidR="008E6C34" w:rsidRPr="005B5817">
              <w:rPr>
                <w:rFonts w:cs="Arial"/>
                <w:b/>
                <w:sz w:val="20"/>
                <w:szCs w:val="20"/>
              </w:rPr>
              <w:t>culture</w:t>
            </w:r>
          </w:p>
        </w:tc>
        <w:tc>
          <w:tcPr>
            <w:tcW w:w="7229" w:type="dxa"/>
            <w:shd w:val="clear" w:color="auto" w:fill="auto"/>
          </w:tcPr>
          <w:p w14:paraId="0EC22DB3" w14:textId="77777777" w:rsidR="00844AE9" w:rsidRPr="005B5817" w:rsidRDefault="00844AE9" w:rsidP="00806759">
            <w:pPr>
              <w:rPr>
                <w:rFonts w:cs="Arial"/>
                <w:sz w:val="20"/>
                <w:szCs w:val="20"/>
              </w:rPr>
            </w:pPr>
            <w:r w:rsidRPr="005B5817">
              <w:rPr>
                <w:rFonts w:cs="Arial"/>
                <w:sz w:val="20"/>
                <w:szCs w:val="20"/>
              </w:rPr>
              <w:t>Container:</w:t>
            </w:r>
            <w:r w:rsidRPr="005B5817">
              <w:rPr>
                <w:rFonts w:cs="Arial"/>
                <w:b/>
                <w:sz w:val="20"/>
                <w:szCs w:val="20"/>
              </w:rPr>
              <w:t xml:space="preserve"> </w:t>
            </w:r>
            <w:r w:rsidRPr="005B5817">
              <w:rPr>
                <w:rFonts w:cs="Arial"/>
                <w:sz w:val="20"/>
                <w:szCs w:val="20"/>
              </w:rPr>
              <w:t xml:space="preserve">Dermapak or 30 mL white top universal </w:t>
            </w:r>
          </w:p>
          <w:p w14:paraId="4A5FD649" w14:textId="77777777" w:rsidR="00844AE9" w:rsidRPr="005B5817" w:rsidRDefault="00844AE9" w:rsidP="00806759">
            <w:pPr>
              <w:rPr>
                <w:rFonts w:cs="Arial"/>
                <w:sz w:val="20"/>
                <w:szCs w:val="20"/>
              </w:rPr>
            </w:pPr>
          </w:p>
          <w:p w14:paraId="59AC9971" w14:textId="77777777" w:rsidR="00364BB6" w:rsidRPr="005B5817" w:rsidRDefault="00844AE9" w:rsidP="00364BB6">
            <w:pPr>
              <w:rPr>
                <w:rFonts w:cs="Arial"/>
                <w:sz w:val="20"/>
                <w:szCs w:val="20"/>
              </w:rPr>
            </w:pPr>
            <w:r w:rsidRPr="005B5817">
              <w:rPr>
                <w:rFonts w:cs="Arial"/>
                <w:sz w:val="20"/>
                <w:szCs w:val="20"/>
              </w:rPr>
              <w:t>For hair, skin scrapings, nail clippings</w:t>
            </w:r>
            <w:r w:rsidR="00364BB6" w:rsidRPr="005B5817">
              <w:rPr>
                <w:rFonts w:cs="Arial"/>
                <w:sz w:val="20"/>
                <w:szCs w:val="20"/>
              </w:rPr>
              <w:t>: Numbers and frequency of specimen collection are dependent on clinical condition of patient. The minimum amount that is acceptable should be enough to cover a five pence piece.</w:t>
            </w:r>
          </w:p>
          <w:p w14:paraId="4D87659B" w14:textId="77777777" w:rsidR="00364BB6" w:rsidRPr="005B5817" w:rsidRDefault="00364BB6" w:rsidP="00364BB6">
            <w:pPr>
              <w:rPr>
                <w:rFonts w:cs="Arial"/>
                <w:sz w:val="20"/>
                <w:szCs w:val="20"/>
              </w:rPr>
            </w:pPr>
          </w:p>
          <w:p w14:paraId="5E51D82E" w14:textId="07B43A06" w:rsidR="00364BB6" w:rsidRPr="005B5817" w:rsidRDefault="00364BB6" w:rsidP="00364BB6">
            <w:pPr>
              <w:rPr>
                <w:rFonts w:cs="Arial"/>
                <w:sz w:val="20"/>
                <w:szCs w:val="20"/>
              </w:rPr>
            </w:pPr>
            <w:r w:rsidRPr="005B5817">
              <w:rPr>
                <w:rFonts w:cs="Arial"/>
                <w:sz w:val="20"/>
                <w:szCs w:val="20"/>
              </w:rPr>
              <w:t xml:space="preserve">Use aseptic technique: </w:t>
            </w:r>
            <w:r w:rsidRPr="005B5817">
              <w:rPr>
                <w:rFonts w:cs="Arial"/>
                <w:b/>
                <w:sz w:val="20"/>
                <w:szCs w:val="20"/>
              </w:rPr>
              <w:t xml:space="preserve">Skin - </w:t>
            </w:r>
            <w:r w:rsidRPr="005B5817">
              <w:rPr>
                <w:rFonts w:cs="Arial"/>
                <w:sz w:val="20"/>
                <w:szCs w:val="20"/>
              </w:rPr>
              <w:t xml:space="preserve">swab with 70% alcohol prior to collection. Edges of skin lesions yield greatest quantities of viable fungus.  </w:t>
            </w:r>
            <w:r w:rsidRPr="00A56C86">
              <w:rPr>
                <w:rFonts w:cs="Arial"/>
                <w:sz w:val="20"/>
                <w:szCs w:val="20"/>
              </w:rPr>
              <w:t>Scrap</w:t>
            </w:r>
            <w:r w:rsidR="000F2B8A" w:rsidRPr="00A56C86">
              <w:rPr>
                <w:rFonts w:cs="Arial"/>
                <w:sz w:val="20"/>
                <w:szCs w:val="20"/>
              </w:rPr>
              <w:t>e</w:t>
            </w:r>
            <w:r w:rsidRPr="00A56C86">
              <w:rPr>
                <w:rFonts w:cs="Arial"/>
                <w:sz w:val="20"/>
                <w:szCs w:val="20"/>
              </w:rPr>
              <w:t xml:space="preserve"> with a blunt scalpel blade.  If insufficient material can be obtained by sc</w:t>
            </w:r>
            <w:r w:rsidR="000F2B8A" w:rsidRPr="00A56C86">
              <w:rPr>
                <w:rFonts w:cs="Arial"/>
                <w:sz w:val="20"/>
                <w:szCs w:val="20"/>
              </w:rPr>
              <w:t>ra</w:t>
            </w:r>
            <w:r w:rsidRPr="00A56C86">
              <w:rPr>
                <w:rFonts w:cs="Arial"/>
                <w:sz w:val="20"/>
                <w:szCs w:val="20"/>
              </w:rPr>
              <w:t>ping</w:t>
            </w:r>
            <w:r w:rsidR="000F2B8A" w:rsidRPr="00A56C86">
              <w:rPr>
                <w:rFonts w:cs="Arial"/>
                <w:sz w:val="20"/>
                <w:szCs w:val="20"/>
              </w:rPr>
              <w:t xml:space="preserve"> </w:t>
            </w:r>
            <w:r w:rsidRPr="00A56C86">
              <w:rPr>
                <w:rFonts w:cs="Arial"/>
                <w:sz w:val="20"/>
                <w:szCs w:val="20"/>
              </w:rPr>
              <w:t>-</w:t>
            </w:r>
            <w:r w:rsidRPr="005B5817">
              <w:rPr>
                <w:rFonts w:cs="Arial"/>
                <w:sz w:val="20"/>
                <w:szCs w:val="20"/>
              </w:rPr>
              <w:t xml:space="preserve"> press a swab or sticky tape onto lesion, transfer to a clean glass slide for transportation</w:t>
            </w:r>
          </w:p>
          <w:p w14:paraId="04DF33A2" w14:textId="77777777" w:rsidR="00364BB6" w:rsidRPr="005B5817" w:rsidRDefault="00364BB6" w:rsidP="00364BB6">
            <w:pPr>
              <w:rPr>
                <w:rFonts w:cs="Arial"/>
                <w:sz w:val="20"/>
                <w:szCs w:val="20"/>
              </w:rPr>
            </w:pPr>
          </w:p>
          <w:p w14:paraId="01CC75F1" w14:textId="77777777" w:rsidR="00364BB6" w:rsidRPr="005B5817" w:rsidRDefault="00364BB6" w:rsidP="00364BB6">
            <w:pPr>
              <w:rPr>
                <w:rFonts w:cs="Arial"/>
                <w:b/>
                <w:sz w:val="20"/>
                <w:szCs w:val="20"/>
              </w:rPr>
            </w:pPr>
            <w:r w:rsidRPr="005B5817">
              <w:rPr>
                <w:rFonts w:cs="Arial"/>
                <w:b/>
                <w:sz w:val="20"/>
                <w:szCs w:val="20"/>
              </w:rPr>
              <w:t xml:space="preserve">Nail – sample </w:t>
            </w:r>
            <w:r w:rsidRPr="005B5817">
              <w:rPr>
                <w:rFonts w:cs="Arial"/>
                <w:sz w:val="20"/>
                <w:szCs w:val="20"/>
              </w:rPr>
              <w:t>discoloured, dystrophic or brittle parts of the nail.  The affected nail should be cut as far back as possible through the entire thickness and should include any crumbly material.  If associated skin lesions are present samples from these are likely to be infected with the same organism and are more likely to give a positive culture.  Sample from associated sites should be sent in separate packets.</w:t>
            </w:r>
          </w:p>
          <w:p w14:paraId="1BD558D9" w14:textId="77777777" w:rsidR="00364BB6" w:rsidRPr="005B5817" w:rsidRDefault="00364BB6" w:rsidP="00364BB6">
            <w:pPr>
              <w:rPr>
                <w:rFonts w:cs="Arial"/>
                <w:sz w:val="20"/>
                <w:szCs w:val="20"/>
              </w:rPr>
            </w:pPr>
          </w:p>
          <w:p w14:paraId="62BE3C72" w14:textId="77777777" w:rsidR="00364BB6" w:rsidRPr="005B5817" w:rsidRDefault="00364BB6" w:rsidP="00364BB6">
            <w:pPr>
              <w:rPr>
                <w:rFonts w:cs="Arial"/>
                <w:sz w:val="20"/>
                <w:szCs w:val="20"/>
              </w:rPr>
            </w:pPr>
            <w:r w:rsidRPr="005B5817">
              <w:rPr>
                <w:rFonts w:cs="Arial"/>
                <w:b/>
                <w:sz w:val="20"/>
                <w:szCs w:val="20"/>
              </w:rPr>
              <w:t>Hair -</w:t>
            </w:r>
            <w:r w:rsidRPr="005B5817">
              <w:rPr>
                <w:rFonts w:cs="Arial"/>
                <w:sz w:val="20"/>
                <w:szCs w:val="20"/>
              </w:rPr>
              <w:t xml:space="preserve">Samples from the scalp should include skin scales and hair stumps.  Cut hairs are not suitable for direct examination.  Plastic hairbrushes, scalp massage pads, swabs or plastic toothbrushes may be used to sample scalps for culture where there is little obvious scaling.  </w:t>
            </w:r>
          </w:p>
          <w:p w14:paraId="3721DA6D" w14:textId="77777777" w:rsidR="00364BB6" w:rsidRPr="005B5817" w:rsidRDefault="00364BB6" w:rsidP="00364BB6">
            <w:pPr>
              <w:rPr>
                <w:rFonts w:cs="Arial"/>
                <w:sz w:val="20"/>
                <w:szCs w:val="20"/>
              </w:rPr>
            </w:pPr>
          </w:p>
          <w:p w14:paraId="28C5487D" w14:textId="77777777" w:rsidR="00364BB6" w:rsidRPr="005B5817" w:rsidRDefault="00364BB6" w:rsidP="00364BB6">
            <w:pPr>
              <w:rPr>
                <w:rFonts w:cs="Arial"/>
                <w:sz w:val="20"/>
                <w:szCs w:val="20"/>
              </w:rPr>
            </w:pPr>
            <w:r w:rsidRPr="005B5817">
              <w:rPr>
                <w:rFonts w:cs="Arial"/>
                <w:sz w:val="20"/>
                <w:szCs w:val="20"/>
              </w:rPr>
              <w:t>Any sharps used during the collection of these samples must be disposed of safely.</w:t>
            </w:r>
          </w:p>
          <w:p w14:paraId="337AA26D" w14:textId="77777777" w:rsidR="00844AE9" w:rsidRPr="005B5817" w:rsidRDefault="00844AE9" w:rsidP="00806759">
            <w:pPr>
              <w:rPr>
                <w:rFonts w:cs="Arial"/>
                <w:sz w:val="20"/>
                <w:szCs w:val="20"/>
              </w:rPr>
            </w:pPr>
          </w:p>
        </w:tc>
        <w:tc>
          <w:tcPr>
            <w:tcW w:w="5476" w:type="dxa"/>
            <w:shd w:val="clear" w:color="auto" w:fill="auto"/>
            <w:vAlign w:val="center"/>
          </w:tcPr>
          <w:p w14:paraId="02B60039" w14:textId="77777777" w:rsidR="00844AE9" w:rsidRPr="005B5817" w:rsidRDefault="00844AE9" w:rsidP="00364BB6">
            <w:pPr>
              <w:jc w:val="left"/>
              <w:rPr>
                <w:rFonts w:cs="Arial"/>
                <w:sz w:val="20"/>
                <w:szCs w:val="20"/>
              </w:rPr>
            </w:pPr>
            <w:r w:rsidRPr="005B5817">
              <w:rPr>
                <w:rFonts w:cs="Arial"/>
                <w:sz w:val="20"/>
                <w:szCs w:val="20"/>
              </w:rPr>
              <w:t>In-house tests</w:t>
            </w:r>
          </w:p>
          <w:p w14:paraId="1B334F45" w14:textId="77777777" w:rsidR="00844AE9" w:rsidRPr="005B5817" w:rsidRDefault="00844AE9" w:rsidP="00364BB6">
            <w:pPr>
              <w:jc w:val="left"/>
              <w:rPr>
                <w:rFonts w:cs="Arial"/>
                <w:sz w:val="20"/>
                <w:szCs w:val="20"/>
              </w:rPr>
            </w:pPr>
          </w:p>
          <w:p w14:paraId="1A74C544" w14:textId="77777777" w:rsidR="00844AE9" w:rsidRPr="005B5817" w:rsidRDefault="00844AE9" w:rsidP="00364BB6">
            <w:pPr>
              <w:jc w:val="left"/>
              <w:rPr>
                <w:rFonts w:cs="Arial"/>
                <w:sz w:val="20"/>
                <w:szCs w:val="20"/>
              </w:rPr>
            </w:pPr>
            <w:r w:rsidRPr="005B5817">
              <w:rPr>
                <w:rFonts w:cs="Arial"/>
                <w:sz w:val="20"/>
                <w:szCs w:val="20"/>
              </w:rPr>
              <w:t xml:space="preserve">Interim microscopy at </w:t>
            </w:r>
            <w:r w:rsidR="00EA26F9" w:rsidRPr="005B5817">
              <w:rPr>
                <w:rFonts w:cs="Arial"/>
                <w:sz w:val="20"/>
                <w:szCs w:val="20"/>
              </w:rPr>
              <w:t>72</w:t>
            </w:r>
            <w:r w:rsidRPr="005B5817">
              <w:rPr>
                <w:rFonts w:cs="Arial"/>
                <w:sz w:val="20"/>
                <w:szCs w:val="20"/>
              </w:rPr>
              <w:t xml:space="preserve"> hrs</w:t>
            </w:r>
          </w:p>
          <w:p w14:paraId="0CC078DB" w14:textId="77777777" w:rsidR="00844AE9" w:rsidRPr="005B5817" w:rsidRDefault="00844AE9" w:rsidP="00364BB6">
            <w:pPr>
              <w:jc w:val="left"/>
              <w:rPr>
                <w:rFonts w:cs="Arial"/>
                <w:sz w:val="20"/>
                <w:szCs w:val="20"/>
              </w:rPr>
            </w:pPr>
          </w:p>
          <w:p w14:paraId="4EE9110C" w14:textId="77777777" w:rsidR="00844AE9" w:rsidRPr="005B5817" w:rsidRDefault="00844AE9" w:rsidP="00364BB6">
            <w:pPr>
              <w:jc w:val="left"/>
              <w:rPr>
                <w:rFonts w:cs="Arial"/>
                <w:sz w:val="20"/>
                <w:szCs w:val="20"/>
              </w:rPr>
            </w:pPr>
            <w:r w:rsidRPr="005B5817">
              <w:rPr>
                <w:rFonts w:cs="Arial"/>
                <w:sz w:val="20"/>
                <w:szCs w:val="20"/>
              </w:rPr>
              <w:t>TAT 3 weeks</w:t>
            </w:r>
          </w:p>
        </w:tc>
      </w:tr>
      <w:tr w:rsidR="00844AE9" w:rsidRPr="005B5817" w14:paraId="3CF20E01" w14:textId="77777777" w:rsidTr="00134AFB">
        <w:tblPrEx>
          <w:tblLook w:val="04A0" w:firstRow="1" w:lastRow="0" w:firstColumn="1" w:lastColumn="0" w:noHBand="0" w:noVBand="1"/>
        </w:tblPrEx>
        <w:trPr>
          <w:cantSplit/>
        </w:trPr>
        <w:tc>
          <w:tcPr>
            <w:tcW w:w="2494" w:type="dxa"/>
            <w:shd w:val="clear" w:color="auto" w:fill="auto"/>
            <w:vAlign w:val="center"/>
          </w:tcPr>
          <w:p w14:paraId="5000CF6F" w14:textId="1C8232FA" w:rsidR="00844AE9" w:rsidRPr="005B5817" w:rsidRDefault="00844AE9" w:rsidP="00806759">
            <w:pPr>
              <w:jc w:val="left"/>
              <w:rPr>
                <w:rFonts w:cs="Arial"/>
                <w:b/>
                <w:sz w:val="20"/>
                <w:szCs w:val="20"/>
              </w:rPr>
            </w:pPr>
            <w:r w:rsidRPr="005B5817">
              <w:rPr>
                <w:rFonts w:cs="Arial"/>
                <w:b/>
                <w:sz w:val="20"/>
                <w:szCs w:val="20"/>
              </w:rPr>
              <w:t>Genital swabs</w:t>
            </w:r>
            <w:r w:rsidR="008E6C34" w:rsidRPr="005B5817">
              <w:rPr>
                <w:rFonts w:cs="Arial"/>
                <w:b/>
                <w:sz w:val="20"/>
                <w:szCs w:val="20"/>
              </w:rPr>
              <w:t xml:space="preserve"> (culture)</w:t>
            </w:r>
          </w:p>
        </w:tc>
        <w:tc>
          <w:tcPr>
            <w:tcW w:w="7229" w:type="dxa"/>
            <w:shd w:val="clear" w:color="auto" w:fill="auto"/>
            <w:vAlign w:val="center"/>
          </w:tcPr>
          <w:p w14:paraId="4A22B455" w14:textId="77777777" w:rsidR="00844AE9" w:rsidRPr="005B5817" w:rsidRDefault="00844AE9" w:rsidP="00806759">
            <w:pPr>
              <w:rPr>
                <w:rFonts w:cs="Arial"/>
                <w:sz w:val="20"/>
                <w:szCs w:val="20"/>
              </w:rPr>
            </w:pPr>
            <w:r w:rsidRPr="005B5817">
              <w:rPr>
                <w:rFonts w:cs="Arial"/>
                <w:sz w:val="20"/>
                <w:szCs w:val="20"/>
              </w:rPr>
              <w:t>Container:</w:t>
            </w:r>
            <w:r w:rsidRPr="005B5817">
              <w:rPr>
                <w:rFonts w:cs="Arial"/>
                <w:b/>
                <w:sz w:val="20"/>
                <w:szCs w:val="20"/>
              </w:rPr>
              <w:t xml:space="preserve"> </w:t>
            </w:r>
            <w:r w:rsidRPr="005B5817">
              <w:rPr>
                <w:rFonts w:cs="Arial"/>
                <w:sz w:val="20"/>
                <w:szCs w:val="20"/>
              </w:rPr>
              <w:t>Amies transport medium with charcoal (Transwabs)</w:t>
            </w:r>
          </w:p>
          <w:p w14:paraId="306D0702" w14:textId="77777777" w:rsidR="00844AE9" w:rsidRPr="005B5817" w:rsidRDefault="00844AE9" w:rsidP="00806759">
            <w:pPr>
              <w:jc w:val="center"/>
              <w:rPr>
                <w:rFonts w:cs="Arial"/>
                <w:b/>
                <w:sz w:val="20"/>
                <w:szCs w:val="20"/>
              </w:rPr>
            </w:pPr>
          </w:p>
          <w:p w14:paraId="3757C5D1" w14:textId="77777777" w:rsidR="00844AE9" w:rsidRPr="005B5817" w:rsidRDefault="00844AE9" w:rsidP="00806759">
            <w:pPr>
              <w:rPr>
                <w:rFonts w:cs="Arial"/>
                <w:sz w:val="20"/>
                <w:szCs w:val="20"/>
              </w:rPr>
            </w:pPr>
            <w:r w:rsidRPr="005B5817">
              <w:rPr>
                <w:rFonts w:cs="Arial"/>
                <w:sz w:val="20"/>
                <w:szCs w:val="20"/>
              </w:rPr>
              <w:t>Take cervical and high vaginal swabs with the aid of a speculum to avoid vulval contamination. For trichomonas swab the posterior fornix. If pelvic infection or gonorrhoea is suspected include the cervical os.</w:t>
            </w:r>
          </w:p>
          <w:p w14:paraId="319652D4" w14:textId="77777777" w:rsidR="008E6C34" w:rsidRPr="005B5817" w:rsidRDefault="008E6C34" w:rsidP="00806759">
            <w:pPr>
              <w:rPr>
                <w:rFonts w:cs="Arial"/>
                <w:sz w:val="20"/>
                <w:szCs w:val="20"/>
              </w:rPr>
            </w:pPr>
          </w:p>
          <w:p w14:paraId="61B2A14E" w14:textId="41465DF5" w:rsidR="008E6C34" w:rsidRPr="005B5817" w:rsidRDefault="008E6C34" w:rsidP="00806759">
            <w:pPr>
              <w:rPr>
                <w:rFonts w:cs="Arial"/>
                <w:sz w:val="20"/>
                <w:szCs w:val="20"/>
              </w:rPr>
            </w:pPr>
            <w:r w:rsidRPr="005B5817">
              <w:rPr>
                <w:rFonts w:cs="Arial"/>
                <w:sz w:val="20"/>
                <w:szCs w:val="20"/>
              </w:rPr>
              <w:t>Microscopy for bacterial vaginosis is performed on HVS samples from all pregnant patients, and on specific request on patients aged 14-60 only.</w:t>
            </w:r>
          </w:p>
        </w:tc>
        <w:tc>
          <w:tcPr>
            <w:tcW w:w="5476" w:type="dxa"/>
            <w:shd w:val="clear" w:color="auto" w:fill="auto"/>
            <w:vAlign w:val="center"/>
          </w:tcPr>
          <w:p w14:paraId="1CE3156A" w14:textId="77777777" w:rsidR="00844AE9" w:rsidRPr="005B5817" w:rsidRDefault="00844AE9" w:rsidP="00806759">
            <w:pPr>
              <w:rPr>
                <w:rFonts w:cs="Arial"/>
                <w:sz w:val="20"/>
                <w:szCs w:val="20"/>
              </w:rPr>
            </w:pPr>
            <w:r w:rsidRPr="005B5817">
              <w:rPr>
                <w:rFonts w:cs="Arial"/>
                <w:sz w:val="20"/>
                <w:szCs w:val="20"/>
              </w:rPr>
              <w:t>In-house tests</w:t>
            </w:r>
          </w:p>
          <w:p w14:paraId="4EB94272" w14:textId="77777777" w:rsidR="00844AE9" w:rsidRPr="005B5817" w:rsidRDefault="00844AE9" w:rsidP="00806759">
            <w:pPr>
              <w:rPr>
                <w:rFonts w:cs="Arial"/>
                <w:sz w:val="20"/>
                <w:szCs w:val="20"/>
              </w:rPr>
            </w:pPr>
          </w:p>
          <w:p w14:paraId="3436FF6F" w14:textId="77777777" w:rsidR="00844AE9" w:rsidRPr="005B5817" w:rsidRDefault="00844AE9" w:rsidP="00806759">
            <w:pPr>
              <w:rPr>
                <w:rFonts w:cs="Arial"/>
                <w:sz w:val="20"/>
                <w:szCs w:val="20"/>
              </w:rPr>
            </w:pPr>
            <w:r w:rsidRPr="005B5817">
              <w:rPr>
                <w:rFonts w:cs="Arial"/>
                <w:sz w:val="20"/>
                <w:szCs w:val="20"/>
              </w:rPr>
              <w:t>TAT 3 days</w:t>
            </w:r>
          </w:p>
        </w:tc>
      </w:tr>
      <w:tr w:rsidR="00281313" w:rsidRPr="005B5817" w14:paraId="16DF97A5" w14:textId="77777777" w:rsidTr="00134AFB">
        <w:tblPrEx>
          <w:tblLook w:val="04A0" w:firstRow="1" w:lastRow="0" w:firstColumn="1" w:lastColumn="0" w:noHBand="0" w:noVBand="1"/>
        </w:tblPrEx>
        <w:trPr>
          <w:cantSplit/>
        </w:trPr>
        <w:tc>
          <w:tcPr>
            <w:tcW w:w="2494" w:type="dxa"/>
            <w:shd w:val="clear" w:color="auto" w:fill="auto"/>
            <w:vAlign w:val="center"/>
          </w:tcPr>
          <w:p w14:paraId="3FE45F4B" w14:textId="335ED22C" w:rsidR="00281313" w:rsidRPr="00CA0D20" w:rsidRDefault="00281313" w:rsidP="00281313">
            <w:pPr>
              <w:jc w:val="left"/>
              <w:rPr>
                <w:rFonts w:cs="Arial"/>
                <w:b/>
                <w:sz w:val="20"/>
                <w:szCs w:val="20"/>
              </w:rPr>
            </w:pPr>
            <w:r w:rsidRPr="00CA0D20">
              <w:rPr>
                <w:rFonts w:cs="Arial"/>
                <w:b/>
                <w:sz w:val="20"/>
                <w:szCs w:val="20"/>
              </w:rPr>
              <w:t>Water (for hospital tap water testing only)</w:t>
            </w:r>
          </w:p>
        </w:tc>
        <w:tc>
          <w:tcPr>
            <w:tcW w:w="7229" w:type="dxa"/>
            <w:shd w:val="clear" w:color="auto" w:fill="auto"/>
            <w:vAlign w:val="center"/>
          </w:tcPr>
          <w:p w14:paraId="57B1B035" w14:textId="77777777" w:rsidR="00281313" w:rsidRPr="00CA0D20" w:rsidRDefault="00281313" w:rsidP="00281313">
            <w:pPr>
              <w:rPr>
                <w:rFonts w:cs="Arial"/>
                <w:sz w:val="20"/>
                <w:szCs w:val="20"/>
              </w:rPr>
            </w:pPr>
            <w:r w:rsidRPr="00CA0D20">
              <w:rPr>
                <w:rFonts w:cs="Arial"/>
                <w:sz w:val="20"/>
                <w:szCs w:val="20"/>
              </w:rPr>
              <w:t>Container: Sterilin Sterile Water Sampling Bottle containing sodium thiosulphate</w:t>
            </w:r>
          </w:p>
          <w:p w14:paraId="56C1D35E" w14:textId="77777777" w:rsidR="00281313" w:rsidRPr="00CA0D20" w:rsidRDefault="00281313" w:rsidP="00281313">
            <w:pPr>
              <w:rPr>
                <w:rFonts w:cs="Arial"/>
                <w:sz w:val="20"/>
                <w:szCs w:val="20"/>
              </w:rPr>
            </w:pPr>
          </w:p>
          <w:p w14:paraId="37288E19" w14:textId="64D6AF7D" w:rsidR="00281313" w:rsidRPr="00CA0D20" w:rsidRDefault="00281313" w:rsidP="00281313">
            <w:pPr>
              <w:rPr>
                <w:rFonts w:cs="Arial"/>
                <w:sz w:val="20"/>
                <w:szCs w:val="20"/>
              </w:rPr>
            </w:pPr>
            <w:r w:rsidRPr="00CA0D20">
              <w:rPr>
                <w:rFonts w:cs="Arial"/>
                <w:sz w:val="20"/>
                <w:szCs w:val="20"/>
              </w:rPr>
              <w:t>Specimens collected by HIF personnel on pre-arranged weekday and delivered straight to Microbiology department.</w:t>
            </w:r>
          </w:p>
        </w:tc>
        <w:tc>
          <w:tcPr>
            <w:tcW w:w="5476" w:type="dxa"/>
            <w:shd w:val="clear" w:color="auto" w:fill="auto"/>
            <w:vAlign w:val="center"/>
          </w:tcPr>
          <w:p w14:paraId="1B172F4C" w14:textId="77777777" w:rsidR="00281313" w:rsidRPr="00CA0D20" w:rsidRDefault="00281313" w:rsidP="00281313">
            <w:pPr>
              <w:rPr>
                <w:rFonts w:cs="Arial"/>
                <w:sz w:val="20"/>
                <w:szCs w:val="20"/>
              </w:rPr>
            </w:pPr>
            <w:r w:rsidRPr="00CA0D20">
              <w:rPr>
                <w:rFonts w:cs="Arial"/>
                <w:sz w:val="20"/>
                <w:szCs w:val="20"/>
              </w:rPr>
              <w:t>In-house tests</w:t>
            </w:r>
          </w:p>
          <w:p w14:paraId="637E24C3" w14:textId="77777777" w:rsidR="00281313" w:rsidRPr="00CA0D20" w:rsidRDefault="00281313" w:rsidP="00281313">
            <w:pPr>
              <w:rPr>
                <w:rFonts w:cs="Arial"/>
                <w:sz w:val="20"/>
                <w:szCs w:val="20"/>
              </w:rPr>
            </w:pPr>
          </w:p>
          <w:p w14:paraId="29E0245C" w14:textId="795548D8" w:rsidR="00281313" w:rsidRPr="00CA0D20" w:rsidRDefault="00281313" w:rsidP="00281313">
            <w:pPr>
              <w:rPr>
                <w:rFonts w:cs="Arial"/>
                <w:sz w:val="20"/>
                <w:szCs w:val="20"/>
              </w:rPr>
            </w:pPr>
            <w:r w:rsidRPr="00CA0D20">
              <w:rPr>
                <w:rFonts w:cs="Arial"/>
                <w:sz w:val="20"/>
                <w:szCs w:val="20"/>
              </w:rPr>
              <w:t>TAT 3 days</w:t>
            </w:r>
          </w:p>
        </w:tc>
      </w:tr>
      <w:tr w:rsidR="00281313" w:rsidRPr="005B5817" w14:paraId="733FE2BE" w14:textId="77777777" w:rsidTr="00134AFB">
        <w:tblPrEx>
          <w:tblLook w:val="04A0" w:firstRow="1" w:lastRow="0" w:firstColumn="1" w:lastColumn="0" w:noHBand="0" w:noVBand="1"/>
        </w:tblPrEx>
        <w:trPr>
          <w:cantSplit/>
        </w:trPr>
        <w:tc>
          <w:tcPr>
            <w:tcW w:w="2494" w:type="dxa"/>
            <w:shd w:val="clear" w:color="auto" w:fill="auto"/>
            <w:vAlign w:val="center"/>
          </w:tcPr>
          <w:p w14:paraId="195553D6" w14:textId="57D877E9" w:rsidR="00281313" w:rsidRPr="00CA0D20" w:rsidRDefault="00281313" w:rsidP="00281313">
            <w:pPr>
              <w:jc w:val="left"/>
              <w:rPr>
                <w:rFonts w:cs="Arial"/>
                <w:b/>
                <w:sz w:val="20"/>
                <w:szCs w:val="20"/>
              </w:rPr>
            </w:pPr>
            <w:r w:rsidRPr="00CA0D20">
              <w:rPr>
                <w:rFonts w:cs="Arial"/>
                <w:b/>
                <w:sz w:val="20"/>
                <w:szCs w:val="20"/>
              </w:rPr>
              <w:t>Mouth swabs, oral rinse</w:t>
            </w:r>
          </w:p>
        </w:tc>
        <w:tc>
          <w:tcPr>
            <w:tcW w:w="7229" w:type="dxa"/>
            <w:shd w:val="clear" w:color="auto" w:fill="auto"/>
            <w:vAlign w:val="center"/>
          </w:tcPr>
          <w:p w14:paraId="267CFFC9" w14:textId="77777777" w:rsidR="00281313" w:rsidRPr="00CA0D20" w:rsidRDefault="00281313" w:rsidP="00281313">
            <w:pPr>
              <w:rPr>
                <w:rFonts w:cs="Arial"/>
                <w:sz w:val="20"/>
                <w:szCs w:val="20"/>
              </w:rPr>
            </w:pPr>
            <w:r w:rsidRPr="00CA0D20">
              <w:rPr>
                <w:rFonts w:cs="Arial"/>
                <w:sz w:val="20"/>
                <w:szCs w:val="20"/>
              </w:rPr>
              <w:t>Container: Amies transport medium with charcoal (Transwabs)</w:t>
            </w:r>
          </w:p>
          <w:p w14:paraId="797DE998" w14:textId="246D8934" w:rsidR="00281313" w:rsidRPr="00CA0D20" w:rsidRDefault="00281313" w:rsidP="00281313">
            <w:pPr>
              <w:rPr>
                <w:rFonts w:cs="Arial"/>
                <w:sz w:val="20"/>
                <w:szCs w:val="20"/>
              </w:rPr>
            </w:pPr>
            <w:r w:rsidRPr="00CA0D20">
              <w:rPr>
                <w:rFonts w:cs="Arial"/>
                <w:sz w:val="20"/>
                <w:szCs w:val="20"/>
              </w:rPr>
              <w:t>Oral rinse sterile to be collected into universal container</w:t>
            </w:r>
          </w:p>
        </w:tc>
        <w:tc>
          <w:tcPr>
            <w:tcW w:w="5476" w:type="dxa"/>
            <w:shd w:val="clear" w:color="auto" w:fill="auto"/>
            <w:vAlign w:val="center"/>
          </w:tcPr>
          <w:p w14:paraId="193558CC" w14:textId="77777777" w:rsidR="00281313" w:rsidRPr="00CA0D20" w:rsidRDefault="00281313" w:rsidP="00281313">
            <w:pPr>
              <w:rPr>
                <w:rFonts w:cs="Arial"/>
                <w:sz w:val="20"/>
                <w:szCs w:val="20"/>
              </w:rPr>
            </w:pPr>
            <w:r w:rsidRPr="00CA0D20">
              <w:rPr>
                <w:rFonts w:cs="Arial"/>
                <w:sz w:val="20"/>
                <w:szCs w:val="20"/>
              </w:rPr>
              <w:t>In-house tests</w:t>
            </w:r>
          </w:p>
          <w:p w14:paraId="2E9C59D6" w14:textId="77777777" w:rsidR="00281313" w:rsidRPr="00CA0D20" w:rsidRDefault="00281313" w:rsidP="00281313">
            <w:pPr>
              <w:rPr>
                <w:rFonts w:cs="Arial"/>
                <w:sz w:val="20"/>
                <w:szCs w:val="20"/>
              </w:rPr>
            </w:pPr>
          </w:p>
          <w:p w14:paraId="6E77568A" w14:textId="3F2F2469" w:rsidR="00281313" w:rsidRPr="00CA0D20" w:rsidRDefault="00281313" w:rsidP="00281313">
            <w:pPr>
              <w:rPr>
                <w:rFonts w:cs="Arial"/>
                <w:sz w:val="20"/>
                <w:szCs w:val="20"/>
              </w:rPr>
            </w:pPr>
            <w:r w:rsidRPr="00CA0D20">
              <w:rPr>
                <w:rFonts w:cs="Arial"/>
                <w:sz w:val="20"/>
                <w:szCs w:val="20"/>
              </w:rPr>
              <w:t>TAT 3 days</w:t>
            </w:r>
          </w:p>
        </w:tc>
      </w:tr>
      <w:tr w:rsidR="00844AE9" w:rsidRPr="005B5817" w14:paraId="680A45F5" w14:textId="77777777" w:rsidTr="00134AFB">
        <w:tblPrEx>
          <w:tblLook w:val="04A0" w:firstRow="1" w:lastRow="0" w:firstColumn="1" w:lastColumn="0" w:noHBand="0" w:noVBand="1"/>
        </w:tblPrEx>
        <w:trPr>
          <w:cantSplit/>
          <w:trHeight w:val="1826"/>
        </w:trPr>
        <w:tc>
          <w:tcPr>
            <w:tcW w:w="2494" w:type="dxa"/>
            <w:shd w:val="clear" w:color="auto" w:fill="auto"/>
            <w:vAlign w:val="center"/>
          </w:tcPr>
          <w:p w14:paraId="2D101D8C" w14:textId="77777777" w:rsidR="00844AE9" w:rsidRPr="00CA0D20" w:rsidRDefault="00844AE9" w:rsidP="00806759">
            <w:pPr>
              <w:jc w:val="left"/>
              <w:rPr>
                <w:rFonts w:cs="Arial"/>
                <w:b/>
                <w:sz w:val="20"/>
                <w:szCs w:val="20"/>
              </w:rPr>
            </w:pPr>
            <w:r w:rsidRPr="00CA0D20">
              <w:rPr>
                <w:rFonts w:cs="Arial"/>
                <w:b/>
                <w:sz w:val="20"/>
                <w:szCs w:val="20"/>
              </w:rPr>
              <w:t>MRSA screening swabs</w:t>
            </w:r>
          </w:p>
        </w:tc>
        <w:tc>
          <w:tcPr>
            <w:tcW w:w="7229" w:type="dxa"/>
            <w:shd w:val="clear" w:color="auto" w:fill="auto"/>
            <w:vAlign w:val="center"/>
          </w:tcPr>
          <w:p w14:paraId="5E4A4DE3" w14:textId="77777777" w:rsidR="00844AE9" w:rsidRPr="00CA0D20" w:rsidRDefault="00844AE9" w:rsidP="00806759">
            <w:pPr>
              <w:rPr>
                <w:rFonts w:cs="Arial"/>
                <w:b/>
                <w:sz w:val="20"/>
                <w:szCs w:val="20"/>
              </w:rPr>
            </w:pPr>
            <w:r w:rsidRPr="00CA0D20">
              <w:rPr>
                <w:rFonts w:cs="Arial"/>
                <w:sz w:val="20"/>
                <w:szCs w:val="20"/>
              </w:rPr>
              <w:t>Container:</w:t>
            </w:r>
            <w:r w:rsidRPr="00CA0D20">
              <w:rPr>
                <w:rFonts w:cs="Arial"/>
                <w:b/>
                <w:sz w:val="20"/>
                <w:szCs w:val="20"/>
              </w:rPr>
              <w:t xml:space="preserve"> </w:t>
            </w:r>
            <w:r w:rsidRPr="00CA0D20">
              <w:rPr>
                <w:rFonts w:cs="Arial"/>
                <w:sz w:val="20"/>
                <w:szCs w:val="20"/>
              </w:rPr>
              <w:t>Amies transport medium with charcoal (Transwabs)</w:t>
            </w:r>
          </w:p>
          <w:p w14:paraId="639AE8FC" w14:textId="77777777" w:rsidR="00844AE9" w:rsidRPr="00CA0D20" w:rsidRDefault="00844AE9" w:rsidP="00806759">
            <w:pPr>
              <w:rPr>
                <w:rFonts w:cs="Arial"/>
                <w:sz w:val="20"/>
                <w:szCs w:val="20"/>
              </w:rPr>
            </w:pPr>
          </w:p>
          <w:p w14:paraId="48E8FE7D" w14:textId="77777777" w:rsidR="00844AE9" w:rsidRPr="00CA0D20" w:rsidRDefault="00844AE9" w:rsidP="00806759">
            <w:pPr>
              <w:rPr>
                <w:rFonts w:cs="Arial"/>
                <w:sz w:val="20"/>
                <w:szCs w:val="20"/>
              </w:rPr>
            </w:pPr>
            <w:r w:rsidRPr="00CA0D20">
              <w:rPr>
                <w:rFonts w:cs="Arial"/>
                <w:sz w:val="20"/>
                <w:szCs w:val="20"/>
              </w:rPr>
              <w:t>Routine screening of elective and emergency admissions are performed by culture method using chromogenic agar.</w:t>
            </w:r>
          </w:p>
          <w:p w14:paraId="2D77CD50" w14:textId="77777777" w:rsidR="00844AE9" w:rsidRPr="00CA0D20" w:rsidRDefault="00844AE9" w:rsidP="00806759">
            <w:pPr>
              <w:rPr>
                <w:rFonts w:cs="Arial"/>
                <w:sz w:val="20"/>
                <w:szCs w:val="20"/>
              </w:rPr>
            </w:pPr>
          </w:p>
          <w:p w14:paraId="680C4FF9" w14:textId="77777777" w:rsidR="00844AE9" w:rsidRPr="00CA0D20" w:rsidRDefault="00844AE9" w:rsidP="00806759">
            <w:pPr>
              <w:jc w:val="left"/>
              <w:rPr>
                <w:rFonts w:cs="Arial"/>
                <w:sz w:val="16"/>
                <w:szCs w:val="20"/>
              </w:rPr>
            </w:pPr>
            <w:r w:rsidRPr="00CA0D20">
              <w:rPr>
                <w:rFonts w:cs="Arial"/>
                <w:sz w:val="20"/>
                <w:szCs w:val="20"/>
              </w:rPr>
              <w:t xml:space="preserve">Guidance on MRSA screening is in the Hospital Infection Prevention &amp; Control Policy 12: MRSA (Table 1 and flowchart in section 12.4) available on the intranet at: </w:t>
            </w:r>
            <w:hyperlink r:id="rId72" w:history="1">
              <w:r w:rsidR="0040553C" w:rsidRPr="00CA0D20">
                <w:rPr>
                  <w:rStyle w:val="Hyperlink"/>
                  <w:sz w:val="20"/>
                </w:rPr>
                <w:t>http://nww.hdft.nhs.uk/long-term-and-unscheduled-care/infection-prevention-control-tb-service/hospital-and-hdft-community-staff-resources/ipc-policies-on-a-page/</w:t>
              </w:r>
            </w:hyperlink>
            <w:r w:rsidR="0040553C" w:rsidRPr="00CA0D20">
              <w:rPr>
                <w:sz w:val="20"/>
              </w:rPr>
              <w:t xml:space="preserve"> </w:t>
            </w:r>
          </w:p>
          <w:p w14:paraId="3B650276" w14:textId="77777777" w:rsidR="00844AE9" w:rsidRPr="00CA0D20" w:rsidRDefault="00844AE9" w:rsidP="00806759">
            <w:pPr>
              <w:jc w:val="center"/>
              <w:rPr>
                <w:rFonts w:cs="Arial"/>
                <w:sz w:val="20"/>
                <w:szCs w:val="20"/>
              </w:rPr>
            </w:pPr>
          </w:p>
        </w:tc>
        <w:tc>
          <w:tcPr>
            <w:tcW w:w="5476" w:type="dxa"/>
            <w:shd w:val="clear" w:color="auto" w:fill="auto"/>
            <w:vAlign w:val="center"/>
          </w:tcPr>
          <w:p w14:paraId="2D1C3E23" w14:textId="77777777" w:rsidR="00844AE9" w:rsidRPr="00CA0D20" w:rsidRDefault="00844AE9" w:rsidP="00806759">
            <w:pPr>
              <w:rPr>
                <w:rFonts w:cs="Arial"/>
                <w:sz w:val="20"/>
                <w:szCs w:val="20"/>
              </w:rPr>
            </w:pPr>
            <w:r w:rsidRPr="00CA0D20">
              <w:rPr>
                <w:rFonts w:cs="Arial"/>
                <w:sz w:val="20"/>
                <w:szCs w:val="20"/>
              </w:rPr>
              <w:t>In-house tests</w:t>
            </w:r>
          </w:p>
          <w:p w14:paraId="2F889351" w14:textId="77777777" w:rsidR="00844AE9" w:rsidRPr="00CA0D20" w:rsidRDefault="00844AE9" w:rsidP="00806759">
            <w:pPr>
              <w:rPr>
                <w:rFonts w:cs="Arial"/>
                <w:sz w:val="20"/>
                <w:szCs w:val="20"/>
              </w:rPr>
            </w:pPr>
          </w:p>
          <w:p w14:paraId="258852A9" w14:textId="77777777" w:rsidR="00844AE9" w:rsidRPr="00CA0D20" w:rsidRDefault="00844AE9" w:rsidP="00806759">
            <w:pPr>
              <w:rPr>
                <w:rFonts w:cs="Arial"/>
                <w:sz w:val="20"/>
                <w:szCs w:val="20"/>
              </w:rPr>
            </w:pPr>
            <w:r w:rsidRPr="00CA0D20">
              <w:rPr>
                <w:rFonts w:cs="Arial"/>
                <w:sz w:val="20"/>
                <w:szCs w:val="20"/>
              </w:rPr>
              <w:t>TAT 3 days</w:t>
            </w:r>
          </w:p>
          <w:p w14:paraId="79D7D4C3" w14:textId="77777777" w:rsidR="00844AE9" w:rsidRPr="00CA0D20" w:rsidRDefault="00844AE9" w:rsidP="00806759">
            <w:pPr>
              <w:rPr>
                <w:rFonts w:cs="Arial"/>
                <w:sz w:val="20"/>
                <w:szCs w:val="20"/>
              </w:rPr>
            </w:pPr>
          </w:p>
        </w:tc>
      </w:tr>
      <w:tr w:rsidR="00281313" w:rsidRPr="005B5817" w14:paraId="57925FD5" w14:textId="77777777" w:rsidTr="00134AFB">
        <w:tblPrEx>
          <w:tblLook w:val="04A0" w:firstRow="1" w:lastRow="0" w:firstColumn="1" w:lastColumn="0" w:noHBand="0" w:noVBand="1"/>
        </w:tblPrEx>
        <w:trPr>
          <w:cantSplit/>
        </w:trPr>
        <w:tc>
          <w:tcPr>
            <w:tcW w:w="2494" w:type="dxa"/>
            <w:shd w:val="clear" w:color="auto" w:fill="auto"/>
            <w:vAlign w:val="center"/>
          </w:tcPr>
          <w:p w14:paraId="08867301" w14:textId="093285A7" w:rsidR="00281313" w:rsidRPr="00CA0D20" w:rsidRDefault="00281313" w:rsidP="00281313">
            <w:pPr>
              <w:jc w:val="left"/>
              <w:rPr>
                <w:rFonts w:cs="Arial"/>
                <w:b/>
                <w:sz w:val="20"/>
                <w:szCs w:val="20"/>
              </w:rPr>
            </w:pPr>
            <w:r w:rsidRPr="00CA0D20">
              <w:rPr>
                <w:rFonts w:cs="Arial"/>
                <w:b/>
                <w:sz w:val="20"/>
                <w:szCs w:val="20"/>
              </w:rPr>
              <w:t>Nasal swabs, antral washout, sinus aspirate, sinus washout (culture)</w:t>
            </w:r>
          </w:p>
        </w:tc>
        <w:tc>
          <w:tcPr>
            <w:tcW w:w="7229" w:type="dxa"/>
            <w:shd w:val="clear" w:color="auto" w:fill="auto"/>
            <w:vAlign w:val="center"/>
          </w:tcPr>
          <w:p w14:paraId="723DFC01" w14:textId="77777777" w:rsidR="00281313" w:rsidRPr="00CA0D20" w:rsidRDefault="00281313" w:rsidP="00281313">
            <w:pPr>
              <w:jc w:val="left"/>
              <w:rPr>
                <w:rFonts w:cs="Arial"/>
                <w:sz w:val="20"/>
                <w:szCs w:val="20"/>
              </w:rPr>
            </w:pPr>
            <w:r w:rsidRPr="00CA0D20">
              <w:rPr>
                <w:rFonts w:cs="Arial"/>
                <w:sz w:val="20"/>
                <w:szCs w:val="20"/>
              </w:rPr>
              <w:t>Container: Amies transport medium with charcoal (Transwabs)</w:t>
            </w:r>
          </w:p>
          <w:p w14:paraId="28F69933" w14:textId="4EF9B63D" w:rsidR="00281313" w:rsidRPr="00CA0D20" w:rsidRDefault="00281313" w:rsidP="00281313">
            <w:pPr>
              <w:jc w:val="left"/>
              <w:rPr>
                <w:rFonts w:cs="Arial"/>
                <w:sz w:val="20"/>
                <w:szCs w:val="20"/>
              </w:rPr>
            </w:pPr>
            <w:r w:rsidRPr="00CA0D20">
              <w:rPr>
                <w:rFonts w:cs="Arial"/>
                <w:sz w:val="20"/>
                <w:szCs w:val="20"/>
              </w:rPr>
              <w:t>Aspirates/washouts to be collected into sterile universal container (ideally minimum volume of 1ml)</w:t>
            </w:r>
          </w:p>
        </w:tc>
        <w:tc>
          <w:tcPr>
            <w:tcW w:w="5476" w:type="dxa"/>
            <w:shd w:val="clear" w:color="auto" w:fill="auto"/>
            <w:vAlign w:val="center"/>
          </w:tcPr>
          <w:p w14:paraId="5CD11002" w14:textId="77777777" w:rsidR="00281313" w:rsidRPr="00CA0D20" w:rsidRDefault="00281313" w:rsidP="00281313">
            <w:pPr>
              <w:rPr>
                <w:rFonts w:cs="Arial"/>
                <w:sz w:val="20"/>
                <w:szCs w:val="20"/>
              </w:rPr>
            </w:pPr>
            <w:r w:rsidRPr="00CA0D20">
              <w:rPr>
                <w:rFonts w:cs="Arial"/>
                <w:sz w:val="20"/>
                <w:szCs w:val="20"/>
              </w:rPr>
              <w:t>In-house tests</w:t>
            </w:r>
          </w:p>
          <w:p w14:paraId="5B60125D" w14:textId="77777777" w:rsidR="00281313" w:rsidRPr="00CA0D20" w:rsidRDefault="00281313" w:rsidP="00281313">
            <w:pPr>
              <w:rPr>
                <w:rFonts w:cs="Arial"/>
                <w:sz w:val="20"/>
                <w:szCs w:val="20"/>
              </w:rPr>
            </w:pPr>
          </w:p>
          <w:p w14:paraId="0FAD5A5F" w14:textId="77777777" w:rsidR="00281313" w:rsidRPr="00CA0D20" w:rsidRDefault="00281313" w:rsidP="00281313">
            <w:pPr>
              <w:rPr>
                <w:rFonts w:cs="Arial"/>
                <w:sz w:val="20"/>
                <w:szCs w:val="20"/>
              </w:rPr>
            </w:pPr>
            <w:r w:rsidRPr="00CA0D20">
              <w:rPr>
                <w:rFonts w:cs="Arial"/>
                <w:sz w:val="20"/>
                <w:szCs w:val="20"/>
              </w:rPr>
              <w:t>TAT 2 days (nasal swabs)</w:t>
            </w:r>
          </w:p>
          <w:p w14:paraId="0870A729" w14:textId="77777777" w:rsidR="00281313" w:rsidRPr="00CA0D20" w:rsidRDefault="00281313" w:rsidP="00281313">
            <w:pPr>
              <w:rPr>
                <w:rFonts w:cs="Arial"/>
                <w:sz w:val="20"/>
                <w:szCs w:val="20"/>
              </w:rPr>
            </w:pPr>
          </w:p>
          <w:p w14:paraId="64C98FA8" w14:textId="77777777" w:rsidR="00281313" w:rsidRPr="00CA0D20" w:rsidRDefault="00281313" w:rsidP="00281313">
            <w:pPr>
              <w:rPr>
                <w:rFonts w:cs="Arial"/>
                <w:sz w:val="20"/>
                <w:szCs w:val="20"/>
              </w:rPr>
            </w:pPr>
            <w:r w:rsidRPr="00CA0D20">
              <w:rPr>
                <w:rFonts w:cs="Arial"/>
                <w:sz w:val="20"/>
                <w:szCs w:val="20"/>
              </w:rPr>
              <w:t>TAT 3 days (aspirates/washouts)</w:t>
            </w:r>
          </w:p>
          <w:p w14:paraId="175FF6F9" w14:textId="77777777" w:rsidR="00281313" w:rsidRPr="00CA0D20" w:rsidRDefault="00281313" w:rsidP="00281313">
            <w:pPr>
              <w:rPr>
                <w:rFonts w:cs="Arial"/>
                <w:sz w:val="20"/>
                <w:szCs w:val="20"/>
              </w:rPr>
            </w:pPr>
          </w:p>
        </w:tc>
      </w:tr>
      <w:tr w:rsidR="00281313" w:rsidRPr="005B5817" w14:paraId="7218FE98" w14:textId="77777777" w:rsidTr="00134AFB">
        <w:tblPrEx>
          <w:tblLook w:val="04A0" w:firstRow="1" w:lastRow="0" w:firstColumn="1" w:lastColumn="0" w:noHBand="0" w:noVBand="1"/>
        </w:tblPrEx>
        <w:trPr>
          <w:cantSplit/>
        </w:trPr>
        <w:tc>
          <w:tcPr>
            <w:tcW w:w="2494" w:type="dxa"/>
            <w:shd w:val="clear" w:color="auto" w:fill="auto"/>
            <w:vAlign w:val="center"/>
          </w:tcPr>
          <w:p w14:paraId="6D2AB16D" w14:textId="77777777" w:rsidR="00281313" w:rsidRPr="00CA0D20" w:rsidRDefault="00281313" w:rsidP="00281313">
            <w:pPr>
              <w:jc w:val="left"/>
              <w:rPr>
                <w:rFonts w:cs="Arial"/>
                <w:b/>
                <w:i/>
                <w:sz w:val="20"/>
                <w:szCs w:val="20"/>
              </w:rPr>
            </w:pPr>
            <w:r w:rsidRPr="00CA0D20">
              <w:rPr>
                <w:rFonts w:cs="Arial"/>
                <w:b/>
                <w:sz w:val="20"/>
                <w:szCs w:val="20"/>
              </w:rPr>
              <w:t>Pernasal swab for diagnosis of pertussis (whooping cough)</w:t>
            </w:r>
          </w:p>
        </w:tc>
        <w:tc>
          <w:tcPr>
            <w:tcW w:w="7229" w:type="dxa"/>
            <w:shd w:val="clear" w:color="auto" w:fill="auto"/>
            <w:vAlign w:val="center"/>
          </w:tcPr>
          <w:p w14:paraId="19E5923E" w14:textId="77777777" w:rsidR="00281313" w:rsidRPr="00CA0D20" w:rsidRDefault="00281313" w:rsidP="00281313">
            <w:pPr>
              <w:jc w:val="left"/>
              <w:rPr>
                <w:rFonts w:cs="Arial"/>
                <w:sz w:val="20"/>
                <w:szCs w:val="20"/>
              </w:rPr>
            </w:pPr>
            <w:r w:rsidRPr="00CA0D20">
              <w:rPr>
                <w:rFonts w:cs="Arial"/>
                <w:sz w:val="20"/>
                <w:szCs w:val="20"/>
              </w:rPr>
              <w:t>Container: pernasal swab (note: thin wire shaft)</w:t>
            </w:r>
          </w:p>
          <w:p w14:paraId="172820E1" w14:textId="77777777" w:rsidR="00281313" w:rsidRPr="00CA0D20" w:rsidRDefault="00281313" w:rsidP="00281313">
            <w:pPr>
              <w:jc w:val="left"/>
              <w:rPr>
                <w:rFonts w:cs="Arial"/>
                <w:b/>
                <w:sz w:val="20"/>
                <w:szCs w:val="20"/>
              </w:rPr>
            </w:pPr>
          </w:p>
          <w:p w14:paraId="79820EBC" w14:textId="77777777" w:rsidR="00281313" w:rsidRPr="00CA0D20" w:rsidRDefault="00281313" w:rsidP="00281313">
            <w:pPr>
              <w:rPr>
                <w:rFonts w:cs="Arial"/>
                <w:sz w:val="20"/>
                <w:szCs w:val="20"/>
              </w:rPr>
            </w:pPr>
            <w:r w:rsidRPr="00CA0D20">
              <w:rPr>
                <w:rFonts w:cs="Arial"/>
                <w:sz w:val="20"/>
                <w:szCs w:val="20"/>
              </w:rPr>
              <w:t xml:space="preserve">Pernasal swabs for pertussis culture and full instructions for their use are available from the microbiology department. </w:t>
            </w:r>
          </w:p>
          <w:p w14:paraId="0D7C2894" w14:textId="77777777" w:rsidR="00281313" w:rsidRPr="00CA0D20" w:rsidRDefault="00281313" w:rsidP="00281313">
            <w:pPr>
              <w:rPr>
                <w:rFonts w:cs="Arial"/>
                <w:sz w:val="20"/>
                <w:szCs w:val="20"/>
              </w:rPr>
            </w:pPr>
            <w:r w:rsidRPr="00CA0D20">
              <w:rPr>
                <w:rFonts w:cs="Arial"/>
                <w:sz w:val="20"/>
                <w:szCs w:val="20"/>
              </w:rPr>
              <w:t>The swabs have a thin flexible wire shaft. SWABS WITH A RIGID SHAFT ARE UNSUITABLE AND WILL NOT BE PROCESSED.</w:t>
            </w:r>
          </w:p>
          <w:p w14:paraId="6F2D66FE" w14:textId="77777777" w:rsidR="00281313" w:rsidRPr="00CA0D20" w:rsidRDefault="00281313" w:rsidP="00281313">
            <w:pPr>
              <w:rPr>
                <w:rFonts w:cs="Arial"/>
                <w:sz w:val="20"/>
                <w:szCs w:val="20"/>
              </w:rPr>
            </w:pPr>
            <w:r w:rsidRPr="00CA0D20">
              <w:rPr>
                <w:rFonts w:cs="Arial"/>
                <w:sz w:val="20"/>
                <w:szCs w:val="20"/>
              </w:rPr>
              <w:t>After sampling, swabs should be transported to the laboratory in CHARCOAL TRANSPORT MEDIUM (this is the black medium supplied with ‘standard’ microbiology swabs).</w:t>
            </w:r>
          </w:p>
        </w:tc>
        <w:tc>
          <w:tcPr>
            <w:tcW w:w="5476" w:type="dxa"/>
            <w:shd w:val="clear" w:color="auto" w:fill="auto"/>
            <w:vAlign w:val="center"/>
          </w:tcPr>
          <w:p w14:paraId="3BD50513" w14:textId="77777777" w:rsidR="00281313" w:rsidRPr="00CA0D20" w:rsidRDefault="00281313" w:rsidP="00281313">
            <w:pPr>
              <w:rPr>
                <w:rFonts w:cs="Arial"/>
                <w:sz w:val="20"/>
                <w:szCs w:val="20"/>
              </w:rPr>
            </w:pPr>
            <w:r w:rsidRPr="00CA0D20">
              <w:rPr>
                <w:rFonts w:cs="Arial"/>
                <w:sz w:val="20"/>
                <w:szCs w:val="20"/>
              </w:rPr>
              <w:t>Culture: In-house tests</w:t>
            </w:r>
          </w:p>
          <w:p w14:paraId="76308BD5" w14:textId="77777777" w:rsidR="00281313" w:rsidRPr="00CA0D20" w:rsidRDefault="00281313" w:rsidP="00281313">
            <w:pPr>
              <w:rPr>
                <w:rFonts w:cs="Arial"/>
                <w:sz w:val="20"/>
                <w:szCs w:val="20"/>
              </w:rPr>
            </w:pPr>
            <w:r w:rsidRPr="00CA0D20">
              <w:rPr>
                <w:rFonts w:cs="Arial"/>
                <w:sz w:val="20"/>
                <w:szCs w:val="20"/>
              </w:rPr>
              <w:t>TAT 7 days</w:t>
            </w:r>
          </w:p>
          <w:p w14:paraId="3F7153BA" w14:textId="77777777" w:rsidR="00281313" w:rsidRPr="00CA0D20" w:rsidRDefault="00281313" w:rsidP="00281313">
            <w:pPr>
              <w:rPr>
                <w:rFonts w:cs="Arial"/>
                <w:sz w:val="20"/>
                <w:szCs w:val="20"/>
              </w:rPr>
            </w:pPr>
          </w:p>
          <w:p w14:paraId="79A5EF64" w14:textId="77777777" w:rsidR="00281313" w:rsidRPr="00CA0D20" w:rsidRDefault="00281313" w:rsidP="00281313">
            <w:pPr>
              <w:rPr>
                <w:rFonts w:cs="Arial"/>
                <w:sz w:val="20"/>
                <w:szCs w:val="20"/>
              </w:rPr>
            </w:pPr>
            <w:r w:rsidRPr="00CA0D20">
              <w:rPr>
                <w:rFonts w:cs="Arial"/>
                <w:sz w:val="20"/>
                <w:szCs w:val="20"/>
              </w:rPr>
              <w:t>Serology/PCR (see table 2)</w:t>
            </w:r>
          </w:p>
          <w:p w14:paraId="6DDDD3F3" w14:textId="77777777" w:rsidR="00281313" w:rsidRPr="00CA0D20" w:rsidRDefault="00281313" w:rsidP="00281313">
            <w:pPr>
              <w:rPr>
                <w:rFonts w:cs="Arial"/>
                <w:sz w:val="20"/>
                <w:szCs w:val="20"/>
              </w:rPr>
            </w:pPr>
          </w:p>
        </w:tc>
      </w:tr>
      <w:tr w:rsidR="00281313" w:rsidRPr="005B5817" w14:paraId="6DFAB79C" w14:textId="77777777" w:rsidTr="00134AFB">
        <w:tblPrEx>
          <w:tblLook w:val="04A0" w:firstRow="1" w:lastRow="0" w:firstColumn="1" w:lastColumn="0" w:noHBand="0" w:noVBand="1"/>
        </w:tblPrEx>
        <w:trPr>
          <w:cantSplit/>
        </w:trPr>
        <w:tc>
          <w:tcPr>
            <w:tcW w:w="2494" w:type="dxa"/>
            <w:shd w:val="clear" w:color="auto" w:fill="auto"/>
            <w:vAlign w:val="center"/>
          </w:tcPr>
          <w:p w14:paraId="43EC0E05" w14:textId="77777777" w:rsidR="00281313" w:rsidRPr="00CA0D20" w:rsidRDefault="00281313" w:rsidP="00281313">
            <w:pPr>
              <w:jc w:val="left"/>
              <w:rPr>
                <w:rFonts w:cs="Arial"/>
                <w:b/>
                <w:sz w:val="20"/>
                <w:szCs w:val="20"/>
              </w:rPr>
            </w:pPr>
            <w:r w:rsidRPr="00CA0D20">
              <w:rPr>
                <w:rFonts w:cs="Arial"/>
                <w:b/>
                <w:sz w:val="20"/>
                <w:szCs w:val="20"/>
              </w:rPr>
              <w:t>Rectal swab for CPE testing</w:t>
            </w:r>
          </w:p>
        </w:tc>
        <w:tc>
          <w:tcPr>
            <w:tcW w:w="7229" w:type="dxa"/>
            <w:shd w:val="clear" w:color="auto" w:fill="auto"/>
            <w:vAlign w:val="center"/>
          </w:tcPr>
          <w:p w14:paraId="51E2B8F2" w14:textId="77777777" w:rsidR="00281313" w:rsidRPr="00CA0D20" w:rsidRDefault="00281313" w:rsidP="00281313">
            <w:pPr>
              <w:jc w:val="left"/>
              <w:rPr>
                <w:rFonts w:cs="Arial"/>
                <w:sz w:val="20"/>
                <w:szCs w:val="20"/>
              </w:rPr>
            </w:pPr>
            <w:r w:rsidRPr="00CA0D20">
              <w:rPr>
                <w:sz w:val="20"/>
                <w:szCs w:val="20"/>
              </w:rPr>
              <w:t xml:space="preserve">Samples should be collected using a ‘Copan’ dual swab (supplied with instructions to all wards) </w:t>
            </w:r>
          </w:p>
        </w:tc>
        <w:tc>
          <w:tcPr>
            <w:tcW w:w="5476" w:type="dxa"/>
            <w:shd w:val="clear" w:color="auto" w:fill="auto"/>
            <w:vAlign w:val="center"/>
          </w:tcPr>
          <w:p w14:paraId="7D81789F" w14:textId="77777777" w:rsidR="00281313" w:rsidRPr="00CA0D20" w:rsidRDefault="00281313" w:rsidP="00281313">
            <w:pPr>
              <w:rPr>
                <w:rFonts w:cs="Arial"/>
                <w:sz w:val="20"/>
                <w:szCs w:val="20"/>
              </w:rPr>
            </w:pPr>
            <w:r w:rsidRPr="00CA0D20">
              <w:rPr>
                <w:rFonts w:cs="Arial"/>
                <w:sz w:val="20"/>
                <w:szCs w:val="20"/>
              </w:rPr>
              <w:t xml:space="preserve">In-house test </w:t>
            </w:r>
          </w:p>
          <w:p w14:paraId="75C0356C" w14:textId="77777777" w:rsidR="00281313" w:rsidRPr="00CA0D20" w:rsidRDefault="00281313" w:rsidP="00281313">
            <w:pPr>
              <w:rPr>
                <w:rFonts w:cs="Arial"/>
                <w:sz w:val="20"/>
                <w:szCs w:val="20"/>
              </w:rPr>
            </w:pPr>
          </w:p>
          <w:p w14:paraId="01DE01AC" w14:textId="04FC0B9D" w:rsidR="00281313" w:rsidRPr="00CA0D20" w:rsidRDefault="00281313" w:rsidP="00281313">
            <w:pPr>
              <w:rPr>
                <w:rFonts w:cs="Arial"/>
                <w:sz w:val="20"/>
                <w:szCs w:val="20"/>
              </w:rPr>
            </w:pPr>
            <w:r w:rsidRPr="00CA0D20">
              <w:rPr>
                <w:rFonts w:cs="Arial"/>
                <w:sz w:val="20"/>
                <w:szCs w:val="20"/>
              </w:rPr>
              <w:t xml:space="preserve">TAT 12 hours </w:t>
            </w:r>
          </w:p>
          <w:p w14:paraId="3CF2CA39" w14:textId="77777777" w:rsidR="00281313" w:rsidRPr="00CA0D20" w:rsidRDefault="00281313" w:rsidP="00281313">
            <w:pPr>
              <w:rPr>
                <w:rFonts w:cs="Arial"/>
                <w:sz w:val="20"/>
                <w:szCs w:val="20"/>
              </w:rPr>
            </w:pPr>
          </w:p>
          <w:p w14:paraId="4944C307" w14:textId="49ABA0F0" w:rsidR="00281313" w:rsidRPr="00CA0D20" w:rsidRDefault="00281313" w:rsidP="00281313">
            <w:pPr>
              <w:rPr>
                <w:rFonts w:cs="Arial"/>
                <w:sz w:val="20"/>
                <w:szCs w:val="20"/>
              </w:rPr>
            </w:pPr>
            <w:r w:rsidRPr="00CA0D20">
              <w:rPr>
                <w:rFonts w:cs="Arial"/>
                <w:color w:val="FF0000"/>
                <w:sz w:val="20"/>
                <w:szCs w:val="20"/>
              </w:rPr>
              <w:t>Same day testing when specimen received before 16:30 weekdays and 11:00 weekends</w:t>
            </w:r>
          </w:p>
        </w:tc>
      </w:tr>
      <w:tr w:rsidR="00281313" w:rsidRPr="005B5817" w14:paraId="1D03AD5F" w14:textId="77777777" w:rsidTr="00134AFB">
        <w:tblPrEx>
          <w:tblLook w:val="04A0" w:firstRow="1" w:lastRow="0" w:firstColumn="1" w:lastColumn="0" w:noHBand="0" w:noVBand="1"/>
        </w:tblPrEx>
        <w:trPr>
          <w:cantSplit/>
        </w:trPr>
        <w:tc>
          <w:tcPr>
            <w:tcW w:w="2494" w:type="dxa"/>
            <w:shd w:val="clear" w:color="auto" w:fill="auto"/>
          </w:tcPr>
          <w:p w14:paraId="3E5D5BAE" w14:textId="77777777" w:rsidR="00281313" w:rsidRPr="00CA0D20" w:rsidRDefault="00281313" w:rsidP="00281313">
            <w:pPr>
              <w:jc w:val="left"/>
              <w:rPr>
                <w:rFonts w:cs="Arial"/>
                <w:b/>
                <w:sz w:val="20"/>
                <w:szCs w:val="20"/>
              </w:rPr>
            </w:pPr>
            <w:r w:rsidRPr="00CA0D20">
              <w:rPr>
                <w:rFonts w:cs="Arial"/>
                <w:b/>
                <w:sz w:val="20"/>
                <w:szCs w:val="20"/>
              </w:rPr>
              <w:t>Respiratory specimens: sputum, tracheal secretions, tracheal aspirate</w:t>
            </w:r>
          </w:p>
          <w:p w14:paraId="5874BF50" w14:textId="41FDBD8B" w:rsidR="00281313" w:rsidRPr="00CA0D20" w:rsidRDefault="00281313" w:rsidP="00281313">
            <w:pPr>
              <w:jc w:val="left"/>
              <w:rPr>
                <w:rFonts w:cs="Arial"/>
                <w:b/>
                <w:sz w:val="20"/>
                <w:szCs w:val="20"/>
              </w:rPr>
            </w:pPr>
          </w:p>
        </w:tc>
        <w:tc>
          <w:tcPr>
            <w:tcW w:w="7229" w:type="dxa"/>
            <w:shd w:val="clear" w:color="auto" w:fill="auto"/>
          </w:tcPr>
          <w:p w14:paraId="4960FC2F" w14:textId="77777777" w:rsidR="00281313" w:rsidRPr="00CA0D20" w:rsidRDefault="00281313" w:rsidP="00281313">
            <w:pPr>
              <w:jc w:val="left"/>
              <w:rPr>
                <w:rFonts w:cs="Arial"/>
                <w:sz w:val="20"/>
                <w:szCs w:val="20"/>
              </w:rPr>
            </w:pPr>
          </w:p>
          <w:p w14:paraId="28B77124" w14:textId="77777777" w:rsidR="00281313" w:rsidRPr="00CA0D20" w:rsidRDefault="00281313" w:rsidP="00281313">
            <w:pPr>
              <w:jc w:val="left"/>
              <w:rPr>
                <w:rFonts w:cs="Arial"/>
                <w:sz w:val="20"/>
                <w:szCs w:val="20"/>
              </w:rPr>
            </w:pPr>
            <w:r w:rsidRPr="00CA0D20">
              <w:rPr>
                <w:rFonts w:cs="Arial"/>
                <w:sz w:val="20"/>
                <w:szCs w:val="20"/>
              </w:rPr>
              <w:t>Container for sputum: 60mL wide topped universal container</w:t>
            </w:r>
          </w:p>
        </w:tc>
        <w:tc>
          <w:tcPr>
            <w:tcW w:w="5476" w:type="dxa"/>
            <w:shd w:val="clear" w:color="auto" w:fill="auto"/>
          </w:tcPr>
          <w:p w14:paraId="4C748D31" w14:textId="77777777" w:rsidR="00281313" w:rsidRPr="00CA0D20" w:rsidRDefault="00281313" w:rsidP="00281313">
            <w:pPr>
              <w:rPr>
                <w:rFonts w:cs="Arial"/>
                <w:sz w:val="20"/>
                <w:szCs w:val="20"/>
              </w:rPr>
            </w:pPr>
            <w:r w:rsidRPr="00CA0D20">
              <w:rPr>
                <w:rFonts w:cs="Arial"/>
                <w:sz w:val="20"/>
                <w:szCs w:val="20"/>
              </w:rPr>
              <w:t>HCA Healthcare UK</w:t>
            </w:r>
          </w:p>
          <w:p w14:paraId="2E596433" w14:textId="77777777" w:rsidR="00281313" w:rsidRPr="00CA0D20" w:rsidRDefault="00281313" w:rsidP="00281313">
            <w:pPr>
              <w:rPr>
                <w:rFonts w:cs="Arial"/>
                <w:sz w:val="20"/>
                <w:szCs w:val="20"/>
              </w:rPr>
            </w:pPr>
          </w:p>
          <w:p w14:paraId="3665B25F" w14:textId="77777777" w:rsidR="00281313" w:rsidRPr="00CA0D20" w:rsidRDefault="00281313" w:rsidP="00281313">
            <w:pPr>
              <w:rPr>
                <w:rFonts w:cs="Arial"/>
                <w:sz w:val="20"/>
                <w:szCs w:val="20"/>
              </w:rPr>
            </w:pPr>
            <w:r w:rsidRPr="00CA0D20">
              <w:rPr>
                <w:rFonts w:cs="Arial"/>
                <w:sz w:val="20"/>
                <w:szCs w:val="20"/>
              </w:rPr>
              <w:t>TAT up to 7 days</w:t>
            </w:r>
          </w:p>
          <w:p w14:paraId="42A829D8" w14:textId="77777777" w:rsidR="00281313" w:rsidRPr="00CA0D20" w:rsidRDefault="00281313" w:rsidP="00281313">
            <w:pPr>
              <w:rPr>
                <w:rFonts w:cs="Arial"/>
                <w:sz w:val="20"/>
                <w:szCs w:val="20"/>
              </w:rPr>
            </w:pPr>
          </w:p>
          <w:p w14:paraId="485A1E5B" w14:textId="28D4AD75" w:rsidR="00281313" w:rsidRPr="00CA0D20" w:rsidRDefault="00F36804" w:rsidP="00281313">
            <w:pPr>
              <w:rPr>
                <w:rFonts w:cs="Arial"/>
                <w:sz w:val="20"/>
                <w:szCs w:val="20"/>
              </w:rPr>
            </w:pPr>
            <w:r>
              <w:rPr>
                <w:rFonts w:cs="Arial"/>
                <w:sz w:val="20"/>
                <w:szCs w:val="20"/>
              </w:rPr>
              <w:t xml:space="preserve">Mycobacterial culture: </w:t>
            </w:r>
            <w:r w:rsidRPr="00F36804">
              <w:rPr>
                <w:rFonts w:cs="Arial"/>
                <w:sz w:val="20"/>
                <w:szCs w:val="20"/>
                <w:highlight w:val="yellow"/>
              </w:rPr>
              <w:t>AGH</w:t>
            </w:r>
            <w:r>
              <w:rPr>
                <w:rFonts w:cs="Arial"/>
                <w:sz w:val="20"/>
                <w:szCs w:val="20"/>
              </w:rPr>
              <w:t xml:space="preserve"> </w:t>
            </w:r>
          </w:p>
          <w:p w14:paraId="444B6F90" w14:textId="77777777" w:rsidR="00281313" w:rsidRPr="00CA0D20" w:rsidRDefault="00281313" w:rsidP="00281313">
            <w:pPr>
              <w:rPr>
                <w:rFonts w:cs="Arial"/>
                <w:sz w:val="20"/>
                <w:szCs w:val="20"/>
              </w:rPr>
            </w:pPr>
            <w:r w:rsidRPr="00CA0D20">
              <w:rPr>
                <w:rFonts w:cs="Arial"/>
                <w:sz w:val="20"/>
                <w:szCs w:val="20"/>
              </w:rPr>
              <w:t>TAT up to 8 weeks</w:t>
            </w:r>
          </w:p>
        </w:tc>
      </w:tr>
      <w:tr w:rsidR="00281313" w:rsidRPr="005B5817" w14:paraId="5D9D971F" w14:textId="77777777" w:rsidTr="00134AFB">
        <w:tblPrEx>
          <w:tblLook w:val="04A0" w:firstRow="1" w:lastRow="0" w:firstColumn="1" w:lastColumn="0" w:noHBand="0" w:noVBand="1"/>
        </w:tblPrEx>
        <w:trPr>
          <w:cantSplit/>
        </w:trPr>
        <w:tc>
          <w:tcPr>
            <w:tcW w:w="2494" w:type="dxa"/>
            <w:shd w:val="clear" w:color="auto" w:fill="auto"/>
            <w:vAlign w:val="center"/>
          </w:tcPr>
          <w:p w14:paraId="311EE8FC" w14:textId="77777777" w:rsidR="00281313" w:rsidRPr="005B5817" w:rsidRDefault="00281313" w:rsidP="00281313">
            <w:pPr>
              <w:jc w:val="left"/>
              <w:rPr>
                <w:rFonts w:cs="Arial"/>
                <w:b/>
                <w:sz w:val="20"/>
                <w:szCs w:val="20"/>
              </w:rPr>
            </w:pPr>
            <w:r w:rsidRPr="005B5817">
              <w:rPr>
                <w:rFonts w:cs="Arial"/>
                <w:b/>
                <w:sz w:val="20"/>
                <w:szCs w:val="20"/>
              </w:rPr>
              <w:t>Respiratory samples for molecular detection of SARS-CoV-2 or respiratory viruses</w:t>
            </w:r>
          </w:p>
        </w:tc>
        <w:tc>
          <w:tcPr>
            <w:tcW w:w="7229" w:type="dxa"/>
            <w:shd w:val="clear" w:color="auto" w:fill="auto"/>
            <w:vAlign w:val="center"/>
          </w:tcPr>
          <w:p w14:paraId="09DCCC5D" w14:textId="77777777" w:rsidR="00281313" w:rsidRPr="005B5817" w:rsidRDefault="00281313" w:rsidP="00281313">
            <w:pPr>
              <w:jc w:val="left"/>
              <w:rPr>
                <w:rFonts w:cs="Arial"/>
                <w:sz w:val="20"/>
                <w:szCs w:val="20"/>
              </w:rPr>
            </w:pPr>
            <w:r w:rsidRPr="005B5817">
              <w:rPr>
                <w:rFonts w:cs="Arial"/>
                <w:sz w:val="20"/>
                <w:szCs w:val="20"/>
              </w:rPr>
              <w:t>Viral transport media for nose/throat swabs</w:t>
            </w:r>
          </w:p>
        </w:tc>
        <w:tc>
          <w:tcPr>
            <w:tcW w:w="5476" w:type="dxa"/>
            <w:shd w:val="clear" w:color="auto" w:fill="auto"/>
            <w:vAlign w:val="center"/>
          </w:tcPr>
          <w:p w14:paraId="7698C3D4" w14:textId="77777777" w:rsidR="00281313" w:rsidRPr="005B5817" w:rsidRDefault="00281313" w:rsidP="00281313">
            <w:pPr>
              <w:rPr>
                <w:rFonts w:cs="Arial"/>
                <w:sz w:val="20"/>
                <w:szCs w:val="20"/>
              </w:rPr>
            </w:pPr>
            <w:r w:rsidRPr="005B5817">
              <w:rPr>
                <w:rFonts w:cs="Arial"/>
                <w:sz w:val="20"/>
                <w:szCs w:val="20"/>
              </w:rPr>
              <w:t>TAT within 24 hours</w:t>
            </w:r>
          </w:p>
        </w:tc>
      </w:tr>
      <w:tr w:rsidR="00281313" w:rsidRPr="005B5817" w14:paraId="26B90C8B" w14:textId="77777777" w:rsidTr="00134AFB">
        <w:tblPrEx>
          <w:tblLook w:val="04A0" w:firstRow="1" w:lastRow="0" w:firstColumn="1" w:lastColumn="0" w:noHBand="0" w:noVBand="1"/>
        </w:tblPrEx>
        <w:trPr>
          <w:cantSplit/>
        </w:trPr>
        <w:tc>
          <w:tcPr>
            <w:tcW w:w="2494" w:type="dxa"/>
            <w:shd w:val="clear" w:color="auto" w:fill="auto"/>
            <w:vAlign w:val="center"/>
          </w:tcPr>
          <w:p w14:paraId="01BB6AE4" w14:textId="77777777" w:rsidR="00281313" w:rsidRPr="005B5817" w:rsidRDefault="00281313" w:rsidP="00281313">
            <w:pPr>
              <w:jc w:val="left"/>
              <w:rPr>
                <w:rFonts w:cs="Arial"/>
                <w:b/>
                <w:sz w:val="20"/>
                <w:szCs w:val="20"/>
              </w:rPr>
            </w:pPr>
            <w:r w:rsidRPr="005B5817">
              <w:rPr>
                <w:rFonts w:cs="Arial"/>
                <w:b/>
                <w:sz w:val="20"/>
                <w:szCs w:val="20"/>
              </w:rPr>
              <w:t>Schistosomiasis</w:t>
            </w:r>
          </w:p>
          <w:p w14:paraId="0E004C27" w14:textId="77777777" w:rsidR="00281313" w:rsidRPr="005B5817" w:rsidRDefault="00281313" w:rsidP="00281313">
            <w:pPr>
              <w:jc w:val="left"/>
              <w:rPr>
                <w:rFonts w:cs="Arial"/>
                <w:b/>
                <w:sz w:val="20"/>
                <w:szCs w:val="20"/>
              </w:rPr>
            </w:pPr>
            <w:r w:rsidRPr="005B5817">
              <w:rPr>
                <w:rFonts w:cs="Arial"/>
                <w:b/>
                <w:sz w:val="20"/>
                <w:szCs w:val="20"/>
              </w:rPr>
              <w:t xml:space="preserve"> (Bilharzia)</w:t>
            </w:r>
            <w:r w:rsidRPr="005B5817">
              <w:rPr>
                <w:rFonts w:cs="Arial"/>
                <w:b/>
                <w:sz w:val="20"/>
                <w:szCs w:val="20"/>
              </w:rPr>
              <w:tab/>
            </w:r>
          </w:p>
          <w:p w14:paraId="3C7624CD" w14:textId="77777777" w:rsidR="00281313" w:rsidRPr="005B5817" w:rsidRDefault="00281313" w:rsidP="00281313">
            <w:pPr>
              <w:jc w:val="left"/>
              <w:rPr>
                <w:rFonts w:cs="Arial"/>
                <w:b/>
                <w:sz w:val="20"/>
                <w:szCs w:val="20"/>
              </w:rPr>
            </w:pPr>
          </w:p>
        </w:tc>
        <w:tc>
          <w:tcPr>
            <w:tcW w:w="7229" w:type="dxa"/>
            <w:shd w:val="clear" w:color="auto" w:fill="auto"/>
            <w:vAlign w:val="center"/>
          </w:tcPr>
          <w:p w14:paraId="1B6E9288" w14:textId="77777777" w:rsidR="00281313" w:rsidRPr="005B5817" w:rsidRDefault="00281313" w:rsidP="00281313">
            <w:pPr>
              <w:jc w:val="left"/>
              <w:rPr>
                <w:rFonts w:cs="Arial"/>
                <w:sz w:val="20"/>
                <w:szCs w:val="20"/>
              </w:rPr>
            </w:pPr>
            <w:r w:rsidRPr="005B5817">
              <w:rPr>
                <w:rFonts w:cs="Arial"/>
                <w:sz w:val="20"/>
                <w:szCs w:val="20"/>
              </w:rPr>
              <w:t>Container: 3x 250mL universal</w:t>
            </w:r>
          </w:p>
          <w:p w14:paraId="7BF83EDF" w14:textId="77777777" w:rsidR="00281313" w:rsidRPr="005B5817" w:rsidRDefault="00281313" w:rsidP="00281313">
            <w:pPr>
              <w:rPr>
                <w:rFonts w:cs="Arial"/>
                <w:sz w:val="20"/>
                <w:szCs w:val="20"/>
              </w:rPr>
            </w:pPr>
            <w:r w:rsidRPr="005B5817">
              <w:rPr>
                <w:rFonts w:cs="Arial"/>
                <w:sz w:val="20"/>
                <w:szCs w:val="20"/>
              </w:rPr>
              <w:t xml:space="preserve">Collect the total volume of urine produced between 1000-1400 hours </w:t>
            </w:r>
          </w:p>
        </w:tc>
        <w:tc>
          <w:tcPr>
            <w:tcW w:w="5476" w:type="dxa"/>
            <w:shd w:val="clear" w:color="auto" w:fill="auto"/>
            <w:vAlign w:val="center"/>
          </w:tcPr>
          <w:p w14:paraId="7D90FE8C" w14:textId="77777777" w:rsidR="00281313" w:rsidRPr="005B5817" w:rsidRDefault="00281313" w:rsidP="00281313">
            <w:pPr>
              <w:rPr>
                <w:rFonts w:cs="Arial"/>
                <w:sz w:val="20"/>
                <w:szCs w:val="20"/>
              </w:rPr>
            </w:pPr>
            <w:r w:rsidRPr="005B5817">
              <w:rPr>
                <w:rFonts w:cs="Arial"/>
                <w:sz w:val="20"/>
                <w:szCs w:val="20"/>
              </w:rPr>
              <w:t>In-house tests</w:t>
            </w:r>
          </w:p>
          <w:p w14:paraId="3E8245B5" w14:textId="77777777" w:rsidR="00281313" w:rsidRPr="005B5817" w:rsidRDefault="00281313" w:rsidP="00281313">
            <w:pPr>
              <w:rPr>
                <w:rFonts w:cs="Arial"/>
                <w:sz w:val="20"/>
                <w:szCs w:val="20"/>
              </w:rPr>
            </w:pPr>
            <w:r w:rsidRPr="005B5817">
              <w:rPr>
                <w:rFonts w:cs="Arial"/>
                <w:sz w:val="20"/>
                <w:szCs w:val="20"/>
              </w:rPr>
              <w:t>TAT 3 days</w:t>
            </w:r>
          </w:p>
        </w:tc>
      </w:tr>
      <w:tr w:rsidR="00281313" w:rsidRPr="005B5817" w14:paraId="5647B90F" w14:textId="77777777" w:rsidTr="00134AFB">
        <w:tblPrEx>
          <w:tblLook w:val="04A0" w:firstRow="1" w:lastRow="0" w:firstColumn="1" w:lastColumn="0" w:noHBand="0" w:noVBand="1"/>
        </w:tblPrEx>
        <w:trPr>
          <w:cantSplit/>
        </w:trPr>
        <w:tc>
          <w:tcPr>
            <w:tcW w:w="2494" w:type="dxa"/>
            <w:shd w:val="clear" w:color="auto" w:fill="auto"/>
            <w:vAlign w:val="center"/>
          </w:tcPr>
          <w:p w14:paraId="2422F788" w14:textId="77777777" w:rsidR="00281313" w:rsidRPr="005B5817" w:rsidRDefault="00281313" w:rsidP="00281313">
            <w:pPr>
              <w:jc w:val="left"/>
              <w:rPr>
                <w:rFonts w:cs="Arial"/>
                <w:b/>
                <w:sz w:val="20"/>
                <w:szCs w:val="20"/>
              </w:rPr>
            </w:pPr>
            <w:r w:rsidRPr="005B5817">
              <w:rPr>
                <w:rFonts w:cs="Arial"/>
                <w:b/>
                <w:sz w:val="20"/>
                <w:szCs w:val="20"/>
              </w:rPr>
              <w:t>Threadworm (</w:t>
            </w:r>
            <w:r w:rsidRPr="005B5817">
              <w:rPr>
                <w:rFonts w:cs="Arial"/>
                <w:b/>
                <w:i/>
                <w:sz w:val="20"/>
                <w:szCs w:val="20"/>
              </w:rPr>
              <w:t>Enterobius vermicularis</w:t>
            </w:r>
            <w:r w:rsidRPr="005B5817">
              <w:rPr>
                <w:rFonts w:cs="Arial"/>
                <w:b/>
                <w:sz w:val="20"/>
                <w:szCs w:val="20"/>
              </w:rPr>
              <w:t>)</w:t>
            </w:r>
          </w:p>
        </w:tc>
        <w:tc>
          <w:tcPr>
            <w:tcW w:w="7229" w:type="dxa"/>
            <w:shd w:val="clear" w:color="auto" w:fill="auto"/>
            <w:vAlign w:val="center"/>
          </w:tcPr>
          <w:p w14:paraId="6C7ED75F" w14:textId="77777777" w:rsidR="00281313" w:rsidRPr="005B5817" w:rsidRDefault="00281313" w:rsidP="00281313">
            <w:pPr>
              <w:rPr>
                <w:rFonts w:cs="Arial"/>
                <w:sz w:val="20"/>
                <w:szCs w:val="20"/>
              </w:rPr>
            </w:pPr>
            <w:r w:rsidRPr="005B5817">
              <w:rPr>
                <w:rFonts w:cs="Arial"/>
                <w:sz w:val="20"/>
                <w:szCs w:val="20"/>
              </w:rPr>
              <w:t>A perianal swab is used in preference to a sellotape slide. Both samples should be taken in the morning before washing the perianal area. Faeces are not an appropriate specimen.</w:t>
            </w:r>
          </w:p>
          <w:p w14:paraId="591955D7" w14:textId="77777777" w:rsidR="00281313" w:rsidRPr="005B5817" w:rsidRDefault="00281313" w:rsidP="00281313">
            <w:pPr>
              <w:rPr>
                <w:rFonts w:cs="Arial"/>
                <w:sz w:val="20"/>
                <w:szCs w:val="20"/>
              </w:rPr>
            </w:pPr>
          </w:p>
          <w:p w14:paraId="3BFEFC89" w14:textId="77777777" w:rsidR="00281313" w:rsidRPr="005B5817" w:rsidRDefault="00281313" w:rsidP="00281313">
            <w:pPr>
              <w:rPr>
                <w:rFonts w:cs="Arial"/>
                <w:sz w:val="20"/>
                <w:szCs w:val="20"/>
              </w:rPr>
            </w:pPr>
            <w:r w:rsidRPr="005B5817">
              <w:rPr>
                <w:rFonts w:cs="Arial"/>
                <w:sz w:val="20"/>
                <w:szCs w:val="20"/>
              </w:rPr>
              <w:t xml:space="preserve">Use cotton wool swab in dry container. Spread buttocks apart, rub moistened cotton wool swab over area around anus. Place swab back in container (no transport medium required). </w:t>
            </w:r>
          </w:p>
          <w:p w14:paraId="402AEF08" w14:textId="77777777" w:rsidR="00281313" w:rsidRPr="005B5817" w:rsidRDefault="00281313" w:rsidP="00281313">
            <w:pPr>
              <w:rPr>
                <w:rFonts w:cs="Arial"/>
                <w:sz w:val="20"/>
                <w:szCs w:val="20"/>
              </w:rPr>
            </w:pPr>
            <w:r w:rsidRPr="005B5817">
              <w:rPr>
                <w:rFonts w:cs="Arial"/>
                <w:sz w:val="20"/>
                <w:szCs w:val="20"/>
              </w:rPr>
              <w:t>OR</w:t>
            </w:r>
          </w:p>
          <w:p w14:paraId="73382BDC" w14:textId="2B6768EC" w:rsidR="00281313" w:rsidRDefault="00281313" w:rsidP="00281313">
            <w:pPr>
              <w:rPr>
                <w:rFonts w:cs="Arial"/>
                <w:sz w:val="20"/>
                <w:szCs w:val="20"/>
              </w:rPr>
            </w:pPr>
            <w:r w:rsidRPr="005B5817">
              <w:rPr>
                <w:rFonts w:cs="Arial"/>
                <w:sz w:val="20"/>
                <w:szCs w:val="20"/>
              </w:rPr>
              <w:t xml:space="preserve">Apply </w:t>
            </w:r>
            <w:r w:rsidR="0073684C">
              <w:rPr>
                <w:rFonts w:cs="Arial"/>
                <w:sz w:val="20"/>
                <w:szCs w:val="20"/>
              </w:rPr>
              <w:t>s</w:t>
            </w:r>
            <w:r w:rsidRPr="005B5817">
              <w:rPr>
                <w:rFonts w:cs="Arial"/>
                <w:sz w:val="20"/>
                <w:szCs w:val="20"/>
              </w:rPr>
              <w:t xml:space="preserve">ellotape to perianal region, pressing adhesive side of tape firmly against left and right perianal folds several times. Smooth the tape back on a slide, adhesive side down. </w:t>
            </w:r>
          </w:p>
          <w:p w14:paraId="4A20E8E3" w14:textId="74F8433B" w:rsidR="00CC05E4" w:rsidRPr="005B5817" w:rsidRDefault="00CC05E4" w:rsidP="00281313">
            <w:pPr>
              <w:rPr>
                <w:rFonts w:cs="Arial"/>
                <w:sz w:val="20"/>
                <w:szCs w:val="20"/>
              </w:rPr>
            </w:pPr>
          </w:p>
        </w:tc>
        <w:tc>
          <w:tcPr>
            <w:tcW w:w="5476" w:type="dxa"/>
            <w:shd w:val="clear" w:color="auto" w:fill="auto"/>
            <w:vAlign w:val="center"/>
          </w:tcPr>
          <w:p w14:paraId="6B932447" w14:textId="77777777" w:rsidR="00281313" w:rsidRPr="005B5817" w:rsidRDefault="00281313" w:rsidP="00281313">
            <w:pPr>
              <w:rPr>
                <w:rFonts w:cs="Arial"/>
                <w:sz w:val="20"/>
                <w:szCs w:val="20"/>
              </w:rPr>
            </w:pPr>
            <w:r w:rsidRPr="005B5817">
              <w:rPr>
                <w:rFonts w:cs="Arial"/>
                <w:sz w:val="20"/>
                <w:szCs w:val="20"/>
              </w:rPr>
              <w:t>In-house tests</w:t>
            </w:r>
          </w:p>
          <w:p w14:paraId="06E3B381" w14:textId="77777777" w:rsidR="00281313" w:rsidRPr="005B5817" w:rsidRDefault="00281313" w:rsidP="00281313">
            <w:pPr>
              <w:rPr>
                <w:rFonts w:cs="Arial"/>
                <w:sz w:val="20"/>
                <w:szCs w:val="20"/>
              </w:rPr>
            </w:pPr>
          </w:p>
          <w:p w14:paraId="686A0B24" w14:textId="77777777" w:rsidR="00281313" w:rsidRPr="005B5817" w:rsidRDefault="00281313" w:rsidP="00281313">
            <w:pPr>
              <w:rPr>
                <w:rFonts w:cs="Arial"/>
                <w:sz w:val="20"/>
                <w:szCs w:val="20"/>
              </w:rPr>
            </w:pPr>
          </w:p>
          <w:p w14:paraId="473A5585" w14:textId="77777777" w:rsidR="00281313" w:rsidRPr="005B5817" w:rsidRDefault="00281313" w:rsidP="00281313">
            <w:pPr>
              <w:rPr>
                <w:rFonts w:cs="Arial"/>
                <w:sz w:val="20"/>
                <w:szCs w:val="20"/>
              </w:rPr>
            </w:pPr>
            <w:r w:rsidRPr="005B5817">
              <w:rPr>
                <w:rFonts w:cs="Arial"/>
                <w:sz w:val="20"/>
                <w:szCs w:val="20"/>
              </w:rPr>
              <w:t>TAT 2 days</w:t>
            </w:r>
          </w:p>
          <w:p w14:paraId="23EFA94F" w14:textId="77777777" w:rsidR="00281313" w:rsidRPr="005B5817" w:rsidRDefault="00281313" w:rsidP="00281313">
            <w:pPr>
              <w:rPr>
                <w:rFonts w:cs="Arial"/>
                <w:sz w:val="20"/>
                <w:szCs w:val="20"/>
              </w:rPr>
            </w:pPr>
          </w:p>
          <w:p w14:paraId="3C3EF4F2" w14:textId="77777777" w:rsidR="00281313" w:rsidRPr="005B5817" w:rsidRDefault="00281313" w:rsidP="00281313">
            <w:pPr>
              <w:rPr>
                <w:rFonts w:cs="Arial"/>
                <w:sz w:val="20"/>
                <w:szCs w:val="20"/>
              </w:rPr>
            </w:pPr>
          </w:p>
        </w:tc>
      </w:tr>
      <w:tr w:rsidR="00281313" w:rsidRPr="005B5817" w14:paraId="51249C76" w14:textId="77777777" w:rsidTr="00134AFB">
        <w:tblPrEx>
          <w:tblLook w:val="04A0" w:firstRow="1" w:lastRow="0" w:firstColumn="1" w:lastColumn="0" w:noHBand="0" w:noVBand="1"/>
        </w:tblPrEx>
        <w:trPr>
          <w:cantSplit/>
        </w:trPr>
        <w:tc>
          <w:tcPr>
            <w:tcW w:w="2494" w:type="dxa"/>
            <w:shd w:val="clear" w:color="auto" w:fill="auto"/>
            <w:vAlign w:val="center"/>
          </w:tcPr>
          <w:p w14:paraId="26AC87CA" w14:textId="50DF6904" w:rsidR="00281313" w:rsidRPr="00CA0D20" w:rsidRDefault="00281313" w:rsidP="00281313">
            <w:pPr>
              <w:jc w:val="left"/>
              <w:rPr>
                <w:rFonts w:cs="Arial"/>
                <w:b/>
                <w:sz w:val="20"/>
                <w:szCs w:val="20"/>
              </w:rPr>
            </w:pPr>
            <w:r w:rsidRPr="00CA0D20">
              <w:rPr>
                <w:rFonts w:cs="Arial"/>
                <w:b/>
                <w:sz w:val="20"/>
                <w:szCs w:val="20"/>
              </w:rPr>
              <w:t>Throat swabs</w:t>
            </w:r>
          </w:p>
        </w:tc>
        <w:tc>
          <w:tcPr>
            <w:tcW w:w="7229" w:type="dxa"/>
            <w:shd w:val="clear" w:color="auto" w:fill="auto"/>
            <w:vAlign w:val="center"/>
          </w:tcPr>
          <w:p w14:paraId="43E219E3" w14:textId="25CCA7CE" w:rsidR="00281313" w:rsidRPr="00CA0D20" w:rsidRDefault="00281313" w:rsidP="00281313">
            <w:pPr>
              <w:jc w:val="left"/>
              <w:rPr>
                <w:rFonts w:cs="Arial"/>
                <w:sz w:val="20"/>
                <w:szCs w:val="20"/>
              </w:rPr>
            </w:pPr>
            <w:r w:rsidRPr="00CA0D20">
              <w:rPr>
                <w:rFonts w:cs="Arial"/>
                <w:sz w:val="20"/>
                <w:szCs w:val="20"/>
              </w:rPr>
              <w:t>Container: Amies transport medium with charcoal (Transwabs)</w:t>
            </w:r>
          </w:p>
        </w:tc>
        <w:tc>
          <w:tcPr>
            <w:tcW w:w="5476" w:type="dxa"/>
            <w:shd w:val="clear" w:color="auto" w:fill="auto"/>
            <w:vAlign w:val="center"/>
          </w:tcPr>
          <w:p w14:paraId="374E4C26" w14:textId="77777777" w:rsidR="00281313" w:rsidRPr="00CA0D20" w:rsidRDefault="00281313" w:rsidP="00281313">
            <w:pPr>
              <w:rPr>
                <w:rFonts w:cs="Arial"/>
                <w:sz w:val="20"/>
                <w:szCs w:val="20"/>
              </w:rPr>
            </w:pPr>
            <w:r w:rsidRPr="00CA0D20">
              <w:rPr>
                <w:rFonts w:cs="Arial"/>
                <w:sz w:val="20"/>
                <w:szCs w:val="20"/>
              </w:rPr>
              <w:t>In-house tests</w:t>
            </w:r>
          </w:p>
          <w:p w14:paraId="51CC1E21" w14:textId="77777777" w:rsidR="00281313" w:rsidRPr="00CA0D20" w:rsidRDefault="00281313" w:rsidP="00281313">
            <w:pPr>
              <w:rPr>
                <w:rFonts w:cs="Arial"/>
                <w:sz w:val="20"/>
                <w:szCs w:val="20"/>
              </w:rPr>
            </w:pPr>
          </w:p>
          <w:p w14:paraId="5407FA92" w14:textId="1EACA70A" w:rsidR="00281313" w:rsidRPr="00CA0D20" w:rsidRDefault="00281313" w:rsidP="00281313">
            <w:pPr>
              <w:rPr>
                <w:rFonts w:cs="Arial"/>
                <w:sz w:val="20"/>
                <w:szCs w:val="20"/>
              </w:rPr>
            </w:pPr>
            <w:r w:rsidRPr="00CA0D20">
              <w:rPr>
                <w:rFonts w:cs="Arial"/>
                <w:sz w:val="20"/>
                <w:szCs w:val="20"/>
              </w:rPr>
              <w:t>TAT 3 days</w:t>
            </w:r>
          </w:p>
        </w:tc>
      </w:tr>
      <w:tr w:rsidR="00281313" w:rsidRPr="005B5817" w14:paraId="1B4FA170" w14:textId="77777777" w:rsidTr="00134AFB">
        <w:tblPrEx>
          <w:tblLook w:val="04A0" w:firstRow="1" w:lastRow="0" w:firstColumn="1" w:lastColumn="0" w:noHBand="0" w:noVBand="1"/>
        </w:tblPrEx>
        <w:trPr>
          <w:cantSplit/>
        </w:trPr>
        <w:tc>
          <w:tcPr>
            <w:tcW w:w="2494" w:type="dxa"/>
            <w:shd w:val="clear" w:color="auto" w:fill="auto"/>
            <w:vAlign w:val="center"/>
          </w:tcPr>
          <w:p w14:paraId="26901BC3" w14:textId="77777777" w:rsidR="00281313" w:rsidRPr="00CA0D20" w:rsidRDefault="00281313" w:rsidP="00281313">
            <w:pPr>
              <w:jc w:val="left"/>
              <w:rPr>
                <w:rFonts w:cs="Arial"/>
                <w:b/>
                <w:sz w:val="20"/>
                <w:szCs w:val="20"/>
              </w:rPr>
            </w:pPr>
            <w:r w:rsidRPr="00CA0D20">
              <w:rPr>
                <w:rFonts w:cs="Arial"/>
                <w:b/>
                <w:sz w:val="20"/>
                <w:szCs w:val="20"/>
              </w:rPr>
              <w:t>Tissue/ biopsies</w:t>
            </w:r>
          </w:p>
          <w:p w14:paraId="189369CA" w14:textId="66F5FB8C" w:rsidR="00281313" w:rsidRPr="00CA0D20" w:rsidRDefault="00281313" w:rsidP="00281313">
            <w:pPr>
              <w:jc w:val="left"/>
              <w:rPr>
                <w:rFonts w:cs="Arial"/>
                <w:b/>
                <w:sz w:val="20"/>
                <w:szCs w:val="20"/>
              </w:rPr>
            </w:pPr>
            <w:r w:rsidRPr="00CA0D20">
              <w:rPr>
                <w:rFonts w:cs="Arial"/>
                <w:b/>
                <w:sz w:val="20"/>
                <w:szCs w:val="20"/>
              </w:rPr>
              <w:t>(culture)</w:t>
            </w:r>
          </w:p>
        </w:tc>
        <w:tc>
          <w:tcPr>
            <w:tcW w:w="7229" w:type="dxa"/>
            <w:shd w:val="clear" w:color="auto" w:fill="auto"/>
            <w:vAlign w:val="center"/>
          </w:tcPr>
          <w:p w14:paraId="6A4E2F17" w14:textId="77777777" w:rsidR="00281313" w:rsidRPr="00CA0D20" w:rsidRDefault="00281313" w:rsidP="00281313">
            <w:pPr>
              <w:jc w:val="left"/>
              <w:rPr>
                <w:rFonts w:cs="Arial"/>
                <w:sz w:val="20"/>
                <w:szCs w:val="20"/>
              </w:rPr>
            </w:pPr>
            <w:r w:rsidRPr="00CA0D20">
              <w:rPr>
                <w:rFonts w:cs="Arial"/>
                <w:sz w:val="20"/>
                <w:szCs w:val="20"/>
              </w:rPr>
              <w:t>Container:</w:t>
            </w:r>
            <w:r w:rsidRPr="00CA0D20">
              <w:rPr>
                <w:rFonts w:cs="Arial"/>
                <w:b/>
                <w:sz w:val="20"/>
                <w:szCs w:val="20"/>
              </w:rPr>
              <w:t xml:space="preserve"> </w:t>
            </w:r>
            <w:r w:rsidRPr="00CA0D20">
              <w:rPr>
                <w:rFonts w:cs="Arial"/>
                <w:sz w:val="20"/>
                <w:szCs w:val="20"/>
              </w:rPr>
              <w:t>30 mL white top universal</w:t>
            </w:r>
          </w:p>
          <w:p w14:paraId="547174D9" w14:textId="77777777" w:rsidR="00281313" w:rsidRPr="00CA0D20" w:rsidRDefault="00281313" w:rsidP="00281313">
            <w:pPr>
              <w:jc w:val="center"/>
              <w:rPr>
                <w:rFonts w:cs="Arial"/>
                <w:sz w:val="20"/>
                <w:szCs w:val="20"/>
              </w:rPr>
            </w:pPr>
          </w:p>
          <w:p w14:paraId="1F9C8D77" w14:textId="77777777" w:rsidR="00281313" w:rsidRPr="00CA0D20" w:rsidRDefault="00281313" w:rsidP="00281313">
            <w:pPr>
              <w:rPr>
                <w:rFonts w:cs="Arial"/>
                <w:sz w:val="20"/>
                <w:szCs w:val="20"/>
              </w:rPr>
            </w:pPr>
            <w:r w:rsidRPr="00CA0D20">
              <w:rPr>
                <w:rFonts w:cs="Arial"/>
                <w:sz w:val="20"/>
                <w:szCs w:val="20"/>
              </w:rPr>
              <w:t>A small amount of sterile normal saline may be added to prevent desiccation.</w:t>
            </w:r>
          </w:p>
          <w:p w14:paraId="53EBBF88" w14:textId="77777777" w:rsidR="00281313" w:rsidRPr="00CA0D20" w:rsidRDefault="00281313" w:rsidP="00281313">
            <w:pPr>
              <w:rPr>
                <w:rFonts w:cs="Arial"/>
                <w:sz w:val="20"/>
                <w:szCs w:val="20"/>
              </w:rPr>
            </w:pPr>
          </w:p>
          <w:p w14:paraId="161FB22E" w14:textId="05A32523" w:rsidR="00281313" w:rsidRPr="00CA0D20" w:rsidRDefault="00281313" w:rsidP="00281313">
            <w:pPr>
              <w:rPr>
                <w:rFonts w:cs="Arial"/>
                <w:sz w:val="20"/>
                <w:szCs w:val="20"/>
              </w:rPr>
            </w:pPr>
            <w:r w:rsidRPr="00CA0D20">
              <w:rPr>
                <w:rFonts w:cs="Arial"/>
                <w:sz w:val="20"/>
                <w:szCs w:val="20"/>
              </w:rPr>
              <w:t>Contact the laboratory (or on-call BMS if out-of</w:t>
            </w:r>
            <w:r w:rsidR="0073684C">
              <w:rPr>
                <w:rFonts w:cs="Arial"/>
                <w:sz w:val="20"/>
                <w:szCs w:val="20"/>
              </w:rPr>
              <w:t>-</w:t>
            </w:r>
            <w:r w:rsidRPr="00CA0D20">
              <w:rPr>
                <w:rFonts w:cs="Arial"/>
                <w:sz w:val="20"/>
                <w:szCs w:val="20"/>
              </w:rPr>
              <w:t>hours) before sending the specimen to ensure  urgent processing</w:t>
            </w:r>
          </w:p>
        </w:tc>
        <w:tc>
          <w:tcPr>
            <w:tcW w:w="5476" w:type="dxa"/>
            <w:shd w:val="clear" w:color="auto" w:fill="auto"/>
            <w:vAlign w:val="center"/>
          </w:tcPr>
          <w:p w14:paraId="4A60F071" w14:textId="77777777" w:rsidR="00281313" w:rsidRPr="00CA0D20" w:rsidRDefault="00281313" w:rsidP="00281313">
            <w:pPr>
              <w:rPr>
                <w:rFonts w:cs="Arial"/>
                <w:sz w:val="20"/>
                <w:szCs w:val="20"/>
              </w:rPr>
            </w:pPr>
            <w:r w:rsidRPr="00CA0D20">
              <w:rPr>
                <w:rFonts w:cs="Arial"/>
                <w:sz w:val="20"/>
                <w:szCs w:val="20"/>
              </w:rPr>
              <w:t>Orthopaedic Implant associated tissues: In-house tests</w:t>
            </w:r>
          </w:p>
          <w:p w14:paraId="03F4FFF0" w14:textId="77777777" w:rsidR="00281313" w:rsidRPr="00CA0D20" w:rsidRDefault="00281313" w:rsidP="00281313">
            <w:pPr>
              <w:rPr>
                <w:rFonts w:cs="Arial"/>
                <w:sz w:val="20"/>
                <w:szCs w:val="20"/>
              </w:rPr>
            </w:pPr>
          </w:p>
          <w:p w14:paraId="690B4857" w14:textId="77777777" w:rsidR="00281313" w:rsidRPr="00CA0D20" w:rsidRDefault="00281313" w:rsidP="00281313">
            <w:pPr>
              <w:rPr>
                <w:rFonts w:cs="Arial"/>
                <w:sz w:val="20"/>
                <w:szCs w:val="20"/>
              </w:rPr>
            </w:pPr>
            <w:r w:rsidRPr="00CA0D20">
              <w:rPr>
                <w:rFonts w:cs="Arial"/>
                <w:sz w:val="20"/>
                <w:szCs w:val="20"/>
              </w:rPr>
              <w:t>Non-orthopaedic tissues: HCA Healthcare UK</w:t>
            </w:r>
          </w:p>
          <w:p w14:paraId="70E32D9C" w14:textId="77777777" w:rsidR="00281313" w:rsidRPr="00CA0D20" w:rsidRDefault="00281313" w:rsidP="00281313">
            <w:pPr>
              <w:rPr>
                <w:rFonts w:cs="Arial"/>
                <w:sz w:val="20"/>
                <w:szCs w:val="20"/>
              </w:rPr>
            </w:pPr>
          </w:p>
          <w:p w14:paraId="47A4E0C4" w14:textId="5659AB1D" w:rsidR="00281313" w:rsidRPr="00CA0D20" w:rsidRDefault="00281313" w:rsidP="00281313">
            <w:pPr>
              <w:rPr>
                <w:rFonts w:cs="Arial"/>
                <w:sz w:val="20"/>
                <w:szCs w:val="20"/>
              </w:rPr>
            </w:pPr>
            <w:r w:rsidRPr="00CA0D20">
              <w:rPr>
                <w:rFonts w:cs="Arial"/>
                <w:sz w:val="20"/>
                <w:szCs w:val="20"/>
              </w:rPr>
              <w:t>TAT up to 25 days –due to extended incubation times for potentially slow growing organisms</w:t>
            </w:r>
          </w:p>
        </w:tc>
      </w:tr>
      <w:tr w:rsidR="00281313" w:rsidRPr="005B5817" w14:paraId="790FD858" w14:textId="77777777" w:rsidTr="00134AFB">
        <w:tblPrEx>
          <w:tblLook w:val="04A0" w:firstRow="1" w:lastRow="0" w:firstColumn="1" w:lastColumn="0" w:noHBand="0" w:noVBand="1"/>
        </w:tblPrEx>
        <w:trPr>
          <w:cantSplit/>
        </w:trPr>
        <w:tc>
          <w:tcPr>
            <w:tcW w:w="2494" w:type="dxa"/>
            <w:shd w:val="clear" w:color="auto" w:fill="auto"/>
            <w:vAlign w:val="center"/>
          </w:tcPr>
          <w:p w14:paraId="58F0FE2F" w14:textId="77777777" w:rsidR="00281313" w:rsidRPr="00CA0D20" w:rsidRDefault="00281313" w:rsidP="00281313">
            <w:pPr>
              <w:jc w:val="left"/>
              <w:rPr>
                <w:rFonts w:cs="Arial"/>
                <w:b/>
                <w:sz w:val="20"/>
                <w:szCs w:val="20"/>
              </w:rPr>
            </w:pPr>
            <w:r w:rsidRPr="00CA0D20">
              <w:rPr>
                <w:rFonts w:cs="Arial"/>
                <w:b/>
                <w:sz w:val="20"/>
                <w:szCs w:val="20"/>
              </w:rPr>
              <w:t>Urine cell count</w:t>
            </w:r>
          </w:p>
          <w:p w14:paraId="30542944" w14:textId="77777777" w:rsidR="00281313" w:rsidRPr="00CA0D20" w:rsidRDefault="00281313" w:rsidP="00281313">
            <w:pPr>
              <w:jc w:val="left"/>
              <w:rPr>
                <w:rFonts w:cs="Arial"/>
                <w:b/>
                <w:sz w:val="20"/>
                <w:szCs w:val="20"/>
              </w:rPr>
            </w:pPr>
            <w:r w:rsidRPr="00CA0D20">
              <w:rPr>
                <w:rFonts w:cs="Arial"/>
                <w:b/>
                <w:sz w:val="20"/>
                <w:szCs w:val="20"/>
              </w:rPr>
              <w:t xml:space="preserve"> and culture</w:t>
            </w:r>
          </w:p>
        </w:tc>
        <w:tc>
          <w:tcPr>
            <w:tcW w:w="7229" w:type="dxa"/>
            <w:shd w:val="clear" w:color="auto" w:fill="auto"/>
          </w:tcPr>
          <w:p w14:paraId="27BFE787" w14:textId="77777777" w:rsidR="00281313" w:rsidRPr="00CA0D20" w:rsidRDefault="00281313" w:rsidP="00281313">
            <w:pPr>
              <w:jc w:val="left"/>
              <w:rPr>
                <w:rFonts w:cs="Arial"/>
                <w:sz w:val="20"/>
                <w:szCs w:val="20"/>
              </w:rPr>
            </w:pPr>
            <w:r w:rsidRPr="00CA0D20">
              <w:rPr>
                <w:rFonts w:cs="Arial"/>
                <w:sz w:val="20"/>
                <w:szCs w:val="20"/>
              </w:rPr>
              <w:t>Container: boric acid universal (30 mL red top)</w:t>
            </w:r>
          </w:p>
          <w:p w14:paraId="0821E702" w14:textId="77777777" w:rsidR="00281313" w:rsidRPr="00CA0D20" w:rsidRDefault="00281313" w:rsidP="00281313">
            <w:pPr>
              <w:jc w:val="left"/>
              <w:rPr>
                <w:rFonts w:cs="Arial"/>
                <w:sz w:val="20"/>
                <w:szCs w:val="20"/>
              </w:rPr>
            </w:pPr>
          </w:p>
          <w:p w14:paraId="17A7FDB6" w14:textId="77777777" w:rsidR="00281313" w:rsidRPr="00CA0D20" w:rsidRDefault="00281313" w:rsidP="00281313">
            <w:pPr>
              <w:rPr>
                <w:rFonts w:cs="Arial"/>
                <w:sz w:val="20"/>
                <w:szCs w:val="20"/>
              </w:rPr>
            </w:pPr>
            <w:r w:rsidRPr="00CA0D20">
              <w:rPr>
                <w:rFonts w:cs="Arial"/>
                <w:sz w:val="20"/>
                <w:szCs w:val="20"/>
              </w:rPr>
              <w:t>Standard procedures for midstream urine collection are used</w:t>
            </w:r>
          </w:p>
          <w:p w14:paraId="22BCFB9F" w14:textId="77777777" w:rsidR="00281313" w:rsidRPr="00CA0D20" w:rsidRDefault="00281313" w:rsidP="00281313">
            <w:pPr>
              <w:rPr>
                <w:rFonts w:cs="Arial"/>
                <w:sz w:val="20"/>
                <w:szCs w:val="20"/>
              </w:rPr>
            </w:pPr>
          </w:p>
          <w:p w14:paraId="470DC7B2" w14:textId="77777777" w:rsidR="00281313" w:rsidRPr="00CA0D20" w:rsidRDefault="00281313" w:rsidP="00281313">
            <w:pPr>
              <w:rPr>
                <w:rFonts w:cs="Arial"/>
                <w:sz w:val="20"/>
                <w:szCs w:val="20"/>
              </w:rPr>
            </w:pPr>
            <w:r w:rsidRPr="00CA0D20">
              <w:rPr>
                <w:rFonts w:cs="Arial"/>
                <w:sz w:val="20"/>
                <w:szCs w:val="20"/>
              </w:rPr>
              <w:t>For dipstick testing, please decant a small amount of urine into a second container to prevent contamination of the sample.</w:t>
            </w:r>
          </w:p>
          <w:p w14:paraId="76B2D5B2" w14:textId="77777777" w:rsidR="00281313" w:rsidRPr="00CA0D20" w:rsidRDefault="00281313" w:rsidP="00281313">
            <w:pPr>
              <w:rPr>
                <w:rFonts w:cs="Arial"/>
                <w:sz w:val="20"/>
                <w:szCs w:val="20"/>
              </w:rPr>
            </w:pPr>
            <w:r w:rsidRPr="00CA0D20">
              <w:rPr>
                <w:rFonts w:cs="Arial"/>
                <w:sz w:val="20"/>
                <w:szCs w:val="20"/>
              </w:rPr>
              <w:t xml:space="preserve"> </w:t>
            </w:r>
          </w:p>
          <w:p w14:paraId="45BD0C4B" w14:textId="77777777" w:rsidR="00281313" w:rsidRPr="00CA0D20" w:rsidRDefault="00281313" w:rsidP="00281313">
            <w:pPr>
              <w:rPr>
                <w:rFonts w:cs="Arial"/>
                <w:sz w:val="20"/>
                <w:szCs w:val="20"/>
              </w:rPr>
            </w:pPr>
            <w:r w:rsidRPr="00CA0D20">
              <w:rPr>
                <w:rFonts w:cs="Arial"/>
                <w:sz w:val="20"/>
                <w:szCs w:val="20"/>
              </w:rPr>
              <w:t>Fill container to the line as indicated on the label.</w:t>
            </w:r>
          </w:p>
          <w:p w14:paraId="008D7231" w14:textId="77777777" w:rsidR="00281313" w:rsidRPr="00CA0D20" w:rsidRDefault="00281313" w:rsidP="00281313">
            <w:pPr>
              <w:rPr>
                <w:rFonts w:cs="Arial"/>
                <w:sz w:val="20"/>
                <w:szCs w:val="20"/>
              </w:rPr>
            </w:pPr>
          </w:p>
          <w:p w14:paraId="4D626637" w14:textId="77777777" w:rsidR="00281313" w:rsidRPr="00CA0D20" w:rsidRDefault="00281313" w:rsidP="00281313">
            <w:pPr>
              <w:rPr>
                <w:rFonts w:cs="Arial"/>
                <w:sz w:val="20"/>
                <w:szCs w:val="20"/>
              </w:rPr>
            </w:pPr>
            <w:r w:rsidRPr="00CA0D20">
              <w:rPr>
                <w:rFonts w:cs="Arial"/>
                <w:sz w:val="20"/>
                <w:szCs w:val="20"/>
              </w:rPr>
              <w:t>If &lt;1mL urine is collected, a 30mL white top universal container (without boric acid) should be used.</w:t>
            </w:r>
          </w:p>
          <w:p w14:paraId="52F83076" w14:textId="77777777" w:rsidR="00281313" w:rsidRPr="00CA0D20" w:rsidRDefault="00281313" w:rsidP="00281313">
            <w:pPr>
              <w:rPr>
                <w:rFonts w:cs="Arial"/>
                <w:sz w:val="20"/>
                <w:szCs w:val="20"/>
              </w:rPr>
            </w:pPr>
          </w:p>
          <w:p w14:paraId="1667F410" w14:textId="77777777" w:rsidR="00281313" w:rsidRPr="00CA0D20" w:rsidRDefault="00281313" w:rsidP="00281313">
            <w:pPr>
              <w:rPr>
                <w:rFonts w:cs="Arial"/>
                <w:sz w:val="20"/>
                <w:szCs w:val="20"/>
              </w:rPr>
            </w:pPr>
            <w:r w:rsidRPr="00CA0D20">
              <w:rPr>
                <w:rFonts w:cs="Arial"/>
                <w:sz w:val="20"/>
                <w:szCs w:val="20"/>
              </w:rPr>
              <w:t>CSU from indwelling catheters is obtained from the sample port in the catheter tubing and NOT from the bag</w:t>
            </w:r>
          </w:p>
        </w:tc>
        <w:tc>
          <w:tcPr>
            <w:tcW w:w="5476" w:type="dxa"/>
            <w:shd w:val="clear" w:color="auto" w:fill="auto"/>
          </w:tcPr>
          <w:p w14:paraId="2D0AD172" w14:textId="77777777" w:rsidR="00281313" w:rsidRPr="00CA0D20" w:rsidRDefault="00281313" w:rsidP="00281313">
            <w:pPr>
              <w:rPr>
                <w:rFonts w:cs="Arial"/>
                <w:sz w:val="20"/>
                <w:szCs w:val="20"/>
              </w:rPr>
            </w:pPr>
            <w:r w:rsidRPr="00CA0D20">
              <w:rPr>
                <w:rFonts w:cs="Arial"/>
                <w:sz w:val="20"/>
                <w:szCs w:val="20"/>
              </w:rPr>
              <w:t>In-house tests</w:t>
            </w:r>
          </w:p>
          <w:p w14:paraId="1311CEC5" w14:textId="77777777" w:rsidR="00281313" w:rsidRPr="00CA0D20" w:rsidRDefault="00281313" w:rsidP="00281313">
            <w:pPr>
              <w:rPr>
                <w:rFonts w:cs="Arial"/>
                <w:sz w:val="20"/>
                <w:szCs w:val="20"/>
              </w:rPr>
            </w:pPr>
          </w:p>
          <w:p w14:paraId="2D361291" w14:textId="77777777" w:rsidR="00281313" w:rsidRPr="00CA0D20" w:rsidRDefault="00281313" w:rsidP="00281313">
            <w:pPr>
              <w:rPr>
                <w:rFonts w:cs="Arial"/>
                <w:sz w:val="20"/>
                <w:szCs w:val="20"/>
              </w:rPr>
            </w:pPr>
            <w:r w:rsidRPr="00CA0D20">
              <w:rPr>
                <w:rFonts w:cs="Arial"/>
                <w:sz w:val="20"/>
                <w:szCs w:val="20"/>
              </w:rPr>
              <w:t>If white cell count  &lt;80/uL and no bacteriuria detected, final report released within 90 minutes</w:t>
            </w:r>
          </w:p>
          <w:p w14:paraId="0E730498" w14:textId="77777777" w:rsidR="00281313" w:rsidRPr="00CA0D20" w:rsidRDefault="00281313" w:rsidP="00281313">
            <w:pPr>
              <w:rPr>
                <w:rFonts w:cs="Arial"/>
                <w:sz w:val="20"/>
                <w:szCs w:val="20"/>
              </w:rPr>
            </w:pPr>
          </w:p>
          <w:p w14:paraId="6D83EC5F" w14:textId="6BC9B093" w:rsidR="00281313" w:rsidRPr="00CA0D20" w:rsidRDefault="00281313" w:rsidP="00281313">
            <w:pPr>
              <w:rPr>
                <w:rFonts w:cs="Arial"/>
                <w:sz w:val="20"/>
                <w:szCs w:val="20"/>
              </w:rPr>
            </w:pPr>
            <w:r w:rsidRPr="00CA0D20">
              <w:rPr>
                <w:rFonts w:cs="Arial"/>
                <w:sz w:val="20"/>
                <w:szCs w:val="20"/>
              </w:rPr>
              <w:t>If white cell count &gt;80/uL and/or bacteriuria is detected TAT 48-72 hrs</w:t>
            </w:r>
          </w:p>
        </w:tc>
      </w:tr>
      <w:tr w:rsidR="00281313" w:rsidRPr="005B5817" w14:paraId="0B903DD4" w14:textId="77777777" w:rsidTr="00134AFB">
        <w:tblPrEx>
          <w:tblLook w:val="04A0" w:firstRow="1" w:lastRow="0" w:firstColumn="1" w:lastColumn="0" w:noHBand="0" w:noVBand="1"/>
        </w:tblPrEx>
        <w:trPr>
          <w:cantSplit/>
          <w:trHeight w:val="732"/>
        </w:trPr>
        <w:tc>
          <w:tcPr>
            <w:tcW w:w="2494" w:type="dxa"/>
            <w:shd w:val="clear" w:color="auto" w:fill="auto"/>
            <w:vAlign w:val="center"/>
          </w:tcPr>
          <w:p w14:paraId="6FEB8E18" w14:textId="77777777" w:rsidR="00281313" w:rsidRPr="00CA0D20" w:rsidRDefault="00281313" w:rsidP="00281313">
            <w:pPr>
              <w:jc w:val="left"/>
              <w:rPr>
                <w:rFonts w:cs="Arial"/>
                <w:b/>
                <w:sz w:val="20"/>
                <w:szCs w:val="20"/>
              </w:rPr>
            </w:pPr>
            <w:r w:rsidRPr="00CA0D20">
              <w:rPr>
                <w:rFonts w:cs="Arial"/>
                <w:b/>
                <w:sz w:val="20"/>
                <w:szCs w:val="20"/>
              </w:rPr>
              <w:t xml:space="preserve">Urinary </w:t>
            </w:r>
          </w:p>
          <w:p w14:paraId="3AB71EBD" w14:textId="77777777" w:rsidR="00281313" w:rsidRPr="00CA0D20" w:rsidRDefault="00281313" w:rsidP="00281313">
            <w:pPr>
              <w:jc w:val="left"/>
              <w:rPr>
                <w:rFonts w:cs="Arial"/>
                <w:b/>
                <w:sz w:val="20"/>
                <w:szCs w:val="20"/>
              </w:rPr>
            </w:pPr>
            <w:r w:rsidRPr="00CA0D20">
              <w:rPr>
                <w:rFonts w:cs="Arial"/>
                <w:b/>
                <w:sz w:val="20"/>
                <w:szCs w:val="20"/>
              </w:rPr>
              <w:t>legionella and pneumococcal antigen detection</w:t>
            </w:r>
          </w:p>
        </w:tc>
        <w:tc>
          <w:tcPr>
            <w:tcW w:w="7229" w:type="dxa"/>
            <w:shd w:val="clear" w:color="auto" w:fill="auto"/>
            <w:vAlign w:val="center"/>
          </w:tcPr>
          <w:p w14:paraId="1E23016B" w14:textId="77777777" w:rsidR="00281313" w:rsidRPr="00CA0D20" w:rsidRDefault="00281313" w:rsidP="00281313">
            <w:pPr>
              <w:jc w:val="left"/>
              <w:rPr>
                <w:rFonts w:cs="Arial"/>
                <w:sz w:val="20"/>
                <w:szCs w:val="20"/>
              </w:rPr>
            </w:pPr>
            <w:r w:rsidRPr="00CA0D20">
              <w:rPr>
                <w:rFonts w:cs="Arial"/>
                <w:sz w:val="20"/>
                <w:szCs w:val="20"/>
              </w:rPr>
              <w:t>Container: 30 mL white top universal</w:t>
            </w:r>
          </w:p>
          <w:p w14:paraId="3FFA27A9" w14:textId="77777777" w:rsidR="00281313" w:rsidRPr="00CA0D20" w:rsidRDefault="00281313" w:rsidP="00281313">
            <w:pPr>
              <w:jc w:val="center"/>
              <w:rPr>
                <w:rFonts w:cs="Arial"/>
                <w:sz w:val="20"/>
                <w:szCs w:val="20"/>
              </w:rPr>
            </w:pPr>
          </w:p>
          <w:p w14:paraId="7AD0444D" w14:textId="77777777" w:rsidR="00281313" w:rsidRPr="00CA0D20" w:rsidRDefault="00281313" w:rsidP="00281313">
            <w:pPr>
              <w:rPr>
                <w:rFonts w:cs="Arial"/>
                <w:b/>
                <w:sz w:val="20"/>
                <w:szCs w:val="20"/>
              </w:rPr>
            </w:pPr>
            <w:r w:rsidRPr="00CA0D20">
              <w:rPr>
                <w:rFonts w:cs="Arial"/>
                <w:sz w:val="20"/>
                <w:szCs w:val="20"/>
              </w:rPr>
              <w:t>ICE requesting via microbiology, urine</w:t>
            </w:r>
          </w:p>
          <w:p w14:paraId="22D929DF" w14:textId="77777777" w:rsidR="00281313" w:rsidRPr="00CA0D20" w:rsidRDefault="00281313" w:rsidP="00281313">
            <w:pPr>
              <w:jc w:val="center"/>
              <w:rPr>
                <w:rFonts w:cs="Arial"/>
                <w:sz w:val="20"/>
                <w:szCs w:val="20"/>
              </w:rPr>
            </w:pPr>
          </w:p>
        </w:tc>
        <w:tc>
          <w:tcPr>
            <w:tcW w:w="5476" w:type="dxa"/>
            <w:shd w:val="clear" w:color="auto" w:fill="auto"/>
            <w:vAlign w:val="center"/>
          </w:tcPr>
          <w:p w14:paraId="00281912" w14:textId="77777777" w:rsidR="00281313" w:rsidRPr="00CA0D20" w:rsidRDefault="00281313" w:rsidP="00281313">
            <w:pPr>
              <w:rPr>
                <w:rFonts w:cs="Arial"/>
                <w:sz w:val="20"/>
                <w:szCs w:val="20"/>
              </w:rPr>
            </w:pPr>
            <w:r w:rsidRPr="00CA0D20">
              <w:rPr>
                <w:rFonts w:cs="Arial"/>
                <w:sz w:val="20"/>
                <w:szCs w:val="20"/>
              </w:rPr>
              <w:t>In-house tests</w:t>
            </w:r>
          </w:p>
          <w:p w14:paraId="1D567ED7" w14:textId="77777777" w:rsidR="00281313" w:rsidRPr="00CA0D20" w:rsidRDefault="00281313" w:rsidP="00281313">
            <w:pPr>
              <w:rPr>
                <w:rFonts w:cs="Arial"/>
                <w:sz w:val="20"/>
                <w:szCs w:val="20"/>
              </w:rPr>
            </w:pPr>
          </w:p>
          <w:p w14:paraId="1A4CB389" w14:textId="77777777" w:rsidR="00281313" w:rsidRPr="00CA0D20" w:rsidRDefault="00281313" w:rsidP="00281313">
            <w:pPr>
              <w:rPr>
                <w:rFonts w:cs="Arial"/>
                <w:sz w:val="20"/>
                <w:szCs w:val="20"/>
              </w:rPr>
            </w:pPr>
            <w:r w:rsidRPr="00CA0D20">
              <w:rPr>
                <w:rFonts w:cs="Arial"/>
                <w:sz w:val="20"/>
                <w:szCs w:val="20"/>
              </w:rPr>
              <w:t>TAT 2 days</w:t>
            </w:r>
          </w:p>
        </w:tc>
      </w:tr>
      <w:tr w:rsidR="00281313" w:rsidRPr="005B5817" w14:paraId="470628EF" w14:textId="77777777" w:rsidTr="00134AFB">
        <w:tblPrEx>
          <w:tblLook w:val="04A0" w:firstRow="1" w:lastRow="0" w:firstColumn="1" w:lastColumn="0" w:noHBand="0" w:noVBand="1"/>
        </w:tblPrEx>
        <w:trPr>
          <w:cantSplit/>
        </w:trPr>
        <w:tc>
          <w:tcPr>
            <w:tcW w:w="2494" w:type="dxa"/>
            <w:shd w:val="clear" w:color="auto" w:fill="auto"/>
            <w:vAlign w:val="center"/>
          </w:tcPr>
          <w:p w14:paraId="0AE48A0B" w14:textId="7656984C" w:rsidR="00281313" w:rsidRPr="00CA0D20" w:rsidRDefault="00281313" w:rsidP="00281313">
            <w:pPr>
              <w:jc w:val="left"/>
              <w:rPr>
                <w:rFonts w:cs="Arial"/>
                <w:b/>
                <w:sz w:val="20"/>
                <w:szCs w:val="20"/>
              </w:rPr>
            </w:pPr>
            <w:r w:rsidRPr="00CA0D20">
              <w:rPr>
                <w:rFonts w:cs="Arial"/>
                <w:b/>
                <w:sz w:val="20"/>
                <w:szCs w:val="20"/>
              </w:rPr>
              <w:t>Urine CMV PCR</w:t>
            </w:r>
          </w:p>
        </w:tc>
        <w:tc>
          <w:tcPr>
            <w:tcW w:w="7229" w:type="dxa"/>
            <w:shd w:val="clear" w:color="auto" w:fill="auto"/>
            <w:vAlign w:val="center"/>
          </w:tcPr>
          <w:p w14:paraId="7C907134" w14:textId="731D93B7" w:rsidR="00281313" w:rsidRPr="00CA0D20" w:rsidRDefault="00281313" w:rsidP="00281313">
            <w:pPr>
              <w:jc w:val="left"/>
              <w:rPr>
                <w:rFonts w:cs="Arial"/>
                <w:sz w:val="20"/>
                <w:szCs w:val="20"/>
              </w:rPr>
            </w:pPr>
            <w:r w:rsidRPr="00CA0D20">
              <w:rPr>
                <w:rFonts w:cs="Arial"/>
                <w:sz w:val="20"/>
                <w:szCs w:val="20"/>
              </w:rPr>
              <w:t>Container:30 mL white top universal</w:t>
            </w:r>
          </w:p>
        </w:tc>
        <w:tc>
          <w:tcPr>
            <w:tcW w:w="5476" w:type="dxa"/>
            <w:shd w:val="clear" w:color="auto" w:fill="auto"/>
            <w:vAlign w:val="center"/>
          </w:tcPr>
          <w:p w14:paraId="50B8DA47" w14:textId="14B3C361" w:rsidR="00281313" w:rsidRPr="00CA0D20" w:rsidRDefault="00866266" w:rsidP="00281313">
            <w:pPr>
              <w:rPr>
                <w:rFonts w:cs="Arial"/>
                <w:sz w:val="20"/>
                <w:szCs w:val="20"/>
              </w:rPr>
            </w:pPr>
            <w:r>
              <w:rPr>
                <w:rFonts w:cs="Arial"/>
                <w:sz w:val="20"/>
                <w:szCs w:val="20"/>
              </w:rPr>
              <w:t>LEEDS SJUH</w:t>
            </w:r>
          </w:p>
          <w:p w14:paraId="5E9AA6F0" w14:textId="77777777" w:rsidR="00281313" w:rsidRPr="00CA0D20" w:rsidRDefault="00281313" w:rsidP="00281313">
            <w:pPr>
              <w:rPr>
                <w:rFonts w:cs="Arial"/>
                <w:sz w:val="20"/>
                <w:szCs w:val="20"/>
              </w:rPr>
            </w:pPr>
          </w:p>
          <w:p w14:paraId="4C53D459" w14:textId="6E033A86" w:rsidR="00281313" w:rsidRPr="00CA0D20" w:rsidRDefault="00281313" w:rsidP="00281313">
            <w:pPr>
              <w:rPr>
                <w:rFonts w:cs="Arial"/>
                <w:sz w:val="20"/>
                <w:szCs w:val="20"/>
              </w:rPr>
            </w:pPr>
            <w:r w:rsidRPr="00CA0D20">
              <w:rPr>
                <w:rFonts w:cs="Arial"/>
                <w:sz w:val="20"/>
                <w:szCs w:val="20"/>
              </w:rPr>
              <w:t>TAT 5 days</w:t>
            </w:r>
          </w:p>
        </w:tc>
      </w:tr>
      <w:tr w:rsidR="00281313" w:rsidRPr="005B5817" w14:paraId="3C61726E" w14:textId="77777777" w:rsidTr="00134AFB">
        <w:tblPrEx>
          <w:tblLook w:val="04A0" w:firstRow="1" w:lastRow="0" w:firstColumn="1" w:lastColumn="0" w:noHBand="0" w:noVBand="1"/>
        </w:tblPrEx>
        <w:trPr>
          <w:cantSplit/>
        </w:trPr>
        <w:tc>
          <w:tcPr>
            <w:tcW w:w="2494" w:type="dxa"/>
            <w:shd w:val="clear" w:color="auto" w:fill="auto"/>
            <w:vAlign w:val="center"/>
          </w:tcPr>
          <w:p w14:paraId="1C913117" w14:textId="0CE911C1" w:rsidR="00281313" w:rsidRPr="00CA0D20" w:rsidRDefault="00281313" w:rsidP="00281313">
            <w:pPr>
              <w:jc w:val="left"/>
              <w:rPr>
                <w:rFonts w:cs="Arial"/>
                <w:b/>
                <w:sz w:val="20"/>
                <w:szCs w:val="20"/>
              </w:rPr>
            </w:pPr>
            <w:r w:rsidRPr="00CA0D20">
              <w:rPr>
                <w:rFonts w:cs="Arial"/>
                <w:b/>
                <w:sz w:val="20"/>
                <w:szCs w:val="20"/>
              </w:rPr>
              <w:t>Wound swabs, skin swabs, swab of pus</w:t>
            </w:r>
          </w:p>
        </w:tc>
        <w:tc>
          <w:tcPr>
            <w:tcW w:w="7229" w:type="dxa"/>
            <w:shd w:val="clear" w:color="auto" w:fill="auto"/>
            <w:vAlign w:val="center"/>
          </w:tcPr>
          <w:p w14:paraId="645AE251" w14:textId="77777777" w:rsidR="00281313" w:rsidRPr="00CA0D20" w:rsidRDefault="00281313" w:rsidP="00281313">
            <w:pPr>
              <w:jc w:val="left"/>
              <w:rPr>
                <w:rFonts w:cs="Arial"/>
                <w:sz w:val="20"/>
                <w:szCs w:val="20"/>
              </w:rPr>
            </w:pPr>
            <w:r w:rsidRPr="00CA0D20">
              <w:rPr>
                <w:rFonts w:cs="Arial"/>
                <w:sz w:val="20"/>
                <w:szCs w:val="20"/>
              </w:rPr>
              <w:t>Amies transport medium with charcoal (Transwabs)</w:t>
            </w:r>
          </w:p>
          <w:p w14:paraId="0DA92907" w14:textId="77777777" w:rsidR="00281313" w:rsidRPr="00CA0D20" w:rsidRDefault="00281313" w:rsidP="00281313">
            <w:pPr>
              <w:jc w:val="left"/>
              <w:rPr>
                <w:rFonts w:cs="Arial"/>
                <w:sz w:val="20"/>
                <w:szCs w:val="20"/>
              </w:rPr>
            </w:pPr>
          </w:p>
          <w:p w14:paraId="2D979EBA" w14:textId="77777777" w:rsidR="00281313" w:rsidRPr="00CA0D20" w:rsidRDefault="00281313" w:rsidP="00281313">
            <w:pPr>
              <w:rPr>
                <w:rFonts w:cs="Arial"/>
                <w:sz w:val="20"/>
                <w:szCs w:val="20"/>
              </w:rPr>
            </w:pPr>
            <w:r w:rsidRPr="00CA0D20">
              <w:rPr>
                <w:rFonts w:cs="Arial"/>
                <w:sz w:val="20"/>
                <w:szCs w:val="20"/>
              </w:rPr>
              <w:t>Samples of  pus are preferred to swabs</w:t>
            </w:r>
          </w:p>
          <w:p w14:paraId="0914FB87" w14:textId="77777777" w:rsidR="00281313" w:rsidRPr="00CA0D20" w:rsidRDefault="00281313" w:rsidP="00281313">
            <w:pPr>
              <w:jc w:val="left"/>
              <w:rPr>
                <w:rFonts w:cs="Arial"/>
                <w:sz w:val="20"/>
                <w:szCs w:val="20"/>
              </w:rPr>
            </w:pPr>
          </w:p>
        </w:tc>
        <w:tc>
          <w:tcPr>
            <w:tcW w:w="5476" w:type="dxa"/>
            <w:shd w:val="clear" w:color="auto" w:fill="auto"/>
            <w:vAlign w:val="center"/>
          </w:tcPr>
          <w:p w14:paraId="2CB10D5A" w14:textId="77777777" w:rsidR="00281313" w:rsidRPr="00CA0D20" w:rsidRDefault="00281313" w:rsidP="00281313">
            <w:pPr>
              <w:rPr>
                <w:rFonts w:cs="Arial"/>
                <w:sz w:val="20"/>
                <w:szCs w:val="20"/>
              </w:rPr>
            </w:pPr>
            <w:r w:rsidRPr="00CA0D20">
              <w:rPr>
                <w:rFonts w:cs="Arial"/>
                <w:sz w:val="20"/>
                <w:szCs w:val="20"/>
              </w:rPr>
              <w:t>In-house tests</w:t>
            </w:r>
          </w:p>
          <w:p w14:paraId="1F5A0FFC" w14:textId="77777777" w:rsidR="00281313" w:rsidRPr="00CA0D20" w:rsidRDefault="00281313" w:rsidP="00281313">
            <w:pPr>
              <w:rPr>
                <w:rFonts w:cs="Arial"/>
                <w:sz w:val="20"/>
                <w:szCs w:val="20"/>
              </w:rPr>
            </w:pPr>
          </w:p>
          <w:p w14:paraId="0502180E" w14:textId="5D240BAA" w:rsidR="00281313" w:rsidRPr="00CA0D20" w:rsidRDefault="00281313" w:rsidP="00281313">
            <w:pPr>
              <w:rPr>
                <w:rFonts w:cs="Arial"/>
                <w:sz w:val="20"/>
                <w:szCs w:val="20"/>
              </w:rPr>
            </w:pPr>
            <w:r w:rsidRPr="00CA0D20">
              <w:rPr>
                <w:rFonts w:cs="Arial"/>
                <w:sz w:val="20"/>
                <w:szCs w:val="20"/>
              </w:rPr>
              <w:t>TAT 3 days (TAT 4 days for swab of pus)</w:t>
            </w:r>
          </w:p>
        </w:tc>
      </w:tr>
      <w:tr w:rsidR="00281313" w:rsidRPr="005B5817" w14:paraId="5F42C063" w14:textId="77777777" w:rsidTr="00134AFB">
        <w:tblPrEx>
          <w:tblLook w:val="04A0" w:firstRow="1" w:lastRow="0" w:firstColumn="1" w:lastColumn="0" w:noHBand="0" w:noVBand="1"/>
        </w:tblPrEx>
        <w:trPr>
          <w:cantSplit/>
        </w:trPr>
        <w:tc>
          <w:tcPr>
            <w:tcW w:w="2494" w:type="dxa"/>
            <w:shd w:val="clear" w:color="auto" w:fill="auto"/>
            <w:vAlign w:val="center"/>
          </w:tcPr>
          <w:p w14:paraId="28C7ABCB" w14:textId="1CC7727F" w:rsidR="00281313" w:rsidRPr="00CA0D20" w:rsidRDefault="00281313" w:rsidP="00281313">
            <w:pPr>
              <w:jc w:val="left"/>
              <w:rPr>
                <w:rFonts w:cs="Arial"/>
                <w:b/>
                <w:sz w:val="20"/>
                <w:szCs w:val="20"/>
              </w:rPr>
            </w:pPr>
            <w:r w:rsidRPr="00CA0D20">
              <w:rPr>
                <w:rFonts w:cs="Arial"/>
                <w:b/>
                <w:sz w:val="20"/>
                <w:szCs w:val="20"/>
              </w:rPr>
              <w:t>Wound- pus/exudate</w:t>
            </w:r>
          </w:p>
        </w:tc>
        <w:tc>
          <w:tcPr>
            <w:tcW w:w="7229" w:type="dxa"/>
            <w:shd w:val="clear" w:color="auto" w:fill="auto"/>
            <w:vAlign w:val="center"/>
          </w:tcPr>
          <w:p w14:paraId="11A88447" w14:textId="77777777" w:rsidR="00281313" w:rsidRPr="00CA0D20" w:rsidRDefault="00281313" w:rsidP="00281313">
            <w:pPr>
              <w:jc w:val="left"/>
              <w:rPr>
                <w:rFonts w:cs="Arial"/>
                <w:sz w:val="20"/>
                <w:szCs w:val="20"/>
              </w:rPr>
            </w:pPr>
            <w:r w:rsidRPr="00CA0D20">
              <w:rPr>
                <w:rFonts w:cs="Arial"/>
                <w:sz w:val="20"/>
                <w:szCs w:val="20"/>
              </w:rPr>
              <w:t>Sterile universal container</w:t>
            </w:r>
          </w:p>
          <w:p w14:paraId="08E75D8E" w14:textId="77777777" w:rsidR="00281313" w:rsidRPr="00CA0D20" w:rsidRDefault="00281313" w:rsidP="00281313">
            <w:pPr>
              <w:jc w:val="left"/>
              <w:rPr>
                <w:rFonts w:cs="Arial"/>
                <w:sz w:val="20"/>
                <w:szCs w:val="20"/>
              </w:rPr>
            </w:pPr>
          </w:p>
          <w:p w14:paraId="2EFCC82F" w14:textId="77777777" w:rsidR="00281313" w:rsidRPr="00CA0D20" w:rsidRDefault="00281313" w:rsidP="00281313">
            <w:pPr>
              <w:jc w:val="left"/>
              <w:rPr>
                <w:rFonts w:cs="Arial"/>
                <w:sz w:val="20"/>
                <w:szCs w:val="20"/>
              </w:rPr>
            </w:pPr>
            <w:r w:rsidRPr="00CA0D20">
              <w:rPr>
                <w:rFonts w:cs="Arial"/>
                <w:sz w:val="20"/>
                <w:szCs w:val="20"/>
              </w:rPr>
              <w:t>Ideally minimum volume of 1ml</w:t>
            </w:r>
          </w:p>
          <w:p w14:paraId="3298845F" w14:textId="77777777" w:rsidR="00281313" w:rsidRPr="00CA0D20" w:rsidRDefault="00281313" w:rsidP="00281313">
            <w:pPr>
              <w:jc w:val="left"/>
              <w:rPr>
                <w:rFonts w:cs="Arial"/>
                <w:sz w:val="20"/>
                <w:szCs w:val="20"/>
              </w:rPr>
            </w:pPr>
          </w:p>
          <w:p w14:paraId="201B0D6D" w14:textId="77777777" w:rsidR="00281313" w:rsidRPr="00CA0D20" w:rsidRDefault="00281313" w:rsidP="00281313">
            <w:pPr>
              <w:rPr>
                <w:rFonts w:cs="Arial"/>
                <w:sz w:val="20"/>
                <w:szCs w:val="20"/>
              </w:rPr>
            </w:pPr>
            <w:r w:rsidRPr="00CA0D20">
              <w:rPr>
                <w:rFonts w:cs="Arial"/>
                <w:sz w:val="20"/>
                <w:szCs w:val="20"/>
              </w:rPr>
              <w:t>Samples of  pus are preferred to swabs</w:t>
            </w:r>
          </w:p>
          <w:p w14:paraId="43AF6749" w14:textId="48DECB11" w:rsidR="00281313" w:rsidRPr="00CA0D20" w:rsidRDefault="00281313" w:rsidP="00281313">
            <w:pPr>
              <w:rPr>
                <w:rFonts w:cs="Arial"/>
                <w:sz w:val="20"/>
                <w:szCs w:val="20"/>
              </w:rPr>
            </w:pPr>
            <w:r w:rsidRPr="00CA0D20">
              <w:rPr>
                <w:rFonts w:cs="Arial"/>
                <w:sz w:val="20"/>
                <w:szCs w:val="20"/>
              </w:rPr>
              <w:t>Please indicate whether actinomycosis or other slow growing pathogens are suspected to ensure that the culture receives prolonged incubation</w:t>
            </w:r>
          </w:p>
        </w:tc>
        <w:tc>
          <w:tcPr>
            <w:tcW w:w="5476" w:type="dxa"/>
            <w:shd w:val="clear" w:color="auto" w:fill="auto"/>
            <w:vAlign w:val="center"/>
          </w:tcPr>
          <w:p w14:paraId="5E3197AB" w14:textId="77777777" w:rsidR="00281313" w:rsidRPr="00CA0D20" w:rsidRDefault="00281313" w:rsidP="00281313">
            <w:pPr>
              <w:rPr>
                <w:rFonts w:cs="Arial"/>
                <w:sz w:val="20"/>
                <w:szCs w:val="20"/>
              </w:rPr>
            </w:pPr>
            <w:r w:rsidRPr="00CA0D20">
              <w:rPr>
                <w:rFonts w:cs="Arial"/>
                <w:sz w:val="20"/>
                <w:szCs w:val="20"/>
              </w:rPr>
              <w:t>In-house tests</w:t>
            </w:r>
          </w:p>
          <w:p w14:paraId="2F94764E" w14:textId="77777777" w:rsidR="00281313" w:rsidRPr="00CA0D20" w:rsidRDefault="00281313" w:rsidP="00281313">
            <w:pPr>
              <w:rPr>
                <w:rFonts w:cs="Arial"/>
                <w:sz w:val="20"/>
                <w:szCs w:val="20"/>
              </w:rPr>
            </w:pPr>
          </w:p>
          <w:p w14:paraId="4630F563" w14:textId="6D8B597D" w:rsidR="00281313" w:rsidRPr="00CA0D20" w:rsidRDefault="00281313" w:rsidP="00281313">
            <w:pPr>
              <w:rPr>
                <w:rFonts w:cs="Arial"/>
                <w:sz w:val="20"/>
                <w:szCs w:val="20"/>
              </w:rPr>
            </w:pPr>
            <w:r w:rsidRPr="00CA0D20">
              <w:rPr>
                <w:rFonts w:cs="Arial"/>
                <w:sz w:val="20"/>
                <w:szCs w:val="20"/>
              </w:rPr>
              <w:t>TAT 4 days (TAT 10 days for actinomycosis)</w:t>
            </w:r>
          </w:p>
        </w:tc>
      </w:tr>
    </w:tbl>
    <w:p w14:paraId="0927CF7E" w14:textId="77777777" w:rsidR="008E6C34" w:rsidRPr="005B5817" w:rsidRDefault="008E6C34" w:rsidP="001D7A55">
      <w:pPr>
        <w:jc w:val="left"/>
        <w:rPr>
          <w:b/>
        </w:rPr>
      </w:pPr>
    </w:p>
    <w:p w14:paraId="413D27BB" w14:textId="77777777" w:rsidR="008E6C34" w:rsidRPr="005B5817" w:rsidRDefault="008E6C34" w:rsidP="001D7A55">
      <w:pPr>
        <w:jc w:val="left"/>
        <w:rPr>
          <w:b/>
        </w:rPr>
      </w:pPr>
    </w:p>
    <w:p w14:paraId="1CC43A1F" w14:textId="77777777" w:rsidR="008E6C34" w:rsidRPr="005B5817" w:rsidRDefault="008E6C34" w:rsidP="001D7A55">
      <w:pPr>
        <w:jc w:val="left"/>
        <w:rPr>
          <w:b/>
        </w:rPr>
      </w:pPr>
    </w:p>
    <w:p w14:paraId="525E12DA" w14:textId="77777777" w:rsidR="008E6C34" w:rsidRPr="005B5817" w:rsidRDefault="008E6C34" w:rsidP="001D7A55">
      <w:pPr>
        <w:jc w:val="left"/>
        <w:rPr>
          <w:b/>
        </w:rPr>
      </w:pPr>
    </w:p>
    <w:p w14:paraId="1D8AD95F" w14:textId="3944B9E4" w:rsidR="00CC05E4" w:rsidRDefault="00CC05E4">
      <w:pPr>
        <w:jc w:val="left"/>
        <w:rPr>
          <w:b/>
        </w:rPr>
      </w:pPr>
      <w:r>
        <w:rPr>
          <w:b/>
        </w:rPr>
        <w:br w:type="page"/>
      </w:r>
    </w:p>
    <w:p w14:paraId="5C66C9CC" w14:textId="0BE210E6" w:rsidR="00C56B94" w:rsidRPr="005B5817" w:rsidRDefault="00C56B94" w:rsidP="008E6C34">
      <w:pPr>
        <w:jc w:val="left"/>
        <w:rPr>
          <w:rFonts w:cs="Arial"/>
          <w:b/>
        </w:rPr>
      </w:pPr>
      <w:r w:rsidRPr="005B5817">
        <w:rPr>
          <w:b/>
        </w:rPr>
        <w:t>Table 2</w:t>
      </w:r>
      <w:r w:rsidRPr="005B5817">
        <w:rPr>
          <w:rFonts w:cs="Arial"/>
          <w:b/>
        </w:rPr>
        <w:t xml:space="preserve"> </w:t>
      </w:r>
      <w:r w:rsidRPr="005B5817">
        <w:rPr>
          <w:rStyle w:val="Heading2Char1"/>
        </w:rPr>
        <w:t>Specimens for Serology/Virology</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472"/>
        <w:gridCol w:w="1560"/>
        <w:gridCol w:w="1417"/>
        <w:gridCol w:w="2268"/>
        <w:gridCol w:w="5670"/>
      </w:tblGrid>
      <w:tr w:rsidR="001D7A55" w:rsidRPr="005B5817" w14:paraId="143F62EF" w14:textId="77777777" w:rsidTr="0008328E">
        <w:trPr>
          <w:cantSplit/>
          <w:tblHeader/>
        </w:trPr>
        <w:tc>
          <w:tcPr>
            <w:tcW w:w="2605" w:type="dxa"/>
            <w:shd w:val="clear" w:color="auto" w:fill="BFBFBF"/>
            <w:vAlign w:val="center"/>
          </w:tcPr>
          <w:p w14:paraId="6E5885A0" w14:textId="77777777" w:rsidR="001D7A55" w:rsidRPr="005B5817" w:rsidRDefault="001D7A55" w:rsidP="001D7A55">
            <w:pPr>
              <w:jc w:val="center"/>
              <w:rPr>
                <w:rFonts w:cs="Arial"/>
                <w:b/>
                <w:sz w:val="20"/>
                <w:szCs w:val="20"/>
              </w:rPr>
            </w:pPr>
            <w:r w:rsidRPr="005B5817">
              <w:rPr>
                <w:rFonts w:cs="Arial"/>
                <w:b/>
                <w:sz w:val="20"/>
                <w:szCs w:val="20"/>
              </w:rPr>
              <w:t>Test required</w:t>
            </w:r>
          </w:p>
        </w:tc>
        <w:tc>
          <w:tcPr>
            <w:tcW w:w="1472" w:type="dxa"/>
            <w:shd w:val="clear" w:color="auto" w:fill="BFBFBF"/>
            <w:vAlign w:val="center"/>
          </w:tcPr>
          <w:p w14:paraId="550B4841" w14:textId="77777777" w:rsidR="001D7A55" w:rsidRPr="005B5817" w:rsidRDefault="001D7A55" w:rsidP="001D7A55">
            <w:pPr>
              <w:jc w:val="center"/>
              <w:rPr>
                <w:rFonts w:cs="Arial"/>
                <w:b/>
                <w:sz w:val="20"/>
                <w:szCs w:val="20"/>
              </w:rPr>
            </w:pPr>
            <w:r w:rsidRPr="005B5817">
              <w:rPr>
                <w:rFonts w:cs="Arial"/>
                <w:b/>
                <w:sz w:val="20"/>
                <w:szCs w:val="20"/>
              </w:rPr>
              <w:t>Container</w:t>
            </w:r>
          </w:p>
          <w:p w14:paraId="2CDFCCA4" w14:textId="77777777" w:rsidR="001D7A55" w:rsidRPr="005B5817" w:rsidRDefault="001D7A55" w:rsidP="001D7A55">
            <w:pPr>
              <w:jc w:val="center"/>
              <w:rPr>
                <w:rFonts w:cs="Arial"/>
                <w:b/>
                <w:sz w:val="20"/>
                <w:szCs w:val="20"/>
              </w:rPr>
            </w:pPr>
            <w:r w:rsidRPr="005B5817">
              <w:rPr>
                <w:rFonts w:cs="Arial"/>
                <w:b/>
                <w:sz w:val="20"/>
                <w:szCs w:val="20"/>
              </w:rPr>
              <w:t>1 x</w:t>
            </w:r>
          </w:p>
        </w:tc>
        <w:tc>
          <w:tcPr>
            <w:tcW w:w="1560" w:type="dxa"/>
            <w:shd w:val="clear" w:color="auto" w:fill="BFBFBF"/>
            <w:vAlign w:val="center"/>
          </w:tcPr>
          <w:p w14:paraId="20BA800E" w14:textId="77777777" w:rsidR="001D7A55" w:rsidRPr="005B5817" w:rsidRDefault="001D7A55" w:rsidP="001D7A55">
            <w:pPr>
              <w:jc w:val="center"/>
              <w:rPr>
                <w:rFonts w:cs="Arial"/>
                <w:b/>
                <w:sz w:val="20"/>
                <w:szCs w:val="20"/>
              </w:rPr>
            </w:pPr>
            <w:r w:rsidRPr="005B5817">
              <w:rPr>
                <w:rFonts w:cs="Arial"/>
                <w:b/>
                <w:sz w:val="20"/>
                <w:szCs w:val="20"/>
              </w:rPr>
              <w:t>Maximum turnaround time (days)</w:t>
            </w:r>
          </w:p>
        </w:tc>
        <w:tc>
          <w:tcPr>
            <w:tcW w:w="1417" w:type="dxa"/>
            <w:shd w:val="clear" w:color="auto" w:fill="BFBFBF"/>
            <w:vAlign w:val="center"/>
          </w:tcPr>
          <w:p w14:paraId="2DCF4FB6" w14:textId="77777777" w:rsidR="001D7A55" w:rsidRPr="005B5817" w:rsidRDefault="001D7A55" w:rsidP="001D7A55">
            <w:pPr>
              <w:jc w:val="center"/>
              <w:rPr>
                <w:rFonts w:cs="Arial"/>
                <w:b/>
                <w:sz w:val="20"/>
                <w:szCs w:val="20"/>
              </w:rPr>
            </w:pPr>
            <w:r w:rsidRPr="005B5817">
              <w:rPr>
                <w:rFonts w:cs="Arial"/>
                <w:b/>
                <w:sz w:val="20"/>
                <w:szCs w:val="20"/>
              </w:rPr>
              <w:t>Specimen retention time</w:t>
            </w:r>
          </w:p>
        </w:tc>
        <w:tc>
          <w:tcPr>
            <w:tcW w:w="2268" w:type="dxa"/>
            <w:shd w:val="clear" w:color="auto" w:fill="BFBFBF"/>
            <w:vAlign w:val="center"/>
          </w:tcPr>
          <w:p w14:paraId="0531BC8E" w14:textId="77777777" w:rsidR="001D7A55" w:rsidRPr="005B5817" w:rsidRDefault="001D7A55" w:rsidP="001D7A55">
            <w:pPr>
              <w:jc w:val="center"/>
              <w:rPr>
                <w:rFonts w:cs="Arial"/>
                <w:b/>
                <w:sz w:val="20"/>
                <w:szCs w:val="20"/>
              </w:rPr>
            </w:pPr>
            <w:r w:rsidRPr="005B5817">
              <w:rPr>
                <w:rFonts w:cs="Arial"/>
                <w:b/>
                <w:sz w:val="20"/>
                <w:szCs w:val="20"/>
              </w:rPr>
              <w:t>Investigation performed at</w:t>
            </w:r>
          </w:p>
        </w:tc>
        <w:tc>
          <w:tcPr>
            <w:tcW w:w="5670" w:type="dxa"/>
            <w:shd w:val="clear" w:color="auto" w:fill="BFBFBF"/>
            <w:vAlign w:val="center"/>
          </w:tcPr>
          <w:p w14:paraId="601B5958" w14:textId="77777777" w:rsidR="001D7A55" w:rsidRPr="005B5817" w:rsidRDefault="001D7A55" w:rsidP="001D7A55">
            <w:pPr>
              <w:jc w:val="center"/>
              <w:rPr>
                <w:rFonts w:cs="Arial"/>
                <w:b/>
                <w:sz w:val="20"/>
                <w:szCs w:val="20"/>
              </w:rPr>
            </w:pPr>
            <w:r w:rsidRPr="005B5817">
              <w:rPr>
                <w:rFonts w:cs="Arial"/>
                <w:b/>
                <w:sz w:val="20"/>
                <w:szCs w:val="20"/>
              </w:rPr>
              <w:t>Factors significantly affecting performance or result interpretation</w:t>
            </w:r>
          </w:p>
        </w:tc>
      </w:tr>
      <w:tr w:rsidR="006C7E75" w:rsidRPr="005B5817" w14:paraId="438F4C5C" w14:textId="77777777" w:rsidTr="0008328E">
        <w:trPr>
          <w:cantSplit/>
          <w:trHeight w:val="617"/>
        </w:trPr>
        <w:tc>
          <w:tcPr>
            <w:tcW w:w="2605" w:type="dxa"/>
            <w:shd w:val="clear" w:color="auto" w:fill="auto"/>
            <w:vAlign w:val="center"/>
          </w:tcPr>
          <w:p w14:paraId="5EC315C2" w14:textId="77777777" w:rsidR="006C7E75" w:rsidRPr="005B5817" w:rsidRDefault="006C7E75" w:rsidP="001D7A55">
            <w:pPr>
              <w:jc w:val="left"/>
              <w:rPr>
                <w:rFonts w:cs="Arial"/>
                <w:sz w:val="20"/>
                <w:szCs w:val="20"/>
              </w:rPr>
            </w:pPr>
            <w:r w:rsidRPr="005B5817">
              <w:rPr>
                <w:rFonts w:cs="Arial"/>
                <w:sz w:val="20"/>
                <w:szCs w:val="20"/>
              </w:rPr>
              <w:t>Adenovirus PCR</w:t>
            </w:r>
          </w:p>
        </w:tc>
        <w:tc>
          <w:tcPr>
            <w:tcW w:w="1472" w:type="dxa"/>
            <w:shd w:val="clear" w:color="auto" w:fill="auto"/>
            <w:vAlign w:val="center"/>
          </w:tcPr>
          <w:p w14:paraId="7D269062" w14:textId="77777777" w:rsidR="006C7E75" w:rsidRPr="005B5817" w:rsidRDefault="006C7E75" w:rsidP="00B45684">
            <w:pPr>
              <w:jc w:val="center"/>
              <w:rPr>
                <w:rFonts w:cs="Arial"/>
                <w:sz w:val="20"/>
                <w:szCs w:val="20"/>
              </w:rPr>
            </w:pPr>
            <w:r w:rsidRPr="005B5817">
              <w:rPr>
                <w:rFonts w:cs="Arial"/>
                <w:sz w:val="20"/>
                <w:szCs w:val="20"/>
              </w:rPr>
              <w:t>Purple</w:t>
            </w:r>
          </w:p>
        </w:tc>
        <w:tc>
          <w:tcPr>
            <w:tcW w:w="1560" w:type="dxa"/>
            <w:shd w:val="clear" w:color="auto" w:fill="auto"/>
            <w:vAlign w:val="center"/>
          </w:tcPr>
          <w:p w14:paraId="4B7E08CB" w14:textId="77777777" w:rsidR="006C7E75" w:rsidRPr="005B5817" w:rsidRDefault="006C7E75" w:rsidP="00B45684">
            <w:pPr>
              <w:jc w:val="center"/>
              <w:rPr>
                <w:rFonts w:cs="Arial"/>
                <w:sz w:val="20"/>
                <w:szCs w:val="20"/>
              </w:rPr>
            </w:pPr>
            <w:r w:rsidRPr="005B5817">
              <w:rPr>
                <w:rFonts w:cs="Arial"/>
                <w:sz w:val="20"/>
                <w:szCs w:val="20"/>
              </w:rPr>
              <w:t>5</w:t>
            </w:r>
          </w:p>
        </w:tc>
        <w:tc>
          <w:tcPr>
            <w:tcW w:w="1417" w:type="dxa"/>
            <w:shd w:val="clear" w:color="auto" w:fill="auto"/>
            <w:vAlign w:val="center"/>
          </w:tcPr>
          <w:p w14:paraId="3D244410" w14:textId="77777777" w:rsidR="006C7E75" w:rsidRPr="005B5817" w:rsidRDefault="006C7E75" w:rsidP="00B45684">
            <w:pPr>
              <w:jc w:val="center"/>
              <w:rPr>
                <w:rFonts w:cs="Arial"/>
                <w:sz w:val="20"/>
                <w:szCs w:val="20"/>
              </w:rPr>
            </w:pPr>
            <w:r w:rsidRPr="005B5817">
              <w:rPr>
                <w:rFonts w:cs="Arial"/>
                <w:sz w:val="20"/>
                <w:szCs w:val="20"/>
              </w:rPr>
              <w:t>N/A</w:t>
            </w:r>
          </w:p>
        </w:tc>
        <w:tc>
          <w:tcPr>
            <w:tcW w:w="2268" w:type="dxa"/>
            <w:shd w:val="clear" w:color="auto" w:fill="auto"/>
            <w:vAlign w:val="center"/>
          </w:tcPr>
          <w:p w14:paraId="3353FE5E" w14:textId="75B4008F" w:rsidR="006C7E75" w:rsidRPr="005B5817" w:rsidRDefault="00866266" w:rsidP="00866266">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r w:rsidR="006C7E75" w:rsidRPr="005B5817">
              <w:rPr>
                <w:rFonts w:cs="Arial"/>
                <w:sz w:val="20"/>
                <w:szCs w:val="20"/>
              </w:rPr>
              <w:t>*</w:t>
            </w:r>
          </w:p>
        </w:tc>
        <w:tc>
          <w:tcPr>
            <w:tcW w:w="5670" w:type="dxa"/>
          </w:tcPr>
          <w:p w14:paraId="38522CD9" w14:textId="77777777" w:rsidR="006C7E75" w:rsidRPr="005B5817" w:rsidRDefault="006C7E75" w:rsidP="00B45684">
            <w:pPr>
              <w:jc w:val="center"/>
            </w:pPr>
            <w:r w:rsidRPr="005B5817">
              <w:rPr>
                <w:rFonts w:cs="Arial"/>
                <w:sz w:val="20"/>
                <w:szCs w:val="20"/>
              </w:rPr>
              <w:t>Advice provided by reference laboratory on final report where applicable</w:t>
            </w:r>
          </w:p>
        </w:tc>
      </w:tr>
      <w:tr w:rsidR="00353DF9" w:rsidRPr="005B5817" w14:paraId="7AEE831C" w14:textId="77777777" w:rsidTr="0068323F">
        <w:trPr>
          <w:cantSplit/>
          <w:trHeight w:val="617"/>
        </w:trPr>
        <w:tc>
          <w:tcPr>
            <w:tcW w:w="2605" w:type="dxa"/>
            <w:shd w:val="clear" w:color="auto" w:fill="auto"/>
            <w:vAlign w:val="center"/>
          </w:tcPr>
          <w:p w14:paraId="2FD919DA" w14:textId="7C28904E" w:rsidR="00353DF9" w:rsidRPr="00CA0D20" w:rsidRDefault="00353DF9" w:rsidP="00353DF9">
            <w:pPr>
              <w:jc w:val="left"/>
              <w:rPr>
                <w:rFonts w:cs="Arial"/>
                <w:sz w:val="20"/>
                <w:szCs w:val="20"/>
              </w:rPr>
            </w:pPr>
            <w:r w:rsidRPr="00CA0D20">
              <w:rPr>
                <w:rFonts w:cs="Arial"/>
                <w:sz w:val="20"/>
                <w:szCs w:val="20"/>
              </w:rPr>
              <w:t>Amikacin levels</w:t>
            </w:r>
          </w:p>
        </w:tc>
        <w:tc>
          <w:tcPr>
            <w:tcW w:w="1472" w:type="dxa"/>
            <w:shd w:val="clear" w:color="auto" w:fill="auto"/>
            <w:vAlign w:val="center"/>
          </w:tcPr>
          <w:p w14:paraId="36C18BCD" w14:textId="3B34F53A"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3A1CF584" w14:textId="79B07354" w:rsidR="00353DF9" w:rsidRPr="00CA0D20" w:rsidRDefault="00353DF9" w:rsidP="00353DF9">
            <w:pPr>
              <w:jc w:val="center"/>
              <w:rPr>
                <w:rFonts w:cs="Arial"/>
                <w:sz w:val="20"/>
                <w:szCs w:val="20"/>
              </w:rPr>
            </w:pPr>
            <w:r w:rsidRPr="00CA0D20">
              <w:rPr>
                <w:rFonts w:cs="Arial"/>
                <w:sz w:val="20"/>
                <w:szCs w:val="20"/>
              </w:rPr>
              <w:t>7</w:t>
            </w:r>
          </w:p>
        </w:tc>
        <w:tc>
          <w:tcPr>
            <w:tcW w:w="1417" w:type="dxa"/>
            <w:shd w:val="clear" w:color="auto" w:fill="auto"/>
            <w:vAlign w:val="center"/>
          </w:tcPr>
          <w:p w14:paraId="04038BB8" w14:textId="014565BD"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1713BF41" w14:textId="5E5CBFD3" w:rsidR="00353DF9" w:rsidRPr="00CA0D20" w:rsidRDefault="00353DF9" w:rsidP="00353DF9">
            <w:pPr>
              <w:jc w:val="center"/>
              <w:rPr>
                <w:rFonts w:cs="Arial"/>
                <w:sz w:val="20"/>
                <w:szCs w:val="20"/>
              </w:rPr>
            </w:pPr>
            <w:r w:rsidRPr="00CA0D20">
              <w:rPr>
                <w:rFonts w:cs="Arial"/>
                <w:sz w:val="20"/>
                <w:szCs w:val="20"/>
              </w:rPr>
              <w:t>Severn Pathology, Bristol</w:t>
            </w:r>
          </w:p>
        </w:tc>
        <w:tc>
          <w:tcPr>
            <w:tcW w:w="5670" w:type="dxa"/>
            <w:vAlign w:val="center"/>
          </w:tcPr>
          <w:p w14:paraId="6B9CD6EF" w14:textId="2737FC63"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6C7E75" w:rsidRPr="005B5817" w14:paraId="01D0160A" w14:textId="77777777" w:rsidTr="0008328E">
        <w:trPr>
          <w:cantSplit/>
          <w:trHeight w:val="617"/>
        </w:trPr>
        <w:tc>
          <w:tcPr>
            <w:tcW w:w="2605" w:type="dxa"/>
            <w:shd w:val="clear" w:color="auto" w:fill="auto"/>
            <w:vAlign w:val="center"/>
          </w:tcPr>
          <w:p w14:paraId="6B7142DB" w14:textId="77777777" w:rsidR="006C7E75" w:rsidRPr="00CA0D20" w:rsidRDefault="006C7E75" w:rsidP="001D7A55">
            <w:pPr>
              <w:jc w:val="left"/>
              <w:rPr>
                <w:rFonts w:cs="Arial"/>
                <w:sz w:val="20"/>
                <w:szCs w:val="20"/>
              </w:rPr>
            </w:pPr>
            <w:r w:rsidRPr="00CA0D20">
              <w:rPr>
                <w:rFonts w:cs="Arial"/>
                <w:sz w:val="20"/>
                <w:szCs w:val="20"/>
              </w:rPr>
              <w:t xml:space="preserve">Amoebic antibodies  </w:t>
            </w:r>
          </w:p>
        </w:tc>
        <w:tc>
          <w:tcPr>
            <w:tcW w:w="1472" w:type="dxa"/>
            <w:shd w:val="clear" w:color="auto" w:fill="auto"/>
            <w:vAlign w:val="center"/>
          </w:tcPr>
          <w:p w14:paraId="731EB8CD" w14:textId="77777777" w:rsidR="006C7E75" w:rsidRPr="00CA0D20" w:rsidRDefault="006C7E75" w:rsidP="001D7A55">
            <w:pPr>
              <w:jc w:val="center"/>
              <w:rPr>
                <w:rFonts w:cs="Arial"/>
                <w:sz w:val="20"/>
                <w:szCs w:val="20"/>
              </w:rPr>
            </w:pPr>
            <w:r w:rsidRPr="00CA0D20">
              <w:rPr>
                <w:rFonts w:cs="Arial"/>
                <w:sz w:val="20"/>
                <w:szCs w:val="20"/>
              </w:rPr>
              <w:t>Gold</w:t>
            </w:r>
          </w:p>
        </w:tc>
        <w:tc>
          <w:tcPr>
            <w:tcW w:w="1560" w:type="dxa"/>
            <w:shd w:val="clear" w:color="auto" w:fill="auto"/>
            <w:vAlign w:val="center"/>
          </w:tcPr>
          <w:p w14:paraId="7CA48A61" w14:textId="77777777" w:rsidR="006C7E75" w:rsidRPr="00CA0D20" w:rsidRDefault="006C7E75" w:rsidP="001D7A55">
            <w:pPr>
              <w:jc w:val="center"/>
              <w:rPr>
                <w:rFonts w:cs="Arial"/>
                <w:sz w:val="20"/>
                <w:szCs w:val="20"/>
              </w:rPr>
            </w:pPr>
            <w:r w:rsidRPr="00CA0D20">
              <w:rPr>
                <w:rFonts w:cs="Arial"/>
                <w:sz w:val="20"/>
                <w:szCs w:val="20"/>
              </w:rPr>
              <w:t>14</w:t>
            </w:r>
          </w:p>
        </w:tc>
        <w:tc>
          <w:tcPr>
            <w:tcW w:w="1417" w:type="dxa"/>
            <w:shd w:val="clear" w:color="auto" w:fill="auto"/>
            <w:vAlign w:val="center"/>
          </w:tcPr>
          <w:p w14:paraId="4F5D9975" w14:textId="77777777" w:rsidR="006C7E75" w:rsidRPr="00CA0D20" w:rsidRDefault="006C7E75" w:rsidP="001D7A55">
            <w:pPr>
              <w:jc w:val="center"/>
              <w:rPr>
                <w:rFonts w:cs="Arial"/>
                <w:sz w:val="20"/>
                <w:szCs w:val="20"/>
              </w:rPr>
            </w:pPr>
            <w:r w:rsidRPr="00CA0D20">
              <w:rPr>
                <w:rFonts w:cs="Arial"/>
                <w:sz w:val="20"/>
                <w:szCs w:val="20"/>
              </w:rPr>
              <w:t>N/A</w:t>
            </w:r>
          </w:p>
        </w:tc>
        <w:tc>
          <w:tcPr>
            <w:tcW w:w="2268" w:type="dxa"/>
            <w:shd w:val="clear" w:color="auto" w:fill="auto"/>
            <w:vAlign w:val="center"/>
          </w:tcPr>
          <w:p w14:paraId="54D4FED6" w14:textId="77777777" w:rsidR="006C7E75" w:rsidRPr="00CA0D20" w:rsidRDefault="006C7E75" w:rsidP="001D7A55">
            <w:pPr>
              <w:jc w:val="center"/>
              <w:rPr>
                <w:rFonts w:cs="Arial"/>
                <w:sz w:val="20"/>
                <w:szCs w:val="20"/>
              </w:rPr>
            </w:pPr>
            <w:r w:rsidRPr="00CA0D20">
              <w:rPr>
                <w:rFonts w:cs="Arial"/>
                <w:sz w:val="20"/>
                <w:szCs w:val="20"/>
              </w:rPr>
              <w:t>HTD*</w:t>
            </w:r>
          </w:p>
        </w:tc>
        <w:tc>
          <w:tcPr>
            <w:tcW w:w="5670" w:type="dxa"/>
            <w:vAlign w:val="center"/>
          </w:tcPr>
          <w:p w14:paraId="0A412FB6" w14:textId="77777777" w:rsidR="006C7E75" w:rsidRPr="00CA0D20" w:rsidRDefault="006C7E75" w:rsidP="001D7A55">
            <w:pPr>
              <w:jc w:val="center"/>
              <w:rPr>
                <w:rFonts w:cs="Arial"/>
                <w:sz w:val="20"/>
                <w:szCs w:val="20"/>
              </w:rPr>
            </w:pPr>
            <w:r w:rsidRPr="00CA0D20">
              <w:rPr>
                <w:rFonts w:cs="Arial"/>
                <w:sz w:val="20"/>
                <w:szCs w:val="20"/>
              </w:rPr>
              <w:t>Advice provided by reference laboratory on final report where applicable</w:t>
            </w:r>
          </w:p>
        </w:tc>
      </w:tr>
      <w:tr w:rsidR="006C7E75" w:rsidRPr="005B5817" w14:paraId="752E111E" w14:textId="77777777" w:rsidTr="00046EE8">
        <w:trPr>
          <w:cantSplit/>
          <w:trHeight w:val="1054"/>
        </w:trPr>
        <w:tc>
          <w:tcPr>
            <w:tcW w:w="2605" w:type="dxa"/>
            <w:shd w:val="clear" w:color="auto" w:fill="auto"/>
            <w:vAlign w:val="center"/>
          </w:tcPr>
          <w:p w14:paraId="26EA2499" w14:textId="7BD3DBEE" w:rsidR="006C7E75" w:rsidRPr="00CA0D20" w:rsidRDefault="006C7E75" w:rsidP="00134AFB">
            <w:pPr>
              <w:jc w:val="left"/>
              <w:rPr>
                <w:rFonts w:cs="Arial"/>
                <w:sz w:val="20"/>
                <w:szCs w:val="20"/>
              </w:rPr>
            </w:pPr>
            <w:r w:rsidRPr="00CA0D20">
              <w:rPr>
                <w:rFonts w:cs="Arial"/>
                <w:sz w:val="20"/>
                <w:szCs w:val="20"/>
              </w:rPr>
              <w:t xml:space="preserve">Antistreptolysin O titre (ASOT) </w:t>
            </w:r>
          </w:p>
        </w:tc>
        <w:tc>
          <w:tcPr>
            <w:tcW w:w="1472" w:type="dxa"/>
            <w:shd w:val="clear" w:color="auto" w:fill="auto"/>
            <w:vAlign w:val="center"/>
          </w:tcPr>
          <w:p w14:paraId="7F8AC671" w14:textId="77777777" w:rsidR="006C7E75" w:rsidRPr="00CA0D20" w:rsidRDefault="006C7E75" w:rsidP="001D7A55">
            <w:pPr>
              <w:jc w:val="center"/>
              <w:rPr>
                <w:rFonts w:cs="Arial"/>
                <w:sz w:val="20"/>
                <w:szCs w:val="20"/>
              </w:rPr>
            </w:pPr>
            <w:r w:rsidRPr="00CA0D20">
              <w:rPr>
                <w:rFonts w:cs="Arial"/>
                <w:sz w:val="20"/>
                <w:szCs w:val="20"/>
              </w:rPr>
              <w:t>Gold `</w:t>
            </w:r>
          </w:p>
        </w:tc>
        <w:tc>
          <w:tcPr>
            <w:tcW w:w="1560" w:type="dxa"/>
            <w:shd w:val="clear" w:color="auto" w:fill="auto"/>
            <w:vAlign w:val="center"/>
          </w:tcPr>
          <w:p w14:paraId="09EBCB20" w14:textId="64F75C2A" w:rsidR="006C7E75" w:rsidRPr="00CA0D20" w:rsidRDefault="008E6C34" w:rsidP="001D7A55">
            <w:pPr>
              <w:jc w:val="center"/>
              <w:rPr>
                <w:rFonts w:cs="Arial"/>
                <w:sz w:val="20"/>
                <w:szCs w:val="20"/>
              </w:rPr>
            </w:pPr>
            <w:r w:rsidRPr="00CA0D20">
              <w:rPr>
                <w:rFonts w:cs="Arial"/>
                <w:sz w:val="20"/>
                <w:szCs w:val="20"/>
              </w:rPr>
              <w:t>9</w:t>
            </w:r>
          </w:p>
        </w:tc>
        <w:tc>
          <w:tcPr>
            <w:tcW w:w="1417" w:type="dxa"/>
            <w:shd w:val="clear" w:color="auto" w:fill="auto"/>
            <w:vAlign w:val="center"/>
          </w:tcPr>
          <w:p w14:paraId="35DC37A8" w14:textId="3C473DF6" w:rsidR="006C7E75" w:rsidRPr="00CA0D20" w:rsidRDefault="008E6C34" w:rsidP="001D7A55">
            <w:pPr>
              <w:jc w:val="center"/>
              <w:rPr>
                <w:rFonts w:cs="Arial"/>
                <w:sz w:val="20"/>
                <w:szCs w:val="20"/>
              </w:rPr>
            </w:pPr>
            <w:r w:rsidRPr="00CA0D20">
              <w:rPr>
                <w:rFonts w:cs="Arial"/>
                <w:sz w:val="20"/>
                <w:szCs w:val="20"/>
              </w:rPr>
              <w:t>N/A</w:t>
            </w:r>
          </w:p>
        </w:tc>
        <w:tc>
          <w:tcPr>
            <w:tcW w:w="2268" w:type="dxa"/>
            <w:shd w:val="clear" w:color="auto" w:fill="auto"/>
            <w:vAlign w:val="center"/>
          </w:tcPr>
          <w:p w14:paraId="5C50083D" w14:textId="77777777" w:rsidR="006C7E75" w:rsidRPr="00CA0D20" w:rsidRDefault="002376A6" w:rsidP="0084053B">
            <w:pPr>
              <w:jc w:val="center"/>
              <w:rPr>
                <w:rFonts w:cs="Arial"/>
                <w:sz w:val="20"/>
                <w:szCs w:val="20"/>
              </w:rPr>
            </w:pPr>
            <w:r w:rsidRPr="00CA0D20">
              <w:rPr>
                <w:rFonts w:cs="Arial"/>
                <w:sz w:val="20"/>
                <w:szCs w:val="20"/>
              </w:rPr>
              <w:t xml:space="preserve">Severn Pathology, </w:t>
            </w:r>
            <w:r w:rsidR="006C7E75" w:rsidRPr="00CA0D20">
              <w:rPr>
                <w:rFonts w:cs="Arial"/>
                <w:sz w:val="20"/>
                <w:szCs w:val="20"/>
              </w:rPr>
              <w:t>Bristol</w:t>
            </w:r>
          </w:p>
        </w:tc>
        <w:tc>
          <w:tcPr>
            <w:tcW w:w="5670" w:type="dxa"/>
          </w:tcPr>
          <w:p w14:paraId="0558EEB2" w14:textId="77777777" w:rsidR="006C7E75" w:rsidRPr="00CA0D20" w:rsidRDefault="006C7E75" w:rsidP="0084053B">
            <w:pPr>
              <w:jc w:val="center"/>
              <w:rPr>
                <w:rFonts w:cs="Arial"/>
                <w:sz w:val="20"/>
                <w:szCs w:val="20"/>
              </w:rPr>
            </w:pPr>
            <w:r w:rsidRPr="00CA0D20">
              <w:rPr>
                <w:rFonts w:cs="Arial"/>
                <w:sz w:val="20"/>
                <w:szCs w:val="20"/>
              </w:rPr>
              <w:t>Advice provided by reference laboratory on final report where applicable</w:t>
            </w:r>
          </w:p>
          <w:p w14:paraId="3C571E31" w14:textId="47782C67" w:rsidR="002376A6" w:rsidRPr="00CA0D20" w:rsidRDefault="002376A6" w:rsidP="00CA26FE">
            <w:pPr>
              <w:jc w:val="center"/>
            </w:pPr>
            <w:r w:rsidRPr="00CA0D20">
              <w:rPr>
                <w:rFonts w:cs="Arial"/>
                <w:sz w:val="20"/>
                <w:szCs w:val="20"/>
              </w:rPr>
              <w:t>ASOT: &gt;200 IU/mL may be indicative of streptococcal infection</w:t>
            </w:r>
          </w:p>
        </w:tc>
      </w:tr>
      <w:tr w:rsidR="00353DF9" w:rsidRPr="005B5817" w14:paraId="5FCC1EA6" w14:textId="77777777" w:rsidTr="0008328E">
        <w:trPr>
          <w:cantSplit/>
          <w:trHeight w:val="543"/>
        </w:trPr>
        <w:tc>
          <w:tcPr>
            <w:tcW w:w="2605" w:type="dxa"/>
            <w:shd w:val="clear" w:color="auto" w:fill="auto"/>
            <w:vAlign w:val="center"/>
          </w:tcPr>
          <w:p w14:paraId="1960731F" w14:textId="5407C10B" w:rsidR="00353DF9" w:rsidRPr="00CA0D20" w:rsidRDefault="00353DF9" w:rsidP="00353DF9">
            <w:pPr>
              <w:jc w:val="left"/>
              <w:rPr>
                <w:rFonts w:cs="Arial"/>
                <w:sz w:val="20"/>
                <w:szCs w:val="20"/>
              </w:rPr>
            </w:pPr>
            <w:r w:rsidRPr="00CA0D20">
              <w:rPr>
                <w:rFonts w:cs="Arial"/>
                <w:sz w:val="20"/>
                <w:szCs w:val="20"/>
              </w:rPr>
              <w:t>Beta</w:t>
            </w:r>
            <w:r w:rsidR="0073684C">
              <w:rPr>
                <w:rFonts w:cs="Arial"/>
                <w:sz w:val="20"/>
                <w:szCs w:val="20"/>
              </w:rPr>
              <w:t>-</w:t>
            </w:r>
            <w:r w:rsidRPr="00CA0D20">
              <w:rPr>
                <w:rFonts w:cs="Arial"/>
                <w:sz w:val="20"/>
                <w:szCs w:val="20"/>
              </w:rPr>
              <w:t>D-Glucan</w:t>
            </w:r>
          </w:p>
        </w:tc>
        <w:tc>
          <w:tcPr>
            <w:tcW w:w="1472" w:type="dxa"/>
            <w:shd w:val="clear" w:color="auto" w:fill="auto"/>
            <w:vAlign w:val="center"/>
          </w:tcPr>
          <w:p w14:paraId="242D358B" w14:textId="165C086F"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756BE1B2" w14:textId="4A70128E" w:rsidR="00353DF9" w:rsidRPr="00CA0D20" w:rsidRDefault="00353DF9" w:rsidP="00353DF9">
            <w:pPr>
              <w:jc w:val="center"/>
              <w:rPr>
                <w:rFonts w:cs="Arial"/>
                <w:sz w:val="20"/>
                <w:szCs w:val="20"/>
              </w:rPr>
            </w:pPr>
            <w:r w:rsidRPr="00CA0D20">
              <w:rPr>
                <w:rFonts w:cs="Arial"/>
                <w:sz w:val="20"/>
                <w:szCs w:val="20"/>
              </w:rPr>
              <w:t>7</w:t>
            </w:r>
          </w:p>
        </w:tc>
        <w:tc>
          <w:tcPr>
            <w:tcW w:w="1417" w:type="dxa"/>
            <w:shd w:val="clear" w:color="auto" w:fill="auto"/>
            <w:vAlign w:val="center"/>
          </w:tcPr>
          <w:p w14:paraId="46BE5F74" w14:textId="24388BB4"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1060AD4D" w14:textId="5829F350" w:rsidR="00353DF9" w:rsidRPr="00CA0D20" w:rsidRDefault="00353DF9" w:rsidP="00866266">
            <w:pPr>
              <w:jc w:val="center"/>
              <w:rPr>
                <w:rFonts w:cs="Arial"/>
                <w:sz w:val="20"/>
                <w:szCs w:val="20"/>
              </w:rPr>
            </w:pPr>
            <w:r w:rsidRPr="00CA0D20">
              <w:rPr>
                <w:rFonts w:cs="Arial"/>
                <w:sz w:val="20"/>
                <w:szCs w:val="20"/>
              </w:rPr>
              <w:t xml:space="preserve">Mycology, </w:t>
            </w:r>
            <w:r w:rsidR="00866266">
              <w:rPr>
                <w:rFonts w:cs="Arial"/>
                <w:sz w:val="20"/>
                <w:szCs w:val="20"/>
              </w:rPr>
              <w:t>LEEDS SJUH</w:t>
            </w:r>
          </w:p>
        </w:tc>
        <w:tc>
          <w:tcPr>
            <w:tcW w:w="5670" w:type="dxa"/>
          </w:tcPr>
          <w:p w14:paraId="5A2530C0" w14:textId="6A75364A"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500DE587" w14:textId="77777777" w:rsidTr="0008328E">
        <w:trPr>
          <w:cantSplit/>
          <w:trHeight w:val="543"/>
        </w:trPr>
        <w:tc>
          <w:tcPr>
            <w:tcW w:w="2605" w:type="dxa"/>
            <w:shd w:val="clear" w:color="auto" w:fill="auto"/>
            <w:vAlign w:val="center"/>
          </w:tcPr>
          <w:p w14:paraId="2B75BAA8" w14:textId="6800844C" w:rsidR="00353DF9" w:rsidRPr="00CA0D20" w:rsidRDefault="00353DF9" w:rsidP="00353DF9">
            <w:pPr>
              <w:jc w:val="left"/>
              <w:rPr>
                <w:rFonts w:cs="Arial"/>
                <w:sz w:val="20"/>
                <w:szCs w:val="20"/>
              </w:rPr>
            </w:pPr>
            <w:r w:rsidRPr="00CA0D20">
              <w:rPr>
                <w:rFonts w:cs="Arial"/>
                <w:sz w:val="20"/>
                <w:szCs w:val="20"/>
              </w:rPr>
              <w:t>BK virus PCR</w:t>
            </w:r>
          </w:p>
        </w:tc>
        <w:tc>
          <w:tcPr>
            <w:tcW w:w="1472" w:type="dxa"/>
            <w:shd w:val="clear" w:color="auto" w:fill="auto"/>
            <w:vAlign w:val="center"/>
          </w:tcPr>
          <w:p w14:paraId="5E86919A" w14:textId="76E046BA" w:rsidR="00353DF9" w:rsidRPr="00CA0D20" w:rsidRDefault="00353DF9" w:rsidP="00353DF9">
            <w:pPr>
              <w:jc w:val="center"/>
              <w:rPr>
                <w:rFonts w:cs="Arial"/>
                <w:sz w:val="20"/>
                <w:szCs w:val="20"/>
              </w:rPr>
            </w:pPr>
            <w:r w:rsidRPr="00CA0D20">
              <w:rPr>
                <w:rFonts w:cs="Arial"/>
                <w:sz w:val="20"/>
                <w:szCs w:val="20"/>
              </w:rPr>
              <w:t>Purple</w:t>
            </w:r>
          </w:p>
        </w:tc>
        <w:tc>
          <w:tcPr>
            <w:tcW w:w="1560" w:type="dxa"/>
            <w:shd w:val="clear" w:color="auto" w:fill="auto"/>
            <w:vAlign w:val="center"/>
          </w:tcPr>
          <w:p w14:paraId="6B8CA13A" w14:textId="150635B9"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0D121793" w14:textId="2A47C044"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0A1F0C4A" w14:textId="37199FB3"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64273AF6" w14:textId="481DB329"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6C7E75" w:rsidRPr="005B5817" w14:paraId="669DF75C" w14:textId="77777777" w:rsidTr="0008328E">
        <w:trPr>
          <w:cantSplit/>
          <w:trHeight w:val="582"/>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415424F7" w14:textId="77777777" w:rsidR="006C7E75" w:rsidRPr="00CA0D20" w:rsidRDefault="006C7E75" w:rsidP="001D7A55">
            <w:pPr>
              <w:jc w:val="left"/>
              <w:rPr>
                <w:rFonts w:cs="Arial"/>
                <w:sz w:val="20"/>
                <w:szCs w:val="20"/>
              </w:rPr>
            </w:pPr>
            <w:r w:rsidRPr="00CA0D20">
              <w:rPr>
                <w:rFonts w:cs="Arial"/>
                <w:i/>
                <w:sz w:val="20"/>
                <w:szCs w:val="20"/>
              </w:rPr>
              <w:t>Bordetella pertussis</w:t>
            </w:r>
            <w:r w:rsidRPr="00CA0D20">
              <w:rPr>
                <w:rFonts w:cs="Arial"/>
                <w:sz w:val="20"/>
                <w:szCs w:val="20"/>
              </w:rPr>
              <w:t xml:space="preserve"> antibodies</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541AE701" w14:textId="77777777" w:rsidR="006C7E75" w:rsidRPr="00CA0D20" w:rsidRDefault="006C7E75" w:rsidP="001D7A55">
            <w:pPr>
              <w:jc w:val="center"/>
              <w:rPr>
                <w:rFonts w:cs="Arial"/>
                <w:sz w:val="20"/>
                <w:szCs w:val="20"/>
              </w:rPr>
            </w:pPr>
            <w:r w:rsidRPr="00CA0D20">
              <w:rPr>
                <w:rFonts w:cs="Arial"/>
                <w:sz w:val="20"/>
                <w:szCs w:val="20"/>
              </w:rPr>
              <w:t>Gold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71CF1F3" w14:textId="2CEA5CED" w:rsidR="006C7E75" w:rsidRPr="00CA0D20" w:rsidRDefault="00353DF9" w:rsidP="001D7A55">
            <w:pPr>
              <w:jc w:val="center"/>
              <w:rPr>
                <w:rFonts w:cs="Arial"/>
                <w:sz w:val="20"/>
                <w:szCs w:val="20"/>
              </w:rPr>
            </w:pPr>
            <w:r w:rsidRPr="00CA0D20">
              <w:rPr>
                <w:rFonts w:cs="Arial"/>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7AAFED" w14:textId="77777777" w:rsidR="006C7E75" w:rsidRPr="00CA0D20" w:rsidRDefault="006C7E75" w:rsidP="001D7A55">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BBD6DD" w14:textId="77777777" w:rsidR="006C7E75" w:rsidRPr="00CA0D20" w:rsidRDefault="002376A6" w:rsidP="001D7A55">
            <w:pPr>
              <w:jc w:val="center"/>
              <w:rPr>
                <w:rFonts w:cs="Arial"/>
                <w:sz w:val="20"/>
                <w:szCs w:val="20"/>
              </w:rPr>
            </w:pPr>
            <w:r w:rsidRPr="00CA0D20">
              <w:rPr>
                <w:rFonts w:cs="Arial"/>
                <w:sz w:val="20"/>
                <w:szCs w:val="20"/>
              </w:rPr>
              <w:t>Severn Pathology, Bristol</w:t>
            </w:r>
          </w:p>
        </w:tc>
        <w:tc>
          <w:tcPr>
            <w:tcW w:w="5670" w:type="dxa"/>
            <w:tcBorders>
              <w:top w:val="single" w:sz="4" w:space="0" w:color="auto"/>
              <w:left w:val="single" w:sz="4" w:space="0" w:color="auto"/>
              <w:bottom w:val="single" w:sz="4" w:space="0" w:color="auto"/>
              <w:right w:val="single" w:sz="4" w:space="0" w:color="auto"/>
            </w:tcBorders>
          </w:tcPr>
          <w:p w14:paraId="262EA5DE" w14:textId="77777777" w:rsidR="006C7E75" w:rsidRPr="00CA0D20" w:rsidRDefault="006C7E75" w:rsidP="0084053B">
            <w:pPr>
              <w:jc w:val="center"/>
            </w:pPr>
            <w:r w:rsidRPr="00CA0D20">
              <w:rPr>
                <w:rFonts w:cs="Arial"/>
                <w:sz w:val="20"/>
                <w:szCs w:val="20"/>
              </w:rPr>
              <w:t>Advice provided by reference laboratory on final report where applicable</w:t>
            </w:r>
          </w:p>
        </w:tc>
      </w:tr>
      <w:tr w:rsidR="006C7E75" w:rsidRPr="005B5817" w14:paraId="0189F28E" w14:textId="77777777" w:rsidTr="0008328E">
        <w:trPr>
          <w:cantSplit/>
          <w:trHeight w:val="563"/>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351FEF4A" w14:textId="77777777" w:rsidR="006C7E75" w:rsidRPr="00CA0D20" w:rsidRDefault="006C7E75" w:rsidP="001D7A55">
            <w:pPr>
              <w:jc w:val="left"/>
              <w:rPr>
                <w:rFonts w:cs="Arial"/>
                <w:sz w:val="20"/>
                <w:szCs w:val="20"/>
              </w:rPr>
            </w:pPr>
            <w:r w:rsidRPr="00CA0D20">
              <w:rPr>
                <w:rFonts w:cs="Arial"/>
                <w:sz w:val="20"/>
                <w:szCs w:val="20"/>
              </w:rPr>
              <w:t>Borrelia</w:t>
            </w:r>
            <w:r w:rsidRPr="00CA0D20">
              <w:rPr>
                <w:rFonts w:cs="Arial"/>
                <w:i/>
                <w:sz w:val="20"/>
                <w:szCs w:val="20"/>
              </w:rPr>
              <w:t xml:space="preserve"> </w:t>
            </w:r>
            <w:r w:rsidRPr="00CA0D20">
              <w:rPr>
                <w:rFonts w:cs="Arial"/>
                <w:sz w:val="20"/>
                <w:szCs w:val="20"/>
              </w:rPr>
              <w:t xml:space="preserve">antibodies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252BAB5F" w14:textId="77777777" w:rsidR="006C7E75" w:rsidRPr="00CA0D20" w:rsidRDefault="006C7E75" w:rsidP="001D7A55">
            <w:pPr>
              <w:jc w:val="center"/>
              <w:rPr>
                <w:rFonts w:cs="Arial"/>
                <w:sz w:val="20"/>
                <w:szCs w:val="20"/>
              </w:rPr>
            </w:pPr>
            <w:r w:rsidRPr="00CA0D20">
              <w:rPr>
                <w:rFonts w:cs="Arial"/>
                <w:sz w:val="20"/>
                <w:szCs w:val="20"/>
              </w:rPr>
              <w:t>Gold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5A2BEA" w14:textId="77777777" w:rsidR="006C7E75" w:rsidRPr="00CA0D20" w:rsidRDefault="006C7E75" w:rsidP="001D7A55">
            <w:pPr>
              <w:jc w:val="center"/>
              <w:rPr>
                <w:rFonts w:cs="Arial"/>
                <w:sz w:val="20"/>
                <w:szCs w:val="20"/>
              </w:rPr>
            </w:pPr>
            <w:r w:rsidRPr="00CA0D20">
              <w:rPr>
                <w:rFonts w:cs="Arial"/>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535FA9" w14:textId="77777777" w:rsidR="006C7E75" w:rsidRPr="00CA0D20" w:rsidRDefault="006C7E75" w:rsidP="001D7A55">
            <w:pPr>
              <w:jc w:val="center"/>
              <w:rPr>
                <w:rFonts w:cs="Arial"/>
                <w:sz w:val="20"/>
                <w:szCs w:val="20"/>
              </w:rPr>
            </w:pPr>
            <w:r w:rsidRPr="00CA0D20">
              <w:rPr>
                <w:rFonts w:cs="Arial"/>
                <w:sz w:val="20"/>
                <w:szCs w:val="20"/>
              </w:rPr>
              <w:t>4 wks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9C451" w14:textId="77777777" w:rsidR="006C7E75" w:rsidRPr="00CA0D20" w:rsidRDefault="006C7E75" w:rsidP="001D7A55">
            <w:pPr>
              <w:jc w:val="center"/>
              <w:rPr>
                <w:rFonts w:cs="Arial"/>
                <w:sz w:val="20"/>
                <w:szCs w:val="20"/>
              </w:rPr>
            </w:pPr>
            <w:r w:rsidRPr="00CA0D20">
              <w:rPr>
                <w:rFonts w:cs="Arial"/>
                <w:sz w:val="20"/>
                <w:szCs w:val="20"/>
              </w:rPr>
              <w:t>In-house</w:t>
            </w:r>
          </w:p>
        </w:tc>
        <w:tc>
          <w:tcPr>
            <w:tcW w:w="5670" w:type="dxa"/>
            <w:tcBorders>
              <w:top w:val="single" w:sz="4" w:space="0" w:color="auto"/>
              <w:left w:val="single" w:sz="4" w:space="0" w:color="auto"/>
              <w:bottom w:val="single" w:sz="4" w:space="0" w:color="auto"/>
              <w:right w:val="single" w:sz="4" w:space="0" w:color="auto"/>
            </w:tcBorders>
            <w:vAlign w:val="center"/>
          </w:tcPr>
          <w:p w14:paraId="563D1CE2" w14:textId="77777777" w:rsidR="006C7E75" w:rsidRPr="00CA0D20" w:rsidRDefault="006C7E75" w:rsidP="00F42B93">
            <w:pPr>
              <w:jc w:val="center"/>
              <w:rPr>
                <w:rFonts w:cs="Arial"/>
                <w:sz w:val="20"/>
                <w:szCs w:val="20"/>
              </w:rPr>
            </w:pPr>
            <w:r w:rsidRPr="00CA0D20">
              <w:rPr>
                <w:rFonts w:cs="Arial"/>
                <w:sz w:val="20"/>
                <w:szCs w:val="20"/>
              </w:rPr>
              <w:t>This assay has not been established with heat-inactivated, haemolysed, lipaemic or icteric samples.</w:t>
            </w:r>
          </w:p>
        </w:tc>
      </w:tr>
      <w:tr w:rsidR="006C7E75" w:rsidRPr="005B5817" w14:paraId="085BA532" w14:textId="77777777" w:rsidTr="0008328E">
        <w:trPr>
          <w:cantSplit/>
          <w:trHeight w:val="479"/>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242AED02" w14:textId="77777777" w:rsidR="006C7E75" w:rsidRPr="00CA0D20" w:rsidRDefault="006C7E75" w:rsidP="001D7A55">
            <w:pPr>
              <w:jc w:val="left"/>
              <w:rPr>
                <w:rFonts w:cs="Arial"/>
                <w:sz w:val="20"/>
                <w:szCs w:val="20"/>
              </w:rPr>
            </w:pPr>
            <w:r w:rsidRPr="00CA0D20">
              <w:rPr>
                <w:rFonts w:cs="Arial"/>
                <w:sz w:val="20"/>
                <w:szCs w:val="20"/>
              </w:rPr>
              <w:t>Borrelia</w:t>
            </w:r>
            <w:r w:rsidRPr="00CA0D20">
              <w:rPr>
                <w:rFonts w:cs="Arial"/>
                <w:i/>
                <w:sz w:val="20"/>
                <w:szCs w:val="20"/>
              </w:rPr>
              <w:t xml:space="preserve"> </w:t>
            </w:r>
            <w:r w:rsidRPr="00CA0D20">
              <w:rPr>
                <w:rFonts w:cs="Arial"/>
                <w:sz w:val="20"/>
                <w:szCs w:val="20"/>
              </w:rPr>
              <w:t xml:space="preserve">antibodies confirmation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1DD31AC8" w14:textId="77777777" w:rsidR="006C7E75" w:rsidRPr="00CA0D20" w:rsidRDefault="006C7E75" w:rsidP="001D7A55">
            <w:pPr>
              <w:jc w:val="center"/>
              <w:rPr>
                <w:rFonts w:cs="Arial"/>
                <w:sz w:val="20"/>
                <w:szCs w:val="20"/>
              </w:rPr>
            </w:pPr>
            <w:r w:rsidRPr="00CA0D20">
              <w:rPr>
                <w:rFonts w:cs="Arial"/>
                <w:sz w:val="20"/>
                <w:szCs w:val="20"/>
              </w:rPr>
              <w:t>Gold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B71A59" w14:textId="67217452" w:rsidR="006C7E75" w:rsidRPr="00CA0D20" w:rsidRDefault="00353DF9" w:rsidP="001D7A55">
            <w:pPr>
              <w:jc w:val="center"/>
              <w:rPr>
                <w:rFonts w:cs="Arial"/>
                <w:sz w:val="20"/>
                <w:szCs w:val="20"/>
              </w:rPr>
            </w:pPr>
            <w:r w:rsidRPr="00CA0D20">
              <w:rPr>
                <w:rFonts w:cs="Arial"/>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7AA68D" w14:textId="77777777" w:rsidR="006C7E75" w:rsidRPr="00CA0D20" w:rsidRDefault="006C7E75" w:rsidP="001D7A55">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546C0D" w14:textId="16E4646B" w:rsidR="006C7E75" w:rsidRPr="00CA0D20" w:rsidRDefault="00353DF9" w:rsidP="001D7A55">
            <w:pPr>
              <w:jc w:val="center"/>
              <w:rPr>
                <w:rFonts w:cs="Arial"/>
                <w:sz w:val="20"/>
                <w:szCs w:val="20"/>
              </w:rPr>
            </w:pPr>
            <w:r w:rsidRPr="00CA0D20">
              <w:rPr>
                <w:rFonts w:cs="Arial"/>
                <w:sz w:val="20"/>
                <w:szCs w:val="20"/>
              </w:rPr>
              <w:t xml:space="preserve">RIPL </w:t>
            </w:r>
            <w:r w:rsidR="006C7E75" w:rsidRPr="00CA0D20">
              <w:rPr>
                <w:rFonts w:cs="Arial"/>
                <w:sz w:val="20"/>
                <w:szCs w:val="20"/>
              </w:rPr>
              <w:t>P</w:t>
            </w:r>
            <w:r w:rsidRPr="00CA0D20">
              <w:rPr>
                <w:rFonts w:cs="Arial"/>
                <w:sz w:val="20"/>
                <w:szCs w:val="20"/>
              </w:rPr>
              <w:t>orton Down</w:t>
            </w:r>
          </w:p>
        </w:tc>
        <w:tc>
          <w:tcPr>
            <w:tcW w:w="5670" w:type="dxa"/>
            <w:tcBorders>
              <w:top w:val="single" w:sz="4" w:space="0" w:color="auto"/>
              <w:left w:val="single" w:sz="4" w:space="0" w:color="auto"/>
              <w:bottom w:val="single" w:sz="4" w:space="0" w:color="auto"/>
              <w:right w:val="single" w:sz="4" w:space="0" w:color="auto"/>
            </w:tcBorders>
          </w:tcPr>
          <w:p w14:paraId="4EC2203D" w14:textId="77777777" w:rsidR="006C7E75" w:rsidRPr="00CA0D20" w:rsidRDefault="006C7E75" w:rsidP="0084053B">
            <w:pPr>
              <w:jc w:val="center"/>
            </w:pPr>
            <w:r w:rsidRPr="00CA0D20">
              <w:rPr>
                <w:rFonts w:cs="Arial"/>
                <w:sz w:val="20"/>
                <w:szCs w:val="20"/>
              </w:rPr>
              <w:t>Advice provided by reference laboratory on final report where applicable</w:t>
            </w:r>
          </w:p>
        </w:tc>
      </w:tr>
      <w:tr w:rsidR="006C7E75" w:rsidRPr="005B5817" w14:paraId="7516FC19" w14:textId="77777777" w:rsidTr="0008328E">
        <w:trPr>
          <w:cantSplit/>
          <w:trHeight w:val="452"/>
        </w:trPr>
        <w:tc>
          <w:tcPr>
            <w:tcW w:w="2605" w:type="dxa"/>
            <w:shd w:val="clear" w:color="auto" w:fill="auto"/>
            <w:vAlign w:val="center"/>
          </w:tcPr>
          <w:p w14:paraId="3EDD2B42" w14:textId="77777777" w:rsidR="006C7E75" w:rsidRPr="00CA0D20" w:rsidRDefault="006C7E75" w:rsidP="001D7A55">
            <w:pPr>
              <w:jc w:val="left"/>
              <w:rPr>
                <w:rFonts w:cs="Arial"/>
                <w:sz w:val="20"/>
                <w:szCs w:val="20"/>
              </w:rPr>
            </w:pPr>
            <w:r w:rsidRPr="00CA0D20">
              <w:rPr>
                <w:rFonts w:cs="Arial"/>
                <w:sz w:val="20"/>
                <w:szCs w:val="20"/>
              </w:rPr>
              <w:t>Brucella antibodies</w:t>
            </w:r>
          </w:p>
        </w:tc>
        <w:tc>
          <w:tcPr>
            <w:tcW w:w="1472" w:type="dxa"/>
            <w:shd w:val="clear" w:color="auto" w:fill="auto"/>
            <w:vAlign w:val="center"/>
          </w:tcPr>
          <w:p w14:paraId="45D15061" w14:textId="77777777" w:rsidR="006C7E75" w:rsidRPr="00CA0D20" w:rsidRDefault="006C7E75" w:rsidP="001D7A55">
            <w:pPr>
              <w:jc w:val="center"/>
              <w:rPr>
                <w:rFonts w:cs="Arial"/>
                <w:sz w:val="20"/>
                <w:szCs w:val="20"/>
              </w:rPr>
            </w:pPr>
            <w:r w:rsidRPr="00CA0D20">
              <w:rPr>
                <w:rFonts w:cs="Arial"/>
                <w:sz w:val="20"/>
                <w:szCs w:val="20"/>
              </w:rPr>
              <w:t>Gold</w:t>
            </w:r>
          </w:p>
        </w:tc>
        <w:tc>
          <w:tcPr>
            <w:tcW w:w="1560" w:type="dxa"/>
            <w:shd w:val="clear" w:color="auto" w:fill="auto"/>
            <w:vAlign w:val="center"/>
          </w:tcPr>
          <w:p w14:paraId="0A056512" w14:textId="77777777" w:rsidR="006C7E75" w:rsidRPr="00CA0D20" w:rsidRDefault="006C7E75" w:rsidP="001D7A55">
            <w:pPr>
              <w:jc w:val="center"/>
              <w:rPr>
                <w:rFonts w:cs="Arial"/>
                <w:sz w:val="20"/>
                <w:szCs w:val="20"/>
              </w:rPr>
            </w:pPr>
            <w:r w:rsidRPr="00CA0D20">
              <w:rPr>
                <w:rFonts w:cs="Arial"/>
                <w:sz w:val="20"/>
                <w:szCs w:val="20"/>
              </w:rPr>
              <w:t>14</w:t>
            </w:r>
          </w:p>
        </w:tc>
        <w:tc>
          <w:tcPr>
            <w:tcW w:w="1417" w:type="dxa"/>
            <w:shd w:val="clear" w:color="auto" w:fill="auto"/>
            <w:vAlign w:val="center"/>
          </w:tcPr>
          <w:p w14:paraId="0C031020" w14:textId="77777777" w:rsidR="006C7E75" w:rsidRPr="00CA0D20" w:rsidRDefault="006C7E75" w:rsidP="001D7A55">
            <w:pPr>
              <w:jc w:val="center"/>
              <w:rPr>
                <w:rFonts w:cs="Arial"/>
                <w:sz w:val="20"/>
                <w:szCs w:val="20"/>
              </w:rPr>
            </w:pPr>
            <w:r w:rsidRPr="00CA0D20">
              <w:rPr>
                <w:rFonts w:cs="Arial"/>
                <w:sz w:val="20"/>
                <w:szCs w:val="20"/>
              </w:rPr>
              <w:t>N/A</w:t>
            </w:r>
          </w:p>
        </w:tc>
        <w:tc>
          <w:tcPr>
            <w:tcW w:w="2268" w:type="dxa"/>
            <w:shd w:val="clear" w:color="auto" w:fill="auto"/>
            <w:vAlign w:val="center"/>
          </w:tcPr>
          <w:p w14:paraId="6C8E5205" w14:textId="5EC46E98" w:rsidR="006C7E75" w:rsidRPr="00CA0D20" w:rsidRDefault="00353DF9" w:rsidP="001D7A55">
            <w:pPr>
              <w:jc w:val="center"/>
              <w:rPr>
                <w:rFonts w:cs="Arial"/>
                <w:sz w:val="20"/>
                <w:szCs w:val="20"/>
              </w:rPr>
            </w:pPr>
            <w:r w:rsidRPr="00CA0D20">
              <w:rPr>
                <w:rFonts w:cs="Arial"/>
                <w:sz w:val="20"/>
                <w:szCs w:val="20"/>
              </w:rPr>
              <w:t>BRU</w:t>
            </w:r>
          </w:p>
        </w:tc>
        <w:tc>
          <w:tcPr>
            <w:tcW w:w="5670" w:type="dxa"/>
          </w:tcPr>
          <w:p w14:paraId="2AED8513" w14:textId="77777777" w:rsidR="006C7E75" w:rsidRPr="00CA0D20" w:rsidRDefault="006C7E75" w:rsidP="0084053B">
            <w:pPr>
              <w:jc w:val="center"/>
            </w:pPr>
            <w:r w:rsidRPr="00CA0D20">
              <w:rPr>
                <w:rFonts w:cs="Arial"/>
                <w:sz w:val="20"/>
                <w:szCs w:val="20"/>
              </w:rPr>
              <w:t>Advice provided by reference laboratory on final report where applicable</w:t>
            </w:r>
          </w:p>
        </w:tc>
      </w:tr>
      <w:tr w:rsidR="00353DF9" w:rsidRPr="005B5817" w14:paraId="680E1215" w14:textId="77777777" w:rsidTr="0008328E">
        <w:trPr>
          <w:cantSplit/>
          <w:trHeight w:val="562"/>
        </w:trPr>
        <w:tc>
          <w:tcPr>
            <w:tcW w:w="2605" w:type="dxa"/>
            <w:shd w:val="clear" w:color="auto" w:fill="auto"/>
            <w:vAlign w:val="center"/>
          </w:tcPr>
          <w:p w14:paraId="5D5760C7" w14:textId="432305CE" w:rsidR="00353DF9" w:rsidRPr="00CA0D20" w:rsidRDefault="00353DF9" w:rsidP="00353DF9">
            <w:pPr>
              <w:jc w:val="left"/>
              <w:rPr>
                <w:rFonts w:cs="Arial"/>
                <w:sz w:val="20"/>
                <w:szCs w:val="20"/>
              </w:rPr>
            </w:pPr>
            <w:r w:rsidRPr="00CA0D20">
              <w:rPr>
                <w:rFonts w:cs="Arial"/>
                <w:sz w:val="20"/>
                <w:szCs w:val="20"/>
              </w:rPr>
              <w:t>Chikungunya serology</w:t>
            </w:r>
          </w:p>
        </w:tc>
        <w:tc>
          <w:tcPr>
            <w:tcW w:w="1472" w:type="dxa"/>
            <w:shd w:val="clear" w:color="auto" w:fill="auto"/>
            <w:vAlign w:val="center"/>
          </w:tcPr>
          <w:p w14:paraId="7C28A23C" w14:textId="31A27CF0"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3DE4BFDF" w14:textId="419FD981"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0BA1B365" w14:textId="2C680D4B"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556BD3F3" w14:textId="2ED2D183" w:rsidR="00353DF9" w:rsidRPr="00CA0D20" w:rsidRDefault="00353DF9" w:rsidP="00353DF9">
            <w:pPr>
              <w:jc w:val="center"/>
              <w:rPr>
                <w:rFonts w:cs="Arial"/>
                <w:sz w:val="20"/>
                <w:szCs w:val="20"/>
              </w:rPr>
            </w:pPr>
            <w:r w:rsidRPr="00CA0D20">
              <w:rPr>
                <w:rFonts w:cs="Arial"/>
                <w:sz w:val="20"/>
                <w:szCs w:val="20"/>
              </w:rPr>
              <w:t>RIPL (Porton Down)</w:t>
            </w:r>
          </w:p>
        </w:tc>
        <w:tc>
          <w:tcPr>
            <w:tcW w:w="5670" w:type="dxa"/>
          </w:tcPr>
          <w:p w14:paraId="24AEFC34" w14:textId="68BC4B34"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6C7E75" w:rsidRPr="005B5817" w14:paraId="7E2752DA" w14:textId="77777777" w:rsidTr="0008328E">
        <w:trPr>
          <w:cantSplit/>
          <w:trHeight w:val="460"/>
        </w:trPr>
        <w:tc>
          <w:tcPr>
            <w:tcW w:w="2605" w:type="dxa"/>
            <w:shd w:val="clear" w:color="auto" w:fill="auto"/>
            <w:vAlign w:val="center"/>
          </w:tcPr>
          <w:p w14:paraId="2CE88FE0" w14:textId="77777777" w:rsidR="006C7E75" w:rsidRPr="00CA0D20" w:rsidRDefault="006C7E75" w:rsidP="001D7A55">
            <w:pPr>
              <w:jc w:val="left"/>
              <w:rPr>
                <w:rFonts w:cs="Arial"/>
                <w:sz w:val="20"/>
                <w:szCs w:val="20"/>
              </w:rPr>
            </w:pPr>
            <w:r w:rsidRPr="00CA0D20">
              <w:rPr>
                <w:rFonts w:cs="Arial"/>
                <w:sz w:val="20"/>
                <w:szCs w:val="20"/>
              </w:rPr>
              <w:t>Cytomegalovirus (CMV) PCR</w:t>
            </w:r>
          </w:p>
        </w:tc>
        <w:tc>
          <w:tcPr>
            <w:tcW w:w="1472" w:type="dxa"/>
            <w:shd w:val="clear" w:color="auto" w:fill="auto"/>
            <w:vAlign w:val="center"/>
          </w:tcPr>
          <w:p w14:paraId="70E43FDE" w14:textId="77777777" w:rsidR="006C7E75" w:rsidRPr="00CA0D20" w:rsidRDefault="006C7E75" w:rsidP="001D7A55">
            <w:pPr>
              <w:jc w:val="center"/>
              <w:rPr>
                <w:rFonts w:cs="Arial"/>
                <w:sz w:val="20"/>
                <w:szCs w:val="20"/>
              </w:rPr>
            </w:pPr>
            <w:r w:rsidRPr="00CA0D20">
              <w:rPr>
                <w:rFonts w:cs="Arial"/>
                <w:sz w:val="20"/>
                <w:szCs w:val="20"/>
              </w:rPr>
              <w:t>Purple</w:t>
            </w:r>
          </w:p>
        </w:tc>
        <w:tc>
          <w:tcPr>
            <w:tcW w:w="1560" w:type="dxa"/>
            <w:shd w:val="clear" w:color="auto" w:fill="auto"/>
            <w:vAlign w:val="center"/>
          </w:tcPr>
          <w:p w14:paraId="7F730A07" w14:textId="77777777" w:rsidR="006C7E75" w:rsidRPr="00CA0D20" w:rsidRDefault="006C7E75" w:rsidP="001D7A55">
            <w:pPr>
              <w:jc w:val="center"/>
              <w:rPr>
                <w:rFonts w:cs="Arial"/>
                <w:sz w:val="20"/>
                <w:szCs w:val="20"/>
              </w:rPr>
            </w:pPr>
            <w:r w:rsidRPr="00CA0D20">
              <w:rPr>
                <w:rFonts w:cs="Arial"/>
                <w:sz w:val="20"/>
                <w:szCs w:val="20"/>
              </w:rPr>
              <w:t>5</w:t>
            </w:r>
          </w:p>
        </w:tc>
        <w:tc>
          <w:tcPr>
            <w:tcW w:w="1417" w:type="dxa"/>
            <w:shd w:val="clear" w:color="auto" w:fill="auto"/>
            <w:vAlign w:val="center"/>
          </w:tcPr>
          <w:p w14:paraId="7B549B69" w14:textId="77777777" w:rsidR="006C7E75" w:rsidRPr="00CA0D20" w:rsidRDefault="006C7E75" w:rsidP="001D7A55">
            <w:pPr>
              <w:jc w:val="center"/>
              <w:rPr>
                <w:rFonts w:cs="Arial"/>
                <w:sz w:val="20"/>
                <w:szCs w:val="20"/>
              </w:rPr>
            </w:pPr>
            <w:r w:rsidRPr="00CA0D20">
              <w:rPr>
                <w:rFonts w:cs="Arial"/>
                <w:sz w:val="20"/>
                <w:szCs w:val="20"/>
              </w:rPr>
              <w:t>N/A</w:t>
            </w:r>
          </w:p>
        </w:tc>
        <w:tc>
          <w:tcPr>
            <w:tcW w:w="2268" w:type="dxa"/>
            <w:shd w:val="clear" w:color="auto" w:fill="auto"/>
            <w:vAlign w:val="center"/>
          </w:tcPr>
          <w:p w14:paraId="77DB087F" w14:textId="4B9C89C9" w:rsidR="006C7E75" w:rsidRPr="00CA0D20" w:rsidRDefault="00866266" w:rsidP="001D7A5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28E1EBFF" w14:textId="77777777" w:rsidR="006C7E75" w:rsidRPr="00CA0D20" w:rsidRDefault="006C7E75" w:rsidP="0084053B">
            <w:pPr>
              <w:jc w:val="center"/>
            </w:pPr>
            <w:r w:rsidRPr="00CA0D20">
              <w:rPr>
                <w:rFonts w:cs="Arial"/>
                <w:sz w:val="20"/>
                <w:szCs w:val="20"/>
              </w:rPr>
              <w:t>Advice provided by reference laboratory on final report where applicable</w:t>
            </w:r>
          </w:p>
        </w:tc>
      </w:tr>
      <w:tr w:rsidR="00353DF9" w:rsidRPr="005B5817" w14:paraId="0C443910" w14:textId="77777777" w:rsidTr="0008328E">
        <w:trPr>
          <w:cantSplit/>
          <w:trHeight w:val="460"/>
        </w:trPr>
        <w:tc>
          <w:tcPr>
            <w:tcW w:w="2605" w:type="dxa"/>
            <w:shd w:val="clear" w:color="auto" w:fill="auto"/>
            <w:vAlign w:val="center"/>
          </w:tcPr>
          <w:p w14:paraId="45A25E65" w14:textId="77777777" w:rsidR="00353DF9" w:rsidRPr="00CA0D20" w:rsidRDefault="00353DF9" w:rsidP="00353DF9">
            <w:pPr>
              <w:jc w:val="left"/>
              <w:rPr>
                <w:rFonts w:cs="Arial"/>
                <w:sz w:val="20"/>
                <w:szCs w:val="20"/>
              </w:rPr>
            </w:pPr>
            <w:r w:rsidRPr="00CA0D20">
              <w:rPr>
                <w:rFonts w:cs="Arial"/>
                <w:sz w:val="20"/>
                <w:szCs w:val="20"/>
              </w:rPr>
              <w:t>CMV antibodies</w:t>
            </w:r>
          </w:p>
        </w:tc>
        <w:tc>
          <w:tcPr>
            <w:tcW w:w="1472" w:type="dxa"/>
            <w:shd w:val="clear" w:color="auto" w:fill="auto"/>
            <w:vAlign w:val="center"/>
          </w:tcPr>
          <w:p w14:paraId="010C236F" w14:textId="77777777"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49B80B87" w14:textId="6DD5DDB4"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349F0858" w14:textId="250ECC6D"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540FF627" w14:textId="563750F5" w:rsidR="00353DF9" w:rsidRPr="00CA0D20" w:rsidRDefault="00353DF9" w:rsidP="00353DF9">
            <w:pPr>
              <w:jc w:val="center"/>
              <w:rPr>
                <w:rFonts w:cs="Arial"/>
                <w:sz w:val="20"/>
                <w:szCs w:val="20"/>
              </w:rPr>
            </w:pPr>
            <w:r w:rsidRPr="00CA0D20">
              <w:rPr>
                <w:rFonts w:cs="Arial"/>
                <w:sz w:val="20"/>
                <w:szCs w:val="20"/>
              </w:rPr>
              <w:t xml:space="preserve">IgM / IgG </w:t>
            </w:r>
            <w:r w:rsidR="00866266">
              <w:rPr>
                <w:rFonts w:cs="Arial"/>
                <w:sz w:val="20"/>
                <w:szCs w:val="20"/>
              </w:rPr>
              <w:t>LEEDS SJUH</w:t>
            </w:r>
          </w:p>
        </w:tc>
        <w:tc>
          <w:tcPr>
            <w:tcW w:w="5670" w:type="dxa"/>
            <w:vAlign w:val="center"/>
          </w:tcPr>
          <w:p w14:paraId="03631C60" w14:textId="6C5F5861"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1D351ACE" w14:textId="77777777" w:rsidTr="0008328E">
        <w:trPr>
          <w:cantSplit/>
          <w:trHeight w:val="460"/>
        </w:trPr>
        <w:tc>
          <w:tcPr>
            <w:tcW w:w="2605" w:type="dxa"/>
            <w:shd w:val="clear" w:color="auto" w:fill="auto"/>
            <w:vAlign w:val="center"/>
          </w:tcPr>
          <w:p w14:paraId="13FFE1BA" w14:textId="57CE5987" w:rsidR="00353DF9" w:rsidRPr="00CA0D20" w:rsidRDefault="00353DF9" w:rsidP="00353DF9">
            <w:pPr>
              <w:jc w:val="left"/>
              <w:rPr>
                <w:rFonts w:cs="Arial"/>
                <w:sz w:val="20"/>
                <w:szCs w:val="20"/>
              </w:rPr>
            </w:pPr>
            <w:r w:rsidRPr="00CA0D20">
              <w:rPr>
                <w:rFonts w:cs="Arial"/>
                <w:sz w:val="20"/>
                <w:szCs w:val="20"/>
              </w:rPr>
              <w:t>CMV avidity</w:t>
            </w:r>
          </w:p>
        </w:tc>
        <w:tc>
          <w:tcPr>
            <w:tcW w:w="1472" w:type="dxa"/>
            <w:shd w:val="clear" w:color="auto" w:fill="auto"/>
            <w:vAlign w:val="center"/>
          </w:tcPr>
          <w:p w14:paraId="5A8362A1" w14:textId="224D7A98"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7D6B8DF4" w14:textId="1164D7F0"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2231D72F" w14:textId="64BCC6EF"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6D18DE31" w14:textId="44B360A8"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6E10FFE0" w14:textId="6A7D497D"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24B3377C" w14:textId="77777777" w:rsidTr="0008328E">
        <w:trPr>
          <w:cantSplit/>
          <w:trHeight w:val="460"/>
        </w:trPr>
        <w:tc>
          <w:tcPr>
            <w:tcW w:w="2605" w:type="dxa"/>
            <w:shd w:val="clear" w:color="auto" w:fill="auto"/>
            <w:vAlign w:val="center"/>
          </w:tcPr>
          <w:p w14:paraId="1CDE51B6" w14:textId="63793B5E" w:rsidR="00353DF9" w:rsidRPr="00CA0D20" w:rsidRDefault="00353DF9" w:rsidP="00353DF9">
            <w:pPr>
              <w:jc w:val="left"/>
              <w:rPr>
                <w:rFonts w:cs="Arial"/>
                <w:sz w:val="20"/>
                <w:szCs w:val="20"/>
              </w:rPr>
            </w:pPr>
            <w:r w:rsidRPr="00CA0D20">
              <w:rPr>
                <w:rFonts w:cs="Arial"/>
                <w:sz w:val="20"/>
                <w:szCs w:val="20"/>
              </w:rPr>
              <w:t>Coxiella serology</w:t>
            </w:r>
          </w:p>
        </w:tc>
        <w:tc>
          <w:tcPr>
            <w:tcW w:w="1472" w:type="dxa"/>
            <w:shd w:val="clear" w:color="auto" w:fill="auto"/>
            <w:vAlign w:val="center"/>
          </w:tcPr>
          <w:p w14:paraId="17F18205" w14:textId="3CE761C3"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2715B78F" w14:textId="139E3CCD" w:rsidR="00353DF9" w:rsidRPr="00CA0D20" w:rsidRDefault="00353DF9" w:rsidP="00353DF9">
            <w:pPr>
              <w:jc w:val="center"/>
              <w:rPr>
                <w:rFonts w:cs="Arial"/>
                <w:sz w:val="20"/>
                <w:szCs w:val="20"/>
              </w:rPr>
            </w:pPr>
            <w:r w:rsidRPr="00CA0D20">
              <w:rPr>
                <w:rFonts w:cs="Arial"/>
                <w:sz w:val="20"/>
                <w:szCs w:val="20"/>
              </w:rPr>
              <w:t>14</w:t>
            </w:r>
          </w:p>
        </w:tc>
        <w:tc>
          <w:tcPr>
            <w:tcW w:w="1417" w:type="dxa"/>
            <w:shd w:val="clear" w:color="auto" w:fill="auto"/>
            <w:vAlign w:val="center"/>
          </w:tcPr>
          <w:p w14:paraId="072FB634" w14:textId="388F3879"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4C6DA6C8" w14:textId="6976560B" w:rsidR="00353DF9" w:rsidRPr="00CA0D20" w:rsidRDefault="00353DF9" w:rsidP="00353DF9">
            <w:pPr>
              <w:jc w:val="center"/>
              <w:rPr>
                <w:rFonts w:cs="Arial"/>
                <w:sz w:val="20"/>
                <w:szCs w:val="20"/>
              </w:rPr>
            </w:pPr>
            <w:r w:rsidRPr="00CA0D20">
              <w:rPr>
                <w:rFonts w:cs="Arial"/>
                <w:sz w:val="20"/>
                <w:szCs w:val="20"/>
              </w:rPr>
              <w:t>RIPL, Porton Down</w:t>
            </w:r>
          </w:p>
        </w:tc>
        <w:tc>
          <w:tcPr>
            <w:tcW w:w="5670" w:type="dxa"/>
            <w:vAlign w:val="center"/>
          </w:tcPr>
          <w:p w14:paraId="25A421D9" w14:textId="7BCFC6E6"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276BA253" w14:textId="77777777" w:rsidTr="0008328E">
        <w:trPr>
          <w:cantSplit/>
          <w:trHeight w:val="460"/>
        </w:trPr>
        <w:tc>
          <w:tcPr>
            <w:tcW w:w="2605" w:type="dxa"/>
            <w:shd w:val="clear" w:color="auto" w:fill="auto"/>
            <w:vAlign w:val="center"/>
          </w:tcPr>
          <w:p w14:paraId="304DD868" w14:textId="77777777" w:rsidR="00353DF9" w:rsidRPr="00CA0D20" w:rsidRDefault="00353DF9" w:rsidP="00353DF9">
            <w:pPr>
              <w:jc w:val="left"/>
              <w:rPr>
                <w:rFonts w:cs="Arial"/>
                <w:sz w:val="20"/>
                <w:szCs w:val="20"/>
              </w:rPr>
            </w:pPr>
            <w:r w:rsidRPr="00CA0D20">
              <w:rPr>
                <w:rFonts w:cs="Arial"/>
                <w:sz w:val="20"/>
                <w:szCs w:val="20"/>
              </w:rPr>
              <w:t>Cryptococcus antigen</w:t>
            </w:r>
          </w:p>
        </w:tc>
        <w:tc>
          <w:tcPr>
            <w:tcW w:w="1472" w:type="dxa"/>
            <w:shd w:val="clear" w:color="auto" w:fill="auto"/>
            <w:vAlign w:val="center"/>
          </w:tcPr>
          <w:p w14:paraId="3573CD19" w14:textId="77777777"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368FFE37" w14:textId="47181E61" w:rsidR="00353DF9" w:rsidRPr="00CA0D20" w:rsidRDefault="00353DF9" w:rsidP="00353DF9">
            <w:pPr>
              <w:jc w:val="center"/>
              <w:rPr>
                <w:rFonts w:cs="Arial"/>
                <w:sz w:val="20"/>
                <w:szCs w:val="20"/>
              </w:rPr>
            </w:pPr>
            <w:r w:rsidRPr="00CA0D20">
              <w:rPr>
                <w:rFonts w:cs="Arial"/>
                <w:sz w:val="20"/>
                <w:szCs w:val="20"/>
              </w:rPr>
              <w:t>7</w:t>
            </w:r>
          </w:p>
        </w:tc>
        <w:tc>
          <w:tcPr>
            <w:tcW w:w="1417" w:type="dxa"/>
            <w:shd w:val="clear" w:color="auto" w:fill="auto"/>
            <w:vAlign w:val="center"/>
          </w:tcPr>
          <w:p w14:paraId="4D185E6B"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3AEB11ED" w14:textId="07D77E77"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671B8FE1"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15611518" w14:textId="77777777" w:rsidTr="0008328E">
        <w:trPr>
          <w:cantSplit/>
          <w:trHeight w:val="460"/>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673F2018" w14:textId="52403057" w:rsidR="00353DF9" w:rsidRPr="00CA0D20" w:rsidRDefault="00353DF9" w:rsidP="00353DF9">
            <w:pPr>
              <w:jc w:val="left"/>
              <w:rPr>
                <w:rFonts w:cs="Arial"/>
                <w:sz w:val="20"/>
                <w:szCs w:val="20"/>
              </w:rPr>
            </w:pPr>
            <w:r w:rsidRPr="00CA0D20">
              <w:rPr>
                <w:rFonts w:cs="Arial"/>
                <w:sz w:val="20"/>
                <w:szCs w:val="20"/>
              </w:rPr>
              <w:t xml:space="preserve">Cysticerosis </w:t>
            </w:r>
          </w:p>
        </w:tc>
        <w:tc>
          <w:tcPr>
            <w:tcW w:w="6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BF1FAB" w14:textId="77777777" w:rsidR="00353DF9" w:rsidRPr="00CA0D20" w:rsidRDefault="00353DF9" w:rsidP="00353DF9">
            <w:pPr>
              <w:jc w:val="center"/>
              <w:rPr>
                <w:rFonts w:cs="Arial"/>
                <w:sz w:val="20"/>
                <w:szCs w:val="20"/>
              </w:rPr>
            </w:pPr>
            <w:r w:rsidRPr="00CA0D20">
              <w:rPr>
                <w:rFonts w:cs="Arial"/>
                <w:sz w:val="20"/>
                <w:szCs w:val="20"/>
              </w:rPr>
              <w:t>See Taenia antibodies</w:t>
            </w:r>
          </w:p>
        </w:tc>
        <w:tc>
          <w:tcPr>
            <w:tcW w:w="5670" w:type="dxa"/>
            <w:tcBorders>
              <w:top w:val="single" w:sz="4" w:space="0" w:color="auto"/>
              <w:left w:val="single" w:sz="4" w:space="0" w:color="auto"/>
              <w:bottom w:val="single" w:sz="4" w:space="0" w:color="auto"/>
              <w:right w:val="single" w:sz="4" w:space="0" w:color="auto"/>
            </w:tcBorders>
            <w:vAlign w:val="center"/>
          </w:tcPr>
          <w:p w14:paraId="6E2ED2FD" w14:textId="77777777"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6885D0FA" w14:textId="77777777" w:rsidTr="0008328E">
        <w:trPr>
          <w:cantSplit/>
          <w:trHeight w:val="460"/>
        </w:trPr>
        <w:tc>
          <w:tcPr>
            <w:tcW w:w="2605" w:type="dxa"/>
            <w:shd w:val="clear" w:color="auto" w:fill="auto"/>
            <w:vAlign w:val="center"/>
          </w:tcPr>
          <w:p w14:paraId="487303D3" w14:textId="77777777" w:rsidR="00353DF9" w:rsidRPr="00CA0D20" w:rsidRDefault="00353DF9" w:rsidP="00353DF9">
            <w:pPr>
              <w:jc w:val="left"/>
              <w:rPr>
                <w:rFonts w:cs="Arial"/>
                <w:sz w:val="20"/>
                <w:szCs w:val="20"/>
              </w:rPr>
            </w:pPr>
            <w:r w:rsidRPr="00CA0D20">
              <w:rPr>
                <w:rFonts w:cs="Arial"/>
                <w:sz w:val="20"/>
                <w:szCs w:val="20"/>
              </w:rPr>
              <w:t>Dengue virus serology</w:t>
            </w:r>
          </w:p>
        </w:tc>
        <w:tc>
          <w:tcPr>
            <w:tcW w:w="1472" w:type="dxa"/>
            <w:shd w:val="clear" w:color="auto" w:fill="auto"/>
            <w:vAlign w:val="center"/>
          </w:tcPr>
          <w:p w14:paraId="7F6681C7" w14:textId="77777777"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1A8D9E1D" w14:textId="66A0AC1E"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45F78AE3"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449803D3" w14:textId="196D034E" w:rsidR="00353DF9" w:rsidRPr="00CA0D20" w:rsidRDefault="00353DF9" w:rsidP="00353DF9">
            <w:pPr>
              <w:jc w:val="center"/>
              <w:rPr>
                <w:rFonts w:cs="Arial"/>
                <w:sz w:val="20"/>
                <w:szCs w:val="20"/>
              </w:rPr>
            </w:pPr>
            <w:r w:rsidRPr="00CA0D20">
              <w:rPr>
                <w:rFonts w:cs="Arial"/>
                <w:sz w:val="20"/>
                <w:szCs w:val="20"/>
              </w:rPr>
              <w:t>RIPL, Porton Down</w:t>
            </w:r>
          </w:p>
        </w:tc>
        <w:tc>
          <w:tcPr>
            <w:tcW w:w="5670" w:type="dxa"/>
          </w:tcPr>
          <w:p w14:paraId="16D79BEF"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13104D1E" w14:textId="77777777" w:rsidTr="0008328E">
        <w:trPr>
          <w:cantSplit/>
          <w:trHeight w:val="569"/>
        </w:trPr>
        <w:tc>
          <w:tcPr>
            <w:tcW w:w="2605" w:type="dxa"/>
            <w:shd w:val="clear" w:color="auto" w:fill="auto"/>
            <w:vAlign w:val="center"/>
          </w:tcPr>
          <w:p w14:paraId="70AEE6A7" w14:textId="77777777" w:rsidR="00353DF9" w:rsidRPr="005B5817" w:rsidRDefault="00353DF9" w:rsidP="00353DF9">
            <w:pPr>
              <w:jc w:val="left"/>
              <w:rPr>
                <w:rFonts w:cs="Arial"/>
                <w:sz w:val="20"/>
                <w:szCs w:val="20"/>
              </w:rPr>
            </w:pPr>
            <w:r w:rsidRPr="005B5817">
              <w:rPr>
                <w:rFonts w:cs="Arial"/>
                <w:sz w:val="20"/>
                <w:szCs w:val="20"/>
              </w:rPr>
              <w:t>Diphtheria antibodies</w:t>
            </w:r>
          </w:p>
        </w:tc>
        <w:tc>
          <w:tcPr>
            <w:tcW w:w="1472" w:type="dxa"/>
            <w:shd w:val="clear" w:color="auto" w:fill="auto"/>
            <w:vAlign w:val="center"/>
          </w:tcPr>
          <w:p w14:paraId="00D37AB9"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4C17CDF8" w14:textId="7D981023" w:rsidR="00353DF9" w:rsidRPr="00CA0D20" w:rsidRDefault="00353DF9" w:rsidP="00353DF9">
            <w:pPr>
              <w:jc w:val="center"/>
              <w:rPr>
                <w:rFonts w:cs="Arial"/>
                <w:sz w:val="20"/>
                <w:szCs w:val="20"/>
              </w:rPr>
            </w:pPr>
            <w:r w:rsidRPr="00CA0D20">
              <w:rPr>
                <w:rFonts w:cs="Arial"/>
                <w:sz w:val="20"/>
                <w:szCs w:val="20"/>
              </w:rPr>
              <w:t>21</w:t>
            </w:r>
          </w:p>
        </w:tc>
        <w:tc>
          <w:tcPr>
            <w:tcW w:w="1417" w:type="dxa"/>
            <w:shd w:val="clear" w:color="auto" w:fill="auto"/>
            <w:vAlign w:val="center"/>
          </w:tcPr>
          <w:p w14:paraId="484576DD"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2BEDE470" w14:textId="05C4A8C0" w:rsidR="00353DF9" w:rsidRPr="00CA0D20" w:rsidRDefault="00353DF9" w:rsidP="00353DF9">
            <w:pPr>
              <w:jc w:val="center"/>
              <w:rPr>
                <w:rFonts w:cs="Arial"/>
                <w:sz w:val="20"/>
                <w:szCs w:val="20"/>
              </w:rPr>
            </w:pPr>
            <w:r w:rsidRPr="00CA0D20">
              <w:rPr>
                <w:rFonts w:cs="Arial"/>
                <w:sz w:val="20"/>
                <w:szCs w:val="20"/>
              </w:rPr>
              <w:t>COL</w:t>
            </w:r>
          </w:p>
        </w:tc>
        <w:tc>
          <w:tcPr>
            <w:tcW w:w="5670" w:type="dxa"/>
          </w:tcPr>
          <w:p w14:paraId="60616298"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154E700C" w14:textId="77777777" w:rsidTr="0008328E">
        <w:trPr>
          <w:cantSplit/>
          <w:trHeight w:val="524"/>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736B40F3" w14:textId="77777777" w:rsidR="00353DF9" w:rsidRPr="005B5817" w:rsidRDefault="00353DF9" w:rsidP="00353DF9">
            <w:pPr>
              <w:jc w:val="left"/>
              <w:rPr>
                <w:rFonts w:cs="Arial"/>
                <w:sz w:val="20"/>
                <w:szCs w:val="20"/>
              </w:rPr>
            </w:pPr>
            <w:r w:rsidRPr="005B5817">
              <w:rPr>
                <w:rFonts w:cs="Arial"/>
                <w:sz w:val="20"/>
                <w:szCs w:val="20"/>
              </w:rPr>
              <w:t xml:space="preserve">Echinococcus antibodies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74A7AE4C"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69BE8" w14:textId="2E604894" w:rsidR="00353DF9" w:rsidRPr="00CA0D20" w:rsidRDefault="00353DF9" w:rsidP="00353DF9">
            <w:pPr>
              <w:jc w:val="center"/>
              <w:rPr>
                <w:rFonts w:cs="Arial"/>
                <w:sz w:val="20"/>
                <w:szCs w:val="20"/>
              </w:rPr>
            </w:pPr>
            <w:r w:rsidRPr="00CA0D20">
              <w:rPr>
                <w:rFonts w:cs="Arial"/>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280EB0"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C855FE" w14:textId="7467A787" w:rsidR="00353DF9" w:rsidRPr="00CA0D20" w:rsidRDefault="00353DF9" w:rsidP="00353DF9">
            <w:pPr>
              <w:jc w:val="center"/>
              <w:rPr>
                <w:rFonts w:cs="Arial"/>
                <w:sz w:val="20"/>
                <w:szCs w:val="20"/>
              </w:rPr>
            </w:pPr>
            <w:r w:rsidRPr="00CA0D20">
              <w:rPr>
                <w:rFonts w:cs="Arial"/>
                <w:sz w:val="20"/>
                <w:szCs w:val="20"/>
              </w:rPr>
              <w:t>HTD</w:t>
            </w:r>
          </w:p>
        </w:tc>
        <w:tc>
          <w:tcPr>
            <w:tcW w:w="5670" w:type="dxa"/>
            <w:tcBorders>
              <w:top w:val="single" w:sz="4" w:space="0" w:color="auto"/>
              <w:left w:val="single" w:sz="4" w:space="0" w:color="auto"/>
              <w:bottom w:val="single" w:sz="4" w:space="0" w:color="auto"/>
              <w:right w:val="single" w:sz="4" w:space="0" w:color="auto"/>
            </w:tcBorders>
          </w:tcPr>
          <w:p w14:paraId="2E97EC3B"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0D76FF7C" w14:textId="77777777" w:rsidTr="0008328E">
        <w:trPr>
          <w:cantSplit/>
          <w:trHeight w:val="614"/>
        </w:trPr>
        <w:tc>
          <w:tcPr>
            <w:tcW w:w="2605" w:type="dxa"/>
            <w:shd w:val="clear" w:color="auto" w:fill="auto"/>
            <w:vAlign w:val="center"/>
          </w:tcPr>
          <w:p w14:paraId="0E2049C9" w14:textId="77777777" w:rsidR="00353DF9" w:rsidRPr="005B5817" w:rsidRDefault="00353DF9" w:rsidP="00353DF9">
            <w:pPr>
              <w:jc w:val="left"/>
              <w:rPr>
                <w:rFonts w:cs="Arial"/>
                <w:sz w:val="20"/>
                <w:szCs w:val="20"/>
                <w:lang w:val="de-DE"/>
              </w:rPr>
            </w:pPr>
            <w:r w:rsidRPr="005B5817">
              <w:rPr>
                <w:rFonts w:cs="Arial"/>
                <w:sz w:val="20"/>
                <w:szCs w:val="20"/>
                <w:lang w:val="de-DE"/>
              </w:rPr>
              <w:t>Epstein Barr Virus (EBV)  PCR</w:t>
            </w:r>
          </w:p>
        </w:tc>
        <w:tc>
          <w:tcPr>
            <w:tcW w:w="1472" w:type="dxa"/>
            <w:shd w:val="clear" w:color="auto" w:fill="auto"/>
            <w:vAlign w:val="center"/>
          </w:tcPr>
          <w:p w14:paraId="07BB4DC2" w14:textId="77777777" w:rsidR="00353DF9" w:rsidRPr="005B5817" w:rsidRDefault="00353DF9" w:rsidP="00353DF9">
            <w:pPr>
              <w:jc w:val="center"/>
              <w:rPr>
                <w:rFonts w:cs="Arial"/>
                <w:sz w:val="20"/>
                <w:szCs w:val="20"/>
              </w:rPr>
            </w:pPr>
            <w:r w:rsidRPr="005B5817">
              <w:rPr>
                <w:rFonts w:cs="Arial"/>
                <w:sz w:val="20"/>
                <w:szCs w:val="20"/>
              </w:rPr>
              <w:t>Purple</w:t>
            </w:r>
          </w:p>
        </w:tc>
        <w:tc>
          <w:tcPr>
            <w:tcW w:w="1560" w:type="dxa"/>
            <w:shd w:val="clear" w:color="auto" w:fill="auto"/>
            <w:vAlign w:val="center"/>
          </w:tcPr>
          <w:p w14:paraId="37A2C59F" w14:textId="0FF9ABAD" w:rsidR="00353DF9" w:rsidRPr="00CA0D20" w:rsidRDefault="00353DF9" w:rsidP="00353DF9">
            <w:pPr>
              <w:jc w:val="center"/>
              <w:rPr>
                <w:rFonts w:cs="Arial"/>
                <w:sz w:val="20"/>
                <w:szCs w:val="20"/>
              </w:rPr>
            </w:pPr>
            <w:r w:rsidRPr="00CA0D20">
              <w:rPr>
                <w:rFonts w:cs="Arial"/>
                <w:sz w:val="20"/>
                <w:szCs w:val="20"/>
              </w:rPr>
              <w:t>7</w:t>
            </w:r>
          </w:p>
        </w:tc>
        <w:tc>
          <w:tcPr>
            <w:tcW w:w="1417" w:type="dxa"/>
            <w:shd w:val="clear" w:color="auto" w:fill="auto"/>
            <w:vAlign w:val="center"/>
          </w:tcPr>
          <w:p w14:paraId="7A843CCD"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3E1D6EB9" w14:textId="1BC9E93E"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0A2D7891"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69A69972" w14:textId="77777777" w:rsidTr="0008328E">
        <w:trPr>
          <w:cantSplit/>
          <w:trHeight w:val="690"/>
        </w:trPr>
        <w:tc>
          <w:tcPr>
            <w:tcW w:w="2605" w:type="dxa"/>
            <w:shd w:val="clear" w:color="auto" w:fill="auto"/>
            <w:vAlign w:val="center"/>
          </w:tcPr>
          <w:p w14:paraId="2934035A" w14:textId="77777777" w:rsidR="00353DF9" w:rsidRPr="005B5817" w:rsidRDefault="00353DF9" w:rsidP="00353DF9">
            <w:pPr>
              <w:jc w:val="left"/>
              <w:rPr>
                <w:rFonts w:cs="Arial"/>
                <w:sz w:val="20"/>
                <w:szCs w:val="20"/>
                <w:lang w:val="de-DE"/>
              </w:rPr>
            </w:pPr>
            <w:r w:rsidRPr="005B5817">
              <w:rPr>
                <w:rFonts w:cs="Arial"/>
                <w:sz w:val="20"/>
                <w:szCs w:val="20"/>
                <w:lang w:val="de-DE"/>
              </w:rPr>
              <w:t xml:space="preserve">EBV </w:t>
            </w:r>
            <w:r w:rsidRPr="005B5817">
              <w:rPr>
                <w:rFonts w:cs="Arial"/>
                <w:sz w:val="20"/>
                <w:szCs w:val="20"/>
              </w:rPr>
              <w:t>antibodies</w:t>
            </w:r>
          </w:p>
        </w:tc>
        <w:tc>
          <w:tcPr>
            <w:tcW w:w="1472" w:type="dxa"/>
            <w:shd w:val="clear" w:color="auto" w:fill="auto"/>
            <w:vAlign w:val="center"/>
          </w:tcPr>
          <w:p w14:paraId="4B715C3A"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56EBF051" w14:textId="24274569"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346F25B3"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27060870" w14:textId="7C48CA68" w:rsidR="00353DF9" w:rsidRPr="00CA0D20" w:rsidRDefault="008F2E3C" w:rsidP="00353DF9">
            <w:pPr>
              <w:jc w:val="center"/>
              <w:rPr>
                <w:rFonts w:cs="Arial"/>
                <w:sz w:val="20"/>
                <w:szCs w:val="20"/>
              </w:rPr>
            </w:pPr>
            <w:r w:rsidRPr="00CA0D20">
              <w:rPr>
                <w:rFonts w:cs="Arial"/>
                <w:sz w:val="20"/>
                <w:szCs w:val="20"/>
              </w:rPr>
              <w:t xml:space="preserve">IgM / IgG </w:t>
            </w:r>
            <w:r w:rsidR="00866266">
              <w:rPr>
                <w:rFonts w:cs="Arial"/>
                <w:sz w:val="20"/>
                <w:szCs w:val="20"/>
              </w:rPr>
              <w:t>L</w:t>
            </w:r>
            <w:r w:rsidR="00866266">
              <w:rPr>
                <w:rFonts w:cs="Arial"/>
                <w:sz w:val="20"/>
                <w:szCs w:val="20"/>
              </w:rPr>
              <w:t>EEDS</w:t>
            </w:r>
            <w:r w:rsidR="00866266">
              <w:rPr>
                <w:rFonts w:cs="Arial"/>
                <w:sz w:val="20"/>
                <w:szCs w:val="20"/>
              </w:rPr>
              <w:t xml:space="preserve"> SJUH</w:t>
            </w:r>
          </w:p>
        </w:tc>
        <w:tc>
          <w:tcPr>
            <w:tcW w:w="5670" w:type="dxa"/>
            <w:vAlign w:val="center"/>
          </w:tcPr>
          <w:p w14:paraId="2D7E844F" w14:textId="659C0201"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6B524A1B" w14:textId="77777777" w:rsidTr="0008328E">
        <w:trPr>
          <w:cantSplit/>
          <w:trHeight w:val="690"/>
        </w:trPr>
        <w:tc>
          <w:tcPr>
            <w:tcW w:w="2605" w:type="dxa"/>
            <w:shd w:val="clear" w:color="auto" w:fill="auto"/>
            <w:vAlign w:val="center"/>
          </w:tcPr>
          <w:p w14:paraId="3759A6F2" w14:textId="77777777" w:rsidR="00353DF9" w:rsidRPr="005B5817" w:rsidRDefault="00353DF9" w:rsidP="00353DF9">
            <w:pPr>
              <w:jc w:val="left"/>
              <w:rPr>
                <w:rFonts w:cs="Arial"/>
                <w:sz w:val="20"/>
                <w:szCs w:val="20"/>
              </w:rPr>
            </w:pPr>
            <w:r w:rsidRPr="005B5817">
              <w:rPr>
                <w:rFonts w:cs="Arial"/>
                <w:sz w:val="20"/>
                <w:szCs w:val="20"/>
              </w:rPr>
              <w:t>Farmers lung antibodies</w:t>
            </w:r>
          </w:p>
        </w:tc>
        <w:tc>
          <w:tcPr>
            <w:tcW w:w="1472" w:type="dxa"/>
            <w:shd w:val="clear" w:color="auto" w:fill="auto"/>
            <w:vAlign w:val="center"/>
          </w:tcPr>
          <w:p w14:paraId="05666769"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4499E449" w14:textId="77777777"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5ED7A6C0"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1224F29D" w14:textId="3B04DAAA"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2E7C22DD"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27E1C62B" w14:textId="77777777" w:rsidTr="0008328E">
        <w:trPr>
          <w:cantSplit/>
          <w:trHeight w:val="690"/>
        </w:trPr>
        <w:tc>
          <w:tcPr>
            <w:tcW w:w="2605" w:type="dxa"/>
            <w:shd w:val="clear" w:color="auto" w:fill="auto"/>
            <w:vAlign w:val="center"/>
          </w:tcPr>
          <w:p w14:paraId="4EF1D522" w14:textId="77777777" w:rsidR="00353DF9" w:rsidRPr="005B5817" w:rsidRDefault="00353DF9" w:rsidP="00353DF9">
            <w:pPr>
              <w:jc w:val="left"/>
              <w:rPr>
                <w:rFonts w:cs="Arial"/>
                <w:sz w:val="20"/>
                <w:szCs w:val="20"/>
              </w:rPr>
            </w:pPr>
            <w:r w:rsidRPr="005B5817">
              <w:rPr>
                <w:rFonts w:cs="Arial"/>
                <w:sz w:val="20"/>
                <w:szCs w:val="20"/>
              </w:rPr>
              <w:t>Filarial antibodies</w:t>
            </w:r>
          </w:p>
        </w:tc>
        <w:tc>
          <w:tcPr>
            <w:tcW w:w="1472" w:type="dxa"/>
            <w:shd w:val="clear" w:color="auto" w:fill="auto"/>
            <w:vAlign w:val="center"/>
          </w:tcPr>
          <w:p w14:paraId="2E8A65C6"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0E6F3067" w14:textId="77777777" w:rsidR="00353DF9" w:rsidRPr="00CA0D20" w:rsidRDefault="00353DF9" w:rsidP="00353DF9">
            <w:pPr>
              <w:jc w:val="center"/>
              <w:rPr>
                <w:rFonts w:cs="Arial"/>
                <w:sz w:val="20"/>
                <w:szCs w:val="20"/>
              </w:rPr>
            </w:pPr>
            <w:r w:rsidRPr="00CA0D20">
              <w:rPr>
                <w:rFonts w:cs="Arial"/>
                <w:sz w:val="20"/>
                <w:szCs w:val="20"/>
              </w:rPr>
              <w:t>14</w:t>
            </w:r>
          </w:p>
        </w:tc>
        <w:tc>
          <w:tcPr>
            <w:tcW w:w="1417" w:type="dxa"/>
            <w:shd w:val="clear" w:color="auto" w:fill="auto"/>
            <w:vAlign w:val="center"/>
          </w:tcPr>
          <w:p w14:paraId="5AA0A03B"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5F2FD5D7" w14:textId="3445F39C" w:rsidR="00353DF9" w:rsidRPr="00CA0D20" w:rsidRDefault="00353DF9" w:rsidP="00353DF9">
            <w:pPr>
              <w:jc w:val="center"/>
              <w:rPr>
                <w:rFonts w:cs="Arial"/>
                <w:sz w:val="20"/>
                <w:szCs w:val="20"/>
              </w:rPr>
            </w:pPr>
            <w:r w:rsidRPr="00CA0D20">
              <w:rPr>
                <w:rFonts w:cs="Arial"/>
                <w:sz w:val="20"/>
                <w:szCs w:val="20"/>
              </w:rPr>
              <w:t>STM</w:t>
            </w:r>
          </w:p>
        </w:tc>
        <w:tc>
          <w:tcPr>
            <w:tcW w:w="5670" w:type="dxa"/>
          </w:tcPr>
          <w:p w14:paraId="492B9436"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303636E2" w14:textId="77777777" w:rsidTr="0008328E">
        <w:trPr>
          <w:cantSplit/>
          <w:trHeight w:val="441"/>
        </w:trPr>
        <w:tc>
          <w:tcPr>
            <w:tcW w:w="2605" w:type="dxa"/>
            <w:shd w:val="clear" w:color="auto" w:fill="auto"/>
            <w:vAlign w:val="center"/>
          </w:tcPr>
          <w:p w14:paraId="08AC68C4" w14:textId="77777777" w:rsidR="00353DF9" w:rsidRPr="005B5817" w:rsidRDefault="00353DF9" w:rsidP="00353DF9">
            <w:pPr>
              <w:jc w:val="left"/>
              <w:rPr>
                <w:rFonts w:cs="Arial"/>
                <w:sz w:val="20"/>
                <w:szCs w:val="20"/>
              </w:rPr>
            </w:pPr>
            <w:r w:rsidRPr="005B5817">
              <w:rPr>
                <w:rFonts w:cs="Arial"/>
                <w:sz w:val="20"/>
                <w:szCs w:val="20"/>
              </w:rPr>
              <w:t>Hepatitis A antibodies (IgM)</w:t>
            </w:r>
          </w:p>
        </w:tc>
        <w:tc>
          <w:tcPr>
            <w:tcW w:w="1472" w:type="dxa"/>
            <w:shd w:val="clear" w:color="auto" w:fill="auto"/>
            <w:vAlign w:val="center"/>
          </w:tcPr>
          <w:p w14:paraId="593BE312"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69830865" w14:textId="77777777" w:rsidR="00353DF9" w:rsidRPr="005B5817" w:rsidRDefault="00353DF9" w:rsidP="00353DF9">
            <w:pPr>
              <w:jc w:val="center"/>
              <w:rPr>
                <w:rFonts w:cs="Arial"/>
                <w:sz w:val="20"/>
                <w:szCs w:val="20"/>
              </w:rPr>
            </w:pPr>
            <w:r w:rsidRPr="005B5817">
              <w:rPr>
                <w:rFonts w:cs="Arial"/>
                <w:sz w:val="20"/>
                <w:szCs w:val="20"/>
              </w:rPr>
              <w:t>5</w:t>
            </w:r>
          </w:p>
        </w:tc>
        <w:tc>
          <w:tcPr>
            <w:tcW w:w="1417" w:type="dxa"/>
            <w:shd w:val="clear" w:color="auto" w:fill="auto"/>
            <w:vAlign w:val="center"/>
          </w:tcPr>
          <w:p w14:paraId="62E6093E" w14:textId="77777777" w:rsidR="00353DF9" w:rsidRPr="005B5817" w:rsidRDefault="00353DF9" w:rsidP="00353DF9">
            <w:pPr>
              <w:jc w:val="center"/>
              <w:rPr>
                <w:rFonts w:cs="Arial"/>
                <w:sz w:val="20"/>
                <w:szCs w:val="20"/>
              </w:rPr>
            </w:pPr>
            <w:r w:rsidRPr="005B5817">
              <w:rPr>
                <w:rFonts w:cs="Arial"/>
                <w:sz w:val="20"/>
                <w:szCs w:val="20"/>
              </w:rPr>
              <w:t>6 mths</w:t>
            </w:r>
          </w:p>
        </w:tc>
        <w:tc>
          <w:tcPr>
            <w:tcW w:w="2268" w:type="dxa"/>
            <w:shd w:val="clear" w:color="auto" w:fill="auto"/>
            <w:vAlign w:val="center"/>
          </w:tcPr>
          <w:p w14:paraId="2DFD87B6" w14:textId="77777777" w:rsidR="00353DF9" w:rsidRPr="005B5817" w:rsidRDefault="00353DF9" w:rsidP="00353DF9">
            <w:pPr>
              <w:jc w:val="center"/>
              <w:rPr>
                <w:rFonts w:cs="Arial"/>
                <w:sz w:val="20"/>
                <w:szCs w:val="20"/>
              </w:rPr>
            </w:pPr>
            <w:r w:rsidRPr="005B5817">
              <w:rPr>
                <w:rFonts w:cs="Arial"/>
                <w:sz w:val="20"/>
                <w:szCs w:val="20"/>
              </w:rPr>
              <w:t>In-house</w:t>
            </w:r>
          </w:p>
        </w:tc>
        <w:tc>
          <w:tcPr>
            <w:tcW w:w="5670" w:type="dxa"/>
            <w:vAlign w:val="center"/>
          </w:tcPr>
          <w:p w14:paraId="724C1214" w14:textId="77777777" w:rsidR="00353DF9" w:rsidRPr="005B5817" w:rsidRDefault="00353DF9" w:rsidP="00353DF9">
            <w:pPr>
              <w:jc w:val="center"/>
              <w:rPr>
                <w:rFonts w:cs="Arial"/>
                <w:sz w:val="20"/>
                <w:szCs w:val="20"/>
              </w:rPr>
            </w:pPr>
            <w:r w:rsidRPr="005B5817">
              <w:rPr>
                <w:rFonts w:cs="Arial"/>
                <w:sz w:val="20"/>
                <w:szCs w:val="20"/>
              </w:rPr>
              <w:t>This assay has not been established with cord blood, neonatal, cadaver or heat-inactivated samples or body fluids other that serum or plasma.</w:t>
            </w:r>
          </w:p>
          <w:p w14:paraId="6B5E759C" w14:textId="77777777" w:rsidR="00353DF9" w:rsidRPr="005B5817" w:rsidRDefault="00353DF9" w:rsidP="00353DF9">
            <w:pPr>
              <w:jc w:val="center"/>
              <w:rPr>
                <w:rFonts w:cs="Arial"/>
                <w:sz w:val="20"/>
                <w:szCs w:val="20"/>
              </w:rPr>
            </w:pPr>
          </w:p>
          <w:p w14:paraId="21D2D4B0" w14:textId="77777777" w:rsidR="00353DF9" w:rsidRPr="005B5817" w:rsidRDefault="00353DF9" w:rsidP="00353DF9">
            <w:pPr>
              <w:jc w:val="center"/>
              <w:rPr>
                <w:rFonts w:cs="Arial"/>
                <w:sz w:val="20"/>
                <w:szCs w:val="20"/>
              </w:rPr>
            </w:pPr>
            <w:r w:rsidRPr="005B5817">
              <w:rPr>
                <w:rFonts w:cs="Arial"/>
                <w:sz w:val="20"/>
                <w:szCs w:val="20"/>
              </w:rPr>
              <w:t>Samples that are haemolysed, lipaemic, icteric or proteinaemic from patient that are immunosuppressed or immunocompromised may affect result.</w:t>
            </w:r>
          </w:p>
        </w:tc>
      </w:tr>
      <w:tr w:rsidR="00353DF9" w:rsidRPr="005B5817" w14:paraId="5613F12D" w14:textId="77777777" w:rsidTr="0008328E">
        <w:trPr>
          <w:cantSplit/>
          <w:trHeight w:val="690"/>
        </w:trPr>
        <w:tc>
          <w:tcPr>
            <w:tcW w:w="2605" w:type="dxa"/>
            <w:shd w:val="clear" w:color="auto" w:fill="auto"/>
            <w:vAlign w:val="center"/>
          </w:tcPr>
          <w:p w14:paraId="218223CD" w14:textId="77777777" w:rsidR="00353DF9" w:rsidRPr="005B5817" w:rsidRDefault="00353DF9" w:rsidP="00353DF9">
            <w:pPr>
              <w:jc w:val="left"/>
              <w:rPr>
                <w:rFonts w:cs="Arial"/>
                <w:sz w:val="20"/>
                <w:szCs w:val="20"/>
              </w:rPr>
            </w:pPr>
            <w:r w:rsidRPr="005B5817">
              <w:rPr>
                <w:rFonts w:cs="Arial"/>
                <w:sz w:val="20"/>
                <w:szCs w:val="20"/>
              </w:rPr>
              <w:t>Hepatitis A antibodies</w:t>
            </w:r>
          </w:p>
          <w:p w14:paraId="1531EB2F" w14:textId="18A444D2" w:rsidR="00353DF9" w:rsidRPr="005B5817" w:rsidRDefault="00353DF9" w:rsidP="00353DF9">
            <w:pPr>
              <w:jc w:val="left"/>
              <w:rPr>
                <w:rFonts w:cs="Arial"/>
                <w:sz w:val="20"/>
                <w:szCs w:val="20"/>
              </w:rPr>
            </w:pPr>
            <w:r w:rsidRPr="005B5817">
              <w:rPr>
                <w:rFonts w:cs="Arial"/>
                <w:sz w:val="20"/>
                <w:szCs w:val="20"/>
              </w:rPr>
              <w:t>(total - immune status)</w:t>
            </w:r>
          </w:p>
        </w:tc>
        <w:tc>
          <w:tcPr>
            <w:tcW w:w="1472" w:type="dxa"/>
            <w:shd w:val="clear" w:color="auto" w:fill="auto"/>
            <w:vAlign w:val="center"/>
          </w:tcPr>
          <w:p w14:paraId="371815D5" w14:textId="63215B3F"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320A6937" w14:textId="1C43BEBE"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54733ED7" w14:textId="106E77FF"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643EB278" w14:textId="7CCAE940"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545182CE" w14:textId="42C17D5A" w:rsidR="00353DF9" w:rsidRPr="00CA0D20" w:rsidRDefault="00353DF9" w:rsidP="00353DF9">
            <w:pPr>
              <w:jc w:val="center"/>
              <w:rPr>
                <w:rFonts w:cs="Arial"/>
                <w:sz w:val="20"/>
                <w:szCs w:val="20"/>
              </w:rPr>
            </w:pPr>
            <w:r w:rsidRPr="00CA0D20">
              <w:rPr>
                <w:rFonts w:cs="Arial"/>
                <w:sz w:val="20"/>
                <w:szCs w:val="20"/>
              </w:rPr>
              <w:t>Advice provided by reference laboratory on final report where applicable</w:t>
            </w:r>
          </w:p>
        </w:tc>
      </w:tr>
      <w:tr w:rsidR="00353DF9" w:rsidRPr="005B5817" w14:paraId="5287B778" w14:textId="77777777" w:rsidTr="0008328E">
        <w:trPr>
          <w:cantSplit/>
          <w:trHeight w:val="690"/>
        </w:trPr>
        <w:tc>
          <w:tcPr>
            <w:tcW w:w="2605" w:type="dxa"/>
            <w:shd w:val="clear" w:color="auto" w:fill="auto"/>
            <w:vAlign w:val="center"/>
          </w:tcPr>
          <w:p w14:paraId="56182B1B" w14:textId="77777777" w:rsidR="00353DF9" w:rsidRPr="005B5817" w:rsidRDefault="00353DF9" w:rsidP="00353DF9">
            <w:pPr>
              <w:jc w:val="left"/>
              <w:rPr>
                <w:rFonts w:cs="Arial"/>
                <w:sz w:val="20"/>
                <w:szCs w:val="20"/>
              </w:rPr>
            </w:pPr>
            <w:r w:rsidRPr="005B5817">
              <w:rPr>
                <w:rFonts w:cs="Arial"/>
                <w:sz w:val="20"/>
                <w:szCs w:val="20"/>
              </w:rPr>
              <w:t xml:space="preserve">Hepatitis B core antibodies </w:t>
            </w:r>
          </w:p>
        </w:tc>
        <w:tc>
          <w:tcPr>
            <w:tcW w:w="1472" w:type="dxa"/>
            <w:shd w:val="clear" w:color="auto" w:fill="auto"/>
            <w:vAlign w:val="center"/>
          </w:tcPr>
          <w:p w14:paraId="783A89E4" w14:textId="77777777"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78C8DCEC" w14:textId="77777777"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4CD0358E"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6AA3711C" w14:textId="77777777" w:rsidR="00353DF9" w:rsidRPr="00CA0D20" w:rsidRDefault="00353DF9" w:rsidP="00353DF9">
            <w:pPr>
              <w:jc w:val="center"/>
              <w:rPr>
                <w:rFonts w:cs="Arial"/>
                <w:sz w:val="20"/>
                <w:szCs w:val="20"/>
              </w:rPr>
            </w:pPr>
            <w:r w:rsidRPr="00CA0D20">
              <w:rPr>
                <w:rFonts w:cs="Arial"/>
                <w:sz w:val="20"/>
                <w:szCs w:val="20"/>
              </w:rPr>
              <w:t xml:space="preserve">In-house </w:t>
            </w:r>
          </w:p>
          <w:p w14:paraId="1B3727ED" w14:textId="1FB85920" w:rsidR="00353DF9" w:rsidRPr="00CA0D20" w:rsidRDefault="00353DF9" w:rsidP="00353DF9">
            <w:pPr>
              <w:jc w:val="center"/>
              <w:rPr>
                <w:rFonts w:cs="Arial"/>
                <w:sz w:val="20"/>
                <w:szCs w:val="20"/>
              </w:rPr>
            </w:pPr>
            <w:r w:rsidRPr="00CA0D20">
              <w:rPr>
                <w:rFonts w:cs="Arial"/>
                <w:sz w:val="20"/>
                <w:szCs w:val="20"/>
              </w:rPr>
              <w:t xml:space="preserve">Confirmation at </w:t>
            </w:r>
            <w:r w:rsidR="00866266">
              <w:rPr>
                <w:rFonts w:cs="Arial"/>
                <w:sz w:val="20"/>
                <w:szCs w:val="20"/>
              </w:rPr>
              <w:t>L</w:t>
            </w:r>
            <w:r w:rsidR="00866266">
              <w:rPr>
                <w:rFonts w:cs="Arial"/>
                <w:sz w:val="20"/>
                <w:szCs w:val="20"/>
              </w:rPr>
              <w:t>EEDS</w:t>
            </w:r>
            <w:r w:rsidR="00866266">
              <w:rPr>
                <w:rFonts w:cs="Arial"/>
                <w:sz w:val="20"/>
                <w:szCs w:val="20"/>
              </w:rPr>
              <w:t xml:space="preserve"> SJUH</w:t>
            </w:r>
          </w:p>
        </w:tc>
        <w:tc>
          <w:tcPr>
            <w:tcW w:w="5670" w:type="dxa"/>
          </w:tcPr>
          <w:p w14:paraId="2E036007"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0F1C45E7" w14:textId="77777777" w:rsidTr="0008328E">
        <w:trPr>
          <w:cantSplit/>
          <w:trHeight w:val="690"/>
        </w:trPr>
        <w:tc>
          <w:tcPr>
            <w:tcW w:w="2605" w:type="dxa"/>
            <w:shd w:val="clear" w:color="auto" w:fill="auto"/>
            <w:vAlign w:val="center"/>
          </w:tcPr>
          <w:p w14:paraId="3B966903" w14:textId="77777777" w:rsidR="00353DF9" w:rsidRPr="005B5817" w:rsidRDefault="00353DF9" w:rsidP="00353DF9">
            <w:pPr>
              <w:jc w:val="left"/>
              <w:rPr>
                <w:rFonts w:cs="Arial"/>
                <w:sz w:val="20"/>
                <w:szCs w:val="20"/>
              </w:rPr>
            </w:pPr>
            <w:r w:rsidRPr="005B5817">
              <w:rPr>
                <w:rFonts w:cs="Arial"/>
                <w:sz w:val="20"/>
                <w:szCs w:val="20"/>
              </w:rPr>
              <w:t>Hepatitis B markers</w:t>
            </w:r>
          </w:p>
        </w:tc>
        <w:tc>
          <w:tcPr>
            <w:tcW w:w="1472" w:type="dxa"/>
            <w:shd w:val="clear" w:color="auto" w:fill="auto"/>
            <w:vAlign w:val="center"/>
          </w:tcPr>
          <w:p w14:paraId="14475995" w14:textId="77777777" w:rsidR="00353DF9" w:rsidRPr="00CA0D20" w:rsidRDefault="00353DF9" w:rsidP="00353DF9">
            <w:pPr>
              <w:jc w:val="center"/>
              <w:rPr>
                <w:rFonts w:cs="Arial"/>
                <w:sz w:val="20"/>
                <w:szCs w:val="20"/>
              </w:rPr>
            </w:pPr>
            <w:r w:rsidRPr="00CA0D20">
              <w:rPr>
                <w:rFonts w:cs="Arial"/>
                <w:sz w:val="20"/>
                <w:szCs w:val="20"/>
              </w:rPr>
              <w:t>Gold</w:t>
            </w:r>
          </w:p>
        </w:tc>
        <w:tc>
          <w:tcPr>
            <w:tcW w:w="1560" w:type="dxa"/>
            <w:shd w:val="clear" w:color="auto" w:fill="auto"/>
            <w:vAlign w:val="center"/>
          </w:tcPr>
          <w:p w14:paraId="1044532B" w14:textId="77777777" w:rsidR="00353DF9" w:rsidRPr="00CA0D20" w:rsidRDefault="00353DF9" w:rsidP="00353DF9">
            <w:pPr>
              <w:jc w:val="center"/>
              <w:rPr>
                <w:rFonts w:cs="Arial"/>
                <w:sz w:val="20"/>
                <w:szCs w:val="20"/>
              </w:rPr>
            </w:pPr>
            <w:r w:rsidRPr="00CA0D20">
              <w:rPr>
                <w:rFonts w:cs="Arial"/>
                <w:sz w:val="20"/>
                <w:szCs w:val="20"/>
              </w:rPr>
              <w:t>10</w:t>
            </w:r>
          </w:p>
        </w:tc>
        <w:tc>
          <w:tcPr>
            <w:tcW w:w="1417" w:type="dxa"/>
            <w:shd w:val="clear" w:color="auto" w:fill="auto"/>
            <w:vAlign w:val="center"/>
          </w:tcPr>
          <w:p w14:paraId="28374847" w14:textId="77777777"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6BDC9359" w14:textId="2E523356"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080DA915"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1B904484" w14:textId="77777777" w:rsidTr="0008328E">
        <w:trPr>
          <w:cantSplit/>
          <w:trHeight w:val="690"/>
        </w:trPr>
        <w:tc>
          <w:tcPr>
            <w:tcW w:w="2605" w:type="dxa"/>
            <w:shd w:val="clear" w:color="auto" w:fill="auto"/>
            <w:vAlign w:val="center"/>
          </w:tcPr>
          <w:p w14:paraId="4AB25608" w14:textId="77777777" w:rsidR="00353DF9" w:rsidRPr="005B5817" w:rsidRDefault="00353DF9" w:rsidP="00353DF9">
            <w:pPr>
              <w:jc w:val="left"/>
              <w:rPr>
                <w:rFonts w:cs="Arial"/>
                <w:sz w:val="20"/>
                <w:szCs w:val="20"/>
              </w:rPr>
            </w:pPr>
            <w:r w:rsidRPr="005B5817">
              <w:rPr>
                <w:rFonts w:cs="Arial"/>
                <w:sz w:val="20"/>
                <w:szCs w:val="20"/>
              </w:rPr>
              <w:t>Hepatitis B PCR</w:t>
            </w:r>
          </w:p>
        </w:tc>
        <w:tc>
          <w:tcPr>
            <w:tcW w:w="1472" w:type="dxa"/>
            <w:shd w:val="clear" w:color="auto" w:fill="auto"/>
            <w:vAlign w:val="center"/>
          </w:tcPr>
          <w:p w14:paraId="369B43B4" w14:textId="77777777" w:rsidR="00353DF9" w:rsidRPr="00CA0D20" w:rsidRDefault="00353DF9" w:rsidP="00353DF9">
            <w:pPr>
              <w:jc w:val="center"/>
              <w:rPr>
                <w:rFonts w:cs="Arial"/>
                <w:sz w:val="20"/>
                <w:szCs w:val="20"/>
              </w:rPr>
            </w:pPr>
            <w:r w:rsidRPr="00CA0D20">
              <w:rPr>
                <w:rFonts w:cs="Arial"/>
                <w:sz w:val="20"/>
                <w:szCs w:val="20"/>
              </w:rPr>
              <w:t>Purple</w:t>
            </w:r>
          </w:p>
        </w:tc>
        <w:tc>
          <w:tcPr>
            <w:tcW w:w="1560" w:type="dxa"/>
            <w:shd w:val="clear" w:color="auto" w:fill="auto"/>
            <w:vAlign w:val="center"/>
          </w:tcPr>
          <w:p w14:paraId="708528A9" w14:textId="69112966" w:rsidR="00353DF9" w:rsidRPr="00CA0D20" w:rsidRDefault="00353DF9" w:rsidP="00353DF9">
            <w:pPr>
              <w:jc w:val="center"/>
              <w:rPr>
                <w:rFonts w:cs="Arial"/>
                <w:sz w:val="20"/>
                <w:szCs w:val="20"/>
              </w:rPr>
            </w:pPr>
            <w:r w:rsidRPr="00CA0D20">
              <w:rPr>
                <w:rFonts w:cs="Arial"/>
                <w:sz w:val="20"/>
                <w:szCs w:val="20"/>
              </w:rPr>
              <w:t>10 (</w:t>
            </w:r>
            <w:r w:rsidR="00866266">
              <w:rPr>
                <w:rFonts w:cs="Arial"/>
                <w:sz w:val="20"/>
                <w:szCs w:val="20"/>
              </w:rPr>
              <w:t>L</w:t>
            </w:r>
            <w:r w:rsidR="00866266">
              <w:rPr>
                <w:rFonts w:cs="Arial"/>
                <w:sz w:val="20"/>
                <w:szCs w:val="20"/>
              </w:rPr>
              <w:t>EEDS</w:t>
            </w:r>
            <w:r w:rsidR="00866266">
              <w:rPr>
                <w:rFonts w:cs="Arial"/>
                <w:sz w:val="20"/>
                <w:szCs w:val="20"/>
              </w:rPr>
              <w:t xml:space="preserve"> SJUH</w:t>
            </w:r>
            <w:r w:rsidRPr="00CA0D20">
              <w:rPr>
                <w:rFonts w:cs="Arial"/>
                <w:sz w:val="20"/>
                <w:szCs w:val="20"/>
              </w:rPr>
              <w:t>)</w:t>
            </w:r>
          </w:p>
          <w:p w14:paraId="7D811F36" w14:textId="3F75C02C" w:rsidR="00353DF9" w:rsidRPr="00CA0D20" w:rsidRDefault="00353DF9" w:rsidP="00353DF9">
            <w:pPr>
              <w:jc w:val="center"/>
              <w:rPr>
                <w:rFonts w:cs="Arial"/>
                <w:sz w:val="20"/>
                <w:szCs w:val="20"/>
              </w:rPr>
            </w:pPr>
            <w:r w:rsidRPr="00CA0D20">
              <w:rPr>
                <w:rFonts w:cs="Arial"/>
                <w:sz w:val="20"/>
                <w:szCs w:val="20"/>
              </w:rPr>
              <w:t>7 (Micro pathology)</w:t>
            </w:r>
          </w:p>
        </w:tc>
        <w:tc>
          <w:tcPr>
            <w:tcW w:w="1417" w:type="dxa"/>
            <w:shd w:val="clear" w:color="auto" w:fill="auto"/>
            <w:vAlign w:val="center"/>
          </w:tcPr>
          <w:p w14:paraId="5D975E1D" w14:textId="57FC68E4" w:rsidR="00353DF9" w:rsidRPr="00CA0D20" w:rsidRDefault="00353DF9" w:rsidP="00353DF9">
            <w:pPr>
              <w:jc w:val="center"/>
              <w:rPr>
                <w:rFonts w:cs="Arial"/>
                <w:sz w:val="20"/>
                <w:szCs w:val="20"/>
              </w:rPr>
            </w:pPr>
            <w:r w:rsidRPr="00CA0D20">
              <w:rPr>
                <w:rFonts w:cs="Arial"/>
                <w:sz w:val="20"/>
                <w:szCs w:val="20"/>
              </w:rPr>
              <w:t>N/A</w:t>
            </w:r>
          </w:p>
        </w:tc>
        <w:tc>
          <w:tcPr>
            <w:tcW w:w="2268" w:type="dxa"/>
            <w:shd w:val="clear" w:color="auto" w:fill="auto"/>
            <w:vAlign w:val="center"/>
          </w:tcPr>
          <w:p w14:paraId="7BDF8CC1" w14:textId="6ABC1784" w:rsidR="00353DF9" w:rsidRPr="00CA0D20"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p w14:paraId="13027659" w14:textId="4A27CD43" w:rsidR="00353DF9" w:rsidRPr="00CA0D20" w:rsidRDefault="00353DF9" w:rsidP="00353DF9">
            <w:pPr>
              <w:jc w:val="center"/>
              <w:rPr>
                <w:rFonts w:cs="Arial"/>
                <w:sz w:val="20"/>
                <w:szCs w:val="20"/>
              </w:rPr>
            </w:pPr>
            <w:r w:rsidRPr="00CA0D20">
              <w:rPr>
                <w:rFonts w:cs="Arial"/>
                <w:sz w:val="20"/>
                <w:szCs w:val="20"/>
              </w:rPr>
              <w:t>Micropathology (STC patients only)</w:t>
            </w:r>
          </w:p>
        </w:tc>
        <w:tc>
          <w:tcPr>
            <w:tcW w:w="5670" w:type="dxa"/>
          </w:tcPr>
          <w:p w14:paraId="6082F8D1" w14:textId="77777777" w:rsidR="00353DF9" w:rsidRPr="00CA0D20" w:rsidRDefault="00353DF9" w:rsidP="00353DF9">
            <w:pPr>
              <w:jc w:val="center"/>
            </w:pPr>
            <w:r w:rsidRPr="00CA0D20">
              <w:rPr>
                <w:rFonts w:cs="Arial"/>
                <w:sz w:val="20"/>
                <w:szCs w:val="20"/>
              </w:rPr>
              <w:t>Advice provided by reference laboratory on final report where applicable</w:t>
            </w:r>
          </w:p>
        </w:tc>
      </w:tr>
      <w:tr w:rsidR="00353DF9" w:rsidRPr="005B5817" w14:paraId="6DED1E06" w14:textId="77777777" w:rsidTr="0008328E">
        <w:trPr>
          <w:cantSplit/>
          <w:trHeight w:val="690"/>
        </w:trPr>
        <w:tc>
          <w:tcPr>
            <w:tcW w:w="2605" w:type="dxa"/>
            <w:shd w:val="clear" w:color="auto" w:fill="auto"/>
            <w:vAlign w:val="center"/>
          </w:tcPr>
          <w:p w14:paraId="08A14696" w14:textId="77777777" w:rsidR="00353DF9" w:rsidRPr="005B5817" w:rsidRDefault="00353DF9" w:rsidP="00353DF9">
            <w:pPr>
              <w:jc w:val="left"/>
              <w:rPr>
                <w:rFonts w:cs="Arial"/>
                <w:sz w:val="20"/>
                <w:szCs w:val="20"/>
              </w:rPr>
            </w:pPr>
            <w:r w:rsidRPr="005B5817">
              <w:rPr>
                <w:rFonts w:cs="Arial"/>
                <w:sz w:val="20"/>
                <w:szCs w:val="20"/>
              </w:rPr>
              <w:t>Hepatitis B surface antibodies (anti-HBs -  immune status)</w:t>
            </w:r>
          </w:p>
        </w:tc>
        <w:tc>
          <w:tcPr>
            <w:tcW w:w="1472" w:type="dxa"/>
            <w:shd w:val="clear" w:color="auto" w:fill="auto"/>
            <w:vAlign w:val="center"/>
          </w:tcPr>
          <w:p w14:paraId="2E1D98AC"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4076D075" w14:textId="77777777" w:rsidR="00353DF9" w:rsidRPr="005B5817" w:rsidRDefault="00353DF9" w:rsidP="00353DF9">
            <w:pPr>
              <w:jc w:val="center"/>
              <w:rPr>
                <w:rFonts w:cs="Arial"/>
                <w:sz w:val="20"/>
                <w:szCs w:val="20"/>
              </w:rPr>
            </w:pPr>
            <w:r w:rsidRPr="005B5817">
              <w:rPr>
                <w:rFonts w:cs="Arial"/>
                <w:sz w:val="20"/>
                <w:szCs w:val="20"/>
              </w:rPr>
              <w:t>5</w:t>
            </w:r>
          </w:p>
        </w:tc>
        <w:tc>
          <w:tcPr>
            <w:tcW w:w="1417" w:type="dxa"/>
            <w:shd w:val="clear" w:color="auto" w:fill="auto"/>
            <w:vAlign w:val="center"/>
          </w:tcPr>
          <w:p w14:paraId="2927E768" w14:textId="77777777" w:rsidR="00353DF9" w:rsidRPr="005B5817" w:rsidRDefault="00353DF9" w:rsidP="00353DF9">
            <w:pPr>
              <w:jc w:val="center"/>
              <w:rPr>
                <w:rFonts w:cs="Arial"/>
                <w:sz w:val="20"/>
                <w:szCs w:val="20"/>
              </w:rPr>
            </w:pPr>
            <w:r w:rsidRPr="005B5817">
              <w:rPr>
                <w:rFonts w:cs="Arial"/>
                <w:sz w:val="20"/>
                <w:szCs w:val="20"/>
              </w:rPr>
              <w:t>4 wks</w:t>
            </w:r>
          </w:p>
        </w:tc>
        <w:tc>
          <w:tcPr>
            <w:tcW w:w="2268" w:type="dxa"/>
            <w:shd w:val="clear" w:color="auto" w:fill="auto"/>
            <w:vAlign w:val="center"/>
          </w:tcPr>
          <w:p w14:paraId="7AE53E85" w14:textId="77777777" w:rsidR="00353DF9" w:rsidRPr="005B5817" w:rsidRDefault="00353DF9" w:rsidP="00353DF9">
            <w:pPr>
              <w:jc w:val="center"/>
              <w:rPr>
                <w:rFonts w:cs="Arial"/>
                <w:sz w:val="20"/>
                <w:szCs w:val="20"/>
              </w:rPr>
            </w:pPr>
            <w:r w:rsidRPr="005B5817">
              <w:rPr>
                <w:rFonts w:cs="Arial"/>
                <w:sz w:val="20"/>
                <w:szCs w:val="20"/>
              </w:rPr>
              <w:t>In-house</w:t>
            </w:r>
          </w:p>
        </w:tc>
        <w:tc>
          <w:tcPr>
            <w:tcW w:w="5670" w:type="dxa"/>
            <w:vAlign w:val="center"/>
          </w:tcPr>
          <w:p w14:paraId="479C67EE" w14:textId="77777777" w:rsidR="00353DF9" w:rsidRPr="005B5817" w:rsidRDefault="00353DF9" w:rsidP="00353DF9">
            <w:pPr>
              <w:jc w:val="center"/>
              <w:rPr>
                <w:rFonts w:cs="Arial"/>
                <w:sz w:val="20"/>
                <w:szCs w:val="20"/>
              </w:rPr>
            </w:pPr>
            <w:r w:rsidRPr="005B5817">
              <w:rPr>
                <w:rFonts w:cs="Arial"/>
                <w:sz w:val="20"/>
                <w:szCs w:val="20"/>
              </w:rPr>
              <w:t>This assay has not been established with cord blood, neonatal, cadaver or heat-inactivated samples or body fluids other that serum or plasma.</w:t>
            </w:r>
          </w:p>
          <w:p w14:paraId="564BF9CA" w14:textId="77777777" w:rsidR="00353DF9" w:rsidRPr="005B5817" w:rsidRDefault="00353DF9" w:rsidP="00353DF9">
            <w:pPr>
              <w:jc w:val="center"/>
              <w:rPr>
                <w:rFonts w:cs="Arial"/>
                <w:sz w:val="20"/>
                <w:szCs w:val="20"/>
              </w:rPr>
            </w:pPr>
          </w:p>
          <w:p w14:paraId="3BBA9C8A" w14:textId="77777777" w:rsidR="00353DF9" w:rsidRPr="005B5817" w:rsidRDefault="00353DF9" w:rsidP="00353DF9">
            <w:pPr>
              <w:jc w:val="center"/>
              <w:rPr>
                <w:rFonts w:cs="Arial"/>
                <w:sz w:val="20"/>
                <w:szCs w:val="20"/>
              </w:rPr>
            </w:pPr>
            <w:r w:rsidRPr="005B5817">
              <w:rPr>
                <w:rFonts w:cs="Arial"/>
                <w:sz w:val="20"/>
                <w:szCs w:val="20"/>
              </w:rPr>
              <w:t>Samples that are haemolysed, lipaemic, icteric or proteinaemic, biotin spiked or hyper IgG from patient that are immunosuppressed or immunocompromised may affect result.</w:t>
            </w:r>
          </w:p>
          <w:p w14:paraId="01143207" w14:textId="360D9EF7" w:rsidR="00353DF9" w:rsidRPr="005B5817" w:rsidRDefault="00353DF9" w:rsidP="00353DF9">
            <w:pPr>
              <w:jc w:val="center"/>
              <w:rPr>
                <w:rFonts w:cs="Arial"/>
                <w:sz w:val="20"/>
                <w:szCs w:val="20"/>
              </w:rPr>
            </w:pPr>
            <w:r w:rsidRPr="005B5817">
              <w:rPr>
                <w:rFonts w:cs="Arial"/>
                <w:sz w:val="20"/>
                <w:szCs w:val="20"/>
              </w:rPr>
              <w:t xml:space="preserve"> For interpretation of Anti-HBs levels in certain patient groups, please refer to Hepatitis B; the green book (2022).</w:t>
            </w:r>
          </w:p>
          <w:p w14:paraId="1C7C76FA" w14:textId="4506D7A6" w:rsidR="00353DF9" w:rsidRPr="005B5817" w:rsidRDefault="00353DF9" w:rsidP="00353DF9">
            <w:pPr>
              <w:rPr>
                <w:rFonts w:cs="Arial"/>
                <w:sz w:val="20"/>
                <w:szCs w:val="20"/>
              </w:rPr>
            </w:pPr>
            <w:r w:rsidRPr="005B5817">
              <w:rPr>
                <w:rFonts w:cs="Arial"/>
                <w:sz w:val="20"/>
                <w:szCs w:val="20"/>
              </w:rPr>
              <w:t xml:space="preserve">  </w:t>
            </w:r>
          </w:p>
        </w:tc>
      </w:tr>
      <w:tr w:rsidR="00353DF9" w:rsidRPr="005B5817" w14:paraId="69AC8857" w14:textId="77777777" w:rsidTr="0008328E">
        <w:trPr>
          <w:cantSplit/>
          <w:trHeight w:val="690"/>
        </w:trPr>
        <w:tc>
          <w:tcPr>
            <w:tcW w:w="2605" w:type="dxa"/>
            <w:shd w:val="clear" w:color="auto" w:fill="auto"/>
            <w:vAlign w:val="center"/>
          </w:tcPr>
          <w:p w14:paraId="3CA5B7C7" w14:textId="77777777" w:rsidR="00353DF9" w:rsidRPr="005B5817" w:rsidRDefault="00353DF9" w:rsidP="00353DF9">
            <w:pPr>
              <w:jc w:val="left"/>
              <w:rPr>
                <w:rFonts w:cs="Arial"/>
                <w:sz w:val="20"/>
                <w:szCs w:val="20"/>
              </w:rPr>
            </w:pPr>
            <w:r w:rsidRPr="005B5817">
              <w:rPr>
                <w:rFonts w:cs="Arial"/>
                <w:sz w:val="20"/>
                <w:szCs w:val="20"/>
              </w:rPr>
              <w:t xml:space="preserve">Hepatitis B surface antigen </w:t>
            </w:r>
          </w:p>
        </w:tc>
        <w:tc>
          <w:tcPr>
            <w:tcW w:w="1472" w:type="dxa"/>
            <w:shd w:val="clear" w:color="auto" w:fill="auto"/>
            <w:vAlign w:val="center"/>
          </w:tcPr>
          <w:p w14:paraId="3C8820D7"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4D609FE3" w14:textId="77777777" w:rsidR="00353DF9" w:rsidRPr="005B5817" w:rsidRDefault="00353DF9" w:rsidP="00353DF9">
            <w:pPr>
              <w:jc w:val="center"/>
              <w:rPr>
                <w:rFonts w:cs="Arial"/>
                <w:sz w:val="20"/>
                <w:szCs w:val="20"/>
              </w:rPr>
            </w:pPr>
            <w:r w:rsidRPr="005B5817">
              <w:rPr>
                <w:rFonts w:cs="Arial"/>
                <w:sz w:val="20"/>
                <w:szCs w:val="20"/>
              </w:rPr>
              <w:t>5</w:t>
            </w:r>
          </w:p>
        </w:tc>
        <w:tc>
          <w:tcPr>
            <w:tcW w:w="1417" w:type="dxa"/>
            <w:shd w:val="clear" w:color="auto" w:fill="auto"/>
            <w:vAlign w:val="center"/>
          </w:tcPr>
          <w:p w14:paraId="0EE2A1C2" w14:textId="77777777" w:rsidR="00353DF9" w:rsidRPr="005B5817" w:rsidRDefault="00353DF9" w:rsidP="00353DF9">
            <w:pPr>
              <w:jc w:val="center"/>
              <w:rPr>
                <w:rFonts w:cs="Arial"/>
                <w:sz w:val="20"/>
                <w:szCs w:val="20"/>
              </w:rPr>
            </w:pPr>
            <w:r w:rsidRPr="005B5817">
              <w:rPr>
                <w:rFonts w:cs="Arial"/>
                <w:sz w:val="20"/>
                <w:szCs w:val="20"/>
              </w:rPr>
              <w:t>6 mths</w:t>
            </w:r>
          </w:p>
          <w:p w14:paraId="27643E3C" w14:textId="77777777" w:rsidR="00353DF9" w:rsidRPr="005B5817" w:rsidRDefault="00353DF9" w:rsidP="00353DF9">
            <w:pPr>
              <w:jc w:val="center"/>
              <w:rPr>
                <w:rFonts w:cs="Arial"/>
                <w:sz w:val="20"/>
                <w:szCs w:val="20"/>
              </w:rPr>
            </w:pPr>
            <w:r w:rsidRPr="005B5817">
              <w:rPr>
                <w:rFonts w:cs="Arial"/>
                <w:sz w:val="20"/>
                <w:szCs w:val="20"/>
              </w:rPr>
              <w:t>2yrs antenatal</w:t>
            </w:r>
          </w:p>
        </w:tc>
        <w:tc>
          <w:tcPr>
            <w:tcW w:w="2268" w:type="dxa"/>
            <w:shd w:val="clear" w:color="auto" w:fill="auto"/>
            <w:vAlign w:val="center"/>
          </w:tcPr>
          <w:p w14:paraId="4BB44476" w14:textId="77777777" w:rsidR="00353DF9" w:rsidRPr="005B5817" w:rsidRDefault="00353DF9" w:rsidP="00353DF9">
            <w:pPr>
              <w:jc w:val="center"/>
              <w:rPr>
                <w:rFonts w:cs="Arial"/>
                <w:sz w:val="20"/>
                <w:szCs w:val="20"/>
              </w:rPr>
            </w:pPr>
            <w:r w:rsidRPr="005B5817">
              <w:rPr>
                <w:rFonts w:cs="Arial"/>
                <w:sz w:val="20"/>
                <w:szCs w:val="20"/>
              </w:rPr>
              <w:t>In-house</w:t>
            </w:r>
          </w:p>
          <w:p w14:paraId="5DB33357" w14:textId="7B70FABD" w:rsidR="00353DF9" w:rsidRPr="005B5817" w:rsidRDefault="00353DF9" w:rsidP="00353DF9">
            <w:pPr>
              <w:jc w:val="center"/>
              <w:rPr>
                <w:rFonts w:cs="Arial"/>
                <w:sz w:val="20"/>
                <w:szCs w:val="20"/>
              </w:rPr>
            </w:pPr>
            <w:r w:rsidRPr="005B5817">
              <w:rPr>
                <w:rFonts w:cs="Arial"/>
                <w:sz w:val="20"/>
                <w:szCs w:val="20"/>
              </w:rPr>
              <w:t xml:space="preserve">Confirmation at </w:t>
            </w:r>
            <w:r w:rsidR="00866266">
              <w:rPr>
                <w:rFonts w:cs="Arial"/>
                <w:sz w:val="20"/>
                <w:szCs w:val="20"/>
              </w:rPr>
              <w:t>L</w:t>
            </w:r>
            <w:r w:rsidR="00866266">
              <w:rPr>
                <w:rFonts w:cs="Arial"/>
                <w:sz w:val="20"/>
                <w:szCs w:val="20"/>
              </w:rPr>
              <w:t>EEDS</w:t>
            </w:r>
            <w:r w:rsidR="00866266">
              <w:rPr>
                <w:rFonts w:cs="Arial"/>
                <w:sz w:val="20"/>
                <w:szCs w:val="20"/>
              </w:rPr>
              <w:t xml:space="preserve"> SJUH</w:t>
            </w:r>
          </w:p>
        </w:tc>
        <w:tc>
          <w:tcPr>
            <w:tcW w:w="5670" w:type="dxa"/>
            <w:vAlign w:val="center"/>
          </w:tcPr>
          <w:p w14:paraId="3EC56D98" w14:textId="77777777" w:rsidR="00353DF9" w:rsidRPr="005B5817" w:rsidRDefault="00353DF9" w:rsidP="00353DF9">
            <w:pPr>
              <w:jc w:val="center"/>
              <w:rPr>
                <w:rFonts w:cs="Arial"/>
                <w:sz w:val="20"/>
                <w:szCs w:val="20"/>
              </w:rPr>
            </w:pPr>
            <w:r w:rsidRPr="005B5817">
              <w:rPr>
                <w:rFonts w:cs="Arial"/>
                <w:sz w:val="20"/>
                <w:szCs w:val="20"/>
              </w:rPr>
              <w:t>This assay has not been established with cord blood, neonatal, cadaver or heat-inactivated samples or body fluids other that serum or plasma.</w:t>
            </w:r>
          </w:p>
          <w:p w14:paraId="370A23A8" w14:textId="77777777" w:rsidR="00353DF9" w:rsidRPr="005B5817" w:rsidRDefault="00353DF9" w:rsidP="00353DF9">
            <w:pPr>
              <w:jc w:val="center"/>
              <w:rPr>
                <w:rFonts w:cs="Arial"/>
                <w:sz w:val="20"/>
                <w:szCs w:val="20"/>
              </w:rPr>
            </w:pPr>
          </w:p>
          <w:p w14:paraId="1B06A9CB" w14:textId="77777777" w:rsidR="00353DF9" w:rsidRPr="005B5817" w:rsidRDefault="00353DF9" w:rsidP="00353DF9">
            <w:pPr>
              <w:jc w:val="center"/>
              <w:rPr>
                <w:rFonts w:cs="Arial"/>
                <w:sz w:val="20"/>
                <w:szCs w:val="20"/>
              </w:rPr>
            </w:pPr>
            <w:r w:rsidRPr="005B5817">
              <w:rPr>
                <w:rFonts w:cs="Arial"/>
                <w:sz w:val="20"/>
                <w:szCs w:val="20"/>
              </w:rPr>
              <w:t>Samples that are haemolysed, lipaemic, icteric or proteinaemic, biotin spiked, hyper IgG or high in cholesterol from patient that are immunosuppressed or immunocompromised may affect result.</w:t>
            </w:r>
          </w:p>
        </w:tc>
      </w:tr>
      <w:tr w:rsidR="00353DF9" w:rsidRPr="005B5817" w14:paraId="22C7C08E" w14:textId="77777777" w:rsidTr="0008328E">
        <w:trPr>
          <w:cantSplit/>
          <w:trHeight w:val="690"/>
        </w:trPr>
        <w:tc>
          <w:tcPr>
            <w:tcW w:w="2605" w:type="dxa"/>
            <w:shd w:val="clear" w:color="auto" w:fill="auto"/>
            <w:vAlign w:val="center"/>
          </w:tcPr>
          <w:p w14:paraId="1AF76945" w14:textId="77777777" w:rsidR="00353DF9" w:rsidRPr="005B5817" w:rsidRDefault="00353DF9" w:rsidP="00353DF9">
            <w:pPr>
              <w:jc w:val="left"/>
              <w:rPr>
                <w:rFonts w:cs="Arial"/>
                <w:sz w:val="20"/>
                <w:szCs w:val="20"/>
              </w:rPr>
            </w:pPr>
            <w:r w:rsidRPr="005B5817">
              <w:rPr>
                <w:rFonts w:cs="Arial"/>
                <w:sz w:val="20"/>
                <w:szCs w:val="20"/>
              </w:rPr>
              <w:t>Hepatitis C antibodies</w:t>
            </w:r>
          </w:p>
        </w:tc>
        <w:tc>
          <w:tcPr>
            <w:tcW w:w="1472" w:type="dxa"/>
            <w:shd w:val="clear" w:color="auto" w:fill="auto"/>
            <w:vAlign w:val="center"/>
          </w:tcPr>
          <w:p w14:paraId="208E329E"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0A3893DF" w14:textId="77777777" w:rsidR="00353DF9" w:rsidRPr="005B5817" w:rsidRDefault="00353DF9" w:rsidP="00353DF9">
            <w:pPr>
              <w:jc w:val="center"/>
              <w:rPr>
                <w:rFonts w:cs="Arial"/>
                <w:sz w:val="20"/>
                <w:szCs w:val="20"/>
              </w:rPr>
            </w:pPr>
            <w:r w:rsidRPr="005B5817">
              <w:rPr>
                <w:rFonts w:cs="Arial"/>
                <w:sz w:val="20"/>
                <w:szCs w:val="20"/>
              </w:rPr>
              <w:t>5</w:t>
            </w:r>
          </w:p>
        </w:tc>
        <w:tc>
          <w:tcPr>
            <w:tcW w:w="1417" w:type="dxa"/>
            <w:shd w:val="clear" w:color="auto" w:fill="auto"/>
            <w:vAlign w:val="center"/>
          </w:tcPr>
          <w:p w14:paraId="378D7587" w14:textId="77777777" w:rsidR="00353DF9" w:rsidRPr="005B5817" w:rsidRDefault="00353DF9" w:rsidP="00353DF9">
            <w:pPr>
              <w:jc w:val="center"/>
              <w:rPr>
                <w:rFonts w:cs="Arial"/>
                <w:sz w:val="20"/>
                <w:szCs w:val="20"/>
              </w:rPr>
            </w:pPr>
            <w:r w:rsidRPr="005B5817">
              <w:rPr>
                <w:rFonts w:cs="Arial"/>
                <w:sz w:val="20"/>
                <w:szCs w:val="20"/>
              </w:rPr>
              <w:t>6 mths</w:t>
            </w:r>
          </w:p>
          <w:p w14:paraId="48E299A1" w14:textId="77777777" w:rsidR="00353DF9" w:rsidRPr="005B5817" w:rsidRDefault="00353DF9" w:rsidP="00353DF9">
            <w:pPr>
              <w:jc w:val="center"/>
              <w:rPr>
                <w:rFonts w:cs="Arial"/>
                <w:sz w:val="20"/>
                <w:szCs w:val="20"/>
              </w:rPr>
            </w:pPr>
            <w:r w:rsidRPr="005B5817">
              <w:rPr>
                <w:rFonts w:cs="Arial"/>
                <w:sz w:val="20"/>
                <w:szCs w:val="20"/>
              </w:rPr>
              <w:t>2yrs antenatal</w:t>
            </w:r>
          </w:p>
        </w:tc>
        <w:tc>
          <w:tcPr>
            <w:tcW w:w="2268" w:type="dxa"/>
            <w:shd w:val="clear" w:color="auto" w:fill="auto"/>
            <w:vAlign w:val="center"/>
          </w:tcPr>
          <w:p w14:paraId="382C8A4F" w14:textId="77777777" w:rsidR="00353DF9" w:rsidRPr="005B5817" w:rsidRDefault="00353DF9" w:rsidP="00353DF9">
            <w:pPr>
              <w:jc w:val="center"/>
              <w:rPr>
                <w:rFonts w:cs="Arial"/>
                <w:sz w:val="20"/>
                <w:szCs w:val="20"/>
              </w:rPr>
            </w:pPr>
            <w:r w:rsidRPr="005B5817">
              <w:rPr>
                <w:rFonts w:cs="Arial"/>
                <w:sz w:val="20"/>
                <w:szCs w:val="20"/>
              </w:rPr>
              <w:t>In-house</w:t>
            </w:r>
          </w:p>
        </w:tc>
        <w:tc>
          <w:tcPr>
            <w:tcW w:w="5670" w:type="dxa"/>
            <w:vAlign w:val="center"/>
          </w:tcPr>
          <w:p w14:paraId="1FC2C3DB" w14:textId="77777777" w:rsidR="00353DF9" w:rsidRPr="005B5817" w:rsidRDefault="00353DF9" w:rsidP="00353DF9">
            <w:pPr>
              <w:jc w:val="center"/>
              <w:rPr>
                <w:rFonts w:cs="Arial"/>
                <w:sz w:val="20"/>
                <w:szCs w:val="20"/>
              </w:rPr>
            </w:pPr>
            <w:r w:rsidRPr="005B5817">
              <w:rPr>
                <w:rFonts w:cs="Arial"/>
                <w:sz w:val="20"/>
                <w:szCs w:val="20"/>
              </w:rPr>
              <w:t>This assay has not been established with cord blood, neonatal, cadaver or heat-inactivated samples or body fluids other that serum or plasma.</w:t>
            </w:r>
          </w:p>
          <w:p w14:paraId="0DE06328" w14:textId="77777777" w:rsidR="00353DF9" w:rsidRPr="005B5817" w:rsidRDefault="00353DF9" w:rsidP="00353DF9">
            <w:pPr>
              <w:jc w:val="center"/>
              <w:rPr>
                <w:rFonts w:cs="Arial"/>
                <w:sz w:val="20"/>
                <w:szCs w:val="20"/>
              </w:rPr>
            </w:pPr>
          </w:p>
          <w:p w14:paraId="7448AAA7" w14:textId="77777777" w:rsidR="00353DF9" w:rsidRPr="005B5817" w:rsidRDefault="00353DF9" w:rsidP="00353DF9">
            <w:pPr>
              <w:jc w:val="center"/>
              <w:rPr>
                <w:rFonts w:cs="Arial"/>
                <w:sz w:val="20"/>
                <w:szCs w:val="20"/>
              </w:rPr>
            </w:pPr>
            <w:r w:rsidRPr="005B5817">
              <w:rPr>
                <w:rFonts w:cs="Arial"/>
                <w:sz w:val="20"/>
                <w:szCs w:val="20"/>
              </w:rPr>
              <w:t>Samples that are haemolysed, lipaemic, icteric or proteinaemic or from patient that are immunosuppressed or immunocompromised may affect result.</w:t>
            </w:r>
          </w:p>
        </w:tc>
      </w:tr>
      <w:tr w:rsidR="00353DF9" w:rsidRPr="005B5817" w14:paraId="76075E1A" w14:textId="77777777" w:rsidTr="0008328E">
        <w:trPr>
          <w:cantSplit/>
          <w:trHeight w:val="587"/>
        </w:trPr>
        <w:tc>
          <w:tcPr>
            <w:tcW w:w="2605" w:type="dxa"/>
            <w:shd w:val="clear" w:color="auto" w:fill="auto"/>
            <w:vAlign w:val="center"/>
          </w:tcPr>
          <w:p w14:paraId="6432D309" w14:textId="77777777" w:rsidR="00353DF9" w:rsidRPr="005B5817" w:rsidRDefault="00353DF9" w:rsidP="00353DF9">
            <w:pPr>
              <w:jc w:val="left"/>
              <w:rPr>
                <w:rFonts w:cs="Arial"/>
                <w:sz w:val="20"/>
                <w:szCs w:val="20"/>
              </w:rPr>
            </w:pPr>
            <w:r w:rsidRPr="005B5817">
              <w:rPr>
                <w:rFonts w:cs="Arial"/>
                <w:sz w:val="20"/>
                <w:szCs w:val="20"/>
              </w:rPr>
              <w:t>Hepatitis C antibodies (confirmation)</w:t>
            </w:r>
          </w:p>
        </w:tc>
        <w:tc>
          <w:tcPr>
            <w:tcW w:w="1472" w:type="dxa"/>
            <w:shd w:val="clear" w:color="auto" w:fill="auto"/>
            <w:vAlign w:val="center"/>
          </w:tcPr>
          <w:p w14:paraId="0CD6FD1A" w14:textId="77777777" w:rsidR="00353DF9" w:rsidRPr="005B5817" w:rsidRDefault="00353DF9" w:rsidP="00353DF9">
            <w:pPr>
              <w:jc w:val="center"/>
              <w:rPr>
                <w:rFonts w:cs="Arial"/>
                <w:sz w:val="20"/>
                <w:szCs w:val="20"/>
              </w:rPr>
            </w:pPr>
            <w:r w:rsidRPr="005B5817">
              <w:rPr>
                <w:rFonts w:cs="Arial"/>
                <w:sz w:val="20"/>
                <w:szCs w:val="20"/>
              </w:rPr>
              <w:t>Gold</w:t>
            </w:r>
          </w:p>
        </w:tc>
        <w:tc>
          <w:tcPr>
            <w:tcW w:w="1560" w:type="dxa"/>
            <w:shd w:val="clear" w:color="auto" w:fill="auto"/>
            <w:vAlign w:val="center"/>
          </w:tcPr>
          <w:p w14:paraId="2EB89973" w14:textId="77777777" w:rsidR="00353DF9" w:rsidRPr="005B5817" w:rsidRDefault="00353DF9" w:rsidP="00353DF9">
            <w:pPr>
              <w:jc w:val="center"/>
              <w:rPr>
                <w:rFonts w:cs="Arial"/>
                <w:sz w:val="20"/>
                <w:szCs w:val="20"/>
              </w:rPr>
            </w:pPr>
            <w:r w:rsidRPr="005B5817">
              <w:rPr>
                <w:rFonts w:cs="Arial"/>
                <w:sz w:val="20"/>
                <w:szCs w:val="20"/>
              </w:rPr>
              <w:t>10</w:t>
            </w:r>
          </w:p>
        </w:tc>
        <w:tc>
          <w:tcPr>
            <w:tcW w:w="1417" w:type="dxa"/>
            <w:shd w:val="clear" w:color="auto" w:fill="auto"/>
            <w:vAlign w:val="center"/>
          </w:tcPr>
          <w:p w14:paraId="7AE3A3CB" w14:textId="77777777" w:rsidR="00353DF9" w:rsidRPr="005B5817" w:rsidRDefault="00353DF9" w:rsidP="00353DF9">
            <w:pPr>
              <w:jc w:val="center"/>
              <w:rPr>
                <w:rFonts w:cs="Arial"/>
                <w:sz w:val="20"/>
                <w:szCs w:val="20"/>
              </w:rPr>
            </w:pPr>
            <w:r w:rsidRPr="005B5817">
              <w:rPr>
                <w:rFonts w:cs="Arial"/>
                <w:sz w:val="20"/>
                <w:szCs w:val="20"/>
              </w:rPr>
              <w:t>N/A</w:t>
            </w:r>
          </w:p>
        </w:tc>
        <w:tc>
          <w:tcPr>
            <w:tcW w:w="2268" w:type="dxa"/>
            <w:shd w:val="clear" w:color="auto" w:fill="auto"/>
            <w:vAlign w:val="center"/>
          </w:tcPr>
          <w:p w14:paraId="0A0FACD8" w14:textId="5241BF89" w:rsidR="00353DF9" w:rsidRPr="005B5817" w:rsidRDefault="00866266" w:rsidP="00353DF9">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166684F5" w14:textId="77777777" w:rsidR="00353DF9" w:rsidRPr="005B5817" w:rsidRDefault="00353DF9" w:rsidP="00353DF9">
            <w:pPr>
              <w:jc w:val="center"/>
            </w:pPr>
            <w:r w:rsidRPr="005B5817">
              <w:rPr>
                <w:rFonts w:cs="Arial"/>
                <w:sz w:val="20"/>
                <w:szCs w:val="20"/>
              </w:rPr>
              <w:t>Advice provided by reference laboratory on final report where applicable</w:t>
            </w:r>
          </w:p>
        </w:tc>
      </w:tr>
      <w:tr w:rsidR="00145745" w:rsidRPr="005B5817" w14:paraId="7E912EAC" w14:textId="77777777" w:rsidTr="0008328E">
        <w:trPr>
          <w:cantSplit/>
          <w:trHeight w:val="524"/>
        </w:trPr>
        <w:tc>
          <w:tcPr>
            <w:tcW w:w="2605" w:type="dxa"/>
            <w:shd w:val="clear" w:color="auto" w:fill="auto"/>
            <w:vAlign w:val="center"/>
          </w:tcPr>
          <w:p w14:paraId="13B20701" w14:textId="77777777" w:rsidR="00145745" w:rsidRPr="00CA0D20" w:rsidRDefault="00145745" w:rsidP="00145745">
            <w:pPr>
              <w:jc w:val="left"/>
              <w:rPr>
                <w:rFonts w:cs="Arial"/>
                <w:sz w:val="20"/>
                <w:szCs w:val="20"/>
              </w:rPr>
            </w:pPr>
            <w:r w:rsidRPr="00CA0D20">
              <w:rPr>
                <w:rFonts w:cs="Arial"/>
                <w:sz w:val="20"/>
                <w:szCs w:val="20"/>
              </w:rPr>
              <w:t>Hepatitis C PCR</w:t>
            </w:r>
          </w:p>
        </w:tc>
        <w:tc>
          <w:tcPr>
            <w:tcW w:w="1472" w:type="dxa"/>
            <w:shd w:val="clear" w:color="auto" w:fill="auto"/>
            <w:vAlign w:val="center"/>
          </w:tcPr>
          <w:p w14:paraId="2FC37912" w14:textId="77777777" w:rsidR="00145745" w:rsidRPr="00CA0D20" w:rsidRDefault="00145745" w:rsidP="00145745">
            <w:pPr>
              <w:jc w:val="center"/>
              <w:rPr>
                <w:rFonts w:cs="Arial"/>
                <w:sz w:val="20"/>
                <w:szCs w:val="20"/>
              </w:rPr>
            </w:pPr>
            <w:r w:rsidRPr="00CA0D20">
              <w:rPr>
                <w:rFonts w:cs="Arial"/>
                <w:sz w:val="20"/>
                <w:szCs w:val="20"/>
              </w:rPr>
              <w:t>Purple</w:t>
            </w:r>
          </w:p>
        </w:tc>
        <w:tc>
          <w:tcPr>
            <w:tcW w:w="1560" w:type="dxa"/>
            <w:shd w:val="clear" w:color="auto" w:fill="auto"/>
            <w:vAlign w:val="center"/>
          </w:tcPr>
          <w:p w14:paraId="124AF414" w14:textId="65D2B958" w:rsidR="00145745" w:rsidRPr="00CA0D20" w:rsidRDefault="00145745" w:rsidP="00145745">
            <w:pPr>
              <w:jc w:val="center"/>
              <w:rPr>
                <w:rFonts w:cs="Arial"/>
                <w:sz w:val="20"/>
                <w:szCs w:val="20"/>
              </w:rPr>
            </w:pPr>
            <w:r w:rsidRPr="00CA0D20">
              <w:rPr>
                <w:rFonts w:cs="Arial"/>
                <w:sz w:val="20"/>
                <w:szCs w:val="20"/>
              </w:rPr>
              <w:t xml:space="preserve">10 (21 for genotyping) </w:t>
            </w:r>
            <w:r w:rsidR="00866266">
              <w:rPr>
                <w:rFonts w:cs="Arial"/>
                <w:sz w:val="20"/>
                <w:szCs w:val="20"/>
              </w:rPr>
              <w:t>LEEDS SJUH</w:t>
            </w:r>
          </w:p>
          <w:p w14:paraId="60824D39" w14:textId="77777777" w:rsidR="00145745" w:rsidRPr="00CA0D20" w:rsidRDefault="00145745" w:rsidP="00145745">
            <w:pPr>
              <w:jc w:val="center"/>
              <w:rPr>
                <w:rFonts w:cs="Arial"/>
                <w:sz w:val="20"/>
                <w:szCs w:val="20"/>
              </w:rPr>
            </w:pPr>
            <w:r w:rsidRPr="00CA0D20">
              <w:rPr>
                <w:rFonts w:cs="Arial"/>
                <w:sz w:val="20"/>
                <w:szCs w:val="20"/>
              </w:rPr>
              <w:t>7 (Micro</w:t>
            </w:r>
          </w:p>
          <w:p w14:paraId="79087ADB" w14:textId="01D97920" w:rsidR="00145745" w:rsidRPr="00CA0D20" w:rsidRDefault="00145745" w:rsidP="00145745">
            <w:pPr>
              <w:jc w:val="center"/>
              <w:rPr>
                <w:rFonts w:cs="Arial"/>
                <w:sz w:val="20"/>
                <w:szCs w:val="20"/>
              </w:rPr>
            </w:pPr>
            <w:r w:rsidRPr="00CA0D20">
              <w:rPr>
                <w:rFonts w:cs="Arial"/>
                <w:sz w:val="20"/>
                <w:szCs w:val="20"/>
              </w:rPr>
              <w:t>pathology)</w:t>
            </w:r>
          </w:p>
        </w:tc>
        <w:tc>
          <w:tcPr>
            <w:tcW w:w="1417" w:type="dxa"/>
            <w:shd w:val="clear" w:color="auto" w:fill="auto"/>
            <w:vAlign w:val="center"/>
          </w:tcPr>
          <w:p w14:paraId="555E2329" w14:textId="503B9390"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39951215" w14:textId="30F1A6FD"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p w14:paraId="1777C2A0" w14:textId="26E3899F" w:rsidR="00145745" w:rsidRPr="00CA0D20" w:rsidRDefault="00145745" w:rsidP="00145745">
            <w:pPr>
              <w:jc w:val="center"/>
              <w:rPr>
                <w:rFonts w:cs="Arial"/>
                <w:sz w:val="20"/>
                <w:szCs w:val="20"/>
              </w:rPr>
            </w:pPr>
            <w:r w:rsidRPr="00CA0D20">
              <w:rPr>
                <w:rFonts w:cs="Arial"/>
                <w:sz w:val="20"/>
                <w:szCs w:val="20"/>
              </w:rPr>
              <w:t>Micropathology (STC patients only)</w:t>
            </w:r>
          </w:p>
        </w:tc>
        <w:tc>
          <w:tcPr>
            <w:tcW w:w="5670" w:type="dxa"/>
          </w:tcPr>
          <w:p w14:paraId="687228B9"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4E1C9FF1" w14:textId="77777777" w:rsidTr="0008328E">
        <w:trPr>
          <w:cantSplit/>
          <w:trHeight w:val="524"/>
        </w:trPr>
        <w:tc>
          <w:tcPr>
            <w:tcW w:w="2605" w:type="dxa"/>
            <w:shd w:val="clear" w:color="auto" w:fill="auto"/>
            <w:vAlign w:val="center"/>
          </w:tcPr>
          <w:p w14:paraId="051453F8" w14:textId="185873EA" w:rsidR="00145745" w:rsidRPr="00CA0D20" w:rsidRDefault="00145745" w:rsidP="00145745">
            <w:pPr>
              <w:jc w:val="left"/>
              <w:rPr>
                <w:rFonts w:cs="Arial"/>
                <w:sz w:val="20"/>
                <w:szCs w:val="20"/>
              </w:rPr>
            </w:pPr>
            <w:r w:rsidRPr="00CA0D20">
              <w:rPr>
                <w:rFonts w:cs="Arial"/>
                <w:sz w:val="20"/>
                <w:szCs w:val="20"/>
              </w:rPr>
              <w:t>Hepatitis D antibodies</w:t>
            </w:r>
          </w:p>
        </w:tc>
        <w:tc>
          <w:tcPr>
            <w:tcW w:w="1472" w:type="dxa"/>
            <w:shd w:val="clear" w:color="auto" w:fill="auto"/>
            <w:vAlign w:val="center"/>
          </w:tcPr>
          <w:p w14:paraId="77E601DE" w14:textId="14638F62"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4DE2AB5E" w14:textId="4A805EFE"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0BD50999" w14:textId="39C91F8C"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06DDDAE6" w14:textId="61781D0B"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08235265" w14:textId="78E3D21E"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473B133E" w14:textId="77777777" w:rsidTr="0008328E">
        <w:trPr>
          <w:cantSplit/>
          <w:trHeight w:val="690"/>
        </w:trPr>
        <w:tc>
          <w:tcPr>
            <w:tcW w:w="2605" w:type="dxa"/>
            <w:shd w:val="clear" w:color="auto" w:fill="auto"/>
            <w:vAlign w:val="center"/>
          </w:tcPr>
          <w:p w14:paraId="22B88B26" w14:textId="77777777" w:rsidR="00145745" w:rsidRPr="00CA0D20" w:rsidRDefault="00145745" w:rsidP="00145745">
            <w:pPr>
              <w:jc w:val="left"/>
              <w:rPr>
                <w:rFonts w:cs="Arial"/>
                <w:sz w:val="20"/>
                <w:szCs w:val="20"/>
              </w:rPr>
            </w:pPr>
            <w:r w:rsidRPr="00CA0D20">
              <w:rPr>
                <w:rFonts w:cs="Arial"/>
                <w:sz w:val="20"/>
                <w:szCs w:val="20"/>
              </w:rPr>
              <w:t>Hepatitis E antibodies</w:t>
            </w:r>
          </w:p>
        </w:tc>
        <w:tc>
          <w:tcPr>
            <w:tcW w:w="1472" w:type="dxa"/>
            <w:shd w:val="clear" w:color="auto" w:fill="auto"/>
            <w:vAlign w:val="center"/>
          </w:tcPr>
          <w:p w14:paraId="1CBF04A7"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672237F5"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26C9A22C"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205F489B" w14:textId="54A8FE48"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027114E4"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004C2706" w14:textId="77777777" w:rsidTr="0008328E">
        <w:trPr>
          <w:cantSplit/>
          <w:trHeight w:val="460"/>
        </w:trPr>
        <w:tc>
          <w:tcPr>
            <w:tcW w:w="2605" w:type="dxa"/>
            <w:shd w:val="clear" w:color="auto" w:fill="auto"/>
            <w:vAlign w:val="center"/>
          </w:tcPr>
          <w:p w14:paraId="405E1601" w14:textId="77777777" w:rsidR="00145745" w:rsidRPr="00CA0D20" w:rsidRDefault="00145745" w:rsidP="00145745">
            <w:pPr>
              <w:jc w:val="left"/>
              <w:rPr>
                <w:rFonts w:cs="Arial"/>
                <w:sz w:val="20"/>
                <w:szCs w:val="20"/>
              </w:rPr>
            </w:pPr>
            <w:r w:rsidRPr="00CA0D20">
              <w:rPr>
                <w:rFonts w:cs="Arial"/>
                <w:sz w:val="20"/>
                <w:szCs w:val="20"/>
              </w:rPr>
              <w:t xml:space="preserve">Herpes simplex virus (HSV) antibodies </w:t>
            </w:r>
          </w:p>
        </w:tc>
        <w:tc>
          <w:tcPr>
            <w:tcW w:w="1472" w:type="dxa"/>
            <w:shd w:val="clear" w:color="auto" w:fill="auto"/>
            <w:vAlign w:val="center"/>
          </w:tcPr>
          <w:p w14:paraId="747F0518"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47F356AA"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5D5095CB"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778F6502" w14:textId="6A1047C1"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5322FCE1"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31B46FFC" w14:textId="77777777" w:rsidTr="0008328E">
        <w:trPr>
          <w:cantSplit/>
          <w:trHeight w:val="460"/>
        </w:trPr>
        <w:tc>
          <w:tcPr>
            <w:tcW w:w="2605" w:type="dxa"/>
            <w:shd w:val="clear" w:color="auto" w:fill="auto"/>
            <w:vAlign w:val="center"/>
          </w:tcPr>
          <w:p w14:paraId="0481B825" w14:textId="77777777" w:rsidR="00145745" w:rsidRPr="00CA0D20" w:rsidRDefault="00145745" w:rsidP="00145745">
            <w:pPr>
              <w:jc w:val="left"/>
              <w:rPr>
                <w:rFonts w:cs="Arial"/>
                <w:sz w:val="20"/>
                <w:szCs w:val="20"/>
              </w:rPr>
            </w:pPr>
            <w:r w:rsidRPr="00CA0D20">
              <w:rPr>
                <w:rFonts w:cs="Arial"/>
                <w:sz w:val="20"/>
                <w:szCs w:val="20"/>
              </w:rPr>
              <w:t>HSV PCR</w:t>
            </w:r>
          </w:p>
        </w:tc>
        <w:tc>
          <w:tcPr>
            <w:tcW w:w="1472" w:type="dxa"/>
            <w:shd w:val="clear" w:color="auto" w:fill="auto"/>
            <w:vAlign w:val="center"/>
          </w:tcPr>
          <w:p w14:paraId="2A48EAB8" w14:textId="77777777" w:rsidR="00145745" w:rsidRPr="00CA0D20" w:rsidRDefault="00145745" w:rsidP="00145745">
            <w:pPr>
              <w:jc w:val="center"/>
              <w:rPr>
                <w:rFonts w:cs="Arial"/>
                <w:sz w:val="20"/>
                <w:szCs w:val="20"/>
              </w:rPr>
            </w:pPr>
            <w:r w:rsidRPr="00CA0D20">
              <w:rPr>
                <w:rFonts w:cs="Arial"/>
                <w:sz w:val="20"/>
                <w:szCs w:val="20"/>
              </w:rPr>
              <w:t>CSF/</w:t>
            </w:r>
          </w:p>
          <w:p w14:paraId="6C7C5B4A" w14:textId="77777777" w:rsidR="00145745" w:rsidRDefault="00145745" w:rsidP="001D1C69">
            <w:pPr>
              <w:jc w:val="center"/>
              <w:rPr>
                <w:rFonts w:cs="Arial"/>
                <w:sz w:val="20"/>
                <w:szCs w:val="20"/>
              </w:rPr>
            </w:pPr>
            <w:r w:rsidRPr="00CA0D20">
              <w:rPr>
                <w:rFonts w:cs="Arial"/>
                <w:sz w:val="20"/>
                <w:szCs w:val="20"/>
              </w:rPr>
              <w:t>Eye swab/throat swab/skin swab/ in viral transport</w:t>
            </w:r>
          </w:p>
          <w:p w14:paraId="7344EF83" w14:textId="77777777" w:rsidR="001D1C69" w:rsidRDefault="001D1C69" w:rsidP="001D1C69">
            <w:pPr>
              <w:jc w:val="center"/>
              <w:rPr>
                <w:rFonts w:cs="Arial"/>
                <w:sz w:val="20"/>
                <w:szCs w:val="20"/>
              </w:rPr>
            </w:pPr>
          </w:p>
          <w:p w14:paraId="3F50F769" w14:textId="4E4156EE" w:rsidR="001D1C69" w:rsidRPr="00CA0D20" w:rsidRDefault="001D1C69" w:rsidP="001D1C69">
            <w:pPr>
              <w:jc w:val="center"/>
              <w:rPr>
                <w:rFonts w:cs="Arial"/>
                <w:sz w:val="20"/>
                <w:szCs w:val="20"/>
              </w:rPr>
            </w:pPr>
            <w:r w:rsidRPr="001D1C69">
              <w:rPr>
                <w:rFonts w:cs="Arial"/>
                <w:sz w:val="20"/>
                <w:szCs w:val="20"/>
                <w:highlight w:val="yellow"/>
              </w:rPr>
              <w:t>genital swab</w:t>
            </w:r>
            <w:r w:rsidRPr="001D1C69">
              <w:rPr>
                <w:rFonts w:cs="Arial"/>
                <w:sz w:val="20"/>
                <w:szCs w:val="20"/>
                <w:highlight w:val="yellow"/>
              </w:rPr>
              <w:t xml:space="preserve"> orange APTIMA STM</w:t>
            </w:r>
          </w:p>
        </w:tc>
        <w:tc>
          <w:tcPr>
            <w:tcW w:w="1560" w:type="dxa"/>
            <w:shd w:val="clear" w:color="auto" w:fill="auto"/>
            <w:vAlign w:val="center"/>
          </w:tcPr>
          <w:p w14:paraId="20305E53" w14:textId="6657E18B" w:rsidR="00145745" w:rsidRPr="00CA0D20" w:rsidRDefault="00145745" w:rsidP="00145745">
            <w:pPr>
              <w:jc w:val="center"/>
              <w:rPr>
                <w:rFonts w:cs="Arial"/>
                <w:sz w:val="20"/>
                <w:szCs w:val="20"/>
              </w:rPr>
            </w:pPr>
            <w:bookmarkStart w:id="250" w:name="_GoBack"/>
            <w:bookmarkEnd w:id="250"/>
            <w:r w:rsidRPr="00CA0D20">
              <w:rPr>
                <w:rFonts w:cs="Arial"/>
                <w:sz w:val="20"/>
                <w:szCs w:val="20"/>
              </w:rPr>
              <w:t>7</w:t>
            </w:r>
          </w:p>
        </w:tc>
        <w:tc>
          <w:tcPr>
            <w:tcW w:w="1417" w:type="dxa"/>
            <w:shd w:val="clear" w:color="auto" w:fill="auto"/>
            <w:vAlign w:val="center"/>
          </w:tcPr>
          <w:p w14:paraId="7A9F4E32"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4C87CF45" w14:textId="0A285DA7"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112774B1"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10988274" w14:textId="77777777" w:rsidTr="0008328E">
        <w:trPr>
          <w:cantSplit/>
          <w:trHeight w:val="460"/>
        </w:trPr>
        <w:tc>
          <w:tcPr>
            <w:tcW w:w="2605" w:type="dxa"/>
            <w:shd w:val="clear" w:color="auto" w:fill="auto"/>
            <w:vAlign w:val="center"/>
          </w:tcPr>
          <w:p w14:paraId="7238ED89" w14:textId="77777777" w:rsidR="00145745" w:rsidRPr="005B5817" w:rsidRDefault="00145745" w:rsidP="00145745">
            <w:pPr>
              <w:jc w:val="left"/>
              <w:rPr>
                <w:rFonts w:cs="Arial"/>
                <w:sz w:val="20"/>
                <w:szCs w:val="20"/>
              </w:rPr>
            </w:pPr>
            <w:r w:rsidRPr="005B5817">
              <w:rPr>
                <w:rFonts w:cs="Arial"/>
                <w:sz w:val="20"/>
                <w:szCs w:val="20"/>
              </w:rPr>
              <w:t>HIV antibody/antigen</w:t>
            </w:r>
          </w:p>
        </w:tc>
        <w:tc>
          <w:tcPr>
            <w:tcW w:w="1472" w:type="dxa"/>
            <w:shd w:val="clear" w:color="auto" w:fill="auto"/>
            <w:vAlign w:val="center"/>
          </w:tcPr>
          <w:p w14:paraId="0CFD9C8E"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786BA9C2" w14:textId="77777777" w:rsidR="00145745" w:rsidRPr="005B5817" w:rsidRDefault="00145745" w:rsidP="00145745">
            <w:pPr>
              <w:jc w:val="center"/>
              <w:rPr>
                <w:rFonts w:cs="Arial"/>
                <w:sz w:val="20"/>
                <w:szCs w:val="20"/>
              </w:rPr>
            </w:pPr>
            <w:r w:rsidRPr="005B5817">
              <w:rPr>
                <w:rFonts w:cs="Arial"/>
                <w:sz w:val="20"/>
                <w:szCs w:val="20"/>
              </w:rPr>
              <w:t>5</w:t>
            </w:r>
          </w:p>
        </w:tc>
        <w:tc>
          <w:tcPr>
            <w:tcW w:w="1417" w:type="dxa"/>
            <w:shd w:val="clear" w:color="auto" w:fill="auto"/>
            <w:vAlign w:val="center"/>
          </w:tcPr>
          <w:p w14:paraId="555C5DD4" w14:textId="77777777" w:rsidR="00145745" w:rsidRPr="005B5817" w:rsidRDefault="00145745" w:rsidP="00145745">
            <w:pPr>
              <w:jc w:val="center"/>
              <w:rPr>
                <w:rFonts w:cs="Arial"/>
                <w:sz w:val="20"/>
                <w:szCs w:val="20"/>
              </w:rPr>
            </w:pPr>
            <w:r w:rsidRPr="005B5817">
              <w:rPr>
                <w:rFonts w:cs="Arial"/>
                <w:sz w:val="20"/>
                <w:szCs w:val="20"/>
              </w:rPr>
              <w:t>6 mths</w:t>
            </w:r>
          </w:p>
          <w:p w14:paraId="53886CA6" w14:textId="77777777" w:rsidR="00145745" w:rsidRPr="005B5817" w:rsidRDefault="00145745" w:rsidP="00145745">
            <w:pPr>
              <w:jc w:val="center"/>
              <w:rPr>
                <w:rFonts w:cs="Arial"/>
                <w:sz w:val="20"/>
                <w:szCs w:val="20"/>
              </w:rPr>
            </w:pPr>
            <w:r w:rsidRPr="005B5817">
              <w:rPr>
                <w:rFonts w:cs="Arial"/>
                <w:sz w:val="20"/>
                <w:szCs w:val="20"/>
              </w:rPr>
              <w:t>2yr antenatal</w:t>
            </w:r>
          </w:p>
        </w:tc>
        <w:tc>
          <w:tcPr>
            <w:tcW w:w="2268" w:type="dxa"/>
            <w:shd w:val="clear" w:color="auto" w:fill="auto"/>
            <w:vAlign w:val="center"/>
          </w:tcPr>
          <w:p w14:paraId="33BD05F4" w14:textId="77777777" w:rsidR="00145745" w:rsidRPr="005B5817" w:rsidRDefault="00145745" w:rsidP="00145745">
            <w:pPr>
              <w:jc w:val="center"/>
              <w:rPr>
                <w:rFonts w:cs="Arial"/>
                <w:sz w:val="20"/>
                <w:szCs w:val="20"/>
              </w:rPr>
            </w:pPr>
            <w:r w:rsidRPr="005B5817">
              <w:rPr>
                <w:rFonts w:cs="Arial"/>
                <w:sz w:val="20"/>
                <w:szCs w:val="20"/>
              </w:rPr>
              <w:t>In-house</w:t>
            </w:r>
          </w:p>
        </w:tc>
        <w:tc>
          <w:tcPr>
            <w:tcW w:w="5670" w:type="dxa"/>
            <w:vAlign w:val="center"/>
          </w:tcPr>
          <w:p w14:paraId="759A3FD3" w14:textId="77777777" w:rsidR="00145745" w:rsidRPr="005B5817" w:rsidRDefault="00145745" w:rsidP="00145745">
            <w:pPr>
              <w:jc w:val="center"/>
              <w:rPr>
                <w:rFonts w:cs="Arial"/>
                <w:sz w:val="20"/>
                <w:szCs w:val="20"/>
              </w:rPr>
            </w:pPr>
            <w:r w:rsidRPr="005B5817">
              <w:rPr>
                <w:rFonts w:cs="Arial"/>
                <w:sz w:val="20"/>
                <w:szCs w:val="20"/>
              </w:rPr>
              <w:t>This assay has not been established with cord blood, neonatal, cadaver or heat-inactivated samples or body fluids other that serum or plasma.</w:t>
            </w:r>
          </w:p>
          <w:p w14:paraId="398F67DB" w14:textId="77777777" w:rsidR="00145745" w:rsidRPr="005B5817" w:rsidRDefault="00145745" w:rsidP="00145745">
            <w:pPr>
              <w:jc w:val="center"/>
              <w:rPr>
                <w:rFonts w:cs="Arial"/>
                <w:sz w:val="20"/>
                <w:szCs w:val="20"/>
              </w:rPr>
            </w:pPr>
          </w:p>
          <w:p w14:paraId="4D900D1B" w14:textId="77777777" w:rsidR="00145745" w:rsidRPr="005B5817" w:rsidRDefault="00145745" w:rsidP="00145745">
            <w:pPr>
              <w:jc w:val="center"/>
              <w:rPr>
                <w:rFonts w:cs="Arial"/>
                <w:sz w:val="20"/>
                <w:szCs w:val="20"/>
              </w:rPr>
            </w:pPr>
            <w:r w:rsidRPr="005B5817">
              <w:rPr>
                <w:rFonts w:cs="Arial"/>
                <w:sz w:val="20"/>
                <w:szCs w:val="20"/>
              </w:rPr>
              <w:t>Samples that are haemolysed, lipaemic, icteric or proteinaemic, hyper IgG, cholesterol, hyperproteinaemic, biotin spiked or from patient that are immunosuppressed or immunocompromised may affect result.</w:t>
            </w:r>
          </w:p>
          <w:p w14:paraId="2A53A8C4" w14:textId="77777777" w:rsidR="00145745" w:rsidRPr="005B5817" w:rsidRDefault="00145745" w:rsidP="00145745">
            <w:pPr>
              <w:jc w:val="center"/>
              <w:rPr>
                <w:rFonts w:cs="Arial"/>
                <w:sz w:val="20"/>
                <w:szCs w:val="20"/>
              </w:rPr>
            </w:pPr>
          </w:p>
          <w:p w14:paraId="667E2684" w14:textId="77777777" w:rsidR="00145745" w:rsidRPr="005B5817" w:rsidRDefault="00145745" w:rsidP="00145745">
            <w:pPr>
              <w:jc w:val="center"/>
              <w:rPr>
                <w:rFonts w:cs="Arial"/>
                <w:sz w:val="20"/>
                <w:szCs w:val="20"/>
              </w:rPr>
            </w:pPr>
            <w:r w:rsidRPr="005B5817">
              <w:rPr>
                <w:rFonts w:cs="Arial"/>
                <w:sz w:val="20"/>
                <w:szCs w:val="20"/>
              </w:rPr>
              <w:t>This assay has not been established for infants or children.</w:t>
            </w:r>
          </w:p>
        </w:tc>
      </w:tr>
      <w:tr w:rsidR="00145745" w:rsidRPr="005B5817" w14:paraId="2BB02FEA" w14:textId="77777777" w:rsidTr="0008328E">
        <w:trPr>
          <w:cantSplit/>
          <w:trHeight w:val="460"/>
        </w:trPr>
        <w:tc>
          <w:tcPr>
            <w:tcW w:w="2605" w:type="dxa"/>
            <w:shd w:val="clear" w:color="auto" w:fill="auto"/>
            <w:vAlign w:val="center"/>
          </w:tcPr>
          <w:p w14:paraId="45D15037" w14:textId="77777777" w:rsidR="00145745" w:rsidRPr="00CA0D20" w:rsidRDefault="00145745" w:rsidP="00145745">
            <w:pPr>
              <w:jc w:val="left"/>
              <w:rPr>
                <w:rFonts w:cs="Arial"/>
                <w:sz w:val="20"/>
                <w:szCs w:val="20"/>
              </w:rPr>
            </w:pPr>
            <w:r w:rsidRPr="00CA0D20">
              <w:rPr>
                <w:rFonts w:cs="Arial"/>
                <w:sz w:val="20"/>
                <w:szCs w:val="20"/>
              </w:rPr>
              <w:t>HIV genotype/viral load</w:t>
            </w:r>
          </w:p>
        </w:tc>
        <w:tc>
          <w:tcPr>
            <w:tcW w:w="1472" w:type="dxa"/>
            <w:shd w:val="clear" w:color="auto" w:fill="auto"/>
            <w:vAlign w:val="center"/>
          </w:tcPr>
          <w:p w14:paraId="09FF310A" w14:textId="77777777" w:rsidR="00145745" w:rsidRPr="00CA0D20" w:rsidRDefault="00145745" w:rsidP="00145745">
            <w:pPr>
              <w:jc w:val="center"/>
              <w:rPr>
                <w:rFonts w:cs="Arial"/>
                <w:sz w:val="20"/>
                <w:szCs w:val="20"/>
              </w:rPr>
            </w:pPr>
            <w:r w:rsidRPr="00CA0D20">
              <w:rPr>
                <w:rFonts w:cs="Arial"/>
                <w:sz w:val="20"/>
                <w:szCs w:val="20"/>
              </w:rPr>
              <w:t>Purple</w:t>
            </w:r>
          </w:p>
        </w:tc>
        <w:tc>
          <w:tcPr>
            <w:tcW w:w="1560" w:type="dxa"/>
            <w:shd w:val="clear" w:color="auto" w:fill="auto"/>
            <w:vAlign w:val="center"/>
          </w:tcPr>
          <w:p w14:paraId="0DC42A5E" w14:textId="231DBF81" w:rsidR="00145745" w:rsidRPr="00CA0D20" w:rsidRDefault="00145745" w:rsidP="00145745">
            <w:pPr>
              <w:jc w:val="center"/>
              <w:rPr>
                <w:rFonts w:cs="Arial"/>
                <w:sz w:val="20"/>
                <w:szCs w:val="20"/>
              </w:rPr>
            </w:pPr>
            <w:r w:rsidRPr="00CA0D20">
              <w:rPr>
                <w:rFonts w:cs="Arial"/>
                <w:sz w:val="20"/>
                <w:szCs w:val="20"/>
              </w:rPr>
              <w:t>10 (</w:t>
            </w:r>
            <w:r w:rsidR="00866266">
              <w:rPr>
                <w:rFonts w:cs="Arial"/>
                <w:sz w:val="20"/>
                <w:szCs w:val="20"/>
              </w:rPr>
              <w:t>LEEDS SJUH</w:t>
            </w:r>
            <w:r w:rsidRPr="00CA0D20">
              <w:rPr>
                <w:rFonts w:cs="Arial"/>
                <w:sz w:val="20"/>
                <w:szCs w:val="20"/>
              </w:rPr>
              <w:t>)</w:t>
            </w:r>
          </w:p>
          <w:p w14:paraId="399A0BED" w14:textId="77777777" w:rsidR="00145745" w:rsidRPr="00CA0D20" w:rsidRDefault="00145745" w:rsidP="00145745">
            <w:pPr>
              <w:jc w:val="center"/>
              <w:rPr>
                <w:rFonts w:cs="Arial"/>
                <w:sz w:val="20"/>
                <w:szCs w:val="20"/>
              </w:rPr>
            </w:pPr>
            <w:r w:rsidRPr="00CA0D20">
              <w:rPr>
                <w:rFonts w:cs="Arial"/>
                <w:sz w:val="20"/>
                <w:szCs w:val="20"/>
              </w:rPr>
              <w:t>7 (Micro</w:t>
            </w:r>
          </w:p>
          <w:p w14:paraId="1E09050E" w14:textId="65C84A47" w:rsidR="00145745" w:rsidRPr="00CA0D20" w:rsidRDefault="00145745" w:rsidP="00145745">
            <w:pPr>
              <w:jc w:val="center"/>
              <w:rPr>
                <w:rFonts w:cs="Arial"/>
                <w:sz w:val="20"/>
                <w:szCs w:val="20"/>
              </w:rPr>
            </w:pPr>
            <w:r w:rsidRPr="00CA0D20">
              <w:rPr>
                <w:rFonts w:cs="Arial"/>
                <w:sz w:val="20"/>
                <w:szCs w:val="20"/>
              </w:rPr>
              <w:t>Pathology)</w:t>
            </w:r>
          </w:p>
        </w:tc>
        <w:tc>
          <w:tcPr>
            <w:tcW w:w="1417" w:type="dxa"/>
            <w:shd w:val="clear" w:color="auto" w:fill="auto"/>
            <w:vAlign w:val="center"/>
          </w:tcPr>
          <w:p w14:paraId="5B13BB4F" w14:textId="7155B689"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79DB43D4" w14:textId="6848E0A7"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p w14:paraId="1F059BA5" w14:textId="6BC60B5C" w:rsidR="00145745" w:rsidRPr="00CA0D20" w:rsidRDefault="00145745" w:rsidP="00145745">
            <w:pPr>
              <w:jc w:val="center"/>
              <w:rPr>
                <w:rFonts w:cs="Arial"/>
                <w:sz w:val="20"/>
                <w:szCs w:val="20"/>
              </w:rPr>
            </w:pPr>
            <w:r w:rsidRPr="00CA0D20">
              <w:rPr>
                <w:rFonts w:cs="Arial"/>
                <w:sz w:val="20"/>
                <w:szCs w:val="20"/>
              </w:rPr>
              <w:t>Micropathology (STC only)</w:t>
            </w:r>
          </w:p>
        </w:tc>
        <w:tc>
          <w:tcPr>
            <w:tcW w:w="5670" w:type="dxa"/>
          </w:tcPr>
          <w:p w14:paraId="3530C988"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0CA60C3B" w14:textId="77777777" w:rsidTr="0008328E">
        <w:trPr>
          <w:cantSplit/>
          <w:trHeight w:val="460"/>
        </w:trPr>
        <w:tc>
          <w:tcPr>
            <w:tcW w:w="2605" w:type="dxa"/>
            <w:shd w:val="clear" w:color="auto" w:fill="auto"/>
            <w:vAlign w:val="center"/>
          </w:tcPr>
          <w:p w14:paraId="212ADEC1" w14:textId="77777777" w:rsidR="00145745" w:rsidRPr="00CA0D20" w:rsidRDefault="00145745" w:rsidP="00145745">
            <w:pPr>
              <w:jc w:val="left"/>
              <w:rPr>
                <w:rFonts w:cs="Arial"/>
                <w:sz w:val="20"/>
                <w:szCs w:val="20"/>
              </w:rPr>
            </w:pPr>
            <w:r w:rsidRPr="00CA0D20">
              <w:rPr>
                <w:rFonts w:cs="Arial"/>
                <w:sz w:val="20"/>
                <w:szCs w:val="20"/>
              </w:rPr>
              <w:t>HIV confirmation</w:t>
            </w:r>
          </w:p>
        </w:tc>
        <w:tc>
          <w:tcPr>
            <w:tcW w:w="1472" w:type="dxa"/>
            <w:shd w:val="clear" w:color="auto" w:fill="auto"/>
            <w:vAlign w:val="center"/>
          </w:tcPr>
          <w:p w14:paraId="04B0552E"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7BC068A0"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1F7AB4B1"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4172B9CD" w14:textId="6773B138"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r w:rsidR="00145745" w:rsidRPr="00CA0D20">
              <w:rPr>
                <w:rFonts w:cs="Arial"/>
                <w:sz w:val="20"/>
                <w:szCs w:val="20"/>
              </w:rPr>
              <w:t>*</w:t>
            </w:r>
          </w:p>
        </w:tc>
        <w:tc>
          <w:tcPr>
            <w:tcW w:w="5670" w:type="dxa"/>
          </w:tcPr>
          <w:p w14:paraId="694EBC98"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7FAD40A5" w14:textId="77777777" w:rsidTr="0008328E">
        <w:trPr>
          <w:cantSplit/>
          <w:trHeight w:val="460"/>
        </w:trPr>
        <w:tc>
          <w:tcPr>
            <w:tcW w:w="2605" w:type="dxa"/>
            <w:shd w:val="clear" w:color="auto" w:fill="auto"/>
            <w:vAlign w:val="center"/>
          </w:tcPr>
          <w:p w14:paraId="592FF452" w14:textId="77777777" w:rsidR="00145745" w:rsidRPr="00CA0D20" w:rsidRDefault="00145745" w:rsidP="00145745">
            <w:pPr>
              <w:jc w:val="left"/>
              <w:rPr>
                <w:rFonts w:cs="Arial"/>
                <w:sz w:val="20"/>
                <w:szCs w:val="20"/>
              </w:rPr>
            </w:pPr>
            <w:r w:rsidRPr="00CA0D20">
              <w:rPr>
                <w:rFonts w:cs="Arial"/>
                <w:sz w:val="20"/>
                <w:szCs w:val="20"/>
              </w:rPr>
              <w:t>HTLV I/II</w:t>
            </w:r>
          </w:p>
        </w:tc>
        <w:tc>
          <w:tcPr>
            <w:tcW w:w="1472" w:type="dxa"/>
            <w:shd w:val="clear" w:color="auto" w:fill="auto"/>
            <w:vAlign w:val="center"/>
          </w:tcPr>
          <w:p w14:paraId="1FBCD32B"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29FDE93F"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0CE9DA73"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026E28FA" w14:textId="24F813FB"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r w:rsidR="00145745" w:rsidRPr="00CA0D20">
              <w:rPr>
                <w:rFonts w:cs="Arial"/>
                <w:sz w:val="20"/>
                <w:szCs w:val="20"/>
              </w:rPr>
              <w:t>*</w:t>
            </w:r>
          </w:p>
        </w:tc>
        <w:tc>
          <w:tcPr>
            <w:tcW w:w="5670" w:type="dxa"/>
          </w:tcPr>
          <w:p w14:paraId="57269EF7"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4CC869AF" w14:textId="77777777" w:rsidTr="0008328E">
        <w:trPr>
          <w:cantSplit/>
          <w:trHeight w:val="460"/>
        </w:trPr>
        <w:tc>
          <w:tcPr>
            <w:tcW w:w="2605" w:type="dxa"/>
            <w:shd w:val="clear" w:color="auto" w:fill="auto"/>
            <w:vAlign w:val="center"/>
          </w:tcPr>
          <w:p w14:paraId="349605C2" w14:textId="77777777" w:rsidR="00145745" w:rsidRPr="00CA0D20" w:rsidRDefault="00145745" w:rsidP="00145745">
            <w:pPr>
              <w:jc w:val="left"/>
              <w:rPr>
                <w:rFonts w:cs="Arial"/>
                <w:sz w:val="20"/>
                <w:szCs w:val="20"/>
              </w:rPr>
            </w:pPr>
            <w:r w:rsidRPr="00CA0D20">
              <w:rPr>
                <w:rFonts w:cs="Arial"/>
                <w:sz w:val="20"/>
                <w:szCs w:val="20"/>
              </w:rPr>
              <w:t>Hydatid cyst</w:t>
            </w:r>
          </w:p>
        </w:tc>
        <w:tc>
          <w:tcPr>
            <w:tcW w:w="6717" w:type="dxa"/>
            <w:gridSpan w:val="4"/>
            <w:shd w:val="clear" w:color="auto" w:fill="auto"/>
            <w:vAlign w:val="center"/>
          </w:tcPr>
          <w:p w14:paraId="7A67BB37" w14:textId="77777777" w:rsidR="00145745" w:rsidRPr="00CA0D20" w:rsidRDefault="00145745" w:rsidP="00145745">
            <w:pPr>
              <w:jc w:val="center"/>
              <w:rPr>
                <w:rFonts w:cs="Arial"/>
                <w:sz w:val="20"/>
                <w:szCs w:val="20"/>
              </w:rPr>
            </w:pPr>
            <w:r w:rsidRPr="00CA0D20">
              <w:rPr>
                <w:rFonts w:cs="Arial"/>
                <w:sz w:val="20"/>
                <w:szCs w:val="20"/>
              </w:rPr>
              <w:t>See Echinococcus antibodies</w:t>
            </w:r>
          </w:p>
        </w:tc>
        <w:tc>
          <w:tcPr>
            <w:tcW w:w="5670" w:type="dxa"/>
            <w:vAlign w:val="center"/>
          </w:tcPr>
          <w:p w14:paraId="788621B7" w14:textId="77777777"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33FCF6A2" w14:textId="77777777" w:rsidTr="0008328E">
        <w:trPr>
          <w:cantSplit/>
          <w:trHeight w:val="460"/>
        </w:trPr>
        <w:tc>
          <w:tcPr>
            <w:tcW w:w="2605" w:type="dxa"/>
            <w:shd w:val="clear" w:color="auto" w:fill="auto"/>
            <w:vAlign w:val="center"/>
          </w:tcPr>
          <w:p w14:paraId="1DA59F24" w14:textId="147259E6" w:rsidR="00145745" w:rsidRPr="00CA0D20" w:rsidRDefault="00145745" w:rsidP="00145745">
            <w:pPr>
              <w:jc w:val="left"/>
              <w:rPr>
                <w:rFonts w:cs="Arial"/>
                <w:sz w:val="20"/>
                <w:szCs w:val="20"/>
              </w:rPr>
            </w:pPr>
            <w:r w:rsidRPr="00CA0D20">
              <w:rPr>
                <w:rFonts w:cs="Arial"/>
                <w:sz w:val="20"/>
                <w:szCs w:val="20"/>
              </w:rPr>
              <w:t>Isoniazid levels</w:t>
            </w:r>
          </w:p>
        </w:tc>
        <w:tc>
          <w:tcPr>
            <w:tcW w:w="1472" w:type="dxa"/>
            <w:shd w:val="clear" w:color="auto" w:fill="auto"/>
            <w:vAlign w:val="center"/>
          </w:tcPr>
          <w:p w14:paraId="75D6E2BE" w14:textId="01EF8235" w:rsidR="00145745" w:rsidRPr="00CA0D20" w:rsidRDefault="00145745" w:rsidP="00145745">
            <w:pPr>
              <w:jc w:val="center"/>
              <w:rPr>
                <w:rFonts w:cs="Arial"/>
                <w:sz w:val="20"/>
                <w:szCs w:val="20"/>
              </w:rPr>
            </w:pPr>
            <w:r w:rsidRPr="00CA0D20">
              <w:rPr>
                <w:rFonts w:cs="Arial"/>
                <w:sz w:val="20"/>
                <w:szCs w:val="20"/>
              </w:rPr>
              <w:t>Grey</w:t>
            </w:r>
          </w:p>
        </w:tc>
        <w:tc>
          <w:tcPr>
            <w:tcW w:w="1560" w:type="dxa"/>
            <w:shd w:val="clear" w:color="auto" w:fill="auto"/>
            <w:vAlign w:val="center"/>
          </w:tcPr>
          <w:p w14:paraId="4FC59BD8" w14:textId="5C62E0D4"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6AF87B04" w14:textId="5857F9FC"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59944894" w14:textId="421E28A4" w:rsidR="00145745" w:rsidRPr="00CA0D20" w:rsidRDefault="00145745" w:rsidP="00145745">
            <w:pPr>
              <w:jc w:val="center"/>
              <w:rPr>
                <w:rFonts w:cs="Arial"/>
                <w:sz w:val="20"/>
                <w:szCs w:val="20"/>
              </w:rPr>
            </w:pPr>
            <w:r w:rsidRPr="00CA0D20">
              <w:rPr>
                <w:rFonts w:cs="Arial"/>
                <w:sz w:val="20"/>
                <w:szCs w:val="20"/>
              </w:rPr>
              <w:t>Severn Pathology, Bristol</w:t>
            </w:r>
          </w:p>
        </w:tc>
        <w:tc>
          <w:tcPr>
            <w:tcW w:w="5670" w:type="dxa"/>
            <w:vAlign w:val="center"/>
          </w:tcPr>
          <w:p w14:paraId="28B146FC" w14:textId="1A09EB3B"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589579DC" w14:textId="77777777" w:rsidTr="0008328E">
        <w:trPr>
          <w:cantSplit/>
          <w:trHeight w:val="460"/>
        </w:trPr>
        <w:tc>
          <w:tcPr>
            <w:tcW w:w="2605" w:type="dxa"/>
            <w:shd w:val="clear" w:color="auto" w:fill="auto"/>
            <w:vAlign w:val="center"/>
          </w:tcPr>
          <w:p w14:paraId="3F8B3052" w14:textId="77777777" w:rsidR="00145745" w:rsidRPr="00CA0D20" w:rsidRDefault="00145745" w:rsidP="00145745">
            <w:pPr>
              <w:jc w:val="left"/>
              <w:rPr>
                <w:rFonts w:cs="Arial"/>
                <w:sz w:val="20"/>
                <w:szCs w:val="20"/>
              </w:rPr>
            </w:pPr>
            <w:r w:rsidRPr="00CA0D20">
              <w:rPr>
                <w:rFonts w:cs="Arial"/>
                <w:sz w:val="20"/>
                <w:szCs w:val="20"/>
              </w:rPr>
              <w:t>Legionella antigen</w:t>
            </w:r>
          </w:p>
        </w:tc>
        <w:tc>
          <w:tcPr>
            <w:tcW w:w="1472" w:type="dxa"/>
            <w:shd w:val="clear" w:color="auto" w:fill="auto"/>
            <w:vAlign w:val="center"/>
          </w:tcPr>
          <w:p w14:paraId="59C99A25" w14:textId="77777777" w:rsidR="00145745" w:rsidRPr="00CA0D20" w:rsidRDefault="00145745" w:rsidP="00145745">
            <w:pPr>
              <w:jc w:val="center"/>
              <w:rPr>
                <w:rFonts w:cs="Arial"/>
                <w:sz w:val="20"/>
                <w:szCs w:val="20"/>
              </w:rPr>
            </w:pPr>
            <w:r w:rsidRPr="00CA0D20">
              <w:rPr>
                <w:rFonts w:cs="Arial"/>
                <w:sz w:val="20"/>
                <w:szCs w:val="20"/>
              </w:rPr>
              <w:t>Urine (boric acid or white topped universal)</w:t>
            </w:r>
          </w:p>
        </w:tc>
        <w:tc>
          <w:tcPr>
            <w:tcW w:w="1560" w:type="dxa"/>
            <w:shd w:val="clear" w:color="auto" w:fill="auto"/>
            <w:vAlign w:val="center"/>
          </w:tcPr>
          <w:p w14:paraId="262B6DE9" w14:textId="77777777" w:rsidR="00145745" w:rsidRPr="00CA0D20" w:rsidRDefault="00145745" w:rsidP="00145745">
            <w:pPr>
              <w:jc w:val="center"/>
              <w:rPr>
                <w:rFonts w:cs="Arial"/>
                <w:sz w:val="20"/>
                <w:szCs w:val="20"/>
              </w:rPr>
            </w:pPr>
            <w:r w:rsidRPr="00CA0D20">
              <w:rPr>
                <w:rFonts w:cs="Arial"/>
                <w:sz w:val="20"/>
                <w:szCs w:val="20"/>
              </w:rPr>
              <w:t>2</w:t>
            </w:r>
          </w:p>
        </w:tc>
        <w:tc>
          <w:tcPr>
            <w:tcW w:w="1417" w:type="dxa"/>
            <w:shd w:val="clear" w:color="auto" w:fill="auto"/>
            <w:vAlign w:val="center"/>
          </w:tcPr>
          <w:p w14:paraId="6B244FC5" w14:textId="77777777" w:rsidR="00145745" w:rsidRPr="00CA0D20" w:rsidRDefault="00145745" w:rsidP="00145745">
            <w:pPr>
              <w:jc w:val="center"/>
              <w:rPr>
                <w:rFonts w:cs="Arial"/>
                <w:sz w:val="20"/>
                <w:szCs w:val="20"/>
              </w:rPr>
            </w:pPr>
            <w:r w:rsidRPr="00CA0D20">
              <w:rPr>
                <w:rFonts w:cs="Arial"/>
                <w:sz w:val="20"/>
                <w:szCs w:val="20"/>
              </w:rPr>
              <w:t>1 wk</w:t>
            </w:r>
          </w:p>
        </w:tc>
        <w:tc>
          <w:tcPr>
            <w:tcW w:w="2268" w:type="dxa"/>
            <w:shd w:val="clear" w:color="auto" w:fill="auto"/>
            <w:vAlign w:val="center"/>
          </w:tcPr>
          <w:p w14:paraId="6B152762" w14:textId="77777777" w:rsidR="00145745" w:rsidRPr="00CA0D20" w:rsidRDefault="00145745" w:rsidP="00145745">
            <w:pPr>
              <w:jc w:val="center"/>
              <w:rPr>
                <w:rFonts w:cs="Arial"/>
                <w:sz w:val="20"/>
                <w:szCs w:val="20"/>
              </w:rPr>
            </w:pPr>
            <w:r w:rsidRPr="00CA0D20">
              <w:rPr>
                <w:rFonts w:cs="Arial"/>
                <w:sz w:val="20"/>
                <w:szCs w:val="20"/>
              </w:rPr>
              <w:t>In-house</w:t>
            </w:r>
          </w:p>
        </w:tc>
        <w:tc>
          <w:tcPr>
            <w:tcW w:w="5670" w:type="dxa"/>
            <w:vAlign w:val="center"/>
          </w:tcPr>
          <w:p w14:paraId="2594CD52" w14:textId="77777777" w:rsidR="00145745" w:rsidRPr="00CA0D20" w:rsidRDefault="00145745" w:rsidP="00145745">
            <w:pPr>
              <w:jc w:val="center"/>
              <w:rPr>
                <w:rFonts w:cs="Arial"/>
                <w:sz w:val="20"/>
                <w:szCs w:val="20"/>
              </w:rPr>
            </w:pPr>
            <w:r w:rsidRPr="00CA0D20">
              <w:rPr>
                <w:rFonts w:cs="Arial"/>
                <w:sz w:val="20"/>
                <w:szCs w:val="20"/>
              </w:rPr>
              <w:t>This assay has not been established in out-patients</w:t>
            </w:r>
          </w:p>
        </w:tc>
      </w:tr>
      <w:tr w:rsidR="00145745" w:rsidRPr="005B5817" w14:paraId="608F70DD" w14:textId="77777777" w:rsidTr="0008328E">
        <w:trPr>
          <w:cantSplit/>
          <w:trHeight w:val="460"/>
        </w:trPr>
        <w:tc>
          <w:tcPr>
            <w:tcW w:w="2605" w:type="dxa"/>
            <w:shd w:val="clear" w:color="auto" w:fill="auto"/>
            <w:vAlign w:val="center"/>
          </w:tcPr>
          <w:p w14:paraId="7970DA2A" w14:textId="77777777" w:rsidR="00145745" w:rsidRPr="00CA0D20" w:rsidRDefault="00145745" w:rsidP="00145745">
            <w:pPr>
              <w:jc w:val="left"/>
              <w:rPr>
                <w:rFonts w:cs="Arial"/>
                <w:sz w:val="20"/>
                <w:szCs w:val="20"/>
              </w:rPr>
            </w:pPr>
            <w:r w:rsidRPr="00CA0D20">
              <w:rPr>
                <w:rFonts w:cs="Arial"/>
                <w:sz w:val="20"/>
                <w:szCs w:val="20"/>
              </w:rPr>
              <w:t>Leishmania antibodies</w:t>
            </w:r>
          </w:p>
        </w:tc>
        <w:tc>
          <w:tcPr>
            <w:tcW w:w="1472" w:type="dxa"/>
            <w:shd w:val="clear" w:color="auto" w:fill="auto"/>
            <w:vAlign w:val="center"/>
          </w:tcPr>
          <w:p w14:paraId="796E7703"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1DD8B4BD" w14:textId="77777777"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1D9A79E0"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4A42373A" w14:textId="2BE42077" w:rsidR="00145745" w:rsidRPr="00CA0D20" w:rsidRDefault="00145745" w:rsidP="00145745">
            <w:pPr>
              <w:jc w:val="center"/>
              <w:rPr>
                <w:rFonts w:cs="Arial"/>
                <w:sz w:val="20"/>
                <w:szCs w:val="20"/>
              </w:rPr>
            </w:pPr>
            <w:r w:rsidRPr="00CA0D20">
              <w:rPr>
                <w:rFonts w:cs="Arial"/>
                <w:sz w:val="20"/>
                <w:szCs w:val="20"/>
              </w:rPr>
              <w:t>STM</w:t>
            </w:r>
          </w:p>
        </w:tc>
        <w:tc>
          <w:tcPr>
            <w:tcW w:w="5670" w:type="dxa"/>
          </w:tcPr>
          <w:p w14:paraId="694D9664"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459F0F7B" w14:textId="77777777" w:rsidTr="0008328E">
        <w:trPr>
          <w:cantSplit/>
          <w:trHeight w:val="460"/>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79E9B5C2" w14:textId="77777777" w:rsidR="00145745" w:rsidRPr="00CA0D20" w:rsidRDefault="00145745" w:rsidP="00145745">
            <w:pPr>
              <w:jc w:val="left"/>
              <w:rPr>
                <w:rFonts w:cs="Arial"/>
                <w:sz w:val="20"/>
                <w:szCs w:val="20"/>
              </w:rPr>
            </w:pPr>
            <w:r w:rsidRPr="00CA0D20">
              <w:rPr>
                <w:rFonts w:cs="Arial"/>
                <w:sz w:val="20"/>
                <w:szCs w:val="20"/>
              </w:rPr>
              <w:t xml:space="preserve">Leptospira antibodies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15EECDC3"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558761A"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B78921"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148DFA" w14:textId="7ED764BF" w:rsidR="00145745" w:rsidRPr="00CA0D20" w:rsidRDefault="00145745" w:rsidP="00145745">
            <w:pPr>
              <w:jc w:val="center"/>
              <w:rPr>
                <w:rFonts w:cs="Arial"/>
                <w:sz w:val="20"/>
                <w:szCs w:val="20"/>
              </w:rPr>
            </w:pPr>
            <w:r w:rsidRPr="00CA0D20">
              <w:rPr>
                <w:rFonts w:cs="Arial"/>
                <w:sz w:val="20"/>
                <w:szCs w:val="20"/>
              </w:rPr>
              <w:t>RIPL, Porton Down</w:t>
            </w:r>
          </w:p>
        </w:tc>
        <w:tc>
          <w:tcPr>
            <w:tcW w:w="5670" w:type="dxa"/>
            <w:tcBorders>
              <w:top w:val="single" w:sz="4" w:space="0" w:color="auto"/>
              <w:left w:val="single" w:sz="4" w:space="0" w:color="auto"/>
              <w:bottom w:val="single" w:sz="4" w:space="0" w:color="auto"/>
              <w:right w:val="single" w:sz="4" w:space="0" w:color="auto"/>
            </w:tcBorders>
          </w:tcPr>
          <w:p w14:paraId="3097AB9A"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3990FE15" w14:textId="77777777" w:rsidTr="0008328E">
        <w:trPr>
          <w:cantSplit/>
          <w:trHeight w:val="460"/>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0221C80A" w14:textId="77777777" w:rsidR="00145745" w:rsidRPr="005B5817" w:rsidRDefault="00145745" w:rsidP="00145745">
            <w:pPr>
              <w:jc w:val="left"/>
              <w:rPr>
                <w:rFonts w:cs="Arial"/>
                <w:sz w:val="20"/>
                <w:szCs w:val="20"/>
              </w:rPr>
            </w:pPr>
            <w:r w:rsidRPr="005B5817">
              <w:rPr>
                <w:rFonts w:cs="Arial"/>
                <w:sz w:val="20"/>
                <w:szCs w:val="20"/>
              </w:rPr>
              <w:t>Lyme disease</w:t>
            </w:r>
          </w:p>
        </w:tc>
        <w:tc>
          <w:tcPr>
            <w:tcW w:w="6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03DFC1" w14:textId="77777777" w:rsidR="00145745" w:rsidRPr="005B5817" w:rsidRDefault="00145745" w:rsidP="00145745">
            <w:pPr>
              <w:jc w:val="center"/>
              <w:rPr>
                <w:rFonts w:cs="Arial"/>
                <w:sz w:val="20"/>
                <w:szCs w:val="20"/>
              </w:rPr>
            </w:pPr>
            <w:r w:rsidRPr="005B5817">
              <w:rPr>
                <w:rFonts w:cs="Arial"/>
                <w:sz w:val="20"/>
                <w:szCs w:val="20"/>
              </w:rPr>
              <w:t>See Borrelia</w:t>
            </w:r>
            <w:r w:rsidRPr="005B5817">
              <w:rPr>
                <w:rFonts w:cs="Arial"/>
                <w:i/>
                <w:sz w:val="20"/>
                <w:szCs w:val="20"/>
              </w:rPr>
              <w:t xml:space="preserve"> </w:t>
            </w:r>
            <w:r w:rsidRPr="005B5817">
              <w:rPr>
                <w:rFonts w:cs="Arial"/>
                <w:sz w:val="20"/>
                <w:szCs w:val="20"/>
              </w:rPr>
              <w:t>antibodies</w:t>
            </w:r>
          </w:p>
        </w:tc>
        <w:tc>
          <w:tcPr>
            <w:tcW w:w="5670" w:type="dxa"/>
            <w:tcBorders>
              <w:top w:val="single" w:sz="4" w:space="0" w:color="auto"/>
              <w:left w:val="single" w:sz="4" w:space="0" w:color="auto"/>
              <w:bottom w:val="single" w:sz="4" w:space="0" w:color="auto"/>
              <w:right w:val="single" w:sz="4" w:space="0" w:color="auto"/>
            </w:tcBorders>
            <w:vAlign w:val="center"/>
          </w:tcPr>
          <w:p w14:paraId="60ABCAD4" w14:textId="77777777" w:rsidR="00145745" w:rsidRPr="005B5817" w:rsidRDefault="00145745" w:rsidP="00145745">
            <w:pPr>
              <w:jc w:val="center"/>
              <w:rPr>
                <w:rFonts w:cs="Arial"/>
                <w:sz w:val="20"/>
                <w:szCs w:val="20"/>
              </w:rPr>
            </w:pPr>
          </w:p>
        </w:tc>
      </w:tr>
      <w:tr w:rsidR="00145745" w:rsidRPr="005B5817" w14:paraId="46AADFA3" w14:textId="77777777" w:rsidTr="0008328E">
        <w:trPr>
          <w:cantSplit/>
          <w:trHeight w:val="460"/>
        </w:trPr>
        <w:tc>
          <w:tcPr>
            <w:tcW w:w="2605" w:type="dxa"/>
            <w:shd w:val="clear" w:color="auto" w:fill="auto"/>
            <w:vAlign w:val="center"/>
          </w:tcPr>
          <w:p w14:paraId="0A704805" w14:textId="77777777" w:rsidR="00145745" w:rsidRPr="005B5817" w:rsidRDefault="00145745" w:rsidP="00145745">
            <w:pPr>
              <w:jc w:val="left"/>
              <w:rPr>
                <w:rFonts w:cs="Arial"/>
                <w:sz w:val="20"/>
                <w:szCs w:val="20"/>
              </w:rPr>
            </w:pPr>
            <w:r w:rsidRPr="005B5817">
              <w:rPr>
                <w:rFonts w:cs="Arial"/>
                <w:sz w:val="20"/>
                <w:szCs w:val="20"/>
              </w:rPr>
              <w:t>Measles antibodies</w:t>
            </w:r>
          </w:p>
        </w:tc>
        <w:tc>
          <w:tcPr>
            <w:tcW w:w="1472" w:type="dxa"/>
            <w:shd w:val="clear" w:color="auto" w:fill="auto"/>
            <w:vAlign w:val="center"/>
          </w:tcPr>
          <w:p w14:paraId="108799DF"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3D26C060" w14:textId="77777777" w:rsidR="00145745" w:rsidRPr="005B5817" w:rsidRDefault="00145745" w:rsidP="00145745">
            <w:pPr>
              <w:jc w:val="center"/>
              <w:rPr>
                <w:rFonts w:cs="Arial"/>
                <w:sz w:val="20"/>
                <w:szCs w:val="20"/>
              </w:rPr>
            </w:pPr>
            <w:r w:rsidRPr="005B5817">
              <w:rPr>
                <w:rFonts w:cs="Arial"/>
                <w:sz w:val="20"/>
                <w:szCs w:val="20"/>
              </w:rPr>
              <w:t>5 – 10</w:t>
            </w:r>
          </w:p>
        </w:tc>
        <w:tc>
          <w:tcPr>
            <w:tcW w:w="1417" w:type="dxa"/>
            <w:shd w:val="clear" w:color="auto" w:fill="auto"/>
            <w:vAlign w:val="center"/>
          </w:tcPr>
          <w:p w14:paraId="12AEFDD7" w14:textId="77777777" w:rsidR="00145745" w:rsidRPr="005B5817" w:rsidRDefault="00145745" w:rsidP="00145745">
            <w:pPr>
              <w:jc w:val="center"/>
              <w:rPr>
                <w:rFonts w:cs="Arial"/>
                <w:sz w:val="20"/>
                <w:szCs w:val="20"/>
              </w:rPr>
            </w:pPr>
            <w:r w:rsidRPr="005B5817">
              <w:rPr>
                <w:rFonts w:cs="Arial"/>
                <w:sz w:val="20"/>
                <w:szCs w:val="20"/>
              </w:rPr>
              <w:t>4 wks</w:t>
            </w:r>
          </w:p>
        </w:tc>
        <w:tc>
          <w:tcPr>
            <w:tcW w:w="2268" w:type="dxa"/>
            <w:shd w:val="clear" w:color="auto" w:fill="auto"/>
            <w:vAlign w:val="center"/>
          </w:tcPr>
          <w:p w14:paraId="5E4CE836" w14:textId="77777777" w:rsidR="00145745" w:rsidRPr="005B5817" w:rsidRDefault="00145745" w:rsidP="00145745">
            <w:pPr>
              <w:jc w:val="center"/>
              <w:rPr>
                <w:rFonts w:cs="Arial"/>
                <w:sz w:val="20"/>
                <w:szCs w:val="20"/>
              </w:rPr>
            </w:pPr>
            <w:r w:rsidRPr="005B5817">
              <w:rPr>
                <w:rFonts w:cs="Arial"/>
                <w:sz w:val="20"/>
                <w:szCs w:val="20"/>
              </w:rPr>
              <w:t>In house – IgG</w:t>
            </w:r>
          </w:p>
          <w:p w14:paraId="477547EB" w14:textId="334E2CFE" w:rsidR="00145745" w:rsidRPr="005B5817"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r w:rsidR="00145745" w:rsidRPr="005B5817">
              <w:rPr>
                <w:rFonts w:cs="Arial"/>
                <w:sz w:val="20"/>
                <w:szCs w:val="20"/>
              </w:rPr>
              <w:t xml:space="preserve"> - IgM</w:t>
            </w:r>
          </w:p>
        </w:tc>
        <w:tc>
          <w:tcPr>
            <w:tcW w:w="5670" w:type="dxa"/>
            <w:vAlign w:val="center"/>
          </w:tcPr>
          <w:p w14:paraId="49A6C550" w14:textId="77777777" w:rsidR="00145745" w:rsidRPr="00CA0D20" w:rsidRDefault="00145745" w:rsidP="00145745">
            <w:pPr>
              <w:jc w:val="center"/>
              <w:rPr>
                <w:rFonts w:cs="Arial"/>
                <w:sz w:val="20"/>
                <w:szCs w:val="20"/>
              </w:rPr>
            </w:pPr>
            <w:r w:rsidRPr="00CA0D20">
              <w:rPr>
                <w:rFonts w:cs="Arial"/>
                <w:sz w:val="20"/>
                <w:szCs w:val="20"/>
              </w:rPr>
              <w:t>IgG: This assay has not been established with plasma, heat-inactivated, haemolysed, lipaemic or icteric samples.</w:t>
            </w:r>
          </w:p>
          <w:p w14:paraId="7954D636" w14:textId="1DEC788A" w:rsidR="00145745" w:rsidRPr="00CA0D20" w:rsidRDefault="00145745" w:rsidP="00145745">
            <w:pPr>
              <w:jc w:val="center"/>
              <w:rPr>
                <w:rFonts w:cs="Arial"/>
                <w:sz w:val="20"/>
                <w:szCs w:val="20"/>
              </w:rPr>
            </w:pPr>
            <w:r w:rsidRPr="00CA0D20">
              <w:rPr>
                <w:rFonts w:cs="Arial"/>
                <w:sz w:val="20"/>
                <w:szCs w:val="20"/>
              </w:rPr>
              <w:t>IgM: Advice provided by reference laboratory on final report where applicable</w:t>
            </w:r>
          </w:p>
        </w:tc>
      </w:tr>
      <w:tr w:rsidR="00145745" w:rsidRPr="005B5817" w14:paraId="16B65205" w14:textId="77777777" w:rsidTr="00256BC5">
        <w:trPr>
          <w:cantSplit/>
          <w:trHeight w:val="460"/>
        </w:trPr>
        <w:tc>
          <w:tcPr>
            <w:tcW w:w="2605" w:type="dxa"/>
            <w:shd w:val="clear" w:color="auto" w:fill="auto"/>
            <w:vAlign w:val="center"/>
          </w:tcPr>
          <w:p w14:paraId="1165E38B" w14:textId="54B44AD5" w:rsidR="00145745" w:rsidRPr="005B5817" w:rsidRDefault="00145745" w:rsidP="00145745">
            <w:pPr>
              <w:jc w:val="left"/>
              <w:rPr>
                <w:rFonts w:cs="Arial"/>
                <w:sz w:val="20"/>
                <w:szCs w:val="20"/>
              </w:rPr>
            </w:pPr>
            <w:r w:rsidRPr="005B5817">
              <w:rPr>
                <w:rFonts w:cs="Arial"/>
                <w:sz w:val="20"/>
                <w:szCs w:val="20"/>
              </w:rPr>
              <w:t>Measles PCR</w:t>
            </w:r>
          </w:p>
        </w:tc>
        <w:tc>
          <w:tcPr>
            <w:tcW w:w="1472" w:type="dxa"/>
            <w:shd w:val="clear" w:color="auto" w:fill="auto"/>
            <w:vAlign w:val="center"/>
          </w:tcPr>
          <w:p w14:paraId="0CD6FB61" w14:textId="1CBF6FAD" w:rsidR="00145745" w:rsidRPr="005B5817" w:rsidRDefault="00145745" w:rsidP="00145745">
            <w:pPr>
              <w:jc w:val="center"/>
              <w:rPr>
                <w:rFonts w:cs="Arial"/>
                <w:sz w:val="20"/>
                <w:szCs w:val="20"/>
              </w:rPr>
            </w:pPr>
            <w:r w:rsidRPr="005B5817">
              <w:rPr>
                <w:rFonts w:cs="Arial"/>
                <w:sz w:val="20"/>
                <w:szCs w:val="20"/>
              </w:rPr>
              <w:t>Buccal swab in viral transport with red or pink top</w:t>
            </w:r>
          </w:p>
        </w:tc>
        <w:tc>
          <w:tcPr>
            <w:tcW w:w="1560" w:type="dxa"/>
            <w:shd w:val="clear" w:color="auto" w:fill="auto"/>
            <w:vAlign w:val="center"/>
          </w:tcPr>
          <w:p w14:paraId="2E766E57" w14:textId="157927AD" w:rsidR="00145745" w:rsidRPr="005B5817" w:rsidRDefault="00145745" w:rsidP="00145745">
            <w:pPr>
              <w:jc w:val="center"/>
              <w:rPr>
                <w:rFonts w:cs="Arial"/>
                <w:sz w:val="20"/>
                <w:szCs w:val="20"/>
              </w:rPr>
            </w:pPr>
            <w:r w:rsidRPr="005B5817">
              <w:rPr>
                <w:rFonts w:cs="Arial"/>
                <w:sz w:val="20"/>
                <w:szCs w:val="20"/>
              </w:rPr>
              <w:t>6</w:t>
            </w:r>
          </w:p>
        </w:tc>
        <w:tc>
          <w:tcPr>
            <w:tcW w:w="1417" w:type="dxa"/>
            <w:shd w:val="clear" w:color="auto" w:fill="auto"/>
            <w:vAlign w:val="center"/>
          </w:tcPr>
          <w:p w14:paraId="1073B8A1" w14:textId="4AA08C58" w:rsidR="00145745" w:rsidRPr="005B5817" w:rsidRDefault="00145745" w:rsidP="00145745">
            <w:pPr>
              <w:jc w:val="center"/>
              <w:rPr>
                <w:rFonts w:cs="Arial"/>
                <w:sz w:val="20"/>
                <w:szCs w:val="20"/>
              </w:rPr>
            </w:pPr>
            <w:r w:rsidRPr="005B5817">
              <w:rPr>
                <w:rFonts w:cs="Arial"/>
                <w:sz w:val="20"/>
                <w:szCs w:val="20"/>
              </w:rPr>
              <w:t>N/A</w:t>
            </w:r>
          </w:p>
        </w:tc>
        <w:tc>
          <w:tcPr>
            <w:tcW w:w="2268" w:type="dxa"/>
            <w:shd w:val="clear" w:color="auto" w:fill="auto"/>
            <w:vAlign w:val="center"/>
          </w:tcPr>
          <w:p w14:paraId="427EB4BB" w14:textId="457BD20E" w:rsidR="00145745" w:rsidRPr="005B5817"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11E84546" w14:textId="679F4C83" w:rsidR="00145745" w:rsidRPr="005B5817" w:rsidRDefault="00145745" w:rsidP="00145745">
            <w:pPr>
              <w:jc w:val="center"/>
              <w:rPr>
                <w:rFonts w:cs="Arial"/>
                <w:sz w:val="20"/>
                <w:szCs w:val="20"/>
              </w:rPr>
            </w:pPr>
            <w:r w:rsidRPr="005B5817">
              <w:rPr>
                <w:rFonts w:cs="Arial"/>
                <w:sz w:val="20"/>
                <w:szCs w:val="20"/>
              </w:rPr>
              <w:t>Advice provided by reference laboratory on final report where applicable</w:t>
            </w:r>
          </w:p>
        </w:tc>
      </w:tr>
      <w:tr w:rsidR="00145745" w:rsidRPr="005B5817" w14:paraId="3033CC37" w14:textId="77777777" w:rsidTr="00256BC5">
        <w:trPr>
          <w:cantSplit/>
          <w:trHeight w:val="460"/>
        </w:trPr>
        <w:tc>
          <w:tcPr>
            <w:tcW w:w="2605" w:type="dxa"/>
            <w:shd w:val="clear" w:color="auto" w:fill="auto"/>
            <w:vAlign w:val="center"/>
          </w:tcPr>
          <w:p w14:paraId="24523A2C" w14:textId="77777777" w:rsidR="00145745" w:rsidRPr="005B5817" w:rsidRDefault="00145745" w:rsidP="00145745">
            <w:pPr>
              <w:jc w:val="left"/>
              <w:rPr>
                <w:rFonts w:cs="Arial"/>
                <w:sz w:val="20"/>
                <w:szCs w:val="20"/>
              </w:rPr>
            </w:pPr>
            <w:r w:rsidRPr="005B5817">
              <w:rPr>
                <w:rFonts w:cs="Arial"/>
                <w:sz w:val="20"/>
                <w:szCs w:val="20"/>
              </w:rPr>
              <w:t>Meningococcal antibodies</w:t>
            </w:r>
          </w:p>
        </w:tc>
        <w:tc>
          <w:tcPr>
            <w:tcW w:w="1472" w:type="dxa"/>
            <w:shd w:val="clear" w:color="auto" w:fill="auto"/>
            <w:vAlign w:val="center"/>
          </w:tcPr>
          <w:p w14:paraId="018E682E"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4F3F570B" w14:textId="77777777" w:rsidR="00145745" w:rsidRPr="005B5817" w:rsidRDefault="00145745" w:rsidP="00145745">
            <w:pPr>
              <w:jc w:val="center"/>
              <w:rPr>
                <w:rFonts w:cs="Arial"/>
                <w:sz w:val="20"/>
                <w:szCs w:val="20"/>
              </w:rPr>
            </w:pPr>
            <w:r w:rsidRPr="005B5817">
              <w:rPr>
                <w:rFonts w:cs="Arial"/>
                <w:sz w:val="20"/>
                <w:szCs w:val="20"/>
              </w:rPr>
              <w:t>14</w:t>
            </w:r>
          </w:p>
        </w:tc>
        <w:tc>
          <w:tcPr>
            <w:tcW w:w="1417" w:type="dxa"/>
            <w:shd w:val="clear" w:color="auto" w:fill="auto"/>
            <w:vAlign w:val="center"/>
          </w:tcPr>
          <w:p w14:paraId="4BFB32E3" w14:textId="77777777" w:rsidR="00145745" w:rsidRPr="005B5817" w:rsidRDefault="00145745" w:rsidP="00145745">
            <w:pPr>
              <w:jc w:val="center"/>
              <w:rPr>
                <w:rFonts w:cs="Arial"/>
                <w:sz w:val="20"/>
                <w:szCs w:val="20"/>
              </w:rPr>
            </w:pPr>
            <w:r w:rsidRPr="005B5817">
              <w:rPr>
                <w:rFonts w:cs="Arial"/>
                <w:sz w:val="20"/>
                <w:szCs w:val="20"/>
              </w:rPr>
              <w:t>N/A</w:t>
            </w:r>
          </w:p>
        </w:tc>
        <w:tc>
          <w:tcPr>
            <w:tcW w:w="2268" w:type="dxa"/>
            <w:shd w:val="clear" w:color="auto" w:fill="auto"/>
            <w:vAlign w:val="center"/>
          </w:tcPr>
          <w:p w14:paraId="7EDC175C" w14:textId="77777777" w:rsidR="00145745" w:rsidRPr="005B5817" w:rsidRDefault="00145745" w:rsidP="00145745">
            <w:pPr>
              <w:jc w:val="center"/>
              <w:rPr>
                <w:rFonts w:cs="Arial"/>
                <w:sz w:val="20"/>
                <w:szCs w:val="20"/>
              </w:rPr>
            </w:pPr>
            <w:r w:rsidRPr="005B5817">
              <w:rPr>
                <w:rFonts w:cs="Arial"/>
                <w:sz w:val="20"/>
                <w:szCs w:val="20"/>
              </w:rPr>
              <w:t>MRI*</w:t>
            </w:r>
          </w:p>
        </w:tc>
        <w:tc>
          <w:tcPr>
            <w:tcW w:w="5670" w:type="dxa"/>
            <w:vAlign w:val="center"/>
          </w:tcPr>
          <w:p w14:paraId="5C793003" w14:textId="77777777" w:rsidR="00145745" w:rsidRPr="005B5817" w:rsidRDefault="00145745" w:rsidP="00145745">
            <w:pPr>
              <w:jc w:val="center"/>
            </w:pPr>
            <w:r w:rsidRPr="005B5817">
              <w:rPr>
                <w:rFonts w:cs="Arial"/>
                <w:sz w:val="20"/>
                <w:szCs w:val="20"/>
              </w:rPr>
              <w:t>Advice provided by reference laboratory on final report where applicable</w:t>
            </w:r>
          </w:p>
        </w:tc>
      </w:tr>
      <w:tr w:rsidR="00145745" w:rsidRPr="005B5817" w14:paraId="2AFFAAFC" w14:textId="77777777" w:rsidTr="00256BC5">
        <w:trPr>
          <w:cantSplit/>
          <w:trHeight w:val="460"/>
        </w:trPr>
        <w:tc>
          <w:tcPr>
            <w:tcW w:w="2605" w:type="dxa"/>
            <w:shd w:val="clear" w:color="auto" w:fill="auto"/>
            <w:vAlign w:val="center"/>
          </w:tcPr>
          <w:p w14:paraId="4E2E2DC0" w14:textId="31974E8B" w:rsidR="00145745" w:rsidRPr="005B5817" w:rsidRDefault="00145745" w:rsidP="00145745">
            <w:pPr>
              <w:jc w:val="left"/>
              <w:rPr>
                <w:rFonts w:cs="Arial"/>
                <w:sz w:val="20"/>
                <w:szCs w:val="20"/>
              </w:rPr>
            </w:pPr>
            <w:r w:rsidRPr="005B5817">
              <w:rPr>
                <w:rFonts w:cs="Arial"/>
                <w:sz w:val="20"/>
                <w:szCs w:val="20"/>
              </w:rPr>
              <w:t>Meningococcal and Pneumococcal PCR</w:t>
            </w:r>
          </w:p>
        </w:tc>
        <w:tc>
          <w:tcPr>
            <w:tcW w:w="1472" w:type="dxa"/>
            <w:shd w:val="clear" w:color="auto" w:fill="auto"/>
            <w:vAlign w:val="center"/>
          </w:tcPr>
          <w:p w14:paraId="5C9DFB6F" w14:textId="77777777" w:rsidR="00145745" w:rsidRPr="005B5817" w:rsidRDefault="00145745" w:rsidP="00145745">
            <w:pPr>
              <w:jc w:val="center"/>
              <w:rPr>
                <w:rFonts w:cs="Arial"/>
                <w:sz w:val="20"/>
                <w:szCs w:val="20"/>
              </w:rPr>
            </w:pPr>
            <w:r w:rsidRPr="005B5817">
              <w:rPr>
                <w:rFonts w:cs="Arial"/>
                <w:sz w:val="20"/>
                <w:szCs w:val="20"/>
              </w:rPr>
              <w:t>Purple</w:t>
            </w:r>
          </w:p>
        </w:tc>
        <w:tc>
          <w:tcPr>
            <w:tcW w:w="1560" w:type="dxa"/>
            <w:shd w:val="clear" w:color="auto" w:fill="auto"/>
            <w:vAlign w:val="center"/>
          </w:tcPr>
          <w:p w14:paraId="33C3C59D" w14:textId="77777777" w:rsidR="00145745" w:rsidRPr="005B5817" w:rsidRDefault="00145745" w:rsidP="00145745">
            <w:pPr>
              <w:jc w:val="center"/>
              <w:rPr>
                <w:rFonts w:cs="Arial"/>
                <w:sz w:val="20"/>
                <w:szCs w:val="20"/>
              </w:rPr>
            </w:pPr>
            <w:r w:rsidRPr="005B5817">
              <w:rPr>
                <w:rFonts w:cs="Arial"/>
                <w:sz w:val="20"/>
                <w:szCs w:val="20"/>
              </w:rPr>
              <w:t>7</w:t>
            </w:r>
          </w:p>
        </w:tc>
        <w:tc>
          <w:tcPr>
            <w:tcW w:w="1417" w:type="dxa"/>
            <w:shd w:val="clear" w:color="auto" w:fill="auto"/>
            <w:vAlign w:val="center"/>
          </w:tcPr>
          <w:p w14:paraId="7880EE46" w14:textId="77777777" w:rsidR="00145745" w:rsidRPr="005B5817" w:rsidRDefault="00145745" w:rsidP="00145745">
            <w:pPr>
              <w:jc w:val="center"/>
              <w:rPr>
                <w:rFonts w:cs="Arial"/>
                <w:sz w:val="20"/>
                <w:szCs w:val="20"/>
              </w:rPr>
            </w:pPr>
            <w:r w:rsidRPr="005B5817">
              <w:rPr>
                <w:rFonts w:cs="Arial"/>
                <w:sz w:val="20"/>
                <w:szCs w:val="20"/>
              </w:rPr>
              <w:t>N/A</w:t>
            </w:r>
          </w:p>
        </w:tc>
        <w:tc>
          <w:tcPr>
            <w:tcW w:w="2268" w:type="dxa"/>
            <w:shd w:val="clear" w:color="auto" w:fill="auto"/>
            <w:vAlign w:val="center"/>
          </w:tcPr>
          <w:p w14:paraId="0541F642" w14:textId="0164B321" w:rsidR="00145745" w:rsidRPr="005B5817"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4E90FB25" w14:textId="77777777" w:rsidR="00145745" w:rsidRPr="005B5817" w:rsidRDefault="00145745" w:rsidP="00145745">
            <w:pPr>
              <w:jc w:val="center"/>
            </w:pPr>
            <w:r w:rsidRPr="005B5817">
              <w:rPr>
                <w:rFonts w:cs="Arial"/>
                <w:sz w:val="20"/>
                <w:szCs w:val="20"/>
              </w:rPr>
              <w:t>Advice provided by reference laboratory on final report where applicable</w:t>
            </w:r>
          </w:p>
        </w:tc>
      </w:tr>
      <w:tr w:rsidR="00145745" w:rsidRPr="005B5817" w14:paraId="27985231" w14:textId="77777777" w:rsidTr="00256BC5">
        <w:trPr>
          <w:cantSplit/>
          <w:trHeight w:val="460"/>
        </w:trPr>
        <w:tc>
          <w:tcPr>
            <w:tcW w:w="2605" w:type="dxa"/>
            <w:shd w:val="clear" w:color="auto" w:fill="auto"/>
            <w:vAlign w:val="center"/>
          </w:tcPr>
          <w:p w14:paraId="4BD8A82B" w14:textId="684CDCC9" w:rsidR="00145745" w:rsidRPr="00CA0D20" w:rsidRDefault="00145745" w:rsidP="00145745">
            <w:pPr>
              <w:jc w:val="left"/>
              <w:rPr>
                <w:rFonts w:cs="Arial"/>
                <w:sz w:val="20"/>
                <w:szCs w:val="20"/>
              </w:rPr>
            </w:pPr>
            <w:r w:rsidRPr="00CA0D20">
              <w:rPr>
                <w:rFonts w:cs="Arial"/>
                <w:sz w:val="20"/>
                <w:szCs w:val="20"/>
              </w:rPr>
              <w:t>Mpox (MPXV) PCR</w:t>
            </w:r>
          </w:p>
        </w:tc>
        <w:tc>
          <w:tcPr>
            <w:tcW w:w="1472" w:type="dxa"/>
            <w:shd w:val="clear" w:color="auto" w:fill="auto"/>
            <w:vAlign w:val="center"/>
          </w:tcPr>
          <w:p w14:paraId="51B861EC" w14:textId="67BF012E" w:rsidR="00145745" w:rsidRPr="00CA0D20" w:rsidRDefault="00145745" w:rsidP="00145745">
            <w:pPr>
              <w:jc w:val="center"/>
              <w:rPr>
                <w:rFonts w:cs="Arial"/>
                <w:sz w:val="20"/>
                <w:szCs w:val="20"/>
              </w:rPr>
            </w:pPr>
            <w:r w:rsidRPr="00CA0D20">
              <w:rPr>
                <w:rFonts w:cs="Arial"/>
                <w:sz w:val="20"/>
                <w:szCs w:val="20"/>
              </w:rPr>
              <w:t>Swab of vesicle/ulcer in viral transport</w:t>
            </w:r>
          </w:p>
        </w:tc>
        <w:tc>
          <w:tcPr>
            <w:tcW w:w="1560" w:type="dxa"/>
            <w:shd w:val="clear" w:color="auto" w:fill="auto"/>
            <w:vAlign w:val="center"/>
          </w:tcPr>
          <w:p w14:paraId="29916E95" w14:textId="259D2CB6" w:rsidR="00145745" w:rsidRPr="00CA0D20" w:rsidRDefault="00145745" w:rsidP="00145745">
            <w:pPr>
              <w:jc w:val="center"/>
              <w:rPr>
                <w:rFonts w:cs="Arial"/>
                <w:sz w:val="20"/>
                <w:szCs w:val="20"/>
              </w:rPr>
            </w:pPr>
            <w:r w:rsidRPr="00CA0D20">
              <w:rPr>
                <w:rFonts w:cs="Arial"/>
                <w:sz w:val="20"/>
                <w:szCs w:val="20"/>
              </w:rPr>
              <w:t>Only available on specific request with referral laboratory</w:t>
            </w:r>
          </w:p>
        </w:tc>
        <w:tc>
          <w:tcPr>
            <w:tcW w:w="1417" w:type="dxa"/>
            <w:shd w:val="clear" w:color="auto" w:fill="auto"/>
            <w:vAlign w:val="center"/>
          </w:tcPr>
          <w:p w14:paraId="4B4C076B" w14:textId="19C90448"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3EC5840A" w14:textId="4FB6008B" w:rsidR="00145745" w:rsidRPr="00CA0D20" w:rsidRDefault="00145745" w:rsidP="00145745">
            <w:pPr>
              <w:jc w:val="center"/>
              <w:rPr>
                <w:rFonts w:cs="Arial"/>
                <w:sz w:val="20"/>
                <w:szCs w:val="20"/>
              </w:rPr>
            </w:pPr>
            <w:r w:rsidRPr="00CA0D20">
              <w:rPr>
                <w:rFonts w:cs="Arial"/>
                <w:sz w:val="20"/>
                <w:szCs w:val="20"/>
              </w:rPr>
              <w:t>RIPL, Porton Down</w:t>
            </w:r>
          </w:p>
        </w:tc>
        <w:tc>
          <w:tcPr>
            <w:tcW w:w="5670" w:type="dxa"/>
            <w:vAlign w:val="center"/>
          </w:tcPr>
          <w:p w14:paraId="3A674A40" w14:textId="143FABCA"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43373B03" w14:textId="77777777" w:rsidTr="00256BC5">
        <w:trPr>
          <w:cantSplit/>
          <w:trHeight w:val="460"/>
        </w:trPr>
        <w:tc>
          <w:tcPr>
            <w:tcW w:w="2605" w:type="dxa"/>
            <w:shd w:val="clear" w:color="auto" w:fill="auto"/>
            <w:vAlign w:val="center"/>
          </w:tcPr>
          <w:p w14:paraId="2D4F58A5" w14:textId="77777777" w:rsidR="00145745" w:rsidRPr="00CA0D20" w:rsidRDefault="00145745" w:rsidP="00145745">
            <w:pPr>
              <w:jc w:val="left"/>
              <w:rPr>
                <w:rFonts w:cs="Arial"/>
                <w:sz w:val="20"/>
                <w:szCs w:val="20"/>
              </w:rPr>
            </w:pPr>
            <w:r w:rsidRPr="00CA0D20">
              <w:rPr>
                <w:rFonts w:cs="Arial"/>
                <w:sz w:val="20"/>
                <w:szCs w:val="20"/>
              </w:rPr>
              <w:t>Mumps antibodies</w:t>
            </w:r>
          </w:p>
        </w:tc>
        <w:tc>
          <w:tcPr>
            <w:tcW w:w="1472" w:type="dxa"/>
            <w:shd w:val="clear" w:color="auto" w:fill="auto"/>
            <w:vAlign w:val="center"/>
          </w:tcPr>
          <w:p w14:paraId="58087646"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57AE4E72"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55043E49"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1ED64C51" w14:textId="36EC43DE"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r w:rsidR="00145745" w:rsidRPr="00CA0D20">
              <w:rPr>
                <w:rFonts w:cs="Arial"/>
                <w:sz w:val="20"/>
                <w:szCs w:val="20"/>
              </w:rPr>
              <w:t>*</w:t>
            </w:r>
          </w:p>
        </w:tc>
        <w:tc>
          <w:tcPr>
            <w:tcW w:w="5670" w:type="dxa"/>
            <w:vAlign w:val="center"/>
          </w:tcPr>
          <w:p w14:paraId="1E3A7214"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044BB564" w14:textId="77777777" w:rsidTr="00256BC5">
        <w:trPr>
          <w:cantSplit/>
          <w:trHeight w:val="460"/>
        </w:trPr>
        <w:tc>
          <w:tcPr>
            <w:tcW w:w="2605" w:type="dxa"/>
            <w:shd w:val="clear" w:color="auto" w:fill="auto"/>
            <w:vAlign w:val="center"/>
          </w:tcPr>
          <w:p w14:paraId="1E4B3F69" w14:textId="62865A97" w:rsidR="00145745" w:rsidRPr="00CA0D20" w:rsidRDefault="00145745" w:rsidP="00145745">
            <w:pPr>
              <w:jc w:val="left"/>
              <w:rPr>
                <w:rFonts w:cs="Arial"/>
                <w:sz w:val="20"/>
                <w:szCs w:val="20"/>
              </w:rPr>
            </w:pPr>
            <w:r w:rsidRPr="00CA0D20">
              <w:rPr>
                <w:rFonts w:cs="Arial"/>
                <w:sz w:val="20"/>
                <w:szCs w:val="20"/>
              </w:rPr>
              <w:t>Mumps PCR</w:t>
            </w:r>
          </w:p>
        </w:tc>
        <w:tc>
          <w:tcPr>
            <w:tcW w:w="1472" w:type="dxa"/>
            <w:shd w:val="clear" w:color="auto" w:fill="auto"/>
            <w:vAlign w:val="center"/>
          </w:tcPr>
          <w:p w14:paraId="47CC69B3" w14:textId="574E2D85" w:rsidR="00145745" w:rsidRPr="00CA0D20" w:rsidRDefault="00145745" w:rsidP="00145745">
            <w:pPr>
              <w:jc w:val="center"/>
              <w:rPr>
                <w:rFonts w:cs="Arial"/>
                <w:sz w:val="20"/>
                <w:szCs w:val="20"/>
              </w:rPr>
            </w:pPr>
            <w:r w:rsidRPr="00CA0D20">
              <w:rPr>
                <w:rFonts w:cs="Arial"/>
                <w:sz w:val="20"/>
                <w:szCs w:val="20"/>
              </w:rPr>
              <w:t>Throat swab in viral transport, oral fluid, NPA, urine or CSF</w:t>
            </w:r>
          </w:p>
        </w:tc>
        <w:tc>
          <w:tcPr>
            <w:tcW w:w="1560" w:type="dxa"/>
            <w:shd w:val="clear" w:color="auto" w:fill="auto"/>
            <w:vAlign w:val="center"/>
          </w:tcPr>
          <w:p w14:paraId="07FFC79B" w14:textId="6D3518E9"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7A993509" w14:textId="29099B6E"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62948F28" w14:textId="709C9D4E" w:rsidR="00145745" w:rsidRPr="00CA0D20" w:rsidRDefault="00145745" w:rsidP="00145745">
            <w:pPr>
              <w:jc w:val="center"/>
              <w:rPr>
                <w:rFonts w:cs="Arial"/>
                <w:sz w:val="20"/>
                <w:szCs w:val="20"/>
              </w:rPr>
            </w:pPr>
            <w:r w:rsidRPr="00CA0D20">
              <w:rPr>
                <w:rFonts w:cs="Arial"/>
                <w:sz w:val="20"/>
                <w:szCs w:val="20"/>
              </w:rPr>
              <w:t>VRD Colindale (UKHSA)</w:t>
            </w:r>
          </w:p>
        </w:tc>
        <w:tc>
          <w:tcPr>
            <w:tcW w:w="5670" w:type="dxa"/>
            <w:vAlign w:val="center"/>
          </w:tcPr>
          <w:p w14:paraId="7844D927" w14:textId="434BAB14"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7E5C47E4" w14:textId="77777777" w:rsidTr="0008328E">
        <w:trPr>
          <w:cantSplit/>
          <w:trHeight w:val="561"/>
        </w:trPr>
        <w:tc>
          <w:tcPr>
            <w:tcW w:w="2605" w:type="dxa"/>
            <w:shd w:val="clear" w:color="auto" w:fill="auto"/>
            <w:vAlign w:val="center"/>
          </w:tcPr>
          <w:p w14:paraId="650DCAAC" w14:textId="77777777" w:rsidR="00145745" w:rsidRPr="00CA0D20" w:rsidRDefault="00145745" w:rsidP="00145745">
            <w:pPr>
              <w:jc w:val="left"/>
              <w:rPr>
                <w:rFonts w:cs="Arial"/>
                <w:sz w:val="20"/>
                <w:szCs w:val="20"/>
              </w:rPr>
            </w:pPr>
            <w:r w:rsidRPr="00CA0D20">
              <w:rPr>
                <w:rFonts w:cs="Arial"/>
                <w:sz w:val="20"/>
                <w:szCs w:val="20"/>
              </w:rPr>
              <w:t>Needle stick injury</w:t>
            </w:r>
          </w:p>
        </w:tc>
        <w:tc>
          <w:tcPr>
            <w:tcW w:w="1472" w:type="dxa"/>
            <w:shd w:val="clear" w:color="auto" w:fill="auto"/>
            <w:vAlign w:val="center"/>
          </w:tcPr>
          <w:p w14:paraId="5D250BC3"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71412B87" w14:textId="77777777" w:rsidR="00145745" w:rsidRPr="00CA0D20" w:rsidRDefault="00145745" w:rsidP="00145745">
            <w:pPr>
              <w:jc w:val="center"/>
              <w:rPr>
                <w:rFonts w:cs="Arial"/>
                <w:sz w:val="20"/>
                <w:szCs w:val="20"/>
              </w:rPr>
            </w:pPr>
            <w:r w:rsidRPr="00CA0D20">
              <w:rPr>
                <w:rFonts w:cs="Arial"/>
                <w:sz w:val="20"/>
                <w:szCs w:val="20"/>
              </w:rPr>
              <w:t>3</w:t>
            </w:r>
          </w:p>
        </w:tc>
        <w:tc>
          <w:tcPr>
            <w:tcW w:w="1417" w:type="dxa"/>
            <w:shd w:val="clear" w:color="auto" w:fill="auto"/>
            <w:vAlign w:val="center"/>
          </w:tcPr>
          <w:p w14:paraId="6C2FC543" w14:textId="77777777" w:rsidR="00145745" w:rsidRPr="00CA0D20" w:rsidRDefault="00145745" w:rsidP="00145745">
            <w:pPr>
              <w:jc w:val="center"/>
              <w:rPr>
                <w:rFonts w:cs="Arial"/>
                <w:sz w:val="20"/>
                <w:szCs w:val="20"/>
              </w:rPr>
            </w:pPr>
            <w:r w:rsidRPr="00CA0D20">
              <w:rPr>
                <w:rFonts w:cs="Arial"/>
                <w:sz w:val="20"/>
                <w:szCs w:val="20"/>
              </w:rPr>
              <w:t>2 yrs</w:t>
            </w:r>
          </w:p>
        </w:tc>
        <w:tc>
          <w:tcPr>
            <w:tcW w:w="2268" w:type="dxa"/>
            <w:shd w:val="clear" w:color="auto" w:fill="auto"/>
            <w:vAlign w:val="center"/>
          </w:tcPr>
          <w:p w14:paraId="7FAF98D7" w14:textId="77777777" w:rsidR="00145745" w:rsidRPr="00CA0D20" w:rsidRDefault="00145745" w:rsidP="00145745">
            <w:pPr>
              <w:jc w:val="center"/>
              <w:rPr>
                <w:rFonts w:cs="Arial"/>
                <w:sz w:val="20"/>
                <w:szCs w:val="20"/>
              </w:rPr>
            </w:pPr>
            <w:r w:rsidRPr="00CA0D20">
              <w:rPr>
                <w:rFonts w:cs="Arial"/>
                <w:sz w:val="20"/>
                <w:szCs w:val="20"/>
              </w:rPr>
              <w:t>In-house</w:t>
            </w:r>
          </w:p>
        </w:tc>
        <w:tc>
          <w:tcPr>
            <w:tcW w:w="5670" w:type="dxa"/>
            <w:vAlign w:val="center"/>
          </w:tcPr>
          <w:p w14:paraId="0E8779E7" w14:textId="77777777" w:rsidR="00145745" w:rsidRPr="00CA0D20" w:rsidRDefault="00145745" w:rsidP="00145745">
            <w:pPr>
              <w:jc w:val="center"/>
              <w:rPr>
                <w:rFonts w:cs="Arial"/>
                <w:sz w:val="20"/>
                <w:szCs w:val="20"/>
              </w:rPr>
            </w:pPr>
            <w:r w:rsidRPr="00CA0D20">
              <w:rPr>
                <w:rFonts w:cs="Arial"/>
                <w:sz w:val="20"/>
                <w:szCs w:val="20"/>
              </w:rPr>
              <w:t>See specific sections on HIV antigen/antibody, Hep C antibodies, Hep B surface antigen</w:t>
            </w:r>
          </w:p>
        </w:tc>
      </w:tr>
      <w:tr w:rsidR="00145745" w:rsidRPr="005B5817" w14:paraId="7EC126F6" w14:textId="77777777" w:rsidTr="0008328E">
        <w:trPr>
          <w:cantSplit/>
          <w:trHeight w:val="569"/>
        </w:trPr>
        <w:tc>
          <w:tcPr>
            <w:tcW w:w="2605" w:type="dxa"/>
            <w:shd w:val="clear" w:color="auto" w:fill="auto"/>
            <w:vAlign w:val="center"/>
          </w:tcPr>
          <w:p w14:paraId="353EDFC7" w14:textId="77777777" w:rsidR="00145745" w:rsidRPr="00CA0D20" w:rsidRDefault="00145745" w:rsidP="00145745">
            <w:pPr>
              <w:jc w:val="left"/>
              <w:rPr>
                <w:rFonts w:cs="Arial"/>
                <w:sz w:val="20"/>
                <w:szCs w:val="20"/>
              </w:rPr>
            </w:pPr>
            <w:r w:rsidRPr="00CA0D20">
              <w:rPr>
                <w:rFonts w:cs="Arial"/>
                <w:sz w:val="20"/>
                <w:szCs w:val="20"/>
              </w:rPr>
              <w:t>Parvovirus antibodies</w:t>
            </w:r>
          </w:p>
        </w:tc>
        <w:tc>
          <w:tcPr>
            <w:tcW w:w="1472" w:type="dxa"/>
            <w:shd w:val="clear" w:color="auto" w:fill="auto"/>
            <w:vAlign w:val="center"/>
          </w:tcPr>
          <w:p w14:paraId="481BA923"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6834875E"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423A1151"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48B7270B" w14:textId="130FAC70"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3561A9F0" w14:textId="77777777"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548C8A19" w14:textId="77777777" w:rsidTr="0008328E">
        <w:trPr>
          <w:cantSplit/>
          <w:trHeight w:val="569"/>
        </w:trPr>
        <w:tc>
          <w:tcPr>
            <w:tcW w:w="2605" w:type="dxa"/>
            <w:shd w:val="clear" w:color="auto" w:fill="auto"/>
            <w:vAlign w:val="center"/>
          </w:tcPr>
          <w:p w14:paraId="0195E3C7" w14:textId="532AAD88" w:rsidR="00145745" w:rsidRPr="00CA0D20" w:rsidRDefault="00145745" w:rsidP="00145745">
            <w:pPr>
              <w:jc w:val="left"/>
              <w:rPr>
                <w:rFonts w:cs="Arial"/>
                <w:sz w:val="20"/>
                <w:szCs w:val="20"/>
              </w:rPr>
            </w:pPr>
            <w:r w:rsidRPr="00CA0D20">
              <w:rPr>
                <w:rFonts w:cs="Arial"/>
                <w:sz w:val="20"/>
                <w:szCs w:val="20"/>
              </w:rPr>
              <w:t>Parvovirus PCR</w:t>
            </w:r>
          </w:p>
        </w:tc>
        <w:tc>
          <w:tcPr>
            <w:tcW w:w="1472" w:type="dxa"/>
            <w:shd w:val="clear" w:color="auto" w:fill="auto"/>
            <w:vAlign w:val="center"/>
          </w:tcPr>
          <w:p w14:paraId="6E500828" w14:textId="2750190B" w:rsidR="00145745" w:rsidRPr="00CA0D20" w:rsidRDefault="00145745" w:rsidP="00145745">
            <w:pPr>
              <w:jc w:val="center"/>
              <w:rPr>
                <w:rFonts w:cs="Arial"/>
                <w:sz w:val="20"/>
                <w:szCs w:val="20"/>
              </w:rPr>
            </w:pPr>
            <w:r w:rsidRPr="00CA0D20">
              <w:rPr>
                <w:rFonts w:cs="Arial"/>
                <w:sz w:val="20"/>
                <w:szCs w:val="20"/>
              </w:rPr>
              <w:t>Purple</w:t>
            </w:r>
          </w:p>
        </w:tc>
        <w:tc>
          <w:tcPr>
            <w:tcW w:w="1560" w:type="dxa"/>
            <w:shd w:val="clear" w:color="auto" w:fill="auto"/>
            <w:vAlign w:val="center"/>
          </w:tcPr>
          <w:p w14:paraId="0F55DB15" w14:textId="46DD7E48" w:rsidR="00145745" w:rsidRPr="00CA0D20" w:rsidRDefault="00145745" w:rsidP="00145745">
            <w:pPr>
              <w:jc w:val="center"/>
              <w:rPr>
                <w:rFonts w:cs="Arial"/>
                <w:sz w:val="20"/>
                <w:szCs w:val="20"/>
              </w:rPr>
            </w:pPr>
            <w:r w:rsidRPr="00CA0D20">
              <w:rPr>
                <w:rFonts w:cs="Arial"/>
                <w:sz w:val="20"/>
                <w:szCs w:val="20"/>
              </w:rPr>
              <w:t>7</w:t>
            </w:r>
          </w:p>
        </w:tc>
        <w:tc>
          <w:tcPr>
            <w:tcW w:w="1417" w:type="dxa"/>
            <w:shd w:val="clear" w:color="auto" w:fill="auto"/>
            <w:vAlign w:val="center"/>
          </w:tcPr>
          <w:p w14:paraId="6BC27930" w14:textId="3A426E5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1EB007FF" w14:textId="73C47FA1"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622F884B" w14:textId="287006C0"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7F2B8C22" w14:textId="77777777" w:rsidTr="0008328E">
        <w:trPr>
          <w:cantSplit/>
          <w:trHeight w:val="407"/>
        </w:trPr>
        <w:tc>
          <w:tcPr>
            <w:tcW w:w="2605" w:type="dxa"/>
            <w:shd w:val="clear" w:color="auto" w:fill="auto"/>
            <w:vAlign w:val="center"/>
          </w:tcPr>
          <w:p w14:paraId="5300B635" w14:textId="77777777" w:rsidR="00145745" w:rsidRPr="005B5817" w:rsidRDefault="00145745" w:rsidP="00145745">
            <w:pPr>
              <w:jc w:val="left"/>
              <w:rPr>
                <w:rFonts w:cs="Arial"/>
                <w:sz w:val="20"/>
                <w:szCs w:val="20"/>
              </w:rPr>
            </w:pPr>
            <w:r w:rsidRPr="005B5817">
              <w:rPr>
                <w:rFonts w:cs="Arial"/>
                <w:sz w:val="20"/>
                <w:szCs w:val="20"/>
              </w:rPr>
              <w:t>Pertussis</w:t>
            </w:r>
          </w:p>
        </w:tc>
        <w:tc>
          <w:tcPr>
            <w:tcW w:w="6717" w:type="dxa"/>
            <w:gridSpan w:val="4"/>
            <w:shd w:val="clear" w:color="auto" w:fill="auto"/>
            <w:vAlign w:val="center"/>
          </w:tcPr>
          <w:p w14:paraId="5D5AFF6C" w14:textId="77777777" w:rsidR="00145745" w:rsidRPr="005B5817" w:rsidRDefault="00145745" w:rsidP="00145745">
            <w:pPr>
              <w:jc w:val="center"/>
              <w:rPr>
                <w:rFonts w:cs="Arial"/>
                <w:sz w:val="20"/>
                <w:szCs w:val="20"/>
              </w:rPr>
            </w:pPr>
            <w:r w:rsidRPr="005B5817">
              <w:rPr>
                <w:rFonts w:cs="Arial"/>
                <w:sz w:val="20"/>
                <w:szCs w:val="20"/>
              </w:rPr>
              <w:t xml:space="preserve">See </w:t>
            </w:r>
            <w:r w:rsidRPr="005B5817">
              <w:rPr>
                <w:rFonts w:cs="Arial"/>
                <w:i/>
                <w:sz w:val="20"/>
                <w:szCs w:val="20"/>
              </w:rPr>
              <w:t>Bordetella pertussis</w:t>
            </w:r>
          </w:p>
        </w:tc>
        <w:tc>
          <w:tcPr>
            <w:tcW w:w="5670" w:type="dxa"/>
            <w:vAlign w:val="center"/>
          </w:tcPr>
          <w:p w14:paraId="0705A8DB" w14:textId="77777777" w:rsidR="00145745" w:rsidRPr="005B5817" w:rsidRDefault="00145745" w:rsidP="00145745">
            <w:pPr>
              <w:jc w:val="center"/>
              <w:rPr>
                <w:rFonts w:cs="Arial"/>
                <w:sz w:val="20"/>
                <w:szCs w:val="20"/>
              </w:rPr>
            </w:pPr>
          </w:p>
        </w:tc>
      </w:tr>
      <w:tr w:rsidR="00145745" w:rsidRPr="005B5817" w14:paraId="3A9907E2" w14:textId="77777777" w:rsidTr="0008328E">
        <w:trPr>
          <w:cantSplit/>
          <w:trHeight w:val="554"/>
        </w:trPr>
        <w:tc>
          <w:tcPr>
            <w:tcW w:w="2605" w:type="dxa"/>
            <w:shd w:val="clear" w:color="auto" w:fill="auto"/>
            <w:vAlign w:val="center"/>
          </w:tcPr>
          <w:p w14:paraId="44ABE57E" w14:textId="77777777" w:rsidR="00145745" w:rsidRPr="005B5817" w:rsidRDefault="00145745" w:rsidP="00145745">
            <w:pPr>
              <w:jc w:val="left"/>
              <w:rPr>
                <w:rFonts w:cs="Arial"/>
                <w:sz w:val="20"/>
                <w:szCs w:val="20"/>
              </w:rPr>
            </w:pPr>
            <w:r w:rsidRPr="005B5817">
              <w:rPr>
                <w:rFonts w:cs="Arial"/>
                <w:sz w:val="20"/>
                <w:szCs w:val="20"/>
              </w:rPr>
              <w:t>Polio antibodies</w:t>
            </w:r>
          </w:p>
        </w:tc>
        <w:tc>
          <w:tcPr>
            <w:tcW w:w="1472" w:type="dxa"/>
            <w:shd w:val="clear" w:color="auto" w:fill="auto"/>
            <w:vAlign w:val="center"/>
          </w:tcPr>
          <w:p w14:paraId="118FF768"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5B130215" w14:textId="07EC009B" w:rsidR="00145745" w:rsidRPr="00CA0D20" w:rsidRDefault="00145745" w:rsidP="00145745">
            <w:pPr>
              <w:jc w:val="center"/>
              <w:rPr>
                <w:rFonts w:cs="Arial"/>
                <w:sz w:val="20"/>
                <w:szCs w:val="20"/>
              </w:rPr>
            </w:pPr>
            <w:r w:rsidRPr="00CA0D20">
              <w:rPr>
                <w:rFonts w:cs="Arial"/>
                <w:sz w:val="20"/>
                <w:szCs w:val="20"/>
              </w:rPr>
              <w:t>Contact referral lab</w:t>
            </w:r>
          </w:p>
        </w:tc>
        <w:tc>
          <w:tcPr>
            <w:tcW w:w="1417" w:type="dxa"/>
            <w:shd w:val="clear" w:color="auto" w:fill="auto"/>
            <w:vAlign w:val="center"/>
          </w:tcPr>
          <w:p w14:paraId="0343CD67"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5B2B9FDD" w14:textId="1E37D778" w:rsidR="00145745" w:rsidRPr="00CA0D20" w:rsidRDefault="00145745" w:rsidP="00145745">
            <w:pPr>
              <w:jc w:val="center"/>
              <w:rPr>
                <w:rFonts w:cs="Arial"/>
                <w:sz w:val="20"/>
                <w:szCs w:val="20"/>
              </w:rPr>
            </w:pPr>
            <w:r w:rsidRPr="00CA0D20">
              <w:rPr>
                <w:rFonts w:cs="Arial"/>
                <w:sz w:val="20"/>
                <w:szCs w:val="20"/>
              </w:rPr>
              <w:t>COL</w:t>
            </w:r>
          </w:p>
        </w:tc>
        <w:tc>
          <w:tcPr>
            <w:tcW w:w="5670" w:type="dxa"/>
          </w:tcPr>
          <w:p w14:paraId="33A0CB03" w14:textId="77777777" w:rsidR="00145745" w:rsidRPr="005B5817" w:rsidRDefault="00145745" w:rsidP="00145745">
            <w:pPr>
              <w:jc w:val="center"/>
            </w:pPr>
            <w:r w:rsidRPr="005B5817">
              <w:rPr>
                <w:rFonts w:cs="Arial"/>
                <w:sz w:val="20"/>
                <w:szCs w:val="20"/>
              </w:rPr>
              <w:t>Advice provided by reference laboratory on final report where applicable</w:t>
            </w:r>
          </w:p>
        </w:tc>
      </w:tr>
      <w:tr w:rsidR="00145745" w:rsidRPr="005B5817" w14:paraId="63C49E76" w14:textId="77777777" w:rsidTr="0008328E">
        <w:trPr>
          <w:cantSplit/>
          <w:trHeight w:val="556"/>
        </w:trPr>
        <w:tc>
          <w:tcPr>
            <w:tcW w:w="2605" w:type="dxa"/>
            <w:shd w:val="clear" w:color="auto" w:fill="auto"/>
            <w:vAlign w:val="center"/>
          </w:tcPr>
          <w:p w14:paraId="4B7CAF9E" w14:textId="77777777" w:rsidR="00145745" w:rsidRPr="005B5817" w:rsidRDefault="00145745" w:rsidP="00145745">
            <w:pPr>
              <w:jc w:val="left"/>
              <w:rPr>
                <w:rFonts w:cs="Arial"/>
                <w:sz w:val="20"/>
                <w:szCs w:val="20"/>
              </w:rPr>
            </w:pPr>
            <w:r w:rsidRPr="005B5817">
              <w:rPr>
                <w:rFonts w:cs="Arial"/>
                <w:sz w:val="20"/>
                <w:szCs w:val="20"/>
              </w:rPr>
              <w:t>Pneumococcal antigen</w:t>
            </w:r>
          </w:p>
        </w:tc>
        <w:tc>
          <w:tcPr>
            <w:tcW w:w="1472" w:type="dxa"/>
            <w:shd w:val="clear" w:color="auto" w:fill="auto"/>
            <w:vAlign w:val="center"/>
          </w:tcPr>
          <w:p w14:paraId="096A14B2" w14:textId="77777777" w:rsidR="00145745" w:rsidRPr="005B5817" w:rsidRDefault="00145745" w:rsidP="00145745">
            <w:pPr>
              <w:jc w:val="center"/>
              <w:rPr>
                <w:rFonts w:cs="Arial"/>
                <w:sz w:val="20"/>
                <w:szCs w:val="20"/>
              </w:rPr>
            </w:pPr>
            <w:r w:rsidRPr="005B5817">
              <w:rPr>
                <w:rFonts w:cs="Arial"/>
                <w:sz w:val="20"/>
                <w:szCs w:val="20"/>
              </w:rPr>
              <w:t>Urine (boric acid or white topped universal)</w:t>
            </w:r>
          </w:p>
        </w:tc>
        <w:tc>
          <w:tcPr>
            <w:tcW w:w="1560" w:type="dxa"/>
            <w:shd w:val="clear" w:color="auto" w:fill="auto"/>
            <w:vAlign w:val="center"/>
          </w:tcPr>
          <w:p w14:paraId="45A8B167" w14:textId="77777777" w:rsidR="00145745" w:rsidRPr="00CA0D20" w:rsidRDefault="00145745" w:rsidP="00145745">
            <w:pPr>
              <w:jc w:val="center"/>
              <w:rPr>
                <w:rFonts w:cs="Arial"/>
                <w:sz w:val="20"/>
                <w:szCs w:val="20"/>
              </w:rPr>
            </w:pPr>
            <w:r w:rsidRPr="00CA0D20">
              <w:rPr>
                <w:rFonts w:cs="Arial"/>
                <w:sz w:val="20"/>
                <w:szCs w:val="20"/>
              </w:rPr>
              <w:t>2</w:t>
            </w:r>
          </w:p>
        </w:tc>
        <w:tc>
          <w:tcPr>
            <w:tcW w:w="1417" w:type="dxa"/>
            <w:shd w:val="clear" w:color="auto" w:fill="auto"/>
            <w:vAlign w:val="center"/>
          </w:tcPr>
          <w:p w14:paraId="73AA93DB" w14:textId="77777777" w:rsidR="00145745" w:rsidRPr="00CA0D20" w:rsidRDefault="00145745" w:rsidP="00145745">
            <w:pPr>
              <w:jc w:val="center"/>
              <w:rPr>
                <w:rFonts w:cs="Arial"/>
                <w:sz w:val="20"/>
                <w:szCs w:val="20"/>
              </w:rPr>
            </w:pPr>
            <w:r w:rsidRPr="00CA0D20">
              <w:rPr>
                <w:rFonts w:cs="Arial"/>
                <w:sz w:val="20"/>
                <w:szCs w:val="20"/>
              </w:rPr>
              <w:t>1 wk</w:t>
            </w:r>
          </w:p>
        </w:tc>
        <w:tc>
          <w:tcPr>
            <w:tcW w:w="2268" w:type="dxa"/>
            <w:shd w:val="clear" w:color="auto" w:fill="auto"/>
            <w:vAlign w:val="center"/>
          </w:tcPr>
          <w:p w14:paraId="71F737C9" w14:textId="77777777" w:rsidR="00145745" w:rsidRPr="00CA0D20" w:rsidRDefault="00145745" w:rsidP="00145745">
            <w:pPr>
              <w:jc w:val="center"/>
              <w:rPr>
                <w:rFonts w:cs="Arial"/>
                <w:sz w:val="20"/>
                <w:szCs w:val="20"/>
              </w:rPr>
            </w:pPr>
            <w:r w:rsidRPr="00CA0D20">
              <w:rPr>
                <w:rFonts w:cs="Arial"/>
                <w:sz w:val="20"/>
                <w:szCs w:val="20"/>
              </w:rPr>
              <w:t>In-house</w:t>
            </w:r>
          </w:p>
        </w:tc>
        <w:tc>
          <w:tcPr>
            <w:tcW w:w="5670" w:type="dxa"/>
            <w:vAlign w:val="center"/>
          </w:tcPr>
          <w:p w14:paraId="34240458" w14:textId="77777777" w:rsidR="00145745" w:rsidRPr="005B5817" w:rsidRDefault="00145745" w:rsidP="00145745">
            <w:pPr>
              <w:jc w:val="center"/>
              <w:rPr>
                <w:rFonts w:cs="Arial"/>
                <w:sz w:val="20"/>
                <w:szCs w:val="20"/>
              </w:rPr>
            </w:pPr>
            <w:r w:rsidRPr="005B5817">
              <w:rPr>
                <w:rFonts w:cs="Arial"/>
                <w:sz w:val="20"/>
                <w:szCs w:val="20"/>
              </w:rPr>
              <w:t>This assay has not been established in young children.</w:t>
            </w:r>
          </w:p>
          <w:p w14:paraId="64C77437" w14:textId="77777777" w:rsidR="00145745" w:rsidRPr="005B5817" w:rsidRDefault="00145745" w:rsidP="00145745">
            <w:pPr>
              <w:jc w:val="center"/>
              <w:rPr>
                <w:rFonts w:cs="Arial"/>
                <w:sz w:val="20"/>
                <w:szCs w:val="20"/>
              </w:rPr>
            </w:pPr>
          </w:p>
          <w:p w14:paraId="52C2506D" w14:textId="77777777" w:rsidR="00145745" w:rsidRPr="005B5817" w:rsidRDefault="00145745" w:rsidP="00145745">
            <w:pPr>
              <w:jc w:val="center"/>
              <w:rPr>
                <w:rFonts w:cs="Arial"/>
                <w:sz w:val="20"/>
                <w:szCs w:val="20"/>
              </w:rPr>
            </w:pPr>
            <w:r w:rsidRPr="005B5817">
              <w:rPr>
                <w:rFonts w:cs="Arial"/>
                <w:sz w:val="20"/>
                <w:szCs w:val="20"/>
              </w:rPr>
              <w:t>This assay has not be established for patients who have taken antibiotics for &gt; 24 hours.</w:t>
            </w:r>
          </w:p>
          <w:p w14:paraId="03943566" w14:textId="77777777" w:rsidR="00145745" w:rsidRPr="005B5817" w:rsidRDefault="00145745" w:rsidP="00145745">
            <w:pPr>
              <w:jc w:val="center"/>
              <w:rPr>
                <w:rFonts w:cs="Arial"/>
                <w:sz w:val="20"/>
                <w:szCs w:val="20"/>
              </w:rPr>
            </w:pPr>
          </w:p>
          <w:p w14:paraId="67D14EB0" w14:textId="77777777" w:rsidR="00145745" w:rsidRPr="005B5817" w:rsidRDefault="00145745" w:rsidP="00145745">
            <w:pPr>
              <w:jc w:val="center"/>
              <w:rPr>
                <w:rFonts w:cs="Arial"/>
                <w:sz w:val="20"/>
                <w:szCs w:val="20"/>
              </w:rPr>
            </w:pPr>
            <w:r w:rsidRPr="005B5817">
              <w:rPr>
                <w:rFonts w:cs="Arial"/>
                <w:sz w:val="20"/>
                <w:szCs w:val="20"/>
              </w:rPr>
              <w:t>Patients who have received pneumococcal vaccine within the last five day may have false positive result.</w:t>
            </w:r>
          </w:p>
        </w:tc>
      </w:tr>
      <w:tr w:rsidR="00145745" w:rsidRPr="005B5817" w14:paraId="6BEEC6A8" w14:textId="77777777" w:rsidTr="0008328E">
        <w:trPr>
          <w:cantSplit/>
          <w:trHeight w:val="920"/>
        </w:trPr>
        <w:tc>
          <w:tcPr>
            <w:tcW w:w="2605" w:type="dxa"/>
            <w:shd w:val="clear" w:color="auto" w:fill="auto"/>
            <w:vAlign w:val="center"/>
          </w:tcPr>
          <w:p w14:paraId="08FFFD9F" w14:textId="77777777" w:rsidR="00145745" w:rsidRPr="005B5817" w:rsidRDefault="00145745" w:rsidP="00145745">
            <w:pPr>
              <w:jc w:val="left"/>
              <w:rPr>
                <w:rFonts w:cs="Arial"/>
                <w:sz w:val="20"/>
                <w:szCs w:val="20"/>
              </w:rPr>
            </w:pPr>
            <w:r w:rsidRPr="005B5817">
              <w:rPr>
                <w:rFonts w:cs="Arial"/>
                <w:sz w:val="20"/>
                <w:szCs w:val="20"/>
              </w:rPr>
              <w:t>QuantiFERON-TB</w:t>
            </w:r>
          </w:p>
        </w:tc>
        <w:tc>
          <w:tcPr>
            <w:tcW w:w="1472" w:type="dxa"/>
            <w:shd w:val="clear" w:color="auto" w:fill="auto"/>
            <w:vAlign w:val="center"/>
          </w:tcPr>
          <w:p w14:paraId="5FB16DB0" w14:textId="0E37443A" w:rsidR="00145745" w:rsidRPr="005B5817" w:rsidRDefault="00F36804" w:rsidP="00145745">
            <w:pPr>
              <w:jc w:val="center"/>
              <w:rPr>
                <w:rFonts w:cs="Arial"/>
                <w:sz w:val="20"/>
                <w:szCs w:val="20"/>
              </w:rPr>
            </w:pPr>
            <w:r w:rsidRPr="00F36804">
              <w:rPr>
                <w:rFonts w:cs="Arial"/>
                <w:sz w:val="20"/>
                <w:szCs w:val="20"/>
                <w:highlight w:val="yellow"/>
              </w:rPr>
              <w:t>4x blood tubes- yellow, green, grey and purple (Quantiferon tube pack available from Microbiology)</w:t>
            </w:r>
          </w:p>
        </w:tc>
        <w:tc>
          <w:tcPr>
            <w:tcW w:w="1560" w:type="dxa"/>
            <w:shd w:val="clear" w:color="auto" w:fill="auto"/>
            <w:vAlign w:val="center"/>
          </w:tcPr>
          <w:p w14:paraId="34C9EA3B" w14:textId="0CE9ECF8" w:rsidR="00145745" w:rsidRPr="00CA0D20" w:rsidRDefault="00F36804" w:rsidP="00145745">
            <w:pPr>
              <w:jc w:val="center"/>
              <w:rPr>
                <w:rFonts w:cs="Arial"/>
                <w:sz w:val="20"/>
                <w:szCs w:val="20"/>
              </w:rPr>
            </w:pPr>
            <w:r w:rsidRPr="00F36804">
              <w:rPr>
                <w:rFonts w:cs="Arial"/>
                <w:sz w:val="20"/>
                <w:szCs w:val="20"/>
                <w:highlight w:val="yellow"/>
              </w:rPr>
              <w:t>7</w:t>
            </w:r>
          </w:p>
        </w:tc>
        <w:tc>
          <w:tcPr>
            <w:tcW w:w="1417" w:type="dxa"/>
            <w:shd w:val="clear" w:color="auto" w:fill="auto"/>
            <w:vAlign w:val="center"/>
          </w:tcPr>
          <w:p w14:paraId="412BA57C" w14:textId="587D71A0" w:rsidR="00145745" w:rsidRPr="00CA0D20" w:rsidRDefault="000A374D" w:rsidP="00145745">
            <w:pPr>
              <w:jc w:val="center"/>
              <w:rPr>
                <w:rFonts w:cs="Arial"/>
                <w:sz w:val="20"/>
                <w:szCs w:val="20"/>
              </w:rPr>
            </w:pPr>
            <w:r w:rsidRPr="000A374D">
              <w:rPr>
                <w:rFonts w:cs="Arial"/>
                <w:sz w:val="20"/>
                <w:szCs w:val="20"/>
                <w:highlight w:val="yellow"/>
              </w:rPr>
              <w:t>4 weeks</w:t>
            </w:r>
          </w:p>
        </w:tc>
        <w:tc>
          <w:tcPr>
            <w:tcW w:w="2268" w:type="dxa"/>
            <w:shd w:val="clear" w:color="auto" w:fill="auto"/>
            <w:vAlign w:val="center"/>
          </w:tcPr>
          <w:p w14:paraId="42786DE6" w14:textId="413D03B7" w:rsidR="00145745" w:rsidRPr="00CA0D20" w:rsidRDefault="0042122A" w:rsidP="00145745">
            <w:pPr>
              <w:jc w:val="center"/>
              <w:rPr>
                <w:rFonts w:cs="Arial"/>
                <w:sz w:val="20"/>
                <w:szCs w:val="20"/>
              </w:rPr>
            </w:pPr>
            <w:r w:rsidRPr="0042122A">
              <w:rPr>
                <w:rFonts w:cs="Arial"/>
                <w:sz w:val="20"/>
                <w:szCs w:val="20"/>
                <w:highlight w:val="yellow"/>
              </w:rPr>
              <w:t>Newcastle</w:t>
            </w:r>
          </w:p>
        </w:tc>
        <w:tc>
          <w:tcPr>
            <w:tcW w:w="5670" w:type="dxa"/>
          </w:tcPr>
          <w:p w14:paraId="211CE0F4" w14:textId="5C81E958" w:rsidR="00145745" w:rsidRPr="005B5817" w:rsidRDefault="00F36804" w:rsidP="00145745">
            <w:pPr>
              <w:jc w:val="center"/>
            </w:pPr>
            <w:r w:rsidRPr="00F36804">
              <w:rPr>
                <w:rFonts w:cs="Arial"/>
                <w:sz w:val="20"/>
                <w:szCs w:val="20"/>
                <w:highlight w:val="yellow"/>
              </w:rPr>
              <w:t>Specimens must be received between 09:00 and 16:00 Monday - Wednesday</w:t>
            </w:r>
          </w:p>
        </w:tc>
      </w:tr>
      <w:tr w:rsidR="00145745" w:rsidRPr="005B5817" w14:paraId="0F156FE0" w14:textId="77777777" w:rsidTr="0008328E">
        <w:trPr>
          <w:cantSplit/>
          <w:trHeight w:val="479"/>
        </w:trPr>
        <w:tc>
          <w:tcPr>
            <w:tcW w:w="2605" w:type="dxa"/>
            <w:shd w:val="clear" w:color="auto" w:fill="auto"/>
            <w:vAlign w:val="center"/>
          </w:tcPr>
          <w:p w14:paraId="3B24A4E5" w14:textId="77777777" w:rsidR="00145745" w:rsidRPr="005B5817" w:rsidRDefault="00145745" w:rsidP="00145745">
            <w:pPr>
              <w:jc w:val="left"/>
              <w:rPr>
                <w:rFonts w:cs="Arial"/>
                <w:b/>
                <w:sz w:val="20"/>
                <w:szCs w:val="20"/>
              </w:rPr>
            </w:pPr>
            <w:r w:rsidRPr="005B5817">
              <w:rPr>
                <w:rFonts w:cs="Arial"/>
                <w:b/>
                <w:sz w:val="20"/>
                <w:szCs w:val="20"/>
              </w:rPr>
              <w:t>In patients : In house</w:t>
            </w:r>
          </w:p>
          <w:p w14:paraId="07D6BEF6" w14:textId="64858B6F" w:rsidR="00145745" w:rsidRPr="005B5817" w:rsidRDefault="00145745" w:rsidP="00145745">
            <w:pPr>
              <w:jc w:val="left"/>
              <w:rPr>
                <w:rFonts w:cs="Arial"/>
                <w:sz w:val="20"/>
                <w:szCs w:val="20"/>
              </w:rPr>
            </w:pPr>
            <w:r w:rsidRPr="005B5817">
              <w:rPr>
                <w:rFonts w:cs="Arial"/>
                <w:sz w:val="20"/>
                <w:szCs w:val="20"/>
              </w:rPr>
              <w:t>Respiratory PCR screen to include RSV, influenza A &amp; B and SARS CoV-2</w:t>
            </w:r>
          </w:p>
        </w:tc>
        <w:tc>
          <w:tcPr>
            <w:tcW w:w="1472" w:type="dxa"/>
            <w:shd w:val="clear" w:color="auto" w:fill="auto"/>
            <w:vAlign w:val="center"/>
          </w:tcPr>
          <w:p w14:paraId="546887B5" w14:textId="02A1DC05" w:rsidR="00145745" w:rsidRPr="005B5817" w:rsidRDefault="00145745" w:rsidP="00145745">
            <w:pPr>
              <w:jc w:val="center"/>
              <w:rPr>
                <w:rFonts w:cs="Arial"/>
                <w:sz w:val="20"/>
                <w:szCs w:val="20"/>
              </w:rPr>
            </w:pPr>
            <w:r w:rsidRPr="005B5817">
              <w:rPr>
                <w:rFonts w:cs="Arial"/>
                <w:sz w:val="20"/>
                <w:szCs w:val="20"/>
              </w:rPr>
              <w:t xml:space="preserve">Nose / Throat swab in viral transport </w:t>
            </w:r>
          </w:p>
        </w:tc>
        <w:tc>
          <w:tcPr>
            <w:tcW w:w="1560" w:type="dxa"/>
            <w:shd w:val="clear" w:color="auto" w:fill="auto"/>
            <w:vAlign w:val="center"/>
          </w:tcPr>
          <w:p w14:paraId="492B0844" w14:textId="77777777" w:rsidR="00145745" w:rsidRPr="005B5817" w:rsidRDefault="00145745" w:rsidP="00145745">
            <w:pPr>
              <w:jc w:val="center"/>
              <w:rPr>
                <w:rFonts w:cs="Arial"/>
                <w:sz w:val="20"/>
                <w:szCs w:val="20"/>
              </w:rPr>
            </w:pPr>
            <w:r w:rsidRPr="005B5817">
              <w:rPr>
                <w:rFonts w:cs="Arial"/>
                <w:sz w:val="20"/>
                <w:szCs w:val="20"/>
              </w:rPr>
              <w:t>1</w:t>
            </w:r>
          </w:p>
        </w:tc>
        <w:tc>
          <w:tcPr>
            <w:tcW w:w="1417" w:type="dxa"/>
            <w:shd w:val="clear" w:color="auto" w:fill="auto"/>
            <w:vAlign w:val="center"/>
          </w:tcPr>
          <w:p w14:paraId="12E8E68F" w14:textId="77777777" w:rsidR="00145745" w:rsidRPr="005B5817" w:rsidRDefault="00145745" w:rsidP="00145745">
            <w:pPr>
              <w:jc w:val="center"/>
              <w:rPr>
                <w:rFonts w:cs="Arial"/>
                <w:sz w:val="20"/>
                <w:szCs w:val="20"/>
              </w:rPr>
            </w:pPr>
            <w:r w:rsidRPr="005B5817">
              <w:rPr>
                <w:rFonts w:cs="Arial"/>
                <w:sz w:val="20"/>
                <w:szCs w:val="20"/>
              </w:rPr>
              <w:t>1 day</w:t>
            </w:r>
          </w:p>
        </w:tc>
        <w:tc>
          <w:tcPr>
            <w:tcW w:w="2268" w:type="dxa"/>
            <w:shd w:val="clear" w:color="auto" w:fill="auto"/>
            <w:vAlign w:val="center"/>
          </w:tcPr>
          <w:p w14:paraId="0BE1A4DD" w14:textId="77777777" w:rsidR="00145745" w:rsidRPr="005B5817" w:rsidRDefault="00145745" w:rsidP="00145745">
            <w:pPr>
              <w:jc w:val="center"/>
              <w:rPr>
                <w:rFonts w:cs="Arial"/>
                <w:sz w:val="20"/>
                <w:szCs w:val="20"/>
              </w:rPr>
            </w:pPr>
            <w:r w:rsidRPr="005B5817">
              <w:rPr>
                <w:rFonts w:cs="Arial"/>
                <w:sz w:val="20"/>
                <w:szCs w:val="20"/>
              </w:rPr>
              <w:t>In house</w:t>
            </w:r>
          </w:p>
        </w:tc>
        <w:tc>
          <w:tcPr>
            <w:tcW w:w="5670" w:type="dxa"/>
          </w:tcPr>
          <w:p w14:paraId="6A7E6C81" w14:textId="60E72983" w:rsidR="00145745" w:rsidRPr="005B5817" w:rsidRDefault="0042122A" w:rsidP="00145745">
            <w:pPr>
              <w:jc w:val="center"/>
              <w:rPr>
                <w:rFonts w:cs="Arial"/>
                <w:sz w:val="20"/>
                <w:szCs w:val="20"/>
              </w:rPr>
            </w:pPr>
            <w:r>
              <w:rPr>
                <w:rFonts w:cs="Arial"/>
                <w:sz w:val="20"/>
                <w:szCs w:val="20"/>
              </w:rPr>
              <w:t xml:space="preserve">Testing performed between </w:t>
            </w:r>
            <w:r w:rsidRPr="0042122A">
              <w:rPr>
                <w:rFonts w:cs="Arial"/>
                <w:sz w:val="20"/>
                <w:szCs w:val="20"/>
                <w:highlight w:val="yellow"/>
              </w:rPr>
              <w:t>09</w:t>
            </w:r>
            <w:r w:rsidR="00145745" w:rsidRPr="0042122A">
              <w:rPr>
                <w:rFonts w:cs="Arial"/>
                <w:sz w:val="20"/>
                <w:szCs w:val="20"/>
                <w:highlight w:val="yellow"/>
              </w:rPr>
              <w:t>:00</w:t>
            </w:r>
            <w:r w:rsidR="00145745" w:rsidRPr="005B5817">
              <w:rPr>
                <w:rFonts w:cs="Arial"/>
                <w:sz w:val="20"/>
                <w:szCs w:val="20"/>
              </w:rPr>
              <w:t xml:space="preserve"> and 21:00 -  7 days a week</w:t>
            </w:r>
          </w:p>
        </w:tc>
      </w:tr>
      <w:tr w:rsidR="00145745" w:rsidRPr="005B5817" w14:paraId="1228EACF" w14:textId="77777777" w:rsidTr="009F50ED">
        <w:trPr>
          <w:cantSplit/>
          <w:trHeight w:val="479"/>
        </w:trPr>
        <w:tc>
          <w:tcPr>
            <w:tcW w:w="2605" w:type="dxa"/>
            <w:shd w:val="clear" w:color="auto" w:fill="auto"/>
            <w:vAlign w:val="center"/>
          </w:tcPr>
          <w:p w14:paraId="78AE247E" w14:textId="77777777" w:rsidR="00145745" w:rsidRPr="005B5817" w:rsidRDefault="00145745" w:rsidP="00145745">
            <w:pPr>
              <w:jc w:val="left"/>
              <w:rPr>
                <w:rFonts w:cs="Arial"/>
                <w:b/>
                <w:sz w:val="20"/>
                <w:szCs w:val="20"/>
              </w:rPr>
            </w:pPr>
            <w:r w:rsidRPr="005B5817">
              <w:rPr>
                <w:rFonts w:cs="Arial"/>
                <w:b/>
                <w:sz w:val="20"/>
                <w:szCs w:val="20"/>
              </w:rPr>
              <w:t>In patients (extended panel)</w:t>
            </w:r>
          </w:p>
          <w:p w14:paraId="4BBADBFA" w14:textId="69D7F5B7" w:rsidR="00145745" w:rsidRPr="005B5817" w:rsidRDefault="00145745" w:rsidP="00145745">
            <w:pPr>
              <w:jc w:val="left"/>
              <w:rPr>
                <w:rFonts w:cs="Arial"/>
                <w:i/>
                <w:sz w:val="20"/>
                <w:szCs w:val="20"/>
              </w:rPr>
            </w:pPr>
            <w:r w:rsidRPr="005B5817">
              <w:rPr>
                <w:rFonts w:cs="Arial"/>
                <w:sz w:val="20"/>
                <w:szCs w:val="20"/>
              </w:rPr>
              <w:t xml:space="preserve">Respiratory PCR screen to include RSV, </w:t>
            </w:r>
            <w:r w:rsidR="00E84EE8">
              <w:rPr>
                <w:rFonts w:cs="Arial"/>
                <w:sz w:val="20"/>
                <w:szCs w:val="20"/>
              </w:rPr>
              <w:t>i</w:t>
            </w:r>
            <w:r w:rsidRPr="005B5817">
              <w:rPr>
                <w:rFonts w:cs="Arial"/>
                <w:sz w:val="20"/>
                <w:szCs w:val="20"/>
              </w:rPr>
              <w:t xml:space="preserve">nfluenza A &amp; B, </w:t>
            </w:r>
            <w:r w:rsidR="00E84EE8">
              <w:rPr>
                <w:rFonts w:cs="Arial"/>
                <w:sz w:val="20"/>
                <w:szCs w:val="20"/>
              </w:rPr>
              <w:t>p</w:t>
            </w:r>
            <w:r w:rsidRPr="005B5817">
              <w:rPr>
                <w:rFonts w:cs="Arial"/>
                <w:sz w:val="20"/>
                <w:szCs w:val="20"/>
              </w:rPr>
              <w:t xml:space="preserve">arainfleunza, </w:t>
            </w:r>
            <w:r w:rsidR="00E84EE8">
              <w:rPr>
                <w:rFonts w:cs="Arial"/>
                <w:sz w:val="20"/>
                <w:szCs w:val="20"/>
              </w:rPr>
              <w:t>a</w:t>
            </w:r>
            <w:r w:rsidRPr="005B5817">
              <w:rPr>
                <w:rFonts w:cs="Arial"/>
                <w:sz w:val="20"/>
                <w:szCs w:val="20"/>
              </w:rPr>
              <w:t xml:space="preserve">denovirus, </w:t>
            </w:r>
            <w:r w:rsidR="00E84EE8">
              <w:rPr>
                <w:rFonts w:cs="Arial"/>
                <w:sz w:val="20"/>
                <w:szCs w:val="20"/>
              </w:rPr>
              <w:t>c</w:t>
            </w:r>
            <w:r w:rsidRPr="005B5817">
              <w:rPr>
                <w:rFonts w:cs="Arial"/>
                <w:sz w:val="20"/>
                <w:szCs w:val="20"/>
              </w:rPr>
              <w:t xml:space="preserve">oronavirus including SARS and MERS, </w:t>
            </w:r>
            <w:r w:rsidR="00E84EE8">
              <w:rPr>
                <w:rFonts w:cs="Arial"/>
                <w:sz w:val="20"/>
                <w:szCs w:val="20"/>
              </w:rPr>
              <w:t>m</w:t>
            </w:r>
            <w:r w:rsidRPr="005B5817">
              <w:rPr>
                <w:rFonts w:cs="Arial"/>
                <w:sz w:val="20"/>
                <w:szCs w:val="20"/>
              </w:rPr>
              <w:t>et</w:t>
            </w:r>
            <w:r w:rsidR="00E84EE8">
              <w:rPr>
                <w:rFonts w:cs="Arial"/>
                <w:sz w:val="20"/>
                <w:szCs w:val="20"/>
              </w:rPr>
              <w:t>a</w:t>
            </w:r>
            <w:r w:rsidRPr="005B5817">
              <w:rPr>
                <w:rFonts w:cs="Arial"/>
                <w:sz w:val="20"/>
                <w:szCs w:val="20"/>
              </w:rPr>
              <w:t xml:space="preserve">pneumovirus, </w:t>
            </w:r>
            <w:r w:rsidR="00E84EE8">
              <w:rPr>
                <w:rFonts w:cs="Arial"/>
                <w:sz w:val="20"/>
                <w:szCs w:val="20"/>
              </w:rPr>
              <w:t>r</w:t>
            </w:r>
            <w:r w:rsidRPr="005B5817">
              <w:rPr>
                <w:rFonts w:cs="Arial"/>
                <w:sz w:val="20"/>
                <w:szCs w:val="20"/>
              </w:rPr>
              <w:t>hinovirus/</w:t>
            </w:r>
            <w:r w:rsidR="00E84EE8">
              <w:rPr>
                <w:rFonts w:cs="Arial"/>
                <w:sz w:val="20"/>
                <w:szCs w:val="20"/>
              </w:rPr>
              <w:t>e</w:t>
            </w:r>
            <w:r w:rsidRPr="005B5817">
              <w:rPr>
                <w:rFonts w:cs="Arial"/>
                <w:sz w:val="20"/>
                <w:szCs w:val="20"/>
              </w:rPr>
              <w:t xml:space="preserve">nterovirus, </w:t>
            </w:r>
            <w:r w:rsidRPr="005B5817">
              <w:rPr>
                <w:rFonts w:cs="Arial"/>
                <w:i/>
                <w:sz w:val="20"/>
                <w:szCs w:val="20"/>
              </w:rPr>
              <w:t>B.</w:t>
            </w:r>
            <w:r w:rsidR="00E84EE8">
              <w:rPr>
                <w:rFonts w:cs="Arial"/>
                <w:i/>
                <w:sz w:val="20"/>
                <w:szCs w:val="20"/>
              </w:rPr>
              <w:t xml:space="preserve"> </w:t>
            </w:r>
            <w:r w:rsidRPr="005B5817">
              <w:rPr>
                <w:rFonts w:cs="Arial"/>
                <w:i/>
                <w:sz w:val="20"/>
                <w:szCs w:val="20"/>
              </w:rPr>
              <w:t>pertussis, B.</w:t>
            </w:r>
            <w:r w:rsidR="00E84EE8">
              <w:rPr>
                <w:rFonts w:cs="Arial"/>
                <w:i/>
                <w:sz w:val="20"/>
                <w:szCs w:val="20"/>
              </w:rPr>
              <w:t xml:space="preserve"> </w:t>
            </w:r>
            <w:r w:rsidRPr="005B5817">
              <w:rPr>
                <w:rFonts w:cs="Arial"/>
                <w:i/>
                <w:sz w:val="20"/>
                <w:szCs w:val="20"/>
              </w:rPr>
              <w:t>parapertussis, C.</w:t>
            </w:r>
            <w:r w:rsidR="00E84EE8">
              <w:rPr>
                <w:rFonts w:cs="Arial"/>
                <w:i/>
                <w:sz w:val="20"/>
                <w:szCs w:val="20"/>
              </w:rPr>
              <w:t xml:space="preserve"> </w:t>
            </w:r>
            <w:r w:rsidRPr="005B5817">
              <w:rPr>
                <w:rFonts w:cs="Arial"/>
                <w:i/>
                <w:sz w:val="20"/>
                <w:szCs w:val="20"/>
              </w:rPr>
              <w:t>pneumonia</w:t>
            </w:r>
            <w:r w:rsidR="00E84EE8">
              <w:rPr>
                <w:rFonts w:cs="Arial"/>
                <w:i/>
                <w:sz w:val="20"/>
                <w:szCs w:val="20"/>
              </w:rPr>
              <w:t>e</w:t>
            </w:r>
            <w:r w:rsidRPr="005B5817">
              <w:rPr>
                <w:rFonts w:cs="Arial"/>
                <w:i/>
                <w:sz w:val="20"/>
                <w:szCs w:val="20"/>
              </w:rPr>
              <w:t>, M.</w:t>
            </w:r>
            <w:r w:rsidR="00E84EE8">
              <w:rPr>
                <w:rFonts w:cs="Arial"/>
                <w:i/>
                <w:sz w:val="20"/>
                <w:szCs w:val="20"/>
              </w:rPr>
              <w:t xml:space="preserve"> </w:t>
            </w:r>
            <w:r w:rsidRPr="005B5817">
              <w:rPr>
                <w:rFonts w:cs="Arial"/>
                <w:i/>
                <w:sz w:val="20"/>
                <w:szCs w:val="20"/>
              </w:rPr>
              <w:t>pneumonia</w:t>
            </w:r>
            <w:r w:rsidR="00E84EE8">
              <w:rPr>
                <w:rFonts w:cs="Arial"/>
                <w:i/>
                <w:sz w:val="20"/>
                <w:szCs w:val="20"/>
              </w:rPr>
              <w:t>e</w:t>
            </w:r>
          </w:p>
        </w:tc>
        <w:tc>
          <w:tcPr>
            <w:tcW w:w="1472" w:type="dxa"/>
            <w:shd w:val="clear" w:color="auto" w:fill="auto"/>
            <w:vAlign w:val="center"/>
          </w:tcPr>
          <w:p w14:paraId="5A95D65E" w14:textId="77777777" w:rsidR="00145745" w:rsidRPr="005B5817" w:rsidRDefault="00145745" w:rsidP="00145745">
            <w:pPr>
              <w:jc w:val="center"/>
              <w:rPr>
                <w:rFonts w:cs="Arial"/>
                <w:sz w:val="20"/>
                <w:szCs w:val="20"/>
              </w:rPr>
            </w:pPr>
            <w:r w:rsidRPr="005B5817">
              <w:rPr>
                <w:rFonts w:cs="Arial"/>
                <w:sz w:val="20"/>
                <w:szCs w:val="20"/>
              </w:rPr>
              <w:t>Nose / Throat swab in viral transport</w:t>
            </w:r>
          </w:p>
        </w:tc>
        <w:tc>
          <w:tcPr>
            <w:tcW w:w="1560" w:type="dxa"/>
            <w:shd w:val="clear" w:color="auto" w:fill="auto"/>
            <w:vAlign w:val="center"/>
          </w:tcPr>
          <w:p w14:paraId="414DB81A" w14:textId="77777777" w:rsidR="00145745" w:rsidRPr="005B5817" w:rsidRDefault="00145745" w:rsidP="00145745">
            <w:pPr>
              <w:jc w:val="center"/>
              <w:rPr>
                <w:rFonts w:cs="Arial"/>
                <w:sz w:val="20"/>
                <w:szCs w:val="20"/>
              </w:rPr>
            </w:pPr>
            <w:r w:rsidRPr="005B5817">
              <w:rPr>
                <w:rFonts w:cs="Arial"/>
                <w:sz w:val="20"/>
                <w:szCs w:val="20"/>
              </w:rPr>
              <w:t>1</w:t>
            </w:r>
          </w:p>
        </w:tc>
        <w:tc>
          <w:tcPr>
            <w:tcW w:w="1417" w:type="dxa"/>
            <w:shd w:val="clear" w:color="auto" w:fill="auto"/>
            <w:vAlign w:val="center"/>
          </w:tcPr>
          <w:p w14:paraId="5D9CA31F" w14:textId="77777777" w:rsidR="00145745" w:rsidRPr="005B5817" w:rsidRDefault="00145745" w:rsidP="00145745">
            <w:pPr>
              <w:jc w:val="center"/>
              <w:rPr>
                <w:rFonts w:cs="Arial"/>
                <w:sz w:val="20"/>
                <w:szCs w:val="20"/>
              </w:rPr>
            </w:pPr>
            <w:r w:rsidRPr="005B5817">
              <w:rPr>
                <w:rFonts w:cs="Arial"/>
                <w:sz w:val="20"/>
                <w:szCs w:val="20"/>
              </w:rPr>
              <w:t>7 days</w:t>
            </w:r>
          </w:p>
        </w:tc>
        <w:tc>
          <w:tcPr>
            <w:tcW w:w="2268" w:type="dxa"/>
            <w:shd w:val="clear" w:color="auto" w:fill="auto"/>
            <w:vAlign w:val="center"/>
          </w:tcPr>
          <w:p w14:paraId="5D2AC8C2" w14:textId="77777777" w:rsidR="00145745" w:rsidRPr="005B5817" w:rsidRDefault="00145745" w:rsidP="00145745">
            <w:pPr>
              <w:jc w:val="center"/>
              <w:rPr>
                <w:rFonts w:cs="Arial"/>
                <w:sz w:val="20"/>
                <w:szCs w:val="20"/>
              </w:rPr>
            </w:pPr>
            <w:r w:rsidRPr="005B5817">
              <w:rPr>
                <w:rFonts w:cs="Arial"/>
                <w:sz w:val="20"/>
                <w:szCs w:val="20"/>
              </w:rPr>
              <w:t>In house</w:t>
            </w:r>
          </w:p>
        </w:tc>
        <w:tc>
          <w:tcPr>
            <w:tcW w:w="5670" w:type="dxa"/>
          </w:tcPr>
          <w:p w14:paraId="4D6494EA" w14:textId="1C9DDB68" w:rsidR="00145745" w:rsidRPr="005B5817" w:rsidRDefault="0042122A" w:rsidP="00145745">
            <w:pPr>
              <w:jc w:val="center"/>
              <w:rPr>
                <w:rFonts w:cs="Arial"/>
                <w:sz w:val="20"/>
                <w:szCs w:val="20"/>
              </w:rPr>
            </w:pPr>
            <w:r>
              <w:rPr>
                <w:rFonts w:cs="Arial"/>
                <w:sz w:val="20"/>
                <w:szCs w:val="20"/>
              </w:rPr>
              <w:t xml:space="preserve">Testing performed between </w:t>
            </w:r>
            <w:r w:rsidRPr="0042122A">
              <w:rPr>
                <w:rFonts w:cs="Arial"/>
                <w:sz w:val="20"/>
                <w:szCs w:val="20"/>
                <w:highlight w:val="yellow"/>
              </w:rPr>
              <w:t>09</w:t>
            </w:r>
            <w:r w:rsidR="00145745" w:rsidRPr="0042122A">
              <w:rPr>
                <w:rFonts w:cs="Arial"/>
                <w:sz w:val="20"/>
                <w:szCs w:val="20"/>
                <w:highlight w:val="yellow"/>
              </w:rPr>
              <w:t>:00</w:t>
            </w:r>
            <w:r w:rsidR="00145745" w:rsidRPr="005B5817">
              <w:rPr>
                <w:rFonts w:cs="Arial"/>
                <w:sz w:val="20"/>
                <w:szCs w:val="20"/>
              </w:rPr>
              <w:t xml:space="preserve"> and 21:00 -  7 days a week</w:t>
            </w:r>
          </w:p>
          <w:p w14:paraId="26B1B811" w14:textId="77777777" w:rsidR="00145745" w:rsidRPr="005B5817" w:rsidRDefault="00145745" w:rsidP="00145745">
            <w:pPr>
              <w:jc w:val="center"/>
              <w:rPr>
                <w:rFonts w:cs="Arial"/>
                <w:sz w:val="20"/>
                <w:szCs w:val="20"/>
              </w:rPr>
            </w:pPr>
          </w:p>
          <w:p w14:paraId="0AEF1C9A" w14:textId="77777777" w:rsidR="00145745" w:rsidRPr="005B5817" w:rsidRDefault="00145745" w:rsidP="00145745">
            <w:pPr>
              <w:jc w:val="center"/>
              <w:rPr>
                <w:rFonts w:cs="Arial"/>
                <w:sz w:val="20"/>
                <w:szCs w:val="20"/>
              </w:rPr>
            </w:pPr>
            <w:r w:rsidRPr="005B5817">
              <w:rPr>
                <w:rFonts w:cs="Arial"/>
                <w:sz w:val="20"/>
                <w:szCs w:val="20"/>
              </w:rPr>
              <w:t>Test requesting restricted to paediatric patients &lt;1 yr old, other patients by specific request</w:t>
            </w:r>
          </w:p>
        </w:tc>
      </w:tr>
      <w:tr w:rsidR="00145745" w:rsidRPr="005B5817" w14:paraId="7EF2D232" w14:textId="77777777" w:rsidTr="0008328E">
        <w:trPr>
          <w:cantSplit/>
          <w:trHeight w:val="543"/>
        </w:trPr>
        <w:tc>
          <w:tcPr>
            <w:tcW w:w="2605" w:type="dxa"/>
            <w:shd w:val="clear" w:color="auto" w:fill="auto"/>
            <w:vAlign w:val="center"/>
          </w:tcPr>
          <w:p w14:paraId="1DE86B5F" w14:textId="77777777" w:rsidR="00145745" w:rsidRPr="00CA0D20" w:rsidRDefault="00145745" w:rsidP="00145745">
            <w:pPr>
              <w:jc w:val="left"/>
              <w:rPr>
                <w:rFonts w:cs="Arial"/>
                <w:sz w:val="20"/>
                <w:szCs w:val="20"/>
              </w:rPr>
            </w:pPr>
            <w:r w:rsidRPr="00CA0D20">
              <w:rPr>
                <w:rFonts w:cs="Arial"/>
                <w:sz w:val="20"/>
                <w:szCs w:val="20"/>
              </w:rPr>
              <w:t>Rickettsia antibodies</w:t>
            </w:r>
          </w:p>
        </w:tc>
        <w:tc>
          <w:tcPr>
            <w:tcW w:w="1472" w:type="dxa"/>
            <w:shd w:val="clear" w:color="auto" w:fill="auto"/>
            <w:vAlign w:val="center"/>
          </w:tcPr>
          <w:p w14:paraId="786BE829"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5EB66621" w14:textId="0FC6B4CE"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1678D5EF"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34B3F26A" w14:textId="6C2C6495" w:rsidR="00145745" w:rsidRPr="00CA0D20" w:rsidRDefault="00145745" w:rsidP="00145745">
            <w:pPr>
              <w:jc w:val="center"/>
              <w:rPr>
                <w:rFonts w:cs="Arial"/>
                <w:sz w:val="20"/>
                <w:szCs w:val="20"/>
              </w:rPr>
            </w:pPr>
            <w:r w:rsidRPr="00CA0D20">
              <w:rPr>
                <w:rFonts w:cs="Arial"/>
                <w:sz w:val="20"/>
                <w:szCs w:val="20"/>
              </w:rPr>
              <w:t>RIPL, Porton Down</w:t>
            </w:r>
          </w:p>
        </w:tc>
        <w:tc>
          <w:tcPr>
            <w:tcW w:w="5670" w:type="dxa"/>
          </w:tcPr>
          <w:p w14:paraId="76679602"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62109BEC" w14:textId="77777777" w:rsidTr="0008328E">
        <w:trPr>
          <w:cantSplit/>
          <w:trHeight w:val="543"/>
        </w:trPr>
        <w:tc>
          <w:tcPr>
            <w:tcW w:w="2605" w:type="dxa"/>
            <w:shd w:val="clear" w:color="auto" w:fill="auto"/>
            <w:vAlign w:val="center"/>
          </w:tcPr>
          <w:p w14:paraId="1B54DD19" w14:textId="2C9DE856" w:rsidR="00145745" w:rsidRPr="00CA0D20" w:rsidRDefault="00145745" w:rsidP="00145745">
            <w:pPr>
              <w:jc w:val="left"/>
              <w:rPr>
                <w:rFonts w:cs="Arial"/>
                <w:sz w:val="20"/>
                <w:szCs w:val="20"/>
              </w:rPr>
            </w:pPr>
            <w:r w:rsidRPr="00CA0D20">
              <w:rPr>
                <w:rFonts w:cs="Arial"/>
                <w:sz w:val="20"/>
                <w:szCs w:val="20"/>
              </w:rPr>
              <w:t>Rifabutin levels</w:t>
            </w:r>
          </w:p>
        </w:tc>
        <w:tc>
          <w:tcPr>
            <w:tcW w:w="1472" w:type="dxa"/>
            <w:shd w:val="clear" w:color="auto" w:fill="auto"/>
            <w:vAlign w:val="center"/>
          </w:tcPr>
          <w:p w14:paraId="21B2C8BF" w14:textId="40E7059B"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62CC17DC" w14:textId="79CEE764"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4ABC2FE8" w14:textId="118FF09A"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3086C115" w14:textId="5A0DEE6E" w:rsidR="00145745" w:rsidRPr="00CA0D20" w:rsidRDefault="00145745" w:rsidP="00145745">
            <w:pPr>
              <w:jc w:val="center"/>
              <w:rPr>
                <w:rFonts w:cs="Arial"/>
                <w:sz w:val="20"/>
                <w:szCs w:val="20"/>
              </w:rPr>
            </w:pPr>
            <w:r w:rsidRPr="00CA0D20">
              <w:rPr>
                <w:rFonts w:cs="Arial"/>
                <w:sz w:val="20"/>
                <w:szCs w:val="20"/>
              </w:rPr>
              <w:t>Severn Pathology, Bristol</w:t>
            </w:r>
          </w:p>
        </w:tc>
        <w:tc>
          <w:tcPr>
            <w:tcW w:w="5670" w:type="dxa"/>
          </w:tcPr>
          <w:p w14:paraId="3CAA0863" w14:textId="6380CB6C"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0B814BF8" w14:textId="77777777" w:rsidTr="0008328E">
        <w:trPr>
          <w:cantSplit/>
          <w:trHeight w:val="437"/>
        </w:trPr>
        <w:tc>
          <w:tcPr>
            <w:tcW w:w="2605" w:type="dxa"/>
            <w:shd w:val="clear" w:color="auto" w:fill="auto"/>
            <w:vAlign w:val="center"/>
          </w:tcPr>
          <w:p w14:paraId="4476B197" w14:textId="77777777" w:rsidR="00145745" w:rsidRPr="005B5817" w:rsidRDefault="00145745" w:rsidP="00145745">
            <w:pPr>
              <w:jc w:val="left"/>
              <w:rPr>
                <w:rFonts w:cs="Arial"/>
                <w:sz w:val="20"/>
                <w:szCs w:val="20"/>
              </w:rPr>
            </w:pPr>
            <w:r w:rsidRPr="005B5817">
              <w:rPr>
                <w:rFonts w:cs="Arial"/>
                <w:sz w:val="20"/>
                <w:szCs w:val="20"/>
              </w:rPr>
              <w:t>Rubella IgG</w:t>
            </w:r>
          </w:p>
        </w:tc>
        <w:tc>
          <w:tcPr>
            <w:tcW w:w="1472" w:type="dxa"/>
            <w:shd w:val="clear" w:color="auto" w:fill="auto"/>
            <w:vAlign w:val="center"/>
          </w:tcPr>
          <w:p w14:paraId="1887B737"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298C65CA" w14:textId="77777777" w:rsidR="00145745" w:rsidRPr="005B5817" w:rsidRDefault="00145745" w:rsidP="00145745">
            <w:pPr>
              <w:jc w:val="center"/>
              <w:rPr>
                <w:rFonts w:cs="Arial"/>
                <w:sz w:val="20"/>
                <w:szCs w:val="20"/>
              </w:rPr>
            </w:pPr>
            <w:r w:rsidRPr="005B5817">
              <w:rPr>
                <w:rFonts w:cs="Arial"/>
                <w:sz w:val="20"/>
                <w:szCs w:val="20"/>
              </w:rPr>
              <w:t>5</w:t>
            </w:r>
          </w:p>
        </w:tc>
        <w:tc>
          <w:tcPr>
            <w:tcW w:w="1417" w:type="dxa"/>
            <w:shd w:val="clear" w:color="auto" w:fill="auto"/>
            <w:vAlign w:val="center"/>
          </w:tcPr>
          <w:p w14:paraId="0A29C1B0" w14:textId="77777777" w:rsidR="00145745" w:rsidRPr="005B5817" w:rsidRDefault="00145745" w:rsidP="00145745">
            <w:pPr>
              <w:jc w:val="center"/>
              <w:rPr>
                <w:rFonts w:cs="Arial"/>
                <w:sz w:val="20"/>
                <w:szCs w:val="20"/>
              </w:rPr>
            </w:pPr>
            <w:r w:rsidRPr="005B5817">
              <w:rPr>
                <w:rFonts w:cs="Arial"/>
                <w:sz w:val="20"/>
                <w:szCs w:val="20"/>
              </w:rPr>
              <w:t>2yr</w:t>
            </w:r>
          </w:p>
        </w:tc>
        <w:tc>
          <w:tcPr>
            <w:tcW w:w="2268" w:type="dxa"/>
            <w:shd w:val="clear" w:color="auto" w:fill="auto"/>
            <w:vAlign w:val="center"/>
          </w:tcPr>
          <w:p w14:paraId="7EF84577" w14:textId="77777777" w:rsidR="00145745" w:rsidRPr="005B5817" w:rsidRDefault="00145745" w:rsidP="00145745">
            <w:pPr>
              <w:jc w:val="center"/>
              <w:rPr>
                <w:rFonts w:cs="Arial"/>
                <w:sz w:val="20"/>
                <w:szCs w:val="20"/>
              </w:rPr>
            </w:pPr>
            <w:r w:rsidRPr="005B5817">
              <w:rPr>
                <w:rFonts w:cs="Arial"/>
                <w:sz w:val="20"/>
                <w:szCs w:val="20"/>
              </w:rPr>
              <w:t>In-house</w:t>
            </w:r>
          </w:p>
        </w:tc>
        <w:tc>
          <w:tcPr>
            <w:tcW w:w="5670" w:type="dxa"/>
            <w:vAlign w:val="center"/>
          </w:tcPr>
          <w:p w14:paraId="158DDFD8" w14:textId="77777777" w:rsidR="00145745" w:rsidRPr="005B5817" w:rsidRDefault="00145745" w:rsidP="00145745">
            <w:pPr>
              <w:jc w:val="center"/>
              <w:rPr>
                <w:rFonts w:cs="Arial"/>
                <w:sz w:val="20"/>
                <w:szCs w:val="20"/>
              </w:rPr>
            </w:pPr>
            <w:r w:rsidRPr="005B5817">
              <w:rPr>
                <w:rFonts w:cs="Arial"/>
                <w:sz w:val="20"/>
                <w:szCs w:val="20"/>
              </w:rPr>
              <w:t>This assay has not been established with cord blood, neonatal, cadaver or heat-inactivated samples or body fluids other that serum or plasma.</w:t>
            </w:r>
          </w:p>
          <w:p w14:paraId="7ED10D73" w14:textId="77777777" w:rsidR="00145745" w:rsidRPr="005B5817" w:rsidRDefault="00145745" w:rsidP="00145745">
            <w:pPr>
              <w:jc w:val="center"/>
              <w:rPr>
                <w:rFonts w:cs="Arial"/>
                <w:sz w:val="20"/>
                <w:szCs w:val="20"/>
              </w:rPr>
            </w:pPr>
          </w:p>
          <w:p w14:paraId="34FDE685" w14:textId="77777777" w:rsidR="00145745" w:rsidRPr="005B5817" w:rsidRDefault="00145745" w:rsidP="00145745">
            <w:pPr>
              <w:jc w:val="center"/>
              <w:rPr>
                <w:rFonts w:cs="Arial"/>
                <w:sz w:val="20"/>
                <w:szCs w:val="20"/>
              </w:rPr>
            </w:pPr>
            <w:r w:rsidRPr="005B5817">
              <w:rPr>
                <w:rFonts w:cs="Arial"/>
                <w:sz w:val="20"/>
                <w:szCs w:val="20"/>
              </w:rPr>
              <w:t>Samples that are haemolysed, lipaemic, icteric or hyperproteinaemic or from patient that are immunosuppressed or immunocompromised may affect result.</w:t>
            </w:r>
          </w:p>
        </w:tc>
      </w:tr>
      <w:tr w:rsidR="00145745" w:rsidRPr="005B5817" w14:paraId="576F9083" w14:textId="77777777" w:rsidTr="0008328E">
        <w:trPr>
          <w:cantSplit/>
          <w:trHeight w:val="582"/>
        </w:trPr>
        <w:tc>
          <w:tcPr>
            <w:tcW w:w="2605" w:type="dxa"/>
            <w:shd w:val="clear" w:color="auto" w:fill="auto"/>
            <w:vAlign w:val="center"/>
          </w:tcPr>
          <w:p w14:paraId="7A4C1FCA" w14:textId="77777777" w:rsidR="00145745" w:rsidRPr="005B5817" w:rsidRDefault="00145745" w:rsidP="00145745">
            <w:pPr>
              <w:jc w:val="left"/>
              <w:rPr>
                <w:rFonts w:cs="Arial"/>
                <w:sz w:val="20"/>
                <w:szCs w:val="20"/>
              </w:rPr>
            </w:pPr>
            <w:r w:rsidRPr="005B5817">
              <w:rPr>
                <w:rFonts w:cs="Arial"/>
                <w:sz w:val="20"/>
                <w:szCs w:val="20"/>
              </w:rPr>
              <w:t>Rubella IgM</w:t>
            </w:r>
          </w:p>
        </w:tc>
        <w:tc>
          <w:tcPr>
            <w:tcW w:w="1472" w:type="dxa"/>
            <w:shd w:val="clear" w:color="auto" w:fill="auto"/>
            <w:vAlign w:val="center"/>
          </w:tcPr>
          <w:p w14:paraId="556C7926"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3D708EE1" w14:textId="77777777" w:rsidR="00145745" w:rsidRPr="005B5817" w:rsidRDefault="00145745" w:rsidP="00145745">
            <w:pPr>
              <w:jc w:val="center"/>
              <w:rPr>
                <w:rFonts w:cs="Arial"/>
                <w:sz w:val="20"/>
                <w:szCs w:val="20"/>
              </w:rPr>
            </w:pPr>
            <w:r w:rsidRPr="005B5817">
              <w:rPr>
                <w:rFonts w:cs="Arial"/>
                <w:sz w:val="20"/>
                <w:szCs w:val="20"/>
              </w:rPr>
              <w:t>10</w:t>
            </w:r>
          </w:p>
        </w:tc>
        <w:tc>
          <w:tcPr>
            <w:tcW w:w="1417" w:type="dxa"/>
            <w:shd w:val="clear" w:color="auto" w:fill="auto"/>
            <w:vAlign w:val="center"/>
          </w:tcPr>
          <w:p w14:paraId="2226330B" w14:textId="77777777" w:rsidR="00145745" w:rsidRPr="005B5817" w:rsidRDefault="00145745" w:rsidP="00145745">
            <w:pPr>
              <w:jc w:val="center"/>
              <w:rPr>
                <w:rFonts w:cs="Arial"/>
                <w:sz w:val="20"/>
                <w:szCs w:val="20"/>
              </w:rPr>
            </w:pPr>
            <w:r w:rsidRPr="005B5817">
              <w:rPr>
                <w:rFonts w:cs="Arial"/>
                <w:sz w:val="20"/>
                <w:szCs w:val="20"/>
              </w:rPr>
              <w:t>N/A</w:t>
            </w:r>
          </w:p>
        </w:tc>
        <w:tc>
          <w:tcPr>
            <w:tcW w:w="2268" w:type="dxa"/>
            <w:shd w:val="clear" w:color="auto" w:fill="auto"/>
            <w:vAlign w:val="center"/>
          </w:tcPr>
          <w:p w14:paraId="2E80F6A7" w14:textId="6CCD5014" w:rsidR="00145745" w:rsidRPr="005B5817"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24832D5A" w14:textId="77777777" w:rsidR="00145745" w:rsidRPr="005B5817" w:rsidRDefault="00145745" w:rsidP="00145745">
            <w:pPr>
              <w:jc w:val="center"/>
              <w:rPr>
                <w:rFonts w:cs="Arial"/>
                <w:sz w:val="20"/>
                <w:szCs w:val="20"/>
              </w:rPr>
            </w:pPr>
            <w:r w:rsidRPr="005B5817">
              <w:rPr>
                <w:rFonts w:cs="Arial"/>
                <w:sz w:val="20"/>
                <w:szCs w:val="20"/>
              </w:rPr>
              <w:t>Advice provided by reference laboratory on final report where applicable</w:t>
            </w:r>
          </w:p>
        </w:tc>
      </w:tr>
      <w:tr w:rsidR="00145745" w:rsidRPr="005B5817" w14:paraId="09FDFB3A" w14:textId="77777777" w:rsidTr="0008328E">
        <w:trPr>
          <w:cantSplit/>
          <w:trHeight w:val="560"/>
        </w:trPr>
        <w:tc>
          <w:tcPr>
            <w:tcW w:w="2605" w:type="dxa"/>
            <w:shd w:val="clear" w:color="auto" w:fill="auto"/>
            <w:vAlign w:val="center"/>
          </w:tcPr>
          <w:p w14:paraId="272F6431" w14:textId="77777777" w:rsidR="00145745" w:rsidRPr="00CA0D20" w:rsidRDefault="00145745" w:rsidP="00145745">
            <w:pPr>
              <w:jc w:val="left"/>
              <w:rPr>
                <w:rFonts w:cs="Arial"/>
                <w:sz w:val="20"/>
                <w:szCs w:val="20"/>
              </w:rPr>
            </w:pPr>
            <w:r w:rsidRPr="00CA0D20">
              <w:rPr>
                <w:rFonts w:cs="Arial"/>
                <w:sz w:val="20"/>
                <w:szCs w:val="20"/>
              </w:rPr>
              <w:t>Schistosoma antibodies</w:t>
            </w:r>
          </w:p>
        </w:tc>
        <w:tc>
          <w:tcPr>
            <w:tcW w:w="1472" w:type="dxa"/>
            <w:shd w:val="clear" w:color="auto" w:fill="auto"/>
            <w:vAlign w:val="center"/>
          </w:tcPr>
          <w:p w14:paraId="602375E7"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4B6F1168" w14:textId="77777777"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7EFBB199"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18D92D3A" w14:textId="7C7E762E" w:rsidR="00145745" w:rsidRPr="00CA0D20" w:rsidRDefault="00145745" w:rsidP="00145745">
            <w:pPr>
              <w:jc w:val="center"/>
              <w:rPr>
                <w:rFonts w:cs="Arial"/>
                <w:sz w:val="20"/>
                <w:szCs w:val="20"/>
              </w:rPr>
            </w:pPr>
            <w:r w:rsidRPr="00CA0D20">
              <w:rPr>
                <w:rFonts w:cs="Arial"/>
                <w:sz w:val="20"/>
                <w:szCs w:val="20"/>
              </w:rPr>
              <w:t>HSL</w:t>
            </w:r>
          </w:p>
        </w:tc>
        <w:tc>
          <w:tcPr>
            <w:tcW w:w="5670" w:type="dxa"/>
          </w:tcPr>
          <w:p w14:paraId="5EA8BA3F"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7FCC9A5D" w14:textId="77777777" w:rsidTr="0008328E">
        <w:trPr>
          <w:cantSplit/>
          <w:trHeight w:val="524"/>
        </w:trPr>
        <w:tc>
          <w:tcPr>
            <w:tcW w:w="2605" w:type="dxa"/>
            <w:shd w:val="clear" w:color="auto" w:fill="auto"/>
            <w:vAlign w:val="center"/>
          </w:tcPr>
          <w:p w14:paraId="6F9B889B" w14:textId="77777777" w:rsidR="00145745" w:rsidRPr="00CA0D20" w:rsidRDefault="00145745" w:rsidP="00145745">
            <w:pPr>
              <w:jc w:val="left"/>
              <w:rPr>
                <w:rFonts w:cs="Arial"/>
                <w:sz w:val="20"/>
                <w:szCs w:val="20"/>
              </w:rPr>
            </w:pPr>
            <w:r w:rsidRPr="00CA0D20">
              <w:rPr>
                <w:rFonts w:cs="Arial"/>
                <w:sz w:val="20"/>
                <w:szCs w:val="20"/>
              </w:rPr>
              <w:t>Strongyloides antibodies</w:t>
            </w:r>
          </w:p>
        </w:tc>
        <w:tc>
          <w:tcPr>
            <w:tcW w:w="1472" w:type="dxa"/>
            <w:shd w:val="clear" w:color="auto" w:fill="auto"/>
            <w:vAlign w:val="center"/>
          </w:tcPr>
          <w:p w14:paraId="3CD4866A"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40355DC2" w14:textId="77777777"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5A5ABFBB"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667A441F" w14:textId="5E991CA8" w:rsidR="00145745" w:rsidRPr="00CA0D20" w:rsidRDefault="00145745" w:rsidP="00145745">
            <w:pPr>
              <w:jc w:val="center"/>
              <w:rPr>
                <w:rFonts w:cs="Arial"/>
                <w:sz w:val="20"/>
                <w:szCs w:val="20"/>
              </w:rPr>
            </w:pPr>
            <w:r w:rsidRPr="00CA0D20">
              <w:rPr>
                <w:rFonts w:cs="Arial"/>
                <w:sz w:val="20"/>
                <w:szCs w:val="20"/>
              </w:rPr>
              <w:t>HSL</w:t>
            </w:r>
          </w:p>
        </w:tc>
        <w:tc>
          <w:tcPr>
            <w:tcW w:w="5670" w:type="dxa"/>
          </w:tcPr>
          <w:p w14:paraId="7B943545"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3DE5AC95" w14:textId="77777777" w:rsidTr="0008328E">
        <w:trPr>
          <w:cantSplit/>
          <w:trHeight w:val="690"/>
        </w:trPr>
        <w:tc>
          <w:tcPr>
            <w:tcW w:w="2605" w:type="dxa"/>
            <w:shd w:val="clear" w:color="auto" w:fill="auto"/>
            <w:vAlign w:val="center"/>
          </w:tcPr>
          <w:p w14:paraId="674ADD31" w14:textId="77777777" w:rsidR="00145745" w:rsidRPr="00CA0D20" w:rsidRDefault="00145745" w:rsidP="00145745">
            <w:pPr>
              <w:jc w:val="left"/>
              <w:rPr>
                <w:rFonts w:cs="Arial"/>
                <w:sz w:val="20"/>
                <w:szCs w:val="20"/>
              </w:rPr>
            </w:pPr>
            <w:r w:rsidRPr="00CA0D20">
              <w:rPr>
                <w:rFonts w:cs="Arial"/>
                <w:sz w:val="20"/>
                <w:szCs w:val="20"/>
              </w:rPr>
              <w:t>Syphilis antibodies</w:t>
            </w:r>
          </w:p>
        </w:tc>
        <w:tc>
          <w:tcPr>
            <w:tcW w:w="1472" w:type="dxa"/>
            <w:shd w:val="clear" w:color="auto" w:fill="auto"/>
            <w:vAlign w:val="center"/>
          </w:tcPr>
          <w:p w14:paraId="3E1480EF"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33A32C63" w14:textId="77777777" w:rsidR="00145745" w:rsidRPr="00CA0D20" w:rsidRDefault="00145745" w:rsidP="00145745">
            <w:pPr>
              <w:jc w:val="center"/>
              <w:rPr>
                <w:rFonts w:cs="Arial"/>
                <w:sz w:val="20"/>
                <w:szCs w:val="20"/>
              </w:rPr>
            </w:pPr>
            <w:r w:rsidRPr="00CA0D20">
              <w:rPr>
                <w:rFonts w:cs="Arial"/>
                <w:sz w:val="20"/>
                <w:szCs w:val="20"/>
              </w:rPr>
              <w:t>5</w:t>
            </w:r>
          </w:p>
        </w:tc>
        <w:tc>
          <w:tcPr>
            <w:tcW w:w="1417" w:type="dxa"/>
            <w:shd w:val="clear" w:color="auto" w:fill="auto"/>
            <w:vAlign w:val="center"/>
          </w:tcPr>
          <w:p w14:paraId="15EAAA75" w14:textId="77777777" w:rsidR="00145745" w:rsidRPr="00CA0D20" w:rsidRDefault="00145745" w:rsidP="00145745">
            <w:pPr>
              <w:jc w:val="center"/>
              <w:rPr>
                <w:rFonts w:cs="Arial"/>
                <w:sz w:val="20"/>
                <w:szCs w:val="20"/>
              </w:rPr>
            </w:pPr>
            <w:r w:rsidRPr="00CA0D20">
              <w:rPr>
                <w:rFonts w:cs="Arial"/>
                <w:sz w:val="20"/>
                <w:szCs w:val="20"/>
              </w:rPr>
              <w:t>6 mths</w:t>
            </w:r>
          </w:p>
          <w:p w14:paraId="669A11D5" w14:textId="77777777" w:rsidR="00145745" w:rsidRPr="00CA0D20" w:rsidRDefault="00145745" w:rsidP="00145745">
            <w:pPr>
              <w:jc w:val="center"/>
              <w:rPr>
                <w:rFonts w:cs="Arial"/>
                <w:sz w:val="20"/>
                <w:szCs w:val="20"/>
              </w:rPr>
            </w:pPr>
            <w:r w:rsidRPr="00CA0D20">
              <w:rPr>
                <w:rFonts w:cs="Arial"/>
                <w:sz w:val="20"/>
                <w:szCs w:val="20"/>
              </w:rPr>
              <w:t>2yrs antenatal</w:t>
            </w:r>
          </w:p>
        </w:tc>
        <w:tc>
          <w:tcPr>
            <w:tcW w:w="2268" w:type="dxa"/>
            <w:shd w:val="clear" w:color="auto" w:fill="auto"/>
            <w:vAlign w:val="center"/>
          </w:tcPr>
          <w:p w14:paraId="3FAB1596" w14:textId="77777777" w:rsidR="00145745" w:rsidRPr="00CA0D20" w:rsidRDefault="00145745" w:rsidP="00145745">
            <w:pPr>
              <w:jc w:val="center"/>
              <w:rPr>
                <w:rFonts w:cs="Arial"/>
                <w:sz w:val="20"/>
                <w:szCs w:val="20"/>
              </w:rPr>
            </w:pPr>
            <w:r w:rsidRPr="00CA0D20">
              <w:rPr>
                <w:rFonts w:cs="Arial"/>
                <w:sz w:val="20"/>
                <w:szCs w:val="20"/>
              </w:rPr>
              <w:t>In-house</w:t>
            </w:r>
          </w:p>
        </w:tc>
        <w:tc>
          <w:tcPr>
            <w:tcW w:w="5670" w:type="dxa"/>
            <w:vAlign w:val="center"/>
          </w:tcPr>
          <w:p w14:paraId="2167E2FA" w14:textId="77777777" w:rsidR="00145745" w:rsidRPr="00CA0D20" w:rsidRDefault="00145745" w:rsidP="00145745">
            <w:pPr>
              <w:jc w:val="center"/>
              <w:rPr>
                <w:rFonts w:cs="Arial"/>
                <w:sz w:val="20"/>
                <w:szCs w:val="20"/>
              </w:rPr>
            </w:pPr>
            <w:r w:rsidRPr="00CA0D20">
              <w:rPr>
                <w:rFonts w:cs="Arial"/>
                <w:sz w:val="20"/>
                <w:szCs w:val="20"/>
              </w:rPr>
              <w:t>This assay has not been established with cord blood, neonatal, cadaver or heat-inactivated samples or body fluids other that serum or plasma.</w:t>
            </w:r>
          </w:p>
          <w:p w14:paraId="297B4F3D" w14:textId="77777777" w:rsidR="00145745" w:rsidRPr="00CA0D20" w:rsidRDefault="00145745" w:rsidP="00145745">
            <w:pPr>
              <w:jc w:val="center"/>
              <w:rPr>
                <w:rFonts w:cs="Arial"/>
                <w:sz w:val="20"/>
                <w:szCs w:val="20"/>
              </w:rPr>
            </w:pPr>
          </w:p>
          <w:p w14:paraId="7A9B9665" w14:textId="77777777" w:rsidR="00145745" w:rsidRPr="00CA0D20" w:rsidRDefault="00145745" w:rsidP="00145745">
            <w:pPr>
              <w:jc w:val="center"/>
              <w:rPr>
                <w:rFonts w:cs="Arial"/>
                <w:sz w:val="20"/>
                <w:szCs w:val="20"/>
              </w:rPr>
            </w:pPr>
            <w:r w:rsidRPr="00CA0D20">
              <w:rPr>
                <w:rFonts w:cs="Arial"/>
                <w:sz w:val="20"/>
                <w:szCs w:val="20"/>
              </w:rPr>
              <w:t>Samples that are haemolysed, lipaemic, icteric or proteinaemic, hyper IgG, cholesterol, hyperproteinaemic, biotin spiked or from patient that are immunosuppressed or immunocompromised may affect result.</w:t>
            </w:r>
          </w:p>
        </w:tc>
      </w:tr>
      <w:tr w:rsidR="00145745" w:rsidRPr="005B5817" w14:paraId="228F2B80" w14:textId="77777777" w:rsidTr="0008328E">
        <w:trPr>
          <w:cantSplit/>
          <w:trHeight w:val="690"/>
        </w:trPr>
        <w:tc>
          <w:tcPr>
            <w:tcW w:w="2605" w:type="dxa"/>
            <w:shd w:val="clear" w:color="auto" w:fill="auto"/>
            <w:vAlign w:val="center"/>
          </w:tcPr>
          <w:p w14:paraId="2F1AAEC4" w14:textId="77777777" w:rsidR="00145745" w:rsidRPr="00CA0D20" w:rsidRDefault="00145745" w:rsidP="00145745">
            <w:pPr>
              <w:jc w:val="left"/>
              <w:rPr>
                <w:rFonts w:cs="Arial"/>
                <w:sz w:val="20"/>
                <w:szCs w:val="20"/>
              </w:rPr>
            </w:pPr>
            <w:r w:rsidRPr="00CA0D20">
              <w:rPr>
                <w:rFonts w:cs="Arial"/>
                <w:sz w:val="20"/>
                <w:szCs w:val="20"/>
              </w:rPr>
              <w:t>Syphilis confirmation</w:t>
            </w:r>
          </w:p>
        </w:tc>
        <w:tc>
          <w:tcPr>
            <w:tcW w:w="1472" w:type="dxa"/>
            <w:shd w:val="clear" w:color="auto" w:fill="auto"/>
            <w:vAlign w:val="center"/>
          </w:tcPr>
          <w:p w14:paraId="2DAF587D"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3AE29198" w14:textId="7777777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20F85A6C"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72B1B1C8" w14:textId="3BAFEA87"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25FE299D" w14:textId="77777777"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2ABC06E7" w14:textId="77777777" w:rsidTr="0008328E">
        <w:trPr>
          <w:cantSplit/>
          <w:trHeight w:val="690"/>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530F31D5" w14:textId="6BC9BE95" w:rsidR="00145745" w:rsidRPr="00CA0D20" w:rsidRDefault="00145745" w:rsidP="00145745">
            <w:pPr>
              <w:jc w:val="left"/>
              <w:rPr>
                <w:rFonts w:cs="Arial"/>
                <w:sz w:val="20"/>
                <w:szCs w:val="20"/>
              </w:rPr>
            </w:pPr>
            <w:r w:rsidRPr="00CA0D20">
              <w:rPr>
                <w:rFonts w:cs="Arial"/>
                <w:sz w:val="20"/>
                <w:szCs w:val="20"/>
              </w:rPr>
              <w:t>TDM for anti HIV therapy</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08F79AFD" w14:textId="35A15756" w:rsidR="00145745" w:rsidRPr="00CA0D20" w:rsidRDefault="00145745" w:rsidP="00145745">
            <w:pPr>
              <w:jc w:val="center"/>
            </w:pPr>
            <w:r w:rsidRPr="00CA0D20">
              <w:rPr>
                <w:rFonts w:cs="Arial"/>
                <w:sz w:val="20"/>
                <w:szCs w:val="20"/>
              </w:rPr>
              <w:t>Purple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0190E3" w14:textId="09A045CD" w:rsidR="00145745" w:rsidRPr="00CA0D20" w:rsidRDefault="00145745" w:rsidP="00145745">
            <w:pPr>
              <w:jc w:val="center"/>
              <w:rPr>
                <w:rFonts w:cs="Arial"/>
                <w:sz w:val="20"/>
                <w:szCs w:val="20"/>
              </w:rPr>
            </w:pPr>
            <w:r w:rsidRPr="00CA0D20">
              <w:rPr>
                <w:rFonts w:cs="Arial"/>
                <w:sz w:val="20"/>
                <w:szCs w:val="20"/>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20180D" w14:textId="64A28EDB" w:rsidR="00145745" w:rsidRPr="00CA0D20" w:rsidRDefault="00145745" w:rsidP="00145745">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477E6C" w14:textId="4B4F490A" w:rsidR="00145745" w:rsidRPr="00CA0D20" w:rsidRDefault="00145745" w:rsidP="00145745">
            <w:pPr>
              <w:jc w:val="center"/>
              <w:rPr>
                <w:rFonts w:cs="Arial"/>
                <w:sz w:val="20"/>
                <w:szCs w:val="20"/>
              </w:rPr>
            </w:pPr>
            <w:r w:rsidRPr="00CA0D20">
              <w:rPr>
                <w:rFonts w:cs="Arial"/>
                <w:sz w:val="20"/>
                <w:szCs w:val="20"/>
              </w:rPr>
              <w:t>Cambridge Clinical Laboratories</w:t>
            </w:r>
          </w:p>
        </w:tc>
        <w:tc>
          <w:tcPr>
            <w:tcW w:w="5670" w:type="dxa"/>
            <w:tcBorders>
              <w:top w:val="single" w:sz="4" w:space="0" w:color="auto"/>
              <w:left w:val="single" w:sz="4" w:space="0" w:color="auto"/>
              <w:bottom w:val="single" w:sz="4" w:space="0" w:color="auto"/>
              <w:right w:val="single" w:sz="4" w:space="0" w:color="auto"/>
            </w:tcBorders>
          </w:tcPr>
          <w:p w14:paraId="38C9A497" w14:textId="3BB1EA89"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1F444749" w14:textId="77777777" w:rsidTr="0008328E">
        <w:trPr>
          <w:cantSplit/>
          <w:trHeight w:val="690"/>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6984A191" w14:textId="77777777" w:rsidR="00145745" w:rsidRPr="00CA0D20" w:rsidRDefault="00145745" w:rsidP="00145745">
            <w:pPr>
              <w:jc w:val="left"/>
              <w:rPr>
                <w:rFonts w:cs="Arial"/>
                <w:sz w:val="20"/>
                <w:szCs w:val="20"/>
              </w:rPr>
            </w:pPr>
            <w:r w:rsidRPr="00CA0D20">
              <w:rPr>
                <w:rFonts w:cs="Arial"/>
                <w:sz w:val="20"/>
                <w:szCs w:val="20"/>
              </w:rPr>
              <w:t>T Spot</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2037303D" w14:textId="58C46DCD" w:rsidR="00145745" w:rsidRPr="00CA0D20" w:rsidRDefault="00145745" w:rsidP="00145745">
            <w:pPr>
              <w:jc w:val="center"/>
              <w:rPr>
                <w:rFonts w:cs="Arial"/>
                <w:sz w:val="20"/>
                <w:szCs w:val="20"/>
              </w:rPr>
            </w:pPr>
            <w:r w:rsidRPr="00CA0D20">
              <w:rPr>
                <w:rFonts w:cs="Arial"/>
                <w:sz w:val="20"/>
                <w:szCs w:val="20"/>
              </w:rPr>
              <w:t>Green x 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42519B" w14:textId="77777777" w:rsidR="00145745" w:rsidRPr="00CA0D20" w:rsidRDefault="00145745" w:rsidP="00145745">
            <w:pPr>
              <w:jc w:val="center"/>
              <w:rPr>
                <w:rFonts w:cs="Arial"/>
                <w:sz w:val="20"/>
                <w:szCs w:val="20"/>
              </w:rPr>
            </w:pPr>
            <w:r w:rsidRPr="00CA0D20">
              <w:rPr>
                <w:rFonts w:cs="Arial"/>
                <w:sz w:val="20"/>
                <w:szCs w:val="20"/>
              </w:rPr>
              <w:t>5 days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4158B1"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F42650" w14:textId="77777777" w:rsidR="00145745" w:rsidRPr="00CA0D20" w:rsidRDefault="00145745" w:rsidP="00145745">
            <w:pPr>
              <w:jc w:val="center"/>
              <w:rPr>
                <w:rFonts w:cs="Arial"/>
                <w:sz w:val="20"/>
                <w:szCs w:val="20"/>
              </w:rPr>
            </w:pPr>
            <w:r w:rsidRPr="00CA0D20">
              <w:rPr>
                <w:rFonts w:cs="Arial"/>
                <w:sz w:val="20"/>
                <w:szCs w:val="20"/>
              </w:rPr>
              <w:t>Oxford Diagnostic Laboratories</w:t>
            </w:r>
          </w:p>
        </w:tc>
        <w:tc>
          <w:tcPr>
            <w:tcW w:w="5670" w:type="dxa"/>
            <w:tcBorders>
              <w:top w:val="single" w:sz="4" w:space="0" w:color="auto"/>
              <w:left w:val="single" w:sz="4" w:space="0" w:color="auto"/>
              <w:bottom w:val="single" w:sz="4" w:space="0" w:color="auto"/>
              <w:right w:val="single" w:sz="4" w:space="0" w:color="auto"/>
            </w:tcBorders>
          </w:tcPr>
          <w:p w14:paraId="056EB322" w14:textId="77777777"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p w14:paraId="02DACF03" w14:textId="77777777" w:rsidR="00145745" w:rsidRPr="00CA0D20" w:rsidRDefault="00145745" w:rsidP="00145745">
            <w:pPr>
              <w:rPr>
                <w:rFonts w:cs="Arial"/>
                <w:sz w:val="20"/>
                <w:szCs w:val="20"/>
              </w:rPr>
            </w:pPr>
          </w:p>
        </w:tc>
      </w:tr>
      <w:tr w:rsidR="00145745" w:rsidRPr="005B5817" w14:paraId="4B60B057" w14:textId="77777777" w:rsidTr="0008328E">
        <w:trPr>
          <w:cantSplit/>
          <w:trHeight w:val="690"/>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196F80E8" w14:textId="77777777" w:rsidR="00145745" w:rsidRPr="00CA0D20" w:rsidRDefault="00145745" w:rsidP="00145745">
            <w:pPr>
              <w:jc w:val="left"/>
              <w:rPr>
                <w:rFonts w:cs="Arial"/>
                <w:sz w:val="20"/>
                <w:szCs w:val="20"/>
              </w:rPr>
            </w:pPr>
            <w:r w:rsidRPr="00CA0D20">
              <w:rPr>
                <w:rFonts w:cs="Arial"/>
                <w:sz w:val="20"/>
                <w:szCs w:val="20"/>
              </w:rPr>
              <w:t xml:space="preserve">Taenia antibodies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65B11667"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5B54A41" w14:textId="77777777" w:rsidR="00145745" w:rsidRPr="00CA0D20" w:rsidRDefault="00145745" w:rsidP="00145745">
            <w:pPr>
              <w:jc w:val="center"/>
              <w:rPr>
                <w:rFonts w:cs="Arial"/>
                <w:sz w:val="20"/>
                <w:szCs w:val="20"/>
              </w:rPr>
            </w:pPr>
            <w:r w:rsidRPr="00CA0D20">
              <w:rPr>
                <w:rFonts w:cs="Arial"/>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EE7B7A"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03C553" w14:textId="4253FD96" w:rsidR="00145745" w:rsidRPr="00CA0D20" w:rsidRDefault="00145745" w:rsidP="00145745">
            <w:pPr>
              <w:jc w:val="center"/>
              <w:rPr>
                <w:rFonts w:cs="Arial"/>
                <w:sz w:val="20"/>
                <w:szCs w:val="20"/>
              </w:rPr>
            </w:pPr>
            <w:r w:rsidRPr="00CA0D20">
              <w:rPr>
                <w:rFonts w:cs="Arial"/>
                <w:sz w:val="20"/>
                <w:szCs w:val="20"/>
              </w:rPr>
              <w:t xml:space="preserve">Immunology, </w:t>
            </w:r>
            <w:r w:rsidR="00866266">
              <w:rPr>
                <w:rFonts w:cs="Arial"/>
                <w:sz w:val="20"/>
                <w:szCs w:val="20"/>
              </w:rPr>
              <w:t>L</w:t>
            </w:r>
            <w:r w:rsidR="00866266">
              <w:rPr>
                <w:rFonts w:cs="Arial"/>
                <w:sz w:val="20"/>
                <w:szCs w:val="20"/>
              </w:rPr>
              <w:t>EEDS</w:t>
            </w:r>
            <w:r w:rsidR="00866266">
              <w:rPr>
                <w:rFonts w:cs="Arial"/>
                <w:sz w:val="20"/>
                <w:szCs w:val="20"/>
              </w:rPr>
              <w:t xml:space="preserve"> SJUH</w:t>
            </w:r>
            <w:r w:rsidRPr="00CA0D20">
              <w:rPr>
                <w:rFonts w:cs="Arial"/>
                <w:sz w:val="20"/>
                <w:szCs w:val="20"/>
              </w:rPr>
              <w:t xml:space="preserve"> </w:t>
            </w:r>
          </w:p>
        </w:tc>
        <w:tc>
          <w:tcPr>
            <w:tcW w:w="5670" w:type="dxa"/>
            <w:tcBorders>
              <w:top w:val="single" w:sz="4" w:space="0" w:color="auto"/>
              <w:left w:val="single" w:sz="4" w:space="0" w:color="auto"/>
              <w:bottom w:val="single" w:sz="4" w:space="0" w:color="auto"/>
              <w:right w:val="single" w:sz="4" w:space="0" w:color="auto"/>
            </w:tcBorders>
          </w:tcPr>
          <w:p w14:paraId="79B5B7FF"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7106620A" w14:textId="77777777" w:rsidTr="0008328E">
        <w:trPr>
          <w:cantSplit/>
          <w:trHeight w:val="690"/>
        </w:trPr>
        <w:tc>
          <w:tcPr>
            <w:tcW w:w="2605" w:type="dxa"/>
            <w:shd w:val="clear" w:color="auto" w:fill="auto"/>
            <w:vAlign w:val="center"/>
          </w:tcPr>
          <w:p w14:paraId="6A9D0F17" w14:textId="66A92B94" w:rsidR="00145745" w:rsidRPr="00CA0D20" w:rsidRDefault="00145745" w:rsidP="00145745">
            <w:pPr>
              <w:jc w:val="left"/>
              <w:rPr>
                <w:rFonts w:cs="Arial"/>
                <w:sz w:val="20"/>
                <w:szCs w:val="20"/>
              </w:rPr>
            </w:pPr>
            <w:r w:rsidRPr="00CA0D20">
              <w:rPr>
                <w:rFonts w:cs="Arial"/>
                <w:sz w:val="20"/>
                <w:szCs w:val="20"/>
              </w:rPr>
              <w:t>Teicoplanin levels</w:t>
            </w:r>
          </w:p>
        </w:tc>
        <w:tc>
          <w:tcPr>
            <w:tcW w:w="1472" w:type="dxa"/>
            <w:shd w:val="clear" w:color="auto" w:fill="auto"/>
            <w:vAlign w:val="center"/>
          </w:tcPr>
          <w:p w14:paraId="2658CCE9" w14:textId="02F9BCDD"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37B9BB2C" w14:textId="41CF1392"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6B4E471F" w14:textId="402EA51A"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350B5CAF" w14:textId="5880B7DA" w:rsidR="00145745" w:rsidRPr="00CA0D20" w:rsidRDefault="00145745" w:rsidP="00145745">
            <w:pPr>
              <w:jc w:val="center"/>
              <w:rPr>
                <w:rFonts w:cs="Arial"/>
                <w:sz w:val="20"/>
                <w:szCs w:val="20"/>
              </w:rPr>
            </w:pPr>
            <w:r w:rsidRPr="00CA0D20">
              <w:rPr>
                <w:rFonts w:cs="Arial"/>
                <w:sz w:val="20"/>
                <w:szCs w:val="20"/>
              </w:rPr>
              <w:t>Severn Pathology, Bristol</w:t>
            </w:r>
          </w:p>
        </w:tc>
        <w:tc>
          <w:tcPr>
            <w:tcW w:w="5670" w:type="dxa"/>
          </w:tcPr>
          <w:p w14:paraId="0FEF791F" w14:textId="5D1A0521"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2636931D" w14:textId="77777777" w:rsidTr="0008328E">
        <w:trPr>
          <w:cantSplit/>
          <w:trHeight w:val="690"/>
        </w:trPr>
        <w:tc>
          <w:tcPr>
            <w:tcW w:w="2605" w:type="dxa"/>
            <w:shd w:val="clear" w:color="auto" w:fill="auto"/>
            <w:vAlign w:val="center"/>
          </w:tcPr>
          <w:p w14:paraId="4E7A0A1A" w14:textId="77777777" w:rsidR="00145745" w:rsidRPr="00CA0D20" w:rsidRDefault="00145745" w:rsidP="00145745">
            <w:pPr>
              <w:jc w:val="left"/>
              <w:rPr>
                <w:rFonts w:cs="Arial"/>
                <w:sz w:val="20"/>
                <w:szCs w:val="20"/>
              </w:rPr>
            </w:pPr>
            <w:r w:rsidRPr="00CA0D20">
              <w:rPr>
                <w:rFonts w:cs="Arial"/>
                <w:sz w:val="20"/>
                <w:szCs w:val="20"/>
              </w:rPr>
              <w:t>Toxocara antibodies</w:t>
            </w:r>
          </w:p>
        </w:tc>
        <w:tc>
          <w:tcPr>
            <w:tcW w:w="1472" w:type="dxa"/>
            <w:shd w:val="clear" w:color="auto" w:fill="auto"/>
            <w:vAlign w:val="center"/>
          </w:tcPr>
          <w:p w14:paraId="3AE25F43"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196D62B0" w14:textId="77777777"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146FA925"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1AB8B48E" w14:textId="49893737" w:rsidR="00145745" w:rsidRPr="00CA0D20" w:rsidRDefault="00145745" w:rsidP="00145745">
            <w:pPr>
              <w:jc w:val="center"/>
              <w:rPr>
                <w:rFonts w:cs="Arial"/>
                <w:sz w:val="20"/>
                <w:szCs w:val="20"/>
              </w:rPr>
            </w:pPr>
            <w:r w:rsidRPr="00CA0D20">
              <w:rPr>
                <w:rFonts w:cs="Arial"/>
                <w:sz w:val="20"/>
                <w:szCs w:val="20"/>
              </w:rPr>
              <w:t>HSL</w:t>
            </w:r>
          </w:p>
        </w:tc>
        <w:tc>
          <w:tcPr>
            <w:tcW w:w="5670" w:type="dxa"/>
          </w:tcPr>
          <w:p w14:paraId="3AF36355"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4293F7B4" w14:textId="77777777" w:rsidTr="0008328E">
        <w:trPr>
          <w:cantSplit/>
          <w:trHeight w:val="690"/>
        </w:trPr>
        <w:tc>
          <w:tcPr>
            <w:tcW w:w="2605" w:type="dxa"/>
            <w:shd w:val="clear" w:color="auto" w:fill="auto"/>
            <w:vAlign w:val="center"/>
          </w:tcPr>
          <w:p w14:paraId="16B69435" w14:textId="77777777" w:rsidR="00145745" w:rsidRPr="00CA0D20" w:rsidRDefault="00145745" w:rsidP="00145745">
            <w:pPr>
              <w:jc w:val="left"/>
              <w:rPr>
                <w:rFonts w:cs="Arial"/>
                <w:sz w:val="20"/>
                <w:szCs w:val="20"/>
              </w:rPr>
            </w:pPr>
            <w:r w:rsidRPr="00CA0D20">
              <w:rPr>
                <w:rFonts w:cs="Arial"/>
                <w:sz w:val="20"/>
                <w:szCs w:val="20"/>
              </w:rPr>
              <w:t>Toxoplasma antibodies</w:t>
            </w:r>
          </w:p>
        </w:tc>
        <w:tc>
          <w:tcPr>
            <w:tcW w:w="1472" w:type="dxa"/>
            <w:shd w:val="clear" w:color="auto" w:fill="auto"/>
            <w:vAlign w:val="center"/>
          </w:tcPr>
          <w:p w14:paraId="75607278"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10144ECC" w14:textId="77777777" w:rsidR="00145745" w:rsidRPr="00CA0D20" w:rsidRDefault="00145745" w:rsidP="00145745">
            <w:pPr>
              <w:jc w:val="center"/>
              <w:rPr>
                <w:rFonts w:cs="Arial"/>
                <w:sz w:val="20"/>
                <w:szCs w:val="20"/>
              </w:rPr>
            </w:pPr>
            <w:r w:rsidRPr="00CA0D20">
              <w:rPr>
                <w:rFonts w:cs="Arial"/>
                <w:sz w:val="20"/>
                <w:szCs w:val="20"/>
              </w:rPr>
              <w:t>5</w:t>
            </w:r>
          </w:p>
        </w:tc>
        <w:tc>
          <w:tcPr>
            <w:tcW w:w="1417" w:type="dxa"/>
            <w:shd w:val="clear" w:color="auto" w:fill="auto"/>
            <w:vAlign w:val="center"/>
          </w:tcPr>
          <w:p w14:paraId="761F9C7B" w14:textId="77777777" w:rsidR="00145745" w:rsidRPr="00CA0D20" w:rsidRDefault="00145745" w:rsidP="00145745">
            <w:pPr>
              <w:jc w:val="center"/>
              <w:rPr>
                <w:rFonts w:cs="Arial"/>
                <w:sz w:val="20"/>
                <w:szCs w:val="20"/>
              </w:rPr>
            </w:pPr>
            <w:r w:rsidRPr="00CA0D20">
              <w:rPr>
                <w:rFonts w:cs="Arial"/>
                <w:sz w:val="20"/>
                <w:szCs w:val="20"/>
              </w:rPr>
              <w:t>4 wks</w:t>
            </w:r>
          </w:p>
        </w:tc>
        <w:tc>
          <w:tcPr>
            <w:tcW w:w="2268" w:type="dxa"/>
            <w:shd w:val="clear" w:color="auto" w:fill="auto"/>
            <w:vAlign w:val="center"/>
          </w:tcPr>
          <w:p w14:paraId="35C3199D" w14:textId="77777777" w:rsidR="00145745" w:rsidRPr="00CA0D20" w:rsidRDefault="00145745" w:rsidP="00145745">
            <w:pPr>
              <w:jc w:val="center"/>
              <w:rPr>
                <w:rFonts w:cs="Arial"/>
                <w:sz w:val="20"/>
                <w:szCs w:val="20"/>
              </w:rPr>
            </w:pPr>
            <w:r w:rsidRPr="00CA0D20">
              <w:rPr>
                <w:rFonts w:cs="Arial"/>
                <w:sz w:val="20"/>
                <w:szCs w:val="20"/>
              </w:rPr>
              <w:t>In-house</w:t>
            </w:r>
          </w:p>
        </w:tc>
        <w:tc>
          <w:tcPr>
            <w:tcW w:w="5670" w:type="dxa"/>
            <w:vAlign w:val="center"/>
          </w:tcPr>
          <w:p w14:paraId="18BA6A7D" w14:textId="77777777" w:rsidR="00145745" w:rsidRPr="00CA0D20" w:rsidRDefault="00145745" w:rsidP="00145745">
            <w:pPr>
              <w:jc w:val="center"/>
              <w:rPr>
                <w:rFonts w:cs="Arial"/>
                <w:sz w:val="20"/>
                <w:szCs w:val="20"/>
              </w:rPr>
            </w:pPr>
            <w:r w:rsidRPr="00CA0D20">
              <w:rPr>
                <w:rFonts w:cs="Arial"/>
                <w:sz w:val="20"/>
                <w:szCs w:val="20"/>
              </w:rPr>
              <w:t xml:space="preserve">This assay has not been established with haemolysed, lipaemic or icteric, neonatal samples or cord blood. </w:t>
            </w:r>
          </w:p>
        </w:tc>
      </w:tr>
      <w:tr w:rsidR="00145745" w:rsidRPr="005B5817" w14:paraId="727B7507" w14:textId="77777777" w:rsidTr="0008328E">
        <w:trPr>
          <w:cantSplit/>
          <w:trHeight w:val="690"/>
        </w:trPr>
        <w:tc>
          <w:tcPr>
            <w:tcW w:w="2605" w:type="dxa"/>
            <w:shd w:val="clear" w:color="auto" w:fill="auto"/>
            <w:vAlign w:val="center"/>
          </w:tcPr>
          <w:p w14:paraId="41929A5E" w14:textId="77777777" w:rsidR="00145745" w:rsidRPr="00CA0D20" w:rsidRDefault="00145745" w:rsidP="00145745">
            <w:pPr>
              <w:jc w:val="left"/>
              <w:rPr>
                <w:rFonts w:cs="Arial"/>
                <w:sz w:val="20"/>
                <w:szCs w:val="20"/>
              </w:rPr>
            </w:pPr>
            <w:r w:rsidRPr="00CA0D20">
              <w:rPr>
                <w:rFonts w:cs="Arial"/>
                <w:sz w:val="20"/>
                <w:szCs w:val="20"/>
              </w:rPr>
              <w:t>Toxoplasma confirmation</w:t>
            </w:r>
          </w:p>
        </w:tc>
        <w:tc>
          <w:tcPr>
            <w:tcW w:w="1472" w:type="dxa"/>
            <w:shd w:val="clear" w:color="auto" w:fill="auto"/>
            <w:vAlign w:val="center"/>
          </w:tcPr>
          <w:p w14:paraId="3038EA28" w14:textId="77777777"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127BCA7D" w14:textId="1D025D6A"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3213DB9A"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3EDC73A5" w14:textId="6C69E7CF" w:rsidR="00145745" w:rsidRPr="00CA0D20" w:rsidRDefault="00145745" w:rsidP="00145745">
            <w:pPr>
              <w:jc w:val="center"/>
              <w:rPr>
                <w:rFonts w:cs="Arial"/>
                <w:sz w:val="20"/>
                <w:szCs w:val="20"/>
              </w:rPr>
            </w:pPr>
            <w:r w:rsidRPr="00CA0D20">
              <w:rPr>
                <w:rFonts w:cs="Arial"/>
                <w:sz w:val="20"/>
                <w:szCs w:val="20"/>
              </w:rPr>
              <w:t>TRL, Swansea</w:t>
            </w:r>
          </w:p>
        </w:tc>
        <w:tc>
          <w:tcPr>
            <w:tcW w:w="5670" w:type="dxa"/>
          </w:tcPr>
          <w:p w14:paraId="2A4D4C79"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784EAEA1" w14:textId="77777777" w:rsidTr="0008328E">
        <w:trPr>
          <w:cantSplit/>
          <w:trHeight w:val="690"/>
        </w:trPr>
        <w:tc>
          <w:tcPr>
            <w:tcW w:w="2605" w:type="dxa"/>
            <w:shd w:val="clear" w:color="auto" w:fill="auto"/>
            <w:vAlign w:val="center"/>
          </w:tcPr>
          <w:p w14:paraId="05457ACB" w14:textId="77777777" w:rsidR="00145745" w:rsidRPr="00CA0D20" w:rsidRDefault="00145745" w:rsidP="00145745">
            <w:pPr>
              <w:jc w:val="left"/>
              <w:rPr>
                <w:rFonts w:cs="Arial"/>
                <w:sz w:val="20"/>
                <w:szCs w:val="20"/>
              </w:rPr>
            </w:pPr>
            <w:r w:rsidRPr="00CA0D20">
              <w:rPr>
                <w:rFonts w:cs="Arial"/>
                <w:sz w:val="20"/>
                <w:szCs w:val="20"/>
              </w:rPr>
              <w:t>Toxoplasma PCR</w:t>
            </w:r>
          </w:p>
        </w:tc>
        <w:tc>
          <w:tcPr>
            <w:tcW w:w="1472" w:type="dxa"/>
            <w:shd w:val="clear" w:color="auto" w:fill="auto"/>
            <w:vAlign w:val="center"/>
          </w:tcPr>
          <w:p w14:paraId="55846AED" w14:textId="77777777" w:rsidR="00145745" w:rsidRPr="00CA0D20" w:rsidRDefault="00145745" w:rsidP="00145745">
            <w:pPr>
              <w:jc w:val="center"/>
              <w:rPr>
                <w:rFonts w:cs="Arial"/>
                <w:sz w:val="20"/>
                <w:szCs w:val="20"/>
              </w:rPr>
            </w:pPr>
            <w:r w:rsidRPr="00CA0D20">
              <w:rPr>
                <w:rFonts w:cs="Arial"/>
                <w:sz w:val="20"/>
                <w:szCs w:val="20"/>
              </w:rPr>
              <w:t>Purple</w:t>
            </w:r>
          </w:p>
        </w:tc>
        <w:tc>
          <w:tcPr>
            <w:tcW w:w="1560" w:type="dxa"/>
            <w:shd w:val="clear" w:color="auto" w:fill="auto"/>
            <w:vAlign w:val="center"/>
          </w:tcPr>
          <w:p w14:paraId="5406F43E" w14:textId="2EFF1588" w:rsidR="00145745" w:rsidRPr="00CA0D20" w:rsidRDefault="00145745" w:rsidP="00145745">
            <w:pPr>
              <w:jc w:val="center"/>
              <w:rPr>
                <w:rFonts w:cs="Arial"/>
                <w:sz w:val="20"/>
                <w:szCs w:val="20"/>
              </w:rPr>
            </w:pPr>
            <w:r w:rsidRPr="00CA0D20">
              <w:rPr>
                <w:rFonts w:cs="Arial"/>
                <w:sz w:val="20"/>
                <w:szCs w:val="20"/>
              </w:rPr>
              <w:t>14</w:t>
            </w:r>
          </w:p>
        </w:tc>
        <w:tc>
          <w:tcPr>
            <w:tcW w:w="1417" w:type="dxa"/>
            <w:shd w:val="clear" w:color="auto" w:fill="auto"/>
            <w:vAlign w:val="center"/>
          </w:tcPr>
          <w:p w14:paraId="29D4C8D0"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6328A8AE" w14:textId="27F44EE9" w:rsidR="00145745" w:rsidRPr="00CA0D20" w:rsidRDefault="00145745" w:rsidP="00145745">
            <w:pPr>
              <w:jc w:val="center"/>
              <w:rPr>
                <w:rFonts w:cs="Arial"/>
                <w:sz w:val="20"/>
                <w:szCs w:val="20"/>
              </w:rPr>
            </w:pPr>
            <w:r w:rsidRPr="00CA0D20">
              <w:rPr>
                <w:rFonts w:cs="Arial"/>
                <w:sz w:val="20"/>
                <w:szCs w:val="20"/>
              </w:rPr>
              <w:t>TRL, Swansea</w:t>
            </w:r>
          </w:p>
        </w:tc>
        <w:tc>
          <w:tcPr>
            <w:tcW w:w="5670" w:type="dxa"/>
          </w:tcPr>
          <w:p w14:paraId="29DC023D" w14:textId="77777777" w:rsidR="00145745" w:rsidRPr="00CA0D20" w:rsidRDefault="00145745" w:rsidP="00145745">
            <w:pPr>
              <w:jc w:val="center"/>
            </w:pPr>
            <w:r w:rsidRPr="00CA0D20">
              <w:rPr>
                <w:rFonts w:cs="Arial"/>
                <w:sz w:val="20"/>
                <w:szCs w:val="20"/>
              </w:rPr>
              <w:t>Advice provided by reference laboratory on final report where applicable</w:t>
            </w:r>
          </w:p>
        </w:tc>
      </w:tr>
      <w:tr w:rsidR="00145745" w:rsidRPr="005B5817" w14:paraId="2B8CF04C" w14:textId="77777777" w:rsidTr="0008328E">
        <w:trPr>
          <w:cantSplit/>
          <w:trHeight w:val="690"/>
        </w:trPr>
        <w:tc>
          <w:tcPr>
            <w:tcW w:w="2605" w:type="dxa"/>
            <w:shd w:val="clear" w:color="auto" w:fill="auto"/>
            <w:vAlign w:val="center"/>
          </w:tcPr>
          <w:p w14:paraId="7D8E59D6" w14:textId="77777777" w:rsidR="00145745" w:rsidRPr="005B5817" w:rsidRDefault="00145745" w:rsidP="00145745">
            <w:pPr>
              <w:jc w:val="left"/>
              <w:rPr>
                <w:rFonts w:cs="Arial"/>
                <w:sz w:val="20"/>
                <w:szCs w:val="20"/>
              </w:rPr>
            </w:pPr>
            <w:r w:rsidRPr="005B5817">
              <w:rPr>
                <w:rFonts w:cs="Arial"/>
                <w:sz w:val="20"/>
                <w:szCs w:val="20"/>
              </w:rPr>
              <w:t>Varicella zoster virus (VZV) PCR</w:t>
            </w:r>
          </w:p>
        </w:tc>
        <w:tc>
          <w:tcPr>
            <w:tcW w:w="1472" w:type="dxa"/>
            <w:shd w:val="clear" w:color="auto" w:fill="auto"/>
            <w:vAlign w:val="center"/>
          </w:tcPr>
          <w:p w14:paraId="5919509D" w14:textId="77777777" w:rsidR="00145745" w:rsidRPr="005B5817" w:rsidRDefault="00145745" w:rsidP="00145745">
            <w:pPr>
              <w:jc w:val="center"/>
              <w:rPr>
                <w:rFonts w:cs="Arial"/>
                <w:sz w:val="20"/>
                <w:szCs w:val="20"/>
              </w:rPr>
            </w:pPr>
            <w:r w:rsidRPr="005B5817">
              <w:rPr>
                <w:rFonts w:cs="Arial"/>
                <w:sz w:val="20"/>
                <w:szCs w:val="20"/>
              </w:rPr>
              <w:t>Purple</w:t>
            </w:r>
          </w:p>
        </w:tc>
        <w:tc>
          <w:tcPr>
            <w:tcW w:w="1560" w:type="dxa"/>
            <w:shd w:val="clear" w:color="auto" w:fill="auto"/>
            <w:vAlign w:val="center"/>
          </w:tcPr>
          <w:p w14:paraId="3B368A33" w14:textId="77777777" w:rsidR="00145745" w:rsidRPr="005B5817" w:rsidRDefault="00145745" w:rsidP="00145745">
            <w:pPr>
              <w:jc w:val="center"/>
              <w:rPr>
                <w:rFonts w:cs="Arial"/>
                <w:sz w:val="20"/>
                <w:szCs w:val="20"/>
              </w:rPr>
            </w:pPr>
            <w:r w:rsidRPr="005B5817">
              <w:rPr>
                <w:rFonts w:cs="Arial"/>
                <w:sz w:val="20"/>
                <w:szCs w:val="20"/>
              </w:rPr>
              <w:t>5</w:t>
            </w:r>
          </w:p>
        </w:tc>
        <w:tc>
          <w:tcPr>
            <w:tcW w:w="1417" w:type="dxa"/>
            <w:shd w:val="clear" w:color="auto" w:fill="auto"/>
            <w:vAlign w:val="center"/>
          </w:tcPr>
          <w:p w14:paraId="3660A756" w14:textId="77777777" w:rsidR="00145745" w:rsidRPr="005B5817" w:rsidRDefault="00145745" w:rsidP="00145745">
            <w:pPr>
              <w:jc w:val="center"/>
              <w:rPr>
                <w:rFonts w:cs="Arial"/>
                <w:sz w:val="20"/>
                <w:szCs w:val="20"/>
              </w:rPr>
            </w:pPr>
            <w:r w:rsidRPr="005B5817">
              <w:rPr>
                <w:rFonts w:cs="Arial"/>
                <w:sz w:val="20"/>
                <w:szCs w:val="20"/>
              </w:rPr>
              <w:t>N/A</w:t>
            </w:r>
          </w:p>
        </w:tc>
        <w:tc>
          <w:tcPr>
            <w:tcW w:w="2268" w:type="dxa"/>
            <w:shd w:val="clear" w:color="auto" w:fill="auto"/>
            <w:vAlign w:val="center"/>
          </w:tcPr>
          <w:p w14:paraId="35005BCB" w14:textId="5E42D3A0" w:rsidR="00145745" w:rsidRPr="005B5817"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tcPr>
          <w:p w14:paraId="69CE5482" w14:textId="77777777" w:rsidR="00145745" w:rsidRPr="005B5817" w:rsidRDefault="00145745" w:rsidP="00145745">
            <w:pPr>
              <w:jc w:val="center"/>
            </w:pPr>
            <w:r w:rsidRPr="005B5817">
              <w:rPr>
                <w:rFonts w:cs="Arial"/>
                <w:sz w:val="20"/>
                <w:szCs w:val="20"/>
              </w:rPr>
              <w:t>Advice provided by reference laboratory on final report where applicable</w:t>
            </w:r>
          </w:p>
        </w:tc>
      </w:tr>
      <w:tr w:rsidR="00145745" w:rsidRPr="005B5817" w14:paraId="783C0ADA" w14:textId="77777777" w:rsidTr="0008328E">
        <w:trPr>
          <w:cantSplit/>
          <w:trHeight w:val="690"/>
        </w:trPr>
        <w:tc>
          <w:tcPr>
            <w:tcW w:w="2605" w:type="dxa"/>
            <w:shd w:val="clear" w:color="auto" w:fill="auto"/>
            <w:vAlign w:val="center"/>
          </w:tcPr>
          <w:p w14:paraId="58EB4AC1" w14:textId="77777777" w:rsidR="00145745" w:rsidRPr="005B5817" w:rsidRDefault="00145745" w:rsidP="00145745">
            <w:pPr>
              <w:jc w:val="left"/>
              <w:rPr>
                <w:rFonts w:cs="Arial"/>
                <w:sz w:val="20"/>
                <w:szCs w:val="20"/>
              </w:rPr>
            </w:pPr>
            <w:r w:rsidRPr="005B5817">
              <w:rPr>
                <w:rFonts w:cs="Arial"/>
                <w:sz w:val="20"/>
                <w:szCs w:val="20"/>
              </w:rPr>
              <w:t>VZV IgG</w:t>
            </w:r>
          </w:p>
        </w:tc>
        <w:tc>
          <w:tcPr>
            <w:tcW w:w="1472" w:type="dxa"/>
            <w:shd w:val="clear" w:color="auto" w:fill="auto"/>
            <w:vAlign w:val="center"/>
          </w:tcPr>
          <w:p w14:paraId="559FC253"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6CEEDFCA" w14:textId="77777777" w:rsidR="00145745" w:rsidRPr="005B5817" w:rsidRDefault="00145745" w:rsidP="00145745">
            <w:pPr>
              <w:jc w:val="center"/>
              <w:rPr>
                <w:rFonts w:cs="Arial"/>
                <w:sz w:val="20"/>
                <w:szCs w:val="20"/>
              </w:rPr>
            </w:pPr>
            <w:r w:rsidRPr="005B5817">
              <w:rPr>
                <w:rFonts w:cs="Arial"/>
                <w:sz w:val="20"/>
                <w:szCs w:val="20"/>
              </w:rPr>
              <w:t>3</w:t>
            </w:r>
          </w:p>
        </w:tc>
        <w:tc>
          <w:tcPr>
            <w:tcW w:w="1417" w:type="dxa"/>
            <w:shd w:val="clear" w:color="auto" w:fill="auto"/>
            <w:vAlign w:val="center"/>
          </w:tcPr>
          <w:p w14:paraId="230C28F8" w14:textId="77777777" w:rsidR="00145745" w:rsidRPr="005B5817" w:rsidRDefault="00145745" w:rsidP="00145745">
            <w:pPr>
              <w:jc w:val="center"/>
              <w:rPr>
                <w:rFonts w:cs="Arial"/>
                <w:sz w:val="20"/>
                <w:szCs w:val="20"/>
              </w:rPr>
            </w:pPr>
            <w:r w:rsidRPr="005B5817">
              <w:rPr>
                <w:rFonts w:cs="Arial"/>
                <w:sz w:val="20"/>
                <w:szCs w:val="20"/>
              </w:rPr>
              <w:t>4 wks</w:t>
            </w:r>
          </w:p>
        </w:tc>
        <w:tc>
          <w:tcPr>
            <w:tcW w:w="2268" w:type="dxa"/>
            <w:shd w:val="clear" w:color="auto" w:fill="auto"/>
            <w:vAlign w:val="center"/>
          </w:tcPr>
          <w:p w14:paraId="248C6AD1" w14:textId="77777777" w:rsidR="00145745" w:rsidRPr="005B5817" w:rsidRDefault="00145745" w:rsidP="00145745">
            <w:pPr>
              <w:jc w:val="center"/>
              <w:rPr>
                <w:rFonts w:cs="Arial"/>
                <w:sz w:val="20"/>
                <w:szCs w:val="20"/>
              </w:rPr>
            </w:pPr>
            <w:r w:rsidRPr="005B5817">
              <w:rPr>
                <w:rFonts w:cs="Arial"/>
                <w:sz w:val="20"/>
                <w:szCs w:val="20"/>
              </w:rPr>
              <w:t>In house</w:t>
            </w:r>
          </w:p>
        </w:tc>
        <w:tc>
          <w:tcPr>
            <w:tcW w:w="5670" w:type="dxa"/>
            <w:vAlign w:val="center"/>
          </w:tcPr>
          <w:p w14:paraId="39EA9AA9" w14:textId="77777777" w:rsidR="00145745" w:rsidRPr="005B5817" w:rsidRDefault="00145745" w:rsidP="00145745">
            <w:pPr>
              <w:jc w:val="center"/>
              <w:rPr>
                <w:rFonts w:cs="Arial"/>
                <w:sz w:val="20"/>
                <w:szCs w:val="20"/>
              </w:rPr>
            </w:pPr>
            <w:r w:rsidRPr="005B5817">
              <w:rPr>
                <w:rFonts w:cs="Arial"/>
                <w:sz w:val="20"/>
                <w:szCs w:val="20"/>
              </w:rPr>
              <w:t>This assay has not been established with heat-activated, haemolysed, lipaemic or icteric samples.</w:t>
            </w:r>
          </w:p>
        </w:tc>
      </w:tr>
      <w:tr w:rsidR="00145745" w:rsidRPr="005B5817" w14:paraId="55456C34" w14:textId="77777777" w:rsidTr="0008328E">
        <w:trPr>
          <w:cantSplit/>
          <w:trHeight w:val="542"/>
        </w:trPr>
        <w:tc>
          <w:tcPr>
            <w:tcW w:w="2605" w:type="dxa"/>
            <w:shd w:val="clear" w:color="auto" w:fill="auto"/>
            <w:vAlign w:val="center"/>
          </w:tcPr>
          <w:p w14:paraId="327935A6" w14:textId="77777777" w:rsidR="00145745" w:rsidRPr="005B5817" w:rsidRDefault="00145745" w:rsidP="00145745">
            <w:pPr>
              <w:jc w:val="left"/>
              <w:rPr>
                <w:rFonts w:cs="Arial"/>
                <w:sz w:val="20"/>
                <w:szCs w:val="20"/>
              </w:rPr>
            </w:pPr>
            <w:r w:rsidRPr="005B5817">
              <w:rPr>
                <w:rFonts w:cs="Arial"/>
                <w:sz w:val="20"/>
                <w:szCs w:val="20"/>
              </w:rPr>
              <w:t>VZV IgM</w:t>
            </w:r>
          </w:p>
        </w:tc>
        <w:tc>
          <w:tcPr>
            <w:tcW w:w="1472" w:type="dxa"/>
            <w:shd w:val="clear" w:color="auto" w:fill="auto"/>
            <w:vAlign w:val="center"/>
          </w:tcPr>
          <w:p w14:paraId="6F0BDCDF" w14:textId="77777777" w:rsidR="00145745" w:rsidRPr="005B5817" w:rsidRDefault="00145745" w:rsidP="00145745">
            <w:pPr>
              <w:jc w:val="center"/>
              <w:rPr>
                <w:rFonts w:cs="Arial"/>
                <w:sz w:val="20"/>
                <w:szCs w:val="20"/>
              </w:rPr>
            </w:pPr>
            <w:r w:rsidRPr="005B5817">
              <w:rPr>
                <w:rFonts w:cs="Arial"/>
                <w:sz w:val="20"/>
                <w:szCs w:val="20"/>
              </w:rPr>
              <w:t>Gold</w:t>
            </w:r>
          </w:p>
        </w:tc>
        <w:tc>
          <w:tcPr>
            <w:tcW w:w="1560" w:type="dxa"/>
            <w:shd w:val="clear" w:color="auto" w:fill="auto"/>
            <w:vAlign w:val="center"/>
          </w:tcPr>
          <w:p w14:paraId="3525405D" w14:textId="77777777" w:rsidR="00145745" w:rsidRPr="005B5817" w:rsidRDefault="00145745" w:rsidP="00145745">
            <w:pPr>
              <w:jc w:val="center"/>
              <w:rPr>
                <w:rFonts w:cs="Arial"/>
                <w:sz w:val="20"/>
                <w:szCs w:val="20"/>
              </w:rPr>
            </w:pPr>
            <w:r w:rsidRPr="005B5817">
              <w:rPr>
                <w:rFonts w:cs="Arial"/>
                <w:sz w:val="20"/>
                <w:szCs w:val="20"/>
              </w:rPr>
              <w:t>10</w:t>
            </w:r>
          </w:p>
        </w:tc>
        <w:tc>
          <w:tcPr>
            <w:tcW w:w="1417" w:type="dxa"/>
            <w:shd w:val="clear" w:color="auto" w:fill="auto"/>
            <w:vAlign w:val="center"/>
          </w:tcPr>
          <w:p w14:paraId="7122F23E" w14:textId="77777777" w:rsidR="00145745" w:rsidRPr="005B5817" w:rsidRDefault="00145745" w:rsidP="00145745">
            <w:pPr>
              <w:jc w:val="center"/>
              <w:rPr>
                <w:rFonts w:cs="Arial"/>
                <w:sz w:val="20"/>
                <w:szCs w:val="20"/>
              </w:rPr>
            </w:pPr>
            <w:r w:rsidRPr="005B5817">
              <w:rPr>
                <w:rFonts w:cs="Arial"/>
                <w:sz w:val="20"/>
                <w:szCs w:val="20"/>
              </w:rPr>
              <w:t>N/A</w:t>
            </w:r>
          </w:p>
        </w:tc>
        <w:tc>
          <w:tcPr>
            <w:tcW w:w="2268" w:type="dxa"/>
            <w:shd w:val="clear" w:color="auto" w:fill="auto"/>
            <w:vAlign w:val="center"/>
          </w:tcPr>
          <w:p w14:paraId="64B43925" w14:textId="31EB1EFB" w:rsidR="00145745" w:rsidRPr="005B5817"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71012DC2" w14:textId="77777777" w:rsidR="00145745" w:rsidRPr="005B5817" w:rsidRDefault="00145745" w:rsidP="00145745">
            <w:pPr>
              <w:jc w:val="center"/>
              <w:rPr>
                <w:rFonts w:cs="Arial"/>
                <w:sz w:val="20"/>
                <w:szCs w:val="20"/>
              </w:rPr>
            </w:pPr>
            <w:r w:rsidRPr="005B5817">
              <w:rPr>
                <w:rFonts w:cs="Arial"/>
                <w:sz w:val="20"/>
                <w:szCs w:val="20"/>
              </w:rPr>
              <w:t>Advice provided by reference laboratory on final report where applicable</w:t>
            </w:r>
          </w:p>
        </w:tc>
      </w:tr>
      <w:tr w:rsidR="00145745" w:rsidRPr="005B5817" w14:paraId="7E12BDBD" w14:textId="77777777" w:rsidTr="0008328E">
        <w:trPr>
          <w:cantSplit/>
          <w:trHeight w:val="614"/>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14:paraId="6354E320" w14:textId="77777777" w:rsidR="00145745" w:rsidRPr="005B5817" w:rsidRDefault="00145745" w:rsidP="00145745">
            <w:pPr>
              <w:jc w:val="left"/>
              <w:rPr>
                <w:rFonts w:cs="Arial"/>
                <w:sz w:val="20"/>
                <w:szCs w:val="20"/>
              </w:rPr>
            </w:pPr>
            <w:r w:rsidRPr="005B5817">
              <w:rPr>
                <w:rFonts w:cs="Arial"/>
                <w:sz w:val="20"/>
                <w:szCs w:val="20"/>
              </w:rPr>
              <w:t>Weil’s disease</w:t>
            </w:r>
          </w:p>
        </w:tc>
        <w:tc>
          <w:tcPr>
            <w:tcW w:w="6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9A3377" w14:textId="77777777" w:rsidR="00145745" w:rsidRPr="005B5817" w:rsidRDefault="00145745" w:rsidP="00145745">
            <w:pPr>
              <w:jc w:val="center"/>
              <w:rPr>
                <w:rFonts w:cs="Arial"/>
                <w:sz w:val="20"/>
                <w:szCs w:val="20"/>
              </w:rPr>
            </w:pPr>
            <w:r w:rsidRPr="005B5817">
              <w:rPr>
                <w:rFonts w:cs="Arial"/>
                <w:sz w:val="20"/>
                <w:szCs w:val="20"/>
              </w:rPr>
              <w:t>See Leptospira antibodies</w:t>
            </w:r>
          </w:p>
        </w:tc>
        <w:tc>
          <w:tcPr>
            <w:tcW w:w="5670" w:type="dxa"/>
            <w:tcBorders>
              <w:top w:val="single" w:sz="4" w:space="0" w:color="auto"/>
              <w:left w:val="single" w:sz="4" w:space="0" w:color="auto"/>
              <w:bottom w:val="single" w:sz="4" w:space="0" w:color="auto"/>
              <w:right w:val="single" w:sz="4" w:space="0" w:color="auto"/>
            </w:tcBorders>
            <w:vAlign w:val="center"/>
          </w:tcPr>
          <w:p w14:paraId="18B54B34" w14:textId="77777777" w:rsidR="00145745" w:rsidRPr="005B5817" w:rsidRDefault="00145745" w:rsidP="00145745">
            <w:pPr>
              <w:jc w:val="center"/>
              <w:rPr>
                <w:rFonts w:cs="Arial"/>
                <w:sz w:val="20"/>
                <w:szCs w:val="20"/>
              </w:rPr>
            </w:pPr>
          </w:p>
        </w:tc>
      </w:tr>
      <w:tr w:rsidR="00145745" w:rsidRPr="005B5817" w14:paraId="65750A02" w14:textId="77777777" w:rsidTr="0008328E">
        <w:trPr>
          <w:cantSplit/>
          <w:trHeight w:val="542"/>
        </w:trPr>
        <w:tc>
          <w:tcPr>
            <w:tcW w:w="2605" w:type="dxa"/>
            <w:shd w:val="clear" w:color="auto" w:fill="auto"/>
            <w:vAlign w:val="center"/>
          </w:tcPr>
          <w:p w14:paraId="3FB84C7F" w14:textId="0546574A" w:rsidR="00145745" w:rsidRPr="00CA0D20" w:rsidRDefault="00145745" w:rsidP="00145745">
            <w:pPr>
              <w:jc w:val="left"/>
              <w:rPr>
                <w:rFonts w:cs="Arial"/>
                <w:sz w:val="20"/>
                <w:szCs w:val="20"/>
              </w:rPr>
            </w:pPr>
            <w:r w:rsidRPr="00CA0D20">
              <w:rPr>
                <w:rFonts w:cs="Arial"/>
                <w:sz w:val="20"/>
                <w:szCs w:val="20"/>
              </w:rPr>
              <w:t>West Nile virus serology</w:t>
            </w:r>
          </w:p>
        </w:tc>
        <w:tc>
          <w:tcPr>
            <w:tcW w:w="1472" w:type="dxa"/>
            <w:shd w:val="clear" w:color="auto" w:fill="auto"/>
            <w:vAlign w:val="center"/>
          </w:tcPr>
          <w:p w14:paraId="1C5B7C8E" w14:textId="768F667B" w:rsidR="00145745" w:rsidRPr="00CA0D20" w:rsidRDefault="00145745" w:rsidP="00145745">
            <w:pPr>
              <w:jc w:val="center"/>
              <w:rPr>
                <w:rFonts w:cs="Arial"/>
                <w:sz w:val="20"/>
                <w:szCs w:val="20"/>
              </w:rPr>
            </w:pPr>
            <w:r w:rsidRPr="00CA0D20">
              <w:rPr>
                <w:rFonts w:cs="Arial"/>
                <w:sz w:val="20"/>
                <w:szCs w:val="20"/>
              </w:rPr>
              <w:t>Gold</w:t>
            </w:r>
          </w:p>
        </w:tc>
        <w:tc>
          <w:tcPr>
            <w:tcW w:w="1560" w:type="dxa"/>
            <w:shd w:val="clear" w:color="auto" w:fill="auto"/>
            <w:vAlign w:val="center"/>
          </w:tcPr>
          <w:p w14:paraId="7CC613F2" w14:textId="765B6A27"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55F82C3D" w14:textId="2C04428B"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2CC60DC8" w14:textId="3A79A963" w:rsidR="00145745" w:rsidRPr="00CA0D20" w:rsidRDefault="00145745" w:rsidP="00145745">
            <w:pPr>
              <w:jc w:val="center"/>
              <w:rPr>
                <w:rFonts w:cs="Arial"/>
                <w:sz w:val="20"/>
                <w:szCs w:val="20"/>
              </w:rPr>
            </w:pPr>
            <w:r w:rsidRPr="00CA0D20">
              <w:rPr>
                <w:rFonts w:cs="Arial"/>
                <w:sz w:val="20"/>
                <w:szCs w:val="20"/>
              </w:rPr>
              <w:t>RIPL, Porton Down</w:t>
            </w:r>
          </w:p>
        </w:tc>
        <w:tc>
          <w:tcPr>
            <w:tcW w:w="5670" w:type="dxa"/>
            <w:vAlign w:val="center"/>
          </w:tcPr>
          <w:p w14:paraId="450B8188" w14:textId="6863FB1A"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145745" w:rsidRPr="005B5817" w14:paraId="6B7D65EF" w14:textId="77777777" w:rsidTr="0008328E">
        <w:trPr>
          <w:cantSplit/>
          <w:trHeight w:val="542"/>
        </w:trPr>
        <w:tc>
          <w:tcPr>
            <w:tcW w:w="2605" w:type="dxa"/>
            <w:shd w:val="clear" w:color="auto" w:fill="auto"/>
            <w:vAlign w:val="center"/>
          </w:tcPr>
          <w:p w14:paraId="3005F02D" w14:textId="77777777" w:rsidR="00145745" w:rsidRPr="00CA0D20" w:rsidRDefault="00145745" w:rsidP="00145745">
            <w:pPr>
              <w:jc w:val="left"/>
              <w:rPr>
                <w:rFonts w:cs="Arial"/>
                <w:sz w:val="20"/>
                <w:szCs w:val="20"/>
              </w:rPr>
            </w:pPr>
            <w:r w:rsidRPr="00CA0D20">
              <w:rPr>
                <w:rFonts w:cs="Arial"/>
                <w:sz w:val="20"/>
                <w:szCs w:val="20"/>
              </w:rPr>
              <w:t>Whipples PCR</w:t>
            </w:r>
          </w:p>
        </w:tc>
        <w:tc>
          <w:tcPr>
            <w:tcW w:w="1472" w:type="dxa"/>
            <w:shd w:val="clear" w:color="auto" w:fill="auto"/>
            <w:vAlign w:val="center"/>
          </w:tcPr>
          <w:p w14:paraId="6EDBB334" w14:textId="77777777" w:rsidR="00145745" w:rsidRPr="00CA0D20" w:rsidRDefault="00145745" w:rsidP="00145745">
            <w:pPr>
              <w:jc w:val="center"/>
              <w:rPr>
                <w:rFonts w:cs="Arial"/>
                <w:sz w:val="20"/>
                <w:szCs w:val="20"/>
              </w:rPr>
            </w:pPr>
            <w:r w:rsidRPr="00CA0D20">
              <w:rPr>
                <w:rFonts w:cs="Arial"/>
                <w:sz w:val="20"/>
                <w:szCs w:val="20"/>
              </w:rPr>
              <w:t>Purple</w:t>
            </w:r>
          </w:p>
        </w:tc>
        <w:tc>
          <w:tcPr>
            <w:tcW w:w="1560" w:type="dxa"/>
            <w:shd w:val="clear" w:color="auto" w:fill="auto"/>
            <w:vAlign w:val="center"/>
          </w:tcPr>
          <w:p w14:paraId="7D76CF51" w14:textId="19E0817C" w:rsidR="00145745" w:rsidRPr="00CA0D20" w:rsidRDefault="00145745" w:rsidP="00145745">
            <w:pPr>
              <w:jc w:val="center"/>
              <w:rPr>
                <w:rFonts w:cs="Arial"/>
                <w:sz w:val="20"/>
                <w:szCs w:val="20"/>
              </w:rPr>
            </w:pPr>
            <w:r w:rsidRPr="00CA0D20">
              <w:rPr>
                <w:rFonts w:cs="Arial"/>
                <w:sz w:val="20"/>
                <w:szCs w:val="20"/>
              </w:rPr>
              <w:t>10</w:t>
            </w:r>
          </w:p>
        </w:tc>
        <w:tc>
          <w:tcPr>
            <w:tcW w:w="1417" w:type="dxa"/>
            <w:shd w:val="clear" w:color="auto" w:fill="auto"/>
            <w:vAlign w:val="center"/>
          </w:tcPr>
          <w:p w14:paraId="51FC5953" w14:textId="77777777" w:rsidR="00145745" w:rsidRPr="00CA0D20" w:rsidRDefault="00145745" w:rsidP="00145745">
            <w:pPr>
              <w:jc w:val="center"/>
              <w:rPr>
                <w:rFonts w:cs="Arial"/>
                <w:sz w:val="20"/>
                <w:szCs w:val="20"/>
              </w:rPr>
            </w:pPr>
            <w:r w:rsidRPr="00CA0D20">
              <w:rPr>
                <w:rFonts w:cs="Arial"/>
                <w:sz w:val="20"/>
                <w:szCs w:val="20"/>
              </w:rPr>
              <w:t>N/A</w:t>
            </w:r>
          </w:p>
        </w:tc>
        <w:tc>
          <w:tcPr>
            <w:tcW w:w="2268" w:type="dxa"/>
            <w:shd w:val="clear" w:color="auto" w:fill="auto"/>
            <w:vAlign w:val="center"/>
          </w:tcPr>
          <w:p w14:paraId="58FBAB94" w14:textId="64649F33" w:rsidR="00145745" w:rsidRPr="00CA0D20" w:rsidRDefault="00866266" w:rsidP="00145745">
            <w:pPr>
              <w:jc w:val="center"/>
              <w:rPr>
                <w:rFonts w:cs="Arial"/>
                <w:sz w:val="20"/>
                <w:szCs w:val="20"/>
              </w:rPr>
            </w:pPr>
            <w:r>
              <w:rPr>
                <w:rFonts w:cs="Arial"/>
                <w:sz w:val="20"/>
                <w:szCs w:val="20"/>
              </w:rPr>
              <w:t>L</w:t>
            </w:r>
            <w:r>
              <w:rPr>
                <w:rFonts w:cs="Arial"/>
                <w:sz w:val="20"/>
                <w:szCs w:val="20"/>
              </w:rPr>
              <w:t>EEDS</w:t>
            </w:r>
            <w:r>
              <w:rPr>
                <w:rFonts w:cs="Arial"/>
                <w:sz w:val="20"/>
                <w:szCs w:val="20"/>
              </w:rPr>
              <w:t xml:space="preserve"> SJUH</w:t>
            </w:r>
          </w:p>
        </w:tc>
        <w:tc>
          <w:tcPr>
            <w:tcW w:w="5670" w:type="dxa"/>
            <w:vAlign w:val="center"/>
          </w:tcPr>
          <w:p w14:paraId="49F23238" w14:textId="77777777" w:rsidR="00145745" w:rsidRPr="00CA0D20" w:rsidRDefault="00145745" w:rsidP="00145745">
            <w:pPr>
              <w:jc w:val="center"/>
              <w:rPr>
                <w:rFonts w:cs="Arial"/>
                <w:sz w:val="20"/>
                <w:szCs w:val="20"/>
              </w:rPr>
            </w:pPr>
            <w:r w:rsidRPr="00CA0D20">
              <w:rPr>
                <w:rFonts w:cs="Arial"/>
                <w:sz w:val="20"/>
                <w:szCs w:val="20"/>
              </w:rPr>
              <w:t>Advice provided by reference laboratory on final report where applicable</w:t>
            </w:r>
          </w:p>
        </w:tc>
      </w:tr>
      <w:tr w:rsidR="00847E86" w:rsidRPr="005B5817" w14:paraId="551DDFE4" w14:textId="77777777" w:rsidTr="0068323F">
        <w:trPr>
          <w:cantSplit/>
          <w:trHeight w:val="542"/>
        </w:trPr>
        <w:tc>
          <w:tcPr>
            <w:tcW w:w="2605" w:type="dxa"/>
            <w:shd w:val="clear" w:color="auto" w:fill="auto"/>
            <w:vAlign w:val="center"/>
          </w:tcPr>
          <w:p w14:paraId="26503254" w14:textId="140BB0EC" w:rsidR="00847E86" w:rsidRPr="00CA0D20" w:rsidRDefault="00847E86" w:rsidP="00847E86">
            <w:pPr>
              <w:jc w:val="left"/>
              <w:rPr>
                <w:rFonts w:cs="Arial"/>
                <w:sz w:val="20"/>
                <w:szCs w:val="20"/>
              </w:rPr>
            </w:pPr>
            <w:r w:rsidRPr="00CA0D20">
              <w:rPr>
                <w:rFonts w:cs="Arial"/>
                <w:sz w:val="20"/>
                <w:szCs w:val="20"/>
              </w:rPr>
              <w:t xml:space="preserve">Whooping cough </w:t>
            </w:r>
          </w:p>
        </w:tc>
        <w:tc>
          <w:tcPr>
            <w:tcW w:w="6717" w:type="dxa"/>
            <w:gridSpan w:val="4"/>
            <w:shd w:val="clear" w:color="auto" w:fill="auto"/>
            <w:vAlign w:val="center"/>
          </w:tcPr>
          <w:p w14:paraId="47DE85CB" w14:textId="5019C6CF" w:rsidR="00847E86" w:rsidRPr="00CA0D20" w:rsidRDefault="00847E86" w:rsidP="00847E86">
            <w:pPr>
              <w:jc w:val="center"/>
              <w:rPr>
                <w:rFonts w:cs="Arial"/>
                <w:sz w:val="20"/>
                <w:szCs w:val="20"/>
              </w:rPr>
            </w:pPr>
            <w:r w:rsidRPr="00CA0D20">
              <w:rPr>
                <w:rFonts w:cs="Arial"/>
                <w:sz w:val="20"/>
                <w:szCs w:val="20"/>
              </w:rPr>
              <w:t xml:space="preserve">see </w:t>
            </w:r>
            <w:r w:rsidRPr="00CA0D20">
              <w:rPr>
                <w:rFonts w:cs="Arial"/>
                <w:i/>
                <w:sz w:val="20"/>
                <w:szCs w:val="20"/>
              </w:rPr>
              <w:t>Bordetella pertussis</w:t>
            </w:r>
          </w:p>
        </w:tc>
        <w:tc>
          <w:tcPr>
            <w:tcW w:w="5670" w:type="dxa"/>
            <w:vAlign w:val="center"/>
          </w:tcPr>
          <w:p w14:paraId="3EBF89FF" w14:textId="77777777" w:rsidR="00847E86" w:rsidRPr="00CA0D20" w:rsidRDefault="00847E86" w:rsidP="00847E86">
            <w:pPr>
              <w:jc w:val="center"/>
              <w:rPr>
                <w:rFonts w:cs="Arial"/>
                <w:sz w:val="20"/>
                <w:szCs w:val="20"/>
              </w:rPr>
            </w:pPr>
          </w:p>
        </w:tc>
      </w:tr>
      <w:tr w:rsidR="00847E86" w:rsidRPr="005B5817" w14:paraId="06E93E3F" w14:textId="77777777" w:rsidTr="0008328E">
        <w:trPr>
          <w:cantSplit/>
          <w:trHeight w:val="542"/>
        </w:trPr>
        <w:tc>
          <w:tcPr>
            <w:tcW w:w="2605" w:type="dxa"/>
            <w:shd w:val="clear" w:color="auto" w:fill="auto"/>
            <w:vAlign w:val="center"/>
          </w:tcPr>
          <w:p w14:paraId="160DDBFA" w14:textId="55FC8318" w:rsidR="00847E86" w:rsidRPr="00CA0D20" w:rsidRDefault="00847E86" w:rsidP="00847E86">
            <w:pPr>
              <w:jc w:val="left"/>
              <w:rPr>
                <w:rFonts w:cs="Arial"/>
                <w:sz w:val="20"/>
                <w:szCs w:val="20"/>
              </w:rPr>
            </w:pPr>
            <w:r w:rsidRPr="00CA0D20">
              <w:rPr>
                <w:rFonts w:cs="Arial"/>
                <w:sz w:val="20"/>
                <w:szCs w:val="20"/>
              </w:rPr>
              <w:t>Zika virus PCR</w:t>
            </w:r>
          </w:p>
        </w:tc>
        <w:tc>
          <w:tcPr>
            <w:tcW w:w="1472" w:type="dxa"/>
            <w:shd w:val="clear" w:color="auto" w:fill="auto"/>
            <w:vAlign w:val="center"/>
          </w:tcPr>
          <w:p w14:paraId="2CBCC882" w14:textId="533E152C" w:rsidR="00847E86" w:rsidRPr="00CA0D20" w:rsidRDefault="00847E86" w:rsidP="00847E86">
            <w:pPr>
              <w:jc w:val="center"/>
              <w:rPr>
                <w:rFonts w:cs="Arial"/>
                <w:sz w:val="20"/>
                <w:szCs w:val="20"/>
              </w:rPr>
            </w:pPr>
            <w:r w:rsidRPr="00CA0D20">
              <w:rPr>
                <w:rFonts w:cs="Arial"/>
                <w:sz w:val="20"/>
                <w:szCs w:val="20"/>
              </w:rPr>
              <w:t>Purple</w:t>
            </w:r>
          </w:p>
        </w:tc>
        <w:tc>
          <w:tcPr>
            <w:tcW w:w="1560" w:type="dxa"/>
            <w:shd w:val="clear" w:color="auto" w:fill="auto"/>
            <w:vAlign w:val="center"/>
          </w:tcPr>
          <w:p w14:paraId="6164F007" w14:textId="0FBF1094" w:rsidR="00847E86" w:rsidRPr="00CA0D20" w:rsidRDefault="00847E86" w:rsidP="00847E86">
            <w:pPr>
              <w:jc w:val="center"/>
              <w:rPr>
                <w:rFonts w:cs="Arial"/>
                <w:sz w:val="20"/>
                <w:szCs w:val="20"/>
              </w:rPr>
            </w:pPr>
            <w:r w:rsidRPr="00CA0D20">
              <w:rPr>
                <w:rFonts w:cs="Arial"/>
                <w:sz w:val="20"/>
                <w:szCs w:val="20"/>
              </w:rPr>
              <w:t>10</w:t>
            </w:r>
          </w:p>
        </w:tc>
        <w:tc>
          <w:tcPr>
            <w:tcW w:w="1417" w:type="dxa"/>
            <w:shd w:val="clear" w:color="auto" w:fill="auto"/>
            <w:vAlign w:val="center"/>
          </w:tcPr>
          <w:p w14:paraId="78591D59" w14:textId="2FEBBE35" w:rsidR="00847E86" w:rsidRPr="00CA0D20" w:rsidRDefault="00847E86" w:rsidP="00847E86">
            <w:pPr>
              <w:jc w:val="center"/>
              <w:rPr>
                <w:rFonts w:cs="Arial"/>
                <w:sz w:val="20"/>
                <w:szCs w:val="20"/>
              </w:rPr>
            </w:pPr>
            <w:r w:rsidRPr="00CA0D20">
              <w:rPr>
                <w:rFonts w:cs="Arial"/>
                <w:sz w:val="20"/>
                <w:szCs w:val="20"/>
              </w:rPr>
              <w:t>N/A</w:t>
            </w:r>
          </w:p>
        </w:tc>
        <w:tc>
          <w:tcPr>
            <w:tcW w:w="2268" w:type="dxa"/>
            <w:shd w:val="clear" w:color="auto" w:fill="auto"/>
            <w:vAlign w:val="center"/>
          </w:tcPr>
          <w:p w14:paraId="0DC7D340" w14:textId="01ECB2D3" w:rsidR="00847E86" w:rsidRPr="00CA0D20" w:rsidRDefault="00847E86" w:rsidP="00847E86">
            <w:pPr>
              <w:jc w:val="center"/>
              <w:rPr>
                <w:rFonts w:cs="Arial"/>
                <w:sz w:val="20"/>
                <w:szCs w:val="20"/>
              </w:rPr>
            </w:pPr>
            <w:r w:rsidRPr="00CA0D20">
              <w:rPr>
                <w:rFonts w:cs="Arial"/>
                <w:sz w:val="20"/>
                <w:szCs w:val="20"/>
              </w:rPr>
              <w:t>RIPL, Porton Down</w:t>
            </w:r>
          </w:p>
        </w:tc>
        <w:tc>
          <w:tcPr>
            <w:tcW w:w="5670" w:type="dxa"/>
            <w:vAlign w:val="center"/>
          </w:tcPr>
          <w:p w14:paraId="45FFF1BA" w14:textId="70950BA3" w:rsidR="00847E86" w:rsidRPr="00CA0D20" w:rsidRDefault="00847E86" w:rsidP="00847E86">
            <w:pPr>
              <w:jc w:val="center"/>
              <w:rPr>
                <w:rFonts w:cs="Arial"/>
                <w:sz w:val="20"/>
                <w:szCs w:val="20"/>
              </w:rPr>
            </w:pPr>
            <w:r w:rsidRPr="00CA0D20">
              <w:rPr>
                <w:rFonts w:cs="Arial"/>
                <w:sz w:val="20"/>
                <w:szCs w:val="20"/>
              </w:rPr>
              <w:t>Advice provided by reference laboratory on final report where applicable</w:t>
            </w:r>
          </w:p>
        </w:tc>
      </w:tr>
    </w:tbl>
    <w:p w14:paraId="3BEE1553" w14:textId="77777777" w:rsidR="00C56B94" w:rsidRPr="005B5817" w:rsidRDefault="00C56B94" w:rsidP="00C56B94">
      <w:pPr>
        <w:rPr>
          <w:rFonts w:cs="Arial"/>
          <w:b/>
        </w:rPr>
      </w:pPr>
    </w:p>
    <w:p w14:paraId="37B4E034" w14:textId="77777777" w:rsidR="001D7A55" w:rsidRPr="005B5817" w:rsidRDefault="001D7A55" w:rsidP="00C56B94">
      <w:pPr>
        <w:rPr>
          <w:rFonts w:cs="Arial"/>
          <w:b/>
        </w:rPr>
        <w:sectPr w:rsidR="001D7A55" w:rsidRPr="005B5817" w:rsidSect="001D7A55">
          <w:pgSz w:w="16839" w:h="11907" w:orient="landscape" w:code="9"/>
          <w:pgMar w:top="1797" w:right="1440" w:bottom="1797" w:left="1440" w:header="708" w:footer="708" w:gutter="0"/>
          <w:cols w:space="708"/>
          <w:docGrid w:linePitch="360"/>
        </w:sectPr>
      </w:pPr>
    </w:p>
    <w:p w14:paraId="3109F692" w14:textId="77777777" w:rsidR="00380A94" w:rsidRPr="005B5817" w:rsidRDefault="00380A94" w:rsidP="003D6510">
      <w:pPr>
        <w:pStyle w:val="Heading2"/>
        <w:spacing w:line="276" w:lineRule="auto"/>
        <w:jc w:val="left"/>
      </w:pPr>
      <w:bookmarkStart w:id="251" w:name="_Toc204808222"/>
      <w:bookmarkStart w:id="252" w:name="_Toc150334650"/>
      <w:bookmarkStart w:id="253" w:name="_Toc162174247"/>
      <w:bookmarkStart w:id="254" w:name="_Toc171411485"/>
      <w:bookmarkStart w:id="255" w:name="_Toc172629762"/>
      <w:bookmarkStart w:id="256" w:name="_Toc279070166"/>
      <w:bookmarkEnd w:id="228"/>
      <w:r w:rsidRPr="005B5817">
        <w:t>Critical Alert Organisms and Infections</w:t>
      </w:r>
      <w:bookmarkEnd w:id="251"/>
    </w:p>
    <w:p w14:paraId="6645040C" w14:textId="77777777" w:rsidR="00380A94" w:rsidRPr="005B5817" w:rsidRDefault="00380A94" w:rsidP="003D6510">
      <w:pPr>
        <w:pStyle w:val="BodyText"/>
        <w:spacing w:after="0" w:line="276" w:lineRule="auto"/>
        <w:jc w:val="left"/>
        <w:rPr>
          <w:rFonts w:cs="Arial"/>
        </w:rPr>
      </w:pPr>
      <w:r w:rsidRPr="005B5817">
        <w:rPr>
          <w:rFonts w:cs="Arial"/>
        </w:rPr>
        <w:t>This section deals with the verbal communication of critical alerts initiated by the laboratory.  Routine reporting to test requesters is by electronic or paper copy reporting, however, there are some results which require urgent communication</w:t>
      </w:r>
      <w:r w:rsidR="0062542B" w:rsidRPr="005B5817">
        <w:rPr>
          <w:rFonts w:cs="Arial"/>
        </w:rPr>
        <w:t xml:space="preserve"> </w:t>
      </w:r>
      <w:r w:rsidRPr="005B5817">
        <w:rPr>
          <w:rFonts w:cs="Arial"/>
        </w:rPr>
        <w:t>– see table below.  The list is not all inclusive and unusual or rare isolates or identifications can always be discussed with the Duty Consultant.  In addition, the service user is directed to the interim report available on ICE for CSF, urgent joint fluid and urgent paediatric urine microscopy results.</w:t>
      </w:r>
    </w:p>
    <w:p w14:paraId="00B9255E" w14:textId="77777777" w:rsidR="00380A94" w:rsidRPr="005B5817" w:rsidRDefault="00380A94" w:rsidP="003D6510">
      <w:pPr>
        <w:spacing w:line="276" w:lineRule="auto"/>
        <w:jc w:val="left"/>
      </w:pPr>
    </w:p>
    <w:p w14:paraId="59DB34EE" w14:textId="77777777" w:rsidR="00380A94" w:rsidRPr="005B5817" w:rsidRDefault="00380A94" w:rsidP="003D6510">
      <w:pPr>
        <w:spacing w:line="276" w:lineRule="auto"/>
        <w:jc w:val="left"/>
      </w:pPr>
      <w:bookmarkStart w:id="257" w:name="_Toc410743934"/>
      <w:bookmarkStart w:id="258" w:name="_Toc477445537"/>
      <w:bookmarkStart w:id="259" w:name="_Toc482714282"/>
      <w:r w:rsidRPr="005B5817">
        <w:rPr>
          <w:b/>
        </w:rPr>
        <w:t>Responsibility of staff reporting to the General Practitioners</w:t>
      </w:r>
      <w:bookmarkEnd w:id="257"/>
      <w:bookmarkEnd w:id="258"/>
      <w:bookmarkEnd w:id="259"/>
      <w:r w:rsidRPr="005B5817">
        <w:t xml:space="preserve">: Laboratory staff telephone GP surgeries with results for all the appropriate isolates/conditions listed in the table below.  It is expected that in most cases the GP receptionist will be happy to take the results and pass them to the GP.  Duty Consultants telephoning results will normally speak to the GP him/herself. </w:t>
      </w:r>
    </w:p>
    <w:p w14:paraId="498A67A0" w14:textId="77777777" w:rsidR="00380A94" w:rsidRPr="005B5817" w:rsidRDefault="00380A94" w:rsidP="003D6510">
      <w:pPr>
        <w:spacing w:line="276" w:lineRule="auto"/>
        <w:jc w:val="left"/>
      </w:pPr>
    </w:p>
    <w:p w14:paraId="5DB65045" w14:textId="02AE1B9E" w:rsidR="00380A94" w:rsidRPr="005B5817" w:rsidRDefault="00380A94" w:rsidP="003D6510">
      <w:pPr>
        <w:spacing w:line="276" w:lineRule="auto"/>
        <w:jc w:val="left"/>
        <w:rPr>
          <w:rFonts w:cs="Arial"/>
        </w:rPr>
      </w:pPr>
      <w:bookmarkStart w:id="260" w:name="_Toc410743935"/>
      <w:bookmarkStart w:id="261" w:name="_Toc477445538"/>
      <w:bookmarkStart w:id="262" w:name="_Toc482714283"/>
      <w:r w:rsidRPr="005B5817">
        <w:rPr>
          <w:rFonts w:cs="Arial"/>
          <w:b/>
        </w:rPr>
        <w:t>Responsibility of staff reporting to the Hospital Infection Prevention and Control Nurses</w:t>
      </w:r>
      <w:bookmarkEnd w:id="260"/>
      <w:bookmarkEnd w:id="261"/>
      <w:bookmarkEnd w:id="262"/>
      <w:r w:rsidRPr="005B5817">
        <w:rPr>
          <w:rFonts w:cs="Arial"/>
          <w:b/>
        </w:rPr>
        <w:t xml:space="preserve">: </w:t>
      </w:r>
      <w:r w:rsidRPr="005B5817">
        <w:rPr>
          <w:rFonts w:cs="Arial"/>
        </w:rPr>
        <w:t>Laboratory staff telephone, message on answer phone or bleep (ext</w:t>
      </w:r>
      <w:r w:rsidR="00005778">
        <w:rPr>
          <w:rFonts w:cs="Arial"/>
        </w:rPr>
        <w:t>/bleep 3112) the HI</w:t>
      </w:r>
      <w:r w:rsidRPr="005B5817">
        <w:rPr>
          <w:rFonts w:cs="Arial"/>
        </w:rPr>
        <w:t xml:space="preserve">CN as soon as the isolate identification is made for all the appropriate organisms/conditions in the table below </w:t>
      </w:r>
      <w:r w:rsidRPr="005B5817">
        <w:rPr>
          <w:rFonts w:cs="Arial"/>
          <w:b/>
        </w:rPr>
        <w:t>unless</w:t>
      </w:r>
      <w:r w:rsidRPr="005B5817">
        <w:rPr>
          <w:rFonts w:cs="Arial"/>
        </w:rPr>
        <w:t xml:space="preserve"> the Duty Consultant has advised them this is not required.  </w:t>
      </w:r>
    </w:p>
    <w:p w14:paraId="36325D87" w14:textId="77777777" w:rsidR="00380A94" w:rsidRPr="005B5817" w:rsidRDefault="00380A94" w:rsidP="003D6510">
      <w:pPr>
        <w:pStyle w:val="BodyText"/>
        <w:spacing w:line="276" w:lineRule="auto"/>
        <w:jc w:val="left"/>
        <w:rPr>
          <w:rFonts w:cs="Arial"/>
          <w:bCs/>
        </w:rPr>
      </w:pPr>
    </w:p>
    <w:p w14:paraId="453AE48D" w14:textId="1D09C765" w:rsidR="00380A94" w:rsidRPr="005B5817" w:rsidRDefault="00380A94" w:rsidP="003D6510">
      <w:pPr>
        <w:spacing w:line="276" w:lineRule="auto"/>
        <w:jc w:val="left"/>
        <w:rPr>
          <w:rFonts w:cs="Arial"/>
        </w:rPr>
      </w:pPr>
      <w:bookmarkStart w:id="263" w:name="_Toc410743936"/>
      <w:bookmarkStart w:id="264" w:name="_Toc477445539"/>
      <w:bookmarkStart w:id="265" w:name="_Toc482714284"/>
      <w:r w:rsidRPr="005B5817">
        <w:rPr>
          <w:rFonts w:cs="Arial"/>
          <w:b/>
        </w:rPr>
        <w:t>Responsibility of staff reporting to the Community Infection Prevention and Control Nurses</w:t>
      </w:r>
      <w:bookmarkEnd w:id="263"/>
      <w:bookmarkEnd w:id="264"/>
      <w:bookmarkEnd w:id="265"/>
      <w:r w:rsidRPr="005B5817">
        <w:rPr>
          <w:rFonts w:cs="Arial"/>
          <w:b/>
        </w:rPr>
        <w:t xml:space="preserve">: </w:t>
      </w:r>
      <w:r w:rsidRPr="005B5817">
        <w:rPr>
          <w:rFonts w:cs="Arial"/>
        </w:rPr>
        <w:t xml:space="preserve">Laboratory staff should telephone the </w:t>
      </w:r>
      <w:r w:rsidR="00D5520A" w:rsidRPr="005B5817">
        <w:rPr>
          <w:rFonts w:cs="Arial"/>
        </w:rPr>
        <w:t xml:space="preserve">North Yorkshire and York </w:t>
      </w:r>
      <w:r w:rsidR="00E84EE8">
        <w:rPr>
          <w:rFonts w:cs="Arial"/>
        </w:rPr>
        <w:t>I</w:t>
      </w:r>
      <w:r w:rsidR="00D5520A" w:rsidRPr="005B5817">
        <w:rPr>
          <w:rFonts w:cs="Arial"/>
        </w:rPr>
        <w:t xml:space="preserve">PCT </w:t>
      </w:r>
      <w:r w:rsidRPr="005B5817">
        <w:rPr>
          <w:rFonts w:cs="Arial"/>
        </w:rPr>
        <w:t xml:space="preserve">for </w:t>
      </w:r>
      <w:r w:rsidRPr="005B5817">
        <w:rPr>
          <w:rFonts w:cs="Arial"/>
          <w:i/>
        </w:rPr>
        <w:t>C. difficile</w:t>
      </w:r>
      <w:r w:rsidRPr="005B5817">
        <w:rPr>
          <w:rFonts w:cs="Arial"/>
        </w:rPr>
        <w:t xml:space="preserve"> cases in the community </w:t>
      </w:r>
      <w:r w:rsidRPr="005B5817">
        <w:rPr>
          <w:rFonts w:cs="Arial"/>
          <w:b/>
        </w:rPr>
        <w:t>unless</w:t>
      </w:r>
      <w:r w:rsidRPr="005B5817">
        <w:rPr>
          <w:rFonts w:cs="Arial"/>
        </w:rPr>
        <w:t xml:space="preserve"> the Duty Consultant has advised them this is not required.  </w:t>
      </w:r>
    </w:p>
    <w:p w14:paraId="7F5ECD43" w14:textId="77777777" w:rsidR="00380A94" w:rsidRPr="005B5817" w:rsidRDefault="00380A94" w:rsidP="003D6510">
      <w:pPr>
        <w:autoSpaceDE w:val="0"/>
        <w:autoSpaceDN w:val="0"/>
        <w:adjustRightInd w:val="0"/>
        <w:spacing w:line="276" w:lineRule="auto"/>
        <w:jc w:val="left"/>
        <w:rPr>
          <w:rFonts w:cs="Arial"/>
        </w:rPr>
      </w:pPr>
    </w:p>
    <w:p w14:paraId="72F56D96" w14:textId="76D733C0" w:rsidR="00380A94" w:rsidRDefault="00380A94" w:rsidP="003D6510">
      <w:pPr>
        <w:spacing w:line="276" w:lineRule="auto"/>
        <w:jc w:val="left"/>
        <w:rPr>
          <w:rFonts w:cs="Arial"/>
        </w:rPr>
      </w:pPr>
      <w:bookmarkStart w:id="266" w:name="_Toc410744304"/>
      <w:bookmarkStart w:id="267" w:name="_Toc477445543"/>
      <w:bookmarkStart w:id="268" w:name="_Toc482714287"/>
      <w:r w:rsidRPr="005B5817">
        <w:rPr>
          <w:rFonts w:cs="Arial"/>
          <w:b/>
        </w:rPr>
        <w:t>Telephone enquiries for results from patients and relatives</w:t>
      </w:r>
      <w:bookmarkEnd w:id="266"/>
      <w:bookmarkEnd w:id="267"/>
      <w:bookmarkEnd w:id="268"/>
      <w:r w:rsidRPr="005B5817">
        <w:rPr>
          <w:rFonts w:cs="Arial"/>
          <w:b/>
        </w:rPr>
        <w:t xml:space="preserve">: </w:t>
      </w:r>
      <w:r w:rsidRPr="005B5817">
        <w:rPr>
          <w:rFonts w:cs="Arial"/>
        </w:rPr>
        <w:t xml:space="preserve">Results must not be given to patients or their relatives, or any other person not directly concerned with the care of the patient.  </w:t>
      </w:r>
      <w:r w:rsidR="00685AE6" w:rsidRPr="005B5817">
        <w:rPr>
          <w:rFonts w:cs="Arial"/>
        </w:rPr>
        <w:t>This includes staff members at HDFT.</w:t>
      </w:r>
    </w:p>
    <w:p w14:paraId="38E94EAD" w14:textId="609E2AE5" w:rsidR="0068323F" w:rsidRDefault="0068323F" w:rsidP="003D6510">
      <w:pPr>
        <w:spacing w:line="276" w:lineRule="auto"/>
        <w:jc w:val="left"/>
        <w:rPr>
          <w:rFonts w:cs="Arial"/>
        </w:rPr>
      </w:pPr>
    </w:p>
    <w:p w14:paraId="54C0A587" w14:textId="1327A948" w:rsidR="0068323F" w:rsidRDefault="0068323F" w:rsidP="008F2E3C">
      <w:pPr>
        <w:jc w:val="left"/>
        <w:rPr>
          <w:rFonts w:cs="Arial"/>
        </w:rPr>
        <w:sectPr w:rsidR="0068323F" w:rsidSect="001D7A55">
          <w:footerReference w:type="default" r:id="rId73"/>
          <w:pgSz w:w="11907" w:h="16839" w:code="9"/>
          <w:pgMar w:top="1440" w:right="1797" w:bottom="1440" w:left="1797" w:header="709" w:footer="709" w:gutter="0"/>
          <w:cols w:space="708"/>
          <w:docGrid w:linePitch="360"/>
        </w:sectPr>
      </w:pPr>
      <w:r>
        <w:rPr>
          <w:rFonts w:cs="Arial"/>
        </w:rPr>
        <w:br w:type="page"/>
      </w:r>
    </w:p>
    <w:p w14:paraId="6CFEEE7E" w14:textId="77777777" w:rsidR="008F2E3C" w:rsidRPr="00ED0BFE" w:rsidRDefault="008F2E3C" w:rsidP="00A67F0D">
      <w:pPr>
        <w:pStyle w:val="Heading2"/>
      </w:pPr>
      <w:bookmarkStart w:id="269" w:name="_Toc169529009"/>
      <w:bookmarkStart w:id="270" w:name="_Toc204808223"/>
      <w:r w:rsidRPr="00ED0BFE">
        <w:t>Communication of key organisms and infections</w:t>
      </w:r>
      <w:bookmarkEnd w:id="269"/>
      <w:bookmarkEnd w:id="270"/>
    </w:p>
    <w:p w14:paraId="59C81060" w14:textId="593BE635" w:rsidR="0068323F" w:rsidRDefault="0068323F" w:rsidP="003D6510">
      <w:pPr>
        <w:spacing w:line="276" w:lineRule="auto"/>
        <w:jc w:val="left"/>
        <w:rPr>
          <w:rFonts w:cs="Arial"/>
        </w:rPr>
      </w:pPr>
    </w:p>
    <w:tbl>
      <w:tblPr>
        <w:tblStyle w:val="TableGrid"/>
        <w:tblW w:w="13022" w:type="dxa"/>
        <w:tblLook w:val="04A0" w:firstRow="1" w:lastRow="0" w:firstColumn="1" w:lastColumn="0" w:noHBand="0" w:noVBand="1"/>
      </w:tblPr>
      <w:tblGrid>
        <w:gridCol w:w="2965"/>
        <w:gridCol w:w="1800"/>
        <w:gridCol w:w="2160"/>
        <w:gridCol w:w="1970"/>
        <w:gridCol w:w="1559"/>
        <w:gridCol w:w="1386"/>
        <w:gridCol w:w="1182"/>
      </w:tblGrid>
      <w:tr w:rsidR="00767F0D" w14:paraId="6293F1BB" w14:textId="77777777" w:rsidTr="002065BD">
        <w:trPr>
          <w:cantSplit/>
          <w:tblHeader/>
        </w:trPr>
        <w:tc>
          <w:tcPr>
            <w:tcW w:w="2965" w:type="dxa"/>
            <w:shd w:val="clear" w:color="auto" w:fill="D9D9D9" w:themeFill="background1" w:themeFillShade="D9"/>
            <w:vAlign w:val="center"/>
          </w:tcPr>
          <w:p w14:paraId="4408A202" w14:textId="50F2792D" w:rsidR="008F2E3C" w:rsidRPr="00CA0D20" w:rsidRDefault="008F2E3C" w:rsidP="008F2E3C">
            <w:pPr>
              <w:spacing w:line="276" w:lineRule="auto"/>
              <w:jc w:val="left"/>
              <w:rPr>
                <w:rFonts w:cs="Arial"/>
              </w:rPr>
            </w:pPr>
            <w:r w:rsidRPr="00CA0D20">
              <w:rPr>
                <w:rFonts w:cs="Arial"/>
                <w:b/>
                <w:bCs/>
                <w:sz w:val="20"/>
                <w:szCs w:val="20"/>
              </w:rPr>
              <w:br w:type="page"/>
            </w:r>
            <w:r w:rsidRPr="00CA0D20">
              <w:rPr>
                <w:rFonts w:cs="Arial"/>
                <w:b/>
                <w:bCs/>
                <w:sz w:val="20"/>
                <w:szCs w:val="20"/>
                <w:u w:val="single"/>
              </w:rPr>
              <w:t>Organism/infection</w:t>
            </w:r>
          </w:p>
        </w:tc>
        <w:tc>
          <w:tcPr>
            <w:tcW w:w="1800" w:type="dxa"/>
            <w:shd w:val="clear" w:color="auto" w:fill="D9D9D9" w:themeFill="background1" w:themeFillShade="D9"/>
            <w:vAlign w:val="center"/>
          </w:tcPr>
          <w:p w14:paraId="1A3C0630" w14:textId="011F9296" w:rsidR="008F2E3C" w:rsidRPr="00CA0D20" w:rsidRDefault="008F2E3C" w:rsidP="008F2E3C">
            <w:pPr>
              <w:spacing w:line="276" w:lineRule="auto"/>
              <w:jc w:val="left"/>
              <w:rPr>
                <w:rFonts w:cs="Arial"/>
              </w:rPr>
            </w:pPr>
            <w:r w:rsidRPr="00CA0D20">
              <w:rPr>
                <w:rFonts w:cs="Arial"/>
                <w:b/>
                <w:bCs/>
                <w:sz w:val="20"/>
                <w:szCs w:val="20"/>
                <w:u w:val="single"/>
              </w:rPr>
              <w:t>CM</w:t>
            </w:r>
          </w:p>
        </w:tc>
        <w:tc>
          <w:tcPr>
            <w:tcW w:w="2160" w:type="dxa"/>
            <w:shd w:val="clear" w:color="auto" w:fill="D9D9D9" w:themeFill="background1" w:themeFillShade="D9"/>
            <w:vAlign w:val="center"/>
          </w:tcPr>
          <w:p w14:paraId="0BC622A7" w14:textId="334732CD" w:rsidR="008F2E3C" w:rsidRPr="00CA0D20" w:rsidRDefault="008F2E3C" w:rsidP="008F2E3C">
            <w:pPr>
              <w:spacing w:line="276" w:lineRule="auto"/>
              <w:jc w:val="left"/>
              <w:rPr>
                <w:rFonts w:cs="Arial"/>
              </w:rPr>
            </w:pPr>
            <w:r w:rsidRPr="00CA0D20">
              <w:rPr>
                <w:rFonts w:cs="Arial"/>
                <w:b/>
                <w:bCs/>
                <w:sz w:val="20"/>
                <w:szCs w:val="20"/>
                <w:u w:val="single"/>
              </w:rPr>
              <w:t>GP if not in hospital</w:t>
            </w:r>
          </w:p>
        </w:tc>
        <w:tc>
          <w:tcPr>
            <w:tcW w:w="1970" w:type="dxa"/>
            <w:shd w:val="clear" w:color="auto" w:fill="D9D9D9" w:themeFill="background1" w:themeFillShade="D9"/>
            <w:vAlign w:val="center"/>
          </w:tcPr>
          <w:p w14:paraId="4B2C1185" w14:textId="3A4266DE" w:rsidR="008F2E3C" w:rsidRPr="00CA0D20" w:rsidRDefault="002065BD" w:rsidP="008F2E3C">
            <w:pPr>
              <w:spacing w:line="276" w:lineRule="auto"/>
              <w:jc w:val="left"/>
              <w:rPr>
                <w:rFonts w:cs="Arial"/>
              </w:rPr>
            </w:pPr>
            <w:r w:rsidRPr="00CA0D20">
              <w:rPr>
                <w:rFonts w:cs="Arial"/>
                <w:b/>
                <w:bCs/>
                <w:sz w:val="20"/>
                <w:szCs w:val="20"/>
                <w:u w:val="single"/>
              </w:rPr>
              <w:t>HI</w:t>
            </w:r>
            <w:r w:rsidR="008F2E3C" w:rsidRPr="00CA0D20">
              <w:rPr>
                <w:rFonts w:cs="Arial"/>
                <w:b/>
                <w:bCs/>
                <w:sz w:val="20"/>
                <w:szCs w:val="20"/>
                <w:u w:val="single"/>
              </w:rPr>
              <w:t>CN if in hospital</w:t>
            </w:r>
          </w:p>
        </w:tc>
        <w:tc>
          <w:tcPr>
            <w:tcW w:w="1559" w:type="dxa"/>
            <w:shd w:val="clear" w:color="auto" w:fill="D9D9D9" w:themeFill="background1" w:themeFillShade="D9"/>
            <w:vAlign w:val="center"/>
          </w:tcPr>
          <w:p w14:paraId="74A905A3" w14:textId="0E1F17A4" w:rsidR="008F2E3C" w:rsidRPr="00CA0D20" w:rsidRDefault="008F2E3C" w:rsidP="008F2E3C">
            <w:pPr>
              <w:spacing w:line="276" w:lineRule="auto"/>
              <w:jc w:val="left"/>
              <w:rPr>
                <w:rFonts w:cs="Arial"/>
              </w:rPr>
            </w:pPr>
            <w:r w:rsidRPr="00CA0D20">
              <w:rPr>
                <w:rFonts w:cs="Arial"/>
                <w:b/>
                <w:bCs/>
                <w:sz w:val="20"/>
                <w:szCs w:val="20"/>
                <w:u w:val="single"/>
              </w:rPr>
              <w:t>CICN if not in hospital</w:t>
            </w:r>
          </w:p>
        </w:tc>
        <w:tc>
          <w:tcPr>
            <w:tcW w:w="1386" w:type="dxa"/>
            <w:shd w:val="clear" w:color="auto" w:fill="D9D9D9" w:themeFill="background1" w:themeFillShade="D9"/>
            <w:vAlign w:val="center"/>
          </w:tcPr>
          <w:p w14:paraId="134A34C1" w14:textId="59DAB190" w:rsidR="008F2E3C" w:rsidRPr="00CA0D20" w:rsidRDefault="008F2E3C" w:rsidP="008F2E3C">
            <w:pPr>
              <w:spacing w:line="276" w:lineRule="auto"/>
              <w:jc w:val="left"/>
              <w:rPr>
                <w:rFonts w:cs="Arial"/>
              </w:rPr>
            </w:pPr>
            <w:r w:rsidRPr="00CA0D20">
              <w:rPr>
                <w:rFonts w:cs="Arial"/>
                <w:b/>
                <w:bCs/>
                <w:sz w:val="20"/>
                <w:szCs w:val="20"/>
                <w:u w:val="single"/>
              </w:rPr>
              <w:t>CCDC</w:t>
            </w:r>
          </w:p>
        </w:tc>
        <w:tc>
          <w:tcPr>
            <w:tcW w:w="1182" w:type="dxa"/>
            <w:shd w:val="clear" w:color="auto" w:fill="D9D9D9" w:themeFill="background1" w:themeFillShade="D9"/>
            <w:vAlign w:val="center"/>
          </w:tcPr>
          <w:p w14:paraId="20D69161" w14:textId="35DAC9FD" w:rsidR="008F2E3C" w:rsidRPr="00CA0D20" w:rsidRDefault="008F2E3C" w:rsidP="008F2E3C">
            <w:pPr>
              <w:spacing w:line="276" w:lineRule="auto"/>
              <w:jc w:val="left"/>
              <w:rPr>
                <w:rFonts w:cs="Arial"/>
              </w:rPr>
            </w:pPr>
            <w:r w:rsidRPr="00CA0D20">
              <w:rPr>
                <w:rFonts w:cs="Arial"/>
                <w:b/>
                <w:bCs/>
                <w:sz w:val="20"/>
                <w:szCs w:val="20"/>
                <w:u w:val="single"/>
              </w:rPr>
              <w:t>EHO</w:t>
            </w:r>
          </w:p>
        </w:tc>
      </w:tr>
      <w:tr w:rsidR="00767F0D" w14:paraId="59570C40" w14:textId="77777777" w:rsidTr="002065BD">
        <w:tc>
          <w:tcPr>
            <w:tcW w:w="2965" w:type="dxa"/>
            <w:vAlign w:val="center"/>
          </w:tcPr>
          <w:p w14:paraId="60AD7550" w14:textId="24860464" w:rsidR="008F2E3C" w:rsidRPr="00CA0D20" w:rsidRDefault="008F2E3C" w:rsidP="008F2E3C">
            <w:pPr>
              <w:spacing w:line="276" w:lineRule="auto"/>
              <w:jc w:val="left"/>
              <w:rPr>
                <w:rFonts w:cs="Arial"/>
              </w:rPr>
            </w:pPr>
            <w:r w:rsidRPr="00CA0D20">
              <w:rPr>
                <w:rFonts w:cs="Arial"/>
                <w:b/>
                <w:bCs/>
                <w:sz w:val="20"/>
                <w:szCs w:val="20"/>
              </w:rPr>
              <w:t>Organisms</w:t>
            </w:r>
          </w:p>
        </w:tc>
        <w:tc>
          <w:tcPr>
            <w:tcW w:w="1800" w:type="dxa"/>
          </w:tcPr>
          <w:p w14:paraId="797A6ADB" w14:textId="77777777" w:rsidR="008F2E3C" w:rsidRPr="00CA0D20" w:rsidRDefault="008F2E3C" w:rsidP="008F2E3C">
            <w:pPr>
              <w:spacing w:line="276" w:lineRule="auto"/>
              <w:jc w:val="left"/>
              <w:rPr>
                <w:rFonts w:cs="Arial"/>
              </w:rPr>
            </w:pPr>
          </w:p>
        </w:tc>
        <w:tc>
          <w:tcPr>
            <w:tcW w:w="2160" w:type="dxa"/>
            <w:vAlign w:val="center"/>
          </w:tcPr>
          <w:p w14:paraId="686249DE" w14:textId="77777777" w:rsidR="008F2E3C" w:rsidRPr="00CA0D20" w:rsidRDefault="008F2E3C" w:rsidP="008F2E3C">
            <w:pPr>
              <w:spacing w:line="276" w:lineRule="auto"/>
              <w:jc w:val="left"/>
              <w:rPr>
                <w:rFonts w:cs="Arial"/>
              </w:rPr>
            </w:pPr>
          </w:p>
        </w:tc>
        <w:tc>
          <w:tcPr>
            <w:tcW w:w="1970" w:type="dxa"/>
            <w:vAlign w:val="center"/>
          </w:tcPr>
          <w:p w14:paraId="1DB8C2A9" w14:textId="77777777" w:rsidR="008F2E3C" w:rsidRPr="00CA0D20" w:rsidRDefault="008F2E3C" w:rsidP="008F2E3C">
            <w:pPr>
              <w:spacing w:line="276" w:lineRule="auto"/>
              <w:jc w:val="left"/>
              <w:rPr>
                <w:rFonts w:cs="Arial"/>
              </w:rPr>
            </w:pPr>
          </w:p>
        </w:tc>
        <w:tc>
          <w:tcPr>
            <w:tcW w:w="1559" w:type="dxa"/>
            <w:vAlign w:val="center"/>
          </w:tcPr>
          <w:p w14:paraId="54108E48" w14:textId="77777777" w:rsidR="008F2E3C" w:rsidRPr="00CA0D20" w:rsidRDefault="008F2E3C" w:rsidP="008F2E3C">
            <w:pPr>
              <w:spacing w:line="276" w:lineRule="auto"/>
              <w:jc w:val="left"/>
              <w:rPr>
                <w:rFonts w:cs="Arial"/>
              </w:rPr>
            </w:pPr>
          </w:p>
        </w:tc>
        <w:tc>
          <w:tcPr>
            <w:tcW w:w="1386" w:type="dxa"/>
          </w:tcPr>
          <w:p w14:paraId="1A2F4589" w14:textId="77777777" w:rsidR="008F2E3C" w:rsidRPr="00CA0D20" w:rsidRDefault="008F2E3C" w:rsidP="008F2E3C">
            <w:pPr>
              <w:spacing w:line="276" w:lineRule="auto"/>
              <w:jc w:val="left"/>
              <w:rPr>
                <w:rFonts w:cs="Arial"/>
              </w:rPr>
            </w:pPr>
          </w:p>
        </w:tc>
        <w:tc>
          <w:tcPr>
            <w:tcW w:w="1182" w:type="dxa"/>
          </w:tcPr>
          <w:p w14:paraId="228B6965" w14:textId="77777777" w:rsidR="008F2E3C" w:rsidRPr="00CA0D20" w:rsidRDefault="008F2E3C" w:rsidP="008F2E3C">
            <w:pPr>
              <w:spacing w:line="276" w:lineRule="auto"/>
              <w:jc w:val="left"/>
              <w:rPr>
                <w:rFonts w:cs="Arial"/>
              </w:rPr>
            </w:pPr>
          </w:p>
        </w:tc>
      </w:tr>
      <w:tr w:rsidR="00767F0D" w14:paraId="4865EC47" w14:textId="77777777" w:rsidTr="002065BD">
        <w:tc>
          <w:tcPr>
            <w:tcW w:w="2965" w:type="dxa"/>
            <w:vAlign w:val="center"/>
          </w:tcPr>
          <w:p w14:paraId="7B7DD4CE" w14:textId="4463266D" w:rsidR="008F2E3C" w:rsidRPr="00CA0D20" w:rsidRDefault="008F2E3C" w:rsidP="008F2E3C">
            <w:pPr>
              <w:spacing w:line="276" w:lineRule="auto"/>
              <w:jc w:val="left"/>
              <w:rPr>
                <w:rFonts w:cs="Arial"/>
              </w:rPr>
            </w:pPr>
            <w:r w:rsidRPr="00CA0D20">
              <w:rPr>
                <w:rFonts w:cs="Arial"/>
                <w:bCs/>
                <w:i/>
                <w:sz w:val="20"/>
                <w:szCs w:val="20"/>
              </w:rPr>
              <w:t>Bacillus anthracis</w:t>
            </w:r>
          </w:p>
        </w:tc>
        <w:tc>
          <w:tcPr>
            <w:tcW w:w="1800" w:type="dxa"/>
          </w:tcPr>
          <w:p w14:paraId="2559CFB5" w14:textId="2AC602FC" w:rsidR="008F2E3C" w:rsidRPr="00CA0D20" w:rsidRDefault="008F2E3C" w:rsidP="008F2E3C">
            <w:pPr>
              <w:spacing w:line="276" w:lineRule="auto"/>
              <w:jc w:val="left"/>
              <w:rPr>
                <w:rFonts w:cs="Arial"/>
              </w:rPr>
            </w:pPr>
            <w:r w:rsidRPr="00CA0D20">
              <w:rPr>
                <w:rFonts w:cs="Arial"/>
                <w:bCs/>
                <w:sz w:val="20"/>
                <w:szCs w:val="20"/>
              </w:rPr>
              <w:t>By BMS-U</w:t>
            </w:r>
          </w:p>
        </w:tc>
        <w:tc>
          <w:tcPr>
            <w:tcW w:w="2160" w:type="dxa"/>
            <w:vAlign w:val="center"/>
          </w:tcPr>
          <w:p w14:paraId="018229C0" w14:textId="096D39CB" w:rsidR="008F2E3C" w:rsidRPr="00CA0D20" w:rsidRDefault="008F2E3C" w:rsidP="008F2E3C">
            <w:pPr>
              <w:spacing w:line="276" w:lineRule="auto"/>
              <w:jc w:val="left"/>
              <w:rPr>
                <w:rFonts w:cs="Arial"/>
              </w:rPr>
            </w:pPr>
            <w:r w:rsidRPr="00CA0D20">
              <w:rPr>
                <w:rFonts w:cs="Arial"/>
                <w:bCs/>
                <w:sz w:val="20"/>
                <w:szCs w:val="20"/>
              </w:rPr>
              <w:t>By CM</w:t>
            </w:r>
          </w:p>
        </w:tc>
        <w:tc>
          <w:tcPr>
            <w:tcW w:w="1970" w:type="dxa"/>
            <w:vAlign w:val="center"/>
          </w:tcPr>
          <w:p w14:paraId="798859CD" w14:textId="3E4ED5B9" w:rsidR="008F2E3C" w:rsidRPr="00CA0D20" w:rsidRDefault="008F2E3C" w:rsidP="008F2E3C">
            <w:pPr>
              <w:spacing w:line="276" w:lineRule="auto"/>
              <w:jc w:val="left"/>
              <w:rPr>
                <w:rFonts w:cs="Arial"/>
              </w:rPr>
            </w:pPr>
            <w:r w:rsidRPr="00CA0D20">
              <w:rPr>
                <w:rFonts w:cs="Arial"/>
                <w:bCs/>
                <w:sz w:val="20"/>
                <w:szCs w:val="20"/>
              </w:rPr>
              <w:t>By CM</w:t>
            </w:r>
          </w:p>
        </w:tc>
        <w:tc>
          <w:tcPr>
            <w:tcW w:w="1559" w:type="dxa"/>
            <w:vAlign w:val="center"/>
          </w:tcPr>
          <w:p w14:paraId="7EEA105F" w14:textId="77777777" w:rsidR="008F2E3C" w:rsidRPr="00CA0D20" w:rsidRDefault="008F2E3C" w:rsidP="008F2E3C">
            <w:pPr>
              <w:spacing w:line="276" w:lineRule="auto"/>
              <w:jc w:val="left"/>
              <w:rPr>
                <w:rFonts w:cs="Arial"/>
              </w:rPr>
            </w:pPr>
          </w:p>
        </w:tc>
        <w:tc>
          <w:tcPr>
            <w:tcW w:w="1386" w:type="dxa"/>
          </w:tcPr>
          <w:p w14:paraId="7482FE7A" w14:textId="7169DDCA" w:rsidR="008F2E3C" w:rsidRPr="00CA0D20" w:rsidRDefault="008F2E3C" w:rsidP="008F2E3C">
            <w:pPr>
              <w:spacing w:line="276" w:lineRule="auto"/>
              <w:jc w:val="left"/>
              <w:rPr>
                <w:rFonts w:cs="Arial"/>
              </w:rPr>
            </w:pPr>
            <w:r w:rsidRPr="00CA0D20">
              <w:rPr>
                <w:rFonts w:cs="Arial"/>
                <w:bCs/>
                <w:sz w:val="21"/>
                <w:szCs w:val="21"/>
              </w:rPr>
              <w:t>By CM</w:t>
            </w:r>
          </w:p>
        </w:tc>
        <w:tc>
          <w:tcPr>
            <w:tcW w:w="1182" w:type="dxa"/>
          </w:tcPr>
          <w:p w14:paraId="606972CC" w14:textId="056E8872" w:rsidR="008F2E3C" w:rsidRPr="00CA0D20" w:rsidRDefault="008F2E3C" w:rsidP="008F2E3C">
            <w:pPr>
              <w:spacing w:line="276" w:lineRule="auto"/>
              <w:jc w:val="left"/>
              <w:rPr>
                <w:rFonts w:cs="Arial"/>
              </w:rPr>
            </w:pPr>
            <w:r w:rsidRPr="00CA0D20">
              <w:rPr>
                <w:rFonts w:cs="Arial"/>
                <w:bCs/>
                <w:sz w:val="21"/>
                <w:szCs w:val="21"/>
              </w:rPr>
              <w:t>By CCDC</w:t>
            </w:r>
          </w:p>
        </w:tc>
      </w:tr>
      <w:tr w:rsidR="00767F0D" w14:paraId="0D39DA01" w14:textId="77777777" w:rsidTr="002065BD">
        <w:tc>
          <w:tcPr>
            <w:tcW w:w="2965" w:type="dxa"/>
            <w:vAlign w:val="center"/>
          </w:tcPr>
          <w:p w14:paraId="0926366A" w14:textId="7C752CD7" w:rsidR="008F2E3C" w:rsidRPr="00CA0D20" w:rsidRDefault="008F2E3C" w:rsidP="008F2E3C">
            <w:pPr>
              <w:spacing w:line="276" w:lineRule="auto"/>
              <w:jc w:val="left"/>
              <w:rPr>
                <w:rFonts w:cs="Arial"/>
              </w:rPr>
            </w:pPr>
            <w:r w:rsidRPr="00CA0D20">
              <w:rPr>
                <w:rFonts w:cs="Arial"/>
                <w:bCs/>
                <w:i/>
                <w:sz w:val="20"/>
                <w:szCs w:val="20"/>
              </w:rPr>
              <w:t>Bacillus cereus</w:t>
            </w:r>
          </w:p>
        </w:tc>
        <w:tc>
          <w:tcPr>
            <w:tcW w:w="1800" w:type="dxa"/>
          </w:tcPr>
          <w:p w14:paraId="1A023316" w14:textId="77777777" w:rsidR="008F2E3C" w:rsidRPr="00CA0D20" w:rsidRDefault="008F2E3C" w:rsidP="008F2E3C">
            <w:pPr>
              <w:spacing w:line="276" w:lineRule="auto"/>
              <w:jc w:val="left"/>
              <w:rPr>
                <w:rFonts w:cs="Arial"/>
              </w:rPr>
            </w:pPr>
          </w:p>
        </w:tc>
        <w:tc>
          <w:tcPr>
            <w:tcW w:w="2160" w:type="dxa"/>
            <w:vAlign w:val="center"/>
          </w:tcPr>
          <w:p w14:paraId="616E9DC5" w14:textId="3646337C" w:rsidR="008F2E3C" w:rsidRPr="00CA0D20" w:rsidRDefault="008F2E3C" w:rsidP="008F2E3C">
            <w:pPr>
              <w:spacing w:line="276" w:lineRule="auto"/>
              <w:jc w:val="left"/>
              <w:rPr>
                <w:rFonts w:cs="Arial"/>
              </w:rPr>
            </w:pPr>
            <w:r w:rsidRPr="00CA0D20">
              <w:rPr>
                <w:rFonts w:cs="Arial"/>
                <w:bCs/>
                <w:sz w:val="20"/>
                <w:szCs w:val="20"/>
              </w:rPr>
              <w:t>By BMS</w:t>
            </w:r>
          </w:p>
        </w:tc>
        <w:tc>
          <w:tcPr>
            <w:tcW w:w="1970" w:type="dxa"/>
            <w:vAlign w:val="center"/>
          </w:tcPr>
          <w:p w14:paraId="6BA7730B" w14:textId="3E31EDCB" w:rsidR="008F2E3C" w:rsidRPr="00CA0D20" w:rsidRDefault="008F2E3C" w:rsidP="008F2E3C">
            <w:pPr>
              <w:spacing w:line="276" w:lineRule="auto"/>
              <w:jc w:val="left"/>
              <w:rPr>
                <w:rFonts w:cs="Arial"/>
              </w:rPr>
            </w:pPr>
            <w:r w:rsidRPr="00CA0D20">
              <w:rPr>
                <w:rFonts w:cs="Arial"/>
                <w:bCs/>
                <w:sz w:val="20"/>
                <w:szCs w:val="20"/>
              </w:rPr>
              <w:t>By BMS</w:t>
            </w:r>
          </w:p>
        </w:tc>
        <w:tc>
          <w:tcPr>
            <w:tcW w:w="1559" w:type="dxa"/>
            <w:vAlign w:val="center"/>
          </w:tcPr>
          <w:p w14:paraId="11F55D18" w14:textId="77777777" w:rsidR="008F2E3C" w:rsidRPr="00CA0D20" w:rsidRDefault="008F2E3C" w:rsidP="008F2E3C">
            <w:pPr>
              <w:spacing w:line="276" w:lineRule="auto"/>
              <w:jc w:val="left"/>
              <w:rPr>
                <w:rFonts w:cs="Arial"/>
              </w:rPr>
            </w:pPr>
          </w:p>
        </w:tc>
        <w:tc>
          <w:tcPr>
            <w:tcW w:w="1386" w:type="dxa"/>
          </w:tcPr>
          <w:p w14:paraId="0D010B02" w14:textId="1C7C651B" w:rsidR="008F2E3C" w:rsidRPr="00CA0D20" w:rsidRDefault="008F2E3C" w:rsidP="008F2E3C">
            <w:pPr>
              <w:spacing w:line="276" w:lineRule="auto"/>
              <w:jc w:val="left"/>
              <w:rPr>
                <w:rFonts w:cs="Arial"/>
              </w:rPr>
            </w:pPr>
            <w:smartTag w:uri="urn:schemas-microsoft-com:office:smarttags" w:element="place">
              <w:r w:rsidRPr="00CA0D20">
                <w:rPr>
                  <w:rFonts w:cs="Arial"/>
                  <w:bCs/>
                  <w:sz w:val="21"/>
                  <w:szCs w:val="21"/>
                </w:rPr>
                <w:t>OB</w:t>
              </w:r>
            </w:smartTag>
          </w:p>
        </w:tc>
        <w:tc>
          <w:tcPr>
            <w:tcW w:w="1182" w:type="dxa"/>
          </w:tcPr>
          <w:p w14:paraId="7C10026C" w14:textId="77777777" w:rsidR="008F2E3C" w:rsidRPr="00CA0D20" w:rsidRDefault="008F2E3C" w:rsidP="008F2E3C">
            <w:pPr>
              <w:spacing w:line="276" w:lineRule="auto"/>
              <w:jc w:val="left"/>
              <w:rPr>
                <w:rFonts w:cs="Arial"/>
              </w:rPr>
            </w:pPr>
          </w:p>
        </w:tc>
      </w:tr>
      <w:tr w:rsidR="00767F0D" w14:paraId="04ABED70" w14:textId="77777777" w:rsidTr="002065BD">
        <w:tc>
          <w:tcPr>
            <w:tcW w:w="2965" w:type="dxa"/>
            <w:vAlign w:val="center"/>
          </w:tcPr>
          <w:p w14:paraId="7F6D1A12" w14:textId="6B3F86E9" w:rsidR="008F2E3C" w:rsidRPr="00CA0D20" w:rsidRDefault="008F2E3C" w:rsidP="008F2E3C">
            <w:pPr>
              <w:spacing w:line="276" w:lineRule="auto"/>
              <w:jc w:val="left"/>
              <w:rPr>
                <w:rFonts w:cs="Arial"/>
              </w:rPr>
            </w:pPr>
            <w:r w:rsidRPr="00CA0D20">
              <w:rPr>
                <w:rFonts w:cs="Arial"/>
                <w:bCs/>
                <w:i/>
                <w:sz w:val="20"/>
                <w:szCs w:val="20"/>
              </w:rPr>
              <w:t>Bordetella sp</w:t>
            </w:r>
          </w:p>
        </w:tc>
        <w:tc>
          <w:tcPr>
            <w:tcW w:w="1800" w:type="dxa"/>
          </w:tcPr>
          <w:p w14:paraId="178E3035" w14:textId="7F278B22" w:rsidR="008F2E3C" w:rsidRPr="00CA0D20" w:rsidRDefault="008F2E3C" w:rsidP="008F2E3C">
            <w:pPr>
              <w:spacing w:line="276" w:lineRule="auto"/>
              <w:jc w:val="left"/>
              <w:rPr>
                <w:rFonts w:cs="Arial"/>
              </w:rPr>
            </w:pPr>
            <w:r w:rsidRPr="00CA0D20">
              <w:rPr>
                <w:rFonts w:cs="Arial"/>
                <w:bCs/>
                <w:sz w:val="21"/>
                <w:szCs w:val="21"/>
              </w:rPr>
              <w:t>By BMS-P</w:t>
            </w:r>
            <w:r w:rsidRPr="00CA0D20">
              <w:rPr>
                <w:rFonts w:cs="Arial"/>
                <w:bCs/>
                <w:sz w:val="21"/>
                <w:szCs w:val="21"/>
                <w:vertAlign w:val="superscript"/>
              </w:rPr>
              <w:t>i</w:t>
            </w:r>
          </w:p>
        </w:tc>
        <w:tc>
          <w:tcPr>
            <w:tcW w:w="2160" w:type="dxa"/>
            <w:vAlign w:val="center"/>
          </w:tcPr>
          <w:p w14:paraId="44DC2AE9" w14:textId="2B11862C" w:rsidR="008F2E3C" w:rsidRPr="00CA0D20" w:rsidRDefault="008F2E3C" w:rsidP="008F2E3C">
            <w:pPr>
              <w:spacing w:line="276" w:lineRule="auto"/>
              <w:jc w:val="left"/>
              <w:rPr>
                <w:rFonts w:cs="Arial"/>
              </w:rPr>
            </w:pPr>
            <w:r w:rsidRPr="00CA0D20">
              <w:rPr>
                <w:rFonts w:cs="Arial"/>
                <w:bCs/>
                <w:sz w:val="20"/>
                <w:szCs w:val="20"/>
              </w:rPr>
              <w:t>By CM</w:t>
            </w:r>
            <w:r w:rsidRPr="00CA0D20">
              <w:rPr>
                <w:rFonts w:cs="Arial"/>
                <w:bCs/>
                <w:sz w:val="20"/>
                <w:szCs w:val="20"/>
                <w:vertAlign w:val="superscript"/>
              </w:rPr>
              <w:t>j</w:t>
            </w:r>
          </w:p>
        </w:tc>
        <w:tc>
          <w:tcPr>
            <w:tcW w:w="1970" w:type="dxa"/>
            <w:vAlign w:val="center"/>
          </w:tcPr>
          <w:p w14:paraId="4D66F553" w14:textId="5A551256" w:rsidR="008F2E3C" w:rsidRPr="00CA0D20" w:rsidRDefault="008F2E3C" w:rsidP="008F2E3C">
            <w:pPr>
              <w:spacing w:line="276" w:lineRule="auto"/>
              <w:jc w:val="left"/>
              <w:rPr>
                <w:rFonts w:cs="Arial"/>
              </w:rPr>
            </w:pPr>
            <w:r w:rsidRPr="00CA0D20">
              <w:rPr>
                <w:rFonts w:cs="Arial"/>
                <w:bCs/>
                <w:sz w:val="20"/>
                <w:szCs w:val="20"/>
              </w:rPr>
              <w:t>By CM</w:t>
            </w:r>
            <w:r w:rsidRPr="00CA0D20">
              <w:rPr>
                <w:rFonts w:cs="Arial"/>
                <w:bCs/>
                <w:sz w:val="20"/>
                <w:szCs w:val="20"/>
                <w:vertAlign w:val="superscript"/>
              </w:rPr>
              <w:t>j</w:t>
            </w:r>
          </w:p>
        </w:tc>
        <w:tc>
          <w:tcPr>
            <w:tcW w:w="1559" w:type="dxa"/>
            <w:vAlign w:val="center"/>
          </w:tcPr>
          <w:p w14:paraId="01DE5257" w14:textId="77777777" w:rsidR="008F2E3C" w:rsidRPr="00CA0D20" w:rsidRDefault="008F2E3C" w:rsidP="008F2E3C">
            <w:pPr>
              <w:spacing w:line="276" w:lineRule="auto"/>
              <w:jc w:val="left"/>
              <w:rPr>
                <w:rFonts w:cs="Arial"/>
              </w:rPr>
            </w:pPr>
          </w:p>
        </w:tc>
        <w:tc>
          <w:tcPr>
            <w:tcW w:w="1386" w:type="dxa"/>
          </w:tcPr>
          <w:p w14:paraId="49097745" w14:textId="77777777" w:rsidR="008F2E3C" w:rsidRPr="00CA0D20" w:rsidRDefault="008F2E3C" w:rsidP="008F2E3C">
            <w:pPr>
              <w:spacing w:line="276" w:lineRule="auto"/>
              <w:jc w:val="left"/>
              <w:rPr>
                <w:rFonts w:cs="Arial"/>
              </w:rPr>
            </w:pPr>
          </w:p>
        </w:tc>
        <w:tc>
          <w:tcPr>
            <w:tcW w:w="1182" w:type="dxa"/>
          </w:tcPr>
          <w:p w14:paraId="0B317D98" w14:textId="77777777" w:rsidR="008F2E3C" w:rsidRPr="00CA0D20" w:rsidRDefault="008F2E3C" w:rsidP="008F2E3C">
            <w:pPr>
              <w:spacing w:line="276" w:lineRule="auto"/>
              <w:jc w:val="left"/>
              <w:rPr>
                <w:rFonts w:cs="Arial"/>
              </w:rPr>
            </w:pPr>
          </w:p>
        </w:tc>
      </w:tr>
      <w:tr w:rsidR="00767F0D" w14:paraId="7C51D93C" w14:textId="77777777" w:rsidTr="002065BD">
        <w:tc>
          <w:tcPr>
            <w:tcW w:w="2965" w:type="dxa"/>
            <w:vAlign w:val="center"/>
          </w:tcPr>
          <w:p w14:paraId="52C0A486" w14:textId="0CAD4A9B" w:rsidR="008F2E3C" w:rsidRPr="00CA0D20" w:rsidRDefault="008F2E3C" w:rsidP="008F2E3C">
            <w:pPr>
              <w:spacing w:line="276" w:lineRule="auto"/>
              <w:jc w:val="left"/>
              <w:rPr>
                <w:rFonts w:cs="Arial"/>
              </w:rPr>
            </w:pPr>
            <w:r w:rsidRPr="00CA0D20">
              <w:rPr>
                <w:rFonts w:cs="Arial"/>
                <w:bCs/>
                <w:i/>
                <w:sz w:val="20"/>
                <w:szCs w:val="20"/>
              </w:rPr>
              <w:t>Brucella sp</w:t>
            </w:r>
          </w:p>
        </w:tc>
        <w:tc>
          <w:tcPr>
            <w:tcW w:w="1800" w:type="dxa"/>
          </w:tcPr>
          <w:p w14:paraId="4374836B" w14:textId="6F13DC38" w:rsidR="008F2E3C" w:rsidRPr="00CA0D20" w:rsidRDefault="008F2E3C" w:rsidP="008F2E3C">
            <w:pPr>
              <w:spacing w:line="276" w:lineRule="auto"/>
              <w:jc w:val="left"/>
              <w:rPr>
                <w:rFonts w:cs="Arial"/>
              </w:rPr>
            </w:pPr>
            <w:r w:rsidRPr="00CA0D20">
              <w:rPr>
                <w:rFonts w:cs="Arial"/>
                <w:bCs/>
                <w:sz w:val="21"/>
                <w:szCs w:val="21"/>
              </w:rPr>
              <w:t>By BMS-U</w:t>
            </w:r>
          </w:p>
        </w:tc>
        <w:tc>
          <w:tcPr>
            <w:tcW w:w="2160" w:type="dxa"/>
            <w:vAlign w:val="center"/>
          </w:tcPr>
          <w:p w14:paraId="67E2786F" w14:textId="67F44E39" w:rsidR="008F2E3C" w:rsidRPr="00CA0D20" w:rsidRDefault="008F2E3C" w:rsidP="008F2E3C">
            <w:pPr>
              <w:spacing w:line="276" w:lineRule="auto"/>
              <w:jc w:val="left"/>
              <w:rPr>
                <w:rFonts w:cs="Arial"/>
              </w:rPr>
            </w:pPr>
            <w:r w:rsidRPr="00CA0D20">
              <w:rPr>
                <w:rFonts w:cs="Arial"/>
                <w:bCs/>
                <w:sz w:val="20"/>
                <w:szCs w:val="20"/>
              </w:rPr>
              <w:t>By CM</w:t>
            </w:r>
          </w:p>
        </w:tc>
        <w:tc>
          <w:tcPr>
            <w:tcW w:w="1970" w:type="dxa"/>
            <w:vAlign w:val="center"/>
          </w:tcPr>
          <w:p w14:paraId="76332EFC" w14:textId="2269C08B" w:rsidR="008F2E3C" w:rsidRPr="00CA0D20" w:rsidRDefault="008F2E3C" w:rsidP="008F2E3C">
            <w:pPr>
              <w:spacing w:line="276" w:lineRule="auto"/>
              <w:jc w:val="left"/>
              <w:rPr>
                <w:rFonts w:cs="Arial"/>
              </w:rPr>
            </w:pPr>
            <w:r w:rsidRPr="00CA0D20">
              <w:rPr>
                <w:rFonts w:cs="Arial"/>
                <w:bCs/>
                <w:sz w:val="20"/>
                <w:szCs w:val="20"/>
              </w:rPr>
              <w:t>By CM</w:t>
            </w:r>
          </w:p>
        </w:tc>
        <w:tc>
          <w:tcPr>
            <w:tcW w:w="1559" w:type="dxa"/>
            <w:vAlign w:val="center"/>
          </w:tcPr>
          <w:p w14:paraId="249E72A2" w14:textId="77777777" w:rsidR="008F2E3C" w:rsidRPr="00CA0D20" w:rsidRDefault="008F2E3C" w:rsidP="008F2E3C">
            <w:pPr>
              <w:spacing w:line="276" w:lineRule="auto"/>
              <w:jc w:val="left"/>
              <w:rPr>
                <w:rFonts w:cs="Arial"/>
              </w:rPr>
            </w:pPr>
          </w:p>
        </w:tc>
        <w:tc>
          <w:tcPr>
            <w:tcW w:w="1386" w:type="dxa"/>
          </w:tcPr>
          <w:p w14:paraId="6DA078B5" w14:textId="77777777" w:rsidR="008F2E3C" w:rsidRPr="00CA0D20" w:rsidRDefault="008F2E3C" w:rsidP="008F2E3C">
            <w:pPr>
              <w:spacing w:line="276" w:lineRule="auto"/>
              <w:jc w:val="left"/>
              <w:rPr>
                <w:rFonts w:cs="Arial"/>
              </w:rPr>
            </w:pPr>
          </w:p>
        </w:tc>
        <w:tc>
          <w:tcPr>
            <w:tcW w:w="1182" w:type="dxa"/>
          </w:tcPr>
          <w:p w14:paraId="40439903" w14:textId="77777777" w:rsidR="008F2E3C" w:rsidRPr="00CA0D20" w:rsidRDefault="008F2E3C" w:rsidP="008F2E3C">
            <w:pPr>
              <w:spacing w:line="276" w:lineRule="auto"/>
              <w:jc w:val="left"/>
              <w:rPr>
                <w:rFonts w:cs="Arial"/>
              </w:rPr>
            </w:pPr>
          </w:p>
        </w:tc>
      </w:tr>
      <w:tr w:rsidR="00767F0D" w14:paraId="34A6B7AA" w14:textId="77777777" w:rsidTr="002065BD">
        <w:tc>
          <w:tcPr>
            <w:tcW w:w="2965" w:type="dxa"/>
            <w:vAlign w:val="center"/>
          </w:tcPr>
          <w:p w14:paraId="6B07C822" w14:textId="4E0C542F" w:rsidR="008F2E3C" w:rsidRPr="00CA0D20" w:rsidRDefault="008F2E3C" w:rsidP="008F2E3C">
            <w:pPr>
              <w:spacing w:line="276" w:lineRule="auto"/>
              <w:jc w:val="left"/>
              <w:rPr>
                <w:rFonts w:cs="Arial"/>
              </w:rPr>
            </w:pPr>
            <w:r w:rsidRPr="00CA0D20">
              <w:rPr>
                <w:rFonts w:cs="Arial"/>
                <w:bCs/>
                <w:i/>
                <w:sz w:val="20"/>
                <w:szCs w:val="20"/>
              </w:rPr>
              <w:t>Campylobacter sp</w:t>
            </w:r>
          </w:p>
        </w:tc>
        <w:tc>
          <w:tcPr>
            <w:tcW w:w="1800" w:type="dxa"/>
          </w:tcPr>
          <w:p w14:paraId="2495AB93" w14:textId="77777777" w:rsidR="008F2E3C" w:rsidRPr="00CA0D20" w:rsidRDefault="008F2E3C" w:rsidP="008F2E3C">
            <w:pPr>
              <w:spacing w:line="276" w:lineRule="auto"/>
              <w:jc w:val="left"/>
              <w:rPr>
                <w:rFonts w:cs="Arial"/>
              </w:rPr>
            </w:pPr>
          </w:p>
        </w:tc>
        <w:tc>
          <w:tcPr>
            <w:tcW w:w="2160" w:type="dxa"/>
            <w:vAlign w:val="center"/>
          </w:tcPr>
          <w:p w14:paraId="1CE3FD8C" w14:textId="77777777" w:rsidR="008F2E3C" w:rsidRPr="00CA0D20" w:rsidRDefault="008F2E3C" w:rsidP="008F2E3C">
            <w:pPr>
              <w:spacing w:line="276" w:lineRule="auto"/>
              <w:jc w:val="left"/>
              <w:rPr>
                <w:rFonts w:cs="Arial"/>
              </w:rPr>
            </w:pPr>
          </w:p>
        </w:tc>
        <w:tc>
          <w:tcPr>
            <w:tcW w:w="1970" w:type="dxa"/>
            <w:vAlign w:val="center"/>
          </w:tcPr>
          <w:p w14:paraId="7182A0D9" w14:textId="4A06780C" w:rsidR="008F2E3C" w:rsidRPr="00CA0D20" w:rsidRDefault="008F2E3C" w:rsidP="008F2E3C">
            <w:pPr>
              <w:spacing w:line="276" w:lineRule="auto"/>
              <w:jc w:val="left"/>
              <w:rPr>
                <w:rFonts w:cs="Arial"/>
              </w:rPr>
            </w:pPr>
            <w:r w:rsidRPr="00CA0D20">
              <w:rPr>
                <w:rFonts w:cs="Arial"/>
                <w:bCs/>
                <w:sz w:val="20"/>
                <w:szCs w:val="20"/>
              </w:rPr>
              <w:t>By BMS</w:t>
            </w:r>
          </w:p>
        </w:tc>
        <w:tc>
          <w:tcPr>
            <w:tcW w:w="1559" w:type="dxa"/>
            <w:vAlign w:val="center"/>
          </w:tcPr>
          <w:p w14:paraId="3B619F7E" w14:textId="77777777" w:rsidR="008F2E3C" w:rsidRPr="00CA0D20" w:rsidRDefault="008F2E3C" w:rsidP="008F2E3C">
            <w:pPr>
              <w:spacing w:line="276" w:lineRule="auto"/>
              <w:jc w:val="left"/>
              <w:rPr>
                <w:rFonts w:cs="Arial"/>
              </w:rPr>
            </w:pPr>
          </w:p>
        </w:tc>
        <w:tc>
          <w:tcPr>
            <w:tcW w:w="1386" w:type="dxa"/>
          </w:tcPr>
          <w:p w14:paraId="2B306597" w14:textId="7538508E" w:rsidR="008F2E3C" w:rsidRPr="00CA0D20" w:rsidRDefault="008F2E3C" w:rsidP="008F2E3C">
            <w:pPr>
              <w:spacing w:line="276" w:lineRule="auto"/>
              <w:jc w:val="left"/>
              <w:rPr>
                <w:rFonts w:cs="Arial"/>
              </w:rPr>
            </w:pPr>
            <w:smartTag w:uri="urn:schemas-microsoft-com:office:smarttags" w:element="place">
              <w:r w:rsidRPr="00CA0D20">
                <w:rPr>
                  <w:rFonts w:cs="Arial"/>
                  <w:bCs/>
                  <w:sz w:val="21"/>
                  <w:szCs w:val="21"/>
                </w:rPr>
                <w:t>OB</w:t>
              </w:r>
            </w:smartTag>
          </w:p>
        </w:tc>
        <w:tc>
          <w:tcPr>
            <w:tcW w:w="1182" w:type="dxa"/>
          </w:tcPr>
          <w:p w14:paraId="7AB609E6" w14:textId="0C773C85" w:rsidR="008F2E3C" w:rsidRPr="00CA0D20" w:rsidRDefault="008F2E3C" w:rsidP="008F2E3C">
            <w:pPr>
              <w:spacing w:line="276" w:lineRule="auto"/>
              <w:jc w:val="left"/>
              <w:rPr>
                <w:rFonts w:cs="Arial"/>
              </w:rPr>
            </w:pPr>
            <w:r w:rsidRPr="00CA0D20">
              <w:rPr>
                <w:rFonts w:cs="Arial"/>
                <w:bCs/>
                <w:sz w:val="21"/>
                <w:szCs w:val="21"/>
              </w:rPr>
              <w:t>CR</w:t>
            </w:r>
          </w:p>
        </w:tc>
      </w:tr>
      <w:tr w:rsidR="00767F0D" w14:paraId="3ACC52EB" w14:textId="77777777" w:rsidTr="002065BD">
        <w:tc>
          <w:tcPr>
            <w:tcW w:w="2965" w:type="dxa"/>
            <w:vAlign w:val="center"/>
          </w:tcPr>
          <w:p w14:paraId="7AE0B904" w14:textId="55596134" w:rsidR="008F2E3C" w:rsidRPr="00CA0D20" w:rsidRDefault="008F2E3C" w:rsidP="008F2E3C">
            <w:pPr>
              <w:spacing w:line="276" w:lineRule="auto"/>
              <w:jc w:val="left"/>
              <w:rPr>
                <w:rFonts w:cs="Arial"/>
              </w:rPr>
            </w:pPr>
            <w:r w:rsidRPr="00CA0D20">
              <w:rPr>
                <w:rFonts w:cs="Arial"/>
                <w:bCs/>
                <w:i/>
                <w:sz w:val="20"/>
                <w:szCs w:val="20"/>
              </w:rPr>
              <w:t>Carbapenemase Producing Organism (CPO)</w:t>
            </w:r>
          </w:p>
        </w:tc>
        <w:tc>
          <w:tcPr>
            <w:tcW w:w="1800" w:type="dxa"/>
          </w:tcPr>
          <w:p w14:paraId="1A26BA81" w14:textId="60F2EC25" w:rsidR="008F2E3C" w:rsidRPr="00CA0D20" w:rsidRDefault="008F2E3C" w:rsidP="008F2E3C">
            <w:pPr>
              <w:spacing w:line="276" w:lineRule="auto"/>
              <w:jc w:val="left"/>
              <w:rPr>
                <w:rFonts w:cs="Arial"/>
              </w:rPr>
            </w:pPr>
            <w:r w:rsidRPr="00CA0D20">
              <w:rPr>
                <w:rFonts w:cs="Arial"/>
                <w:bCs/>
                <w:sz w:val="21"/>
                <w:szCs w:val="21"/>
              </w:rPr>
              <w:t>By BMS-U</w:t>
            </w:r>
          </w:p>
        </w:tc>
        <w:tc>
          <w:tcPr>
            <w:tcW w:w="2160" w:type="dxa"/>
            <w:vAlign w:val="center"/>
          </w:tcPr>
          <w:p w14:paraId="5ACD97A4" w14:textId="625A22A1" w:rsidR="008F2E3C" w:rsidRPr="00CA0D20" w:rsidRDefault="008F2E3C" w:rsidP="008F2E3C">
            <w:pPr>
              <w:spacing w:line="276" w:lineRule="auto"/>
              <w:jc w:val="left"/>
              <w:rPr>
                <w:rFonts w:cs="Arial"/>
              </w:rPr>
            </w:pPr>
            <w:r w:rsidRPr="00CA0D20">
              <w:rPr>
                <w:rFonts w:cs="Arial"/>
                <w:bCs/>
                <w:sz w:val="20"/>
                <w:szCs w:val="20"/>
              </w:rPr>
              <w:t>By CM</w:t>
            </w:r>
          </w:p>
        </w:tc>
        <w:tc>
          <w:tcPr>
            <w:tcW w:w="1970" w:type="dxa"/>
            <w:vAlign w:val="center"/>
          </w:tcPr>
          <w:p w14:paraId="1C3F51F0" w14:textId="36EF5680" w:rsidR="008F2E3C" w:rsidRPr="00CA0D20" w:rsidRDefault="008F2E3C" w:rsidP="008F2E3C">
            <w:pPr>
              <w:spacing w:line="276" w:lineRule="auto"/>
              <w:jc w:val="left"/>
              <w:rPr>
                <w:rFonts w:cs="Arial"/>
              </w:rPr>
            </w:pPr>
            <w:r w:rsidRPr="00CA0D20">
              <w:rPr>
                <w:rFonts w:cs="Arial"/>
                <w:bCs/>
                <w:sz w:val="20"/>
                <w:szCs w:val="20"/>
              </w:rPr>
              <w:t>By CM</w:t>
            </w:r>
          </w:p>
        </w:tc>
        <w:tc>
          <w:tcPr>
            <w:tcW w:w="1559" w:type="dxa"/>
            <w:vAlign w:val="center"/>
          </w:tcPr>
          <w:p w14:paraId="4437121E" w14:textId="16D64871" w:rsidR="008F2E3C" w:rsidRPr="00CA0D20" w:rsidRDefault="008F2E3C" w:rsidP="008F2E3C">
            <w:pPr>
              <w:spacing w:line="276" w:lineRule="auto"/>
              <w:jc w:val="left"/>
              <w:rPr>
                <w:rFonts w:cs="Arial"/>
              </w:rPr>
            </w:pPr>
            <w:r w:rsidRPr="00CA0D20">
              <w:rPr>
                <w:rFonts w:cs="Arial"/>
                <w:bCs/>
                <w:sz w:val="20"/>
                <w:szCs w:val="20"/>
              </w:rPr>
              <w:t>By HICN</w:t>
            </w:r>
          </w:p>
        </w:tc>
        <w:tc>
          <w:tcPr>
            <w:tcW w:w="1386" w:type="dxa"/>
          </w:tcPr>
          <w:p w14:paraId="0FBEF001" w14:textId="35A5C5A8" w:rsidR="008F2E3C" w:rsidRPr="00CA0D20" w:rsidRDefault="008F2E3C" w:rsidP="008F2E3C">
            <w:pPr>
              <w:spacing w:line="276" w:lineRule="auto"/>
              <w:jc w:val="left"/>
              <w:rPr>
                <w:rFonts w:cs="Arial"/>
              </w:rPr>
            </w:pPr>
            <w:r w:rsidRPr="00CA0D20">
              <w:rPr>
                <w:rFonts w:cs="Arial"/>
                <w:bCs/>
                <w:sz w:val="21"/>
                <w:szCs w:val="21"/>
              </w:rPr>
              <w:t>By CM</w:t>
            </w:r>
          </w:p>
        </w:tc>
        <w:tc>
          <w:tcPr>
            <w:tcW w:w="1182" w:type="dxa"/>
          </w:tcPr>
          <w:p w14:paraId="2B0A0771" w14:textId="77777777" w:rsidR="008F2E3C" w:rsidRPr="00CA0D20" w:rsidRDefault="008F2E3C" w:rsidP="008F2E3C">
            <w:pPr>
              <w:spacing w:line="276" w:lineRule="auto"/>
              <w:jc w:val="left"/>
              <w:rPr>
                <w:rFonts w:cs="Arial"/>
              </w:rPr>
            </w:pPr>
          </w:p>
        </w:tc>
      </w:tr>
      <w:tr w:rsidR="008F2E3C" w14:paraId="5E9B1601" w14:textId="77777777" w:rsidTr="002065BD">
        <w:tc>
          <w:tcPr>
            <w:tcW w:w="2965" w:type="dxa"/>
            <w:vAlign w:val="center"/>
          </w:tcPr>
          <w:p w14:paraId="2089B278" w14:textId="7EA81281" w:rsidR="008F2E3C" w:rsidRPr="00CA0D20" w:rsidRDefault="008F2E3C" w:rsidP="008F2E3C">
            <w:pPr>
              <w:spacing w:line="276" w:lineRule="auto"/>
              <w:jc w:val="left"/>
              <w:rPr>
                <w:rFonts w:cs="Arial"/>
                <w:bCs/>
                <w:i/>
                <w:sz w:val="20"/>
                <w:szCs w:val="20"/>
              </w:rPr>
            </w:pPr>
            <w:r w:rsidRPr="00CA0D20">
              <w:rPr>
                <w:rFonts w:cs="Arial"/>
                <w:bCs/>
                <w:i/>
                <w:sz w:val="20"/>
                <w:szCs w:val="20"/>
              </w:rPr>
              <w:t>Chlamydia trachomatis</w:t>
            </w:r>
            <w:r w:rsidRPr="00CA0D20">
              <w:rPr>
                <w:rFonts w:cs="Arial"/>
                <w:bCs/>
                <w:i/>
                <w:sz w:val="20"/>
                <w:szCs w:val="20"/>
                <w:vertAlign w:val="superscript"/>
              </w:rPr>
              <w:t>a</w:t>
            </w:r>
          </w:p>
        </w:tc>
        <w:tc>
          <w:tcPr>
            <w:tcW w:w="1800" w:type="dxa"/>
          </w:tcPr>
          <w:p w14:paraId="5D9075B1" w14:textId="10DADF85" w:rsidR="008F2E3C" w:rsidRPr="00CA0D20" w:rsidRDefault="008F2E3C" w:rsidP="008F2E3C">
            <w:pPr>
              <w:spacing w:line="276" w:lineRule="auto"/>
              <w:jc w:val="left"/>
              <w:rPr>
                <w:rFonts w:cs="Arial"/>
                <w:bCs/>
                <w:sz w:val="21"/>
                <w:szCs w:val="21"/>
              </w:rPr>
            </w:pPr>
            <w:r w:rsidRPr="00CA0D20">
              <w:rPr>
                <w:rFonts w:cs="Arial"/>
                <w:bCs/>
                <w:sz w:val="21"/>
                <w:szCs w:val="21"/>
              </w:rPr>
              <w:t>By BMS-P</w:t>
            </w:r>
          </w:p>
        </w:tc>
        <w:tc>
          <w:tcPr>
            <w:tcW w:w="2160" w:type="dxa"/>
            <w:vAlign w:val="center"/>
          </w:tcPr>
          <w:p w14:paraId="09FFE7D0" w14:textId="37BDA026"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396CC83E" w14:textId="77777777" w:rsidR="008F2E3C" w:rsidRPr="00CA0D20" w:rsidRDefault="008F2E3C" w:rsidP="008F2E3C">
            <w:pPr>
              <w:spacing w:line="276" w:lineRule="auto"/>
              <w:jc w:val="left"/>
              <w:rPr>
                <w:rFonts w:cs="Arial"/>
                <w:bCs/>
                <w:sz w:val="20"/>
                <w:szCs w:val="20"/>
              </w:rPr>
            </w:pPr>
          </w:p>
        </w:tc>
        <w:tc>
          <w:tcPr>
            <w:tcW w:w="1559" w:type="dxa"/>
            <w:vAlign w:val="center"/>
          </w:tcPr>
          <w:p w14:paraId="1D4AB669" w14:textId="77777777" w:rsidR="008F2E3C" w:rsidRPr="00CA0D20" w:rsidRDefault="008F2E3C" w:rsidP="008F2E3C">
            <w:pPr>
              <w:spacing w:line="276" w:lineRule="auto"/>
              <w:jc w:val="left"/>
              <w:rPr>
                <w:rFonts w:cs="Arial"/>
                <w:bCs/>
                <w:sz w:val="20"/>
                <w:szCs w:val="20"/>
              </w:rPr>
            </w:pPr>
          </w:p>
        </w:tc>
        <w:tc>
          <w:tcPr>
            <w:tcW w:w="1386" w:type="dxa"/>
          </w:tcPr>
          <w:p w14:paraId="5644A359" w14:textId="77777777" w:rsidR="008F2E3C" w:rsidRPr="00CA0D20" w:rsidRDefault="008F2E3C" w:rsidP="008F2E3C">
            <w:pPr>
              <w:spacing w:line="276" w:lineRule="auto"/>
              <w:jc w:val="left"/>
              <w:rPr>
                <w:rFonts w:cs="Arial"/>
                <w:bCs/>
                <w:sz w:val="21"/>
                <w:szCs w:val="21"/>
              </w:rPr>
            </w:pPr>
          </w:p>
        </w:tc>
        <w:tc>
          <w:tcPr>
            <w:tcW w:w="1182" w:type="dxa"/>
          </w:tcPr>
          <w:p w14:paraId="223B78EE" w14:textId="77777777" w:rsidR="008F2E3C" w:rsidRPr="00CA0D20" w:rsidRDefault="008F2E3C" w:rsidP="008F2E3C">
            <w:pPr>
              <w:spacing w:line="276" w:lineRule="auto"/>
              <w:jc w:val="left"/>
              <w:rPr>
                <w:rFonts w:cs="Arial"/>
              </w:rPr>
            </w:pPr>
          </w:p>
        </w:tc>
      </w:tr>
      <w:tr w:rsidR="008F2E3C" w14:paraId="21C4ED07" w14:textId="77777777" w:rsidTr="002065BD">
        <w:tc>
          <w:tcPr>
            <w:tcW w:w="2965" w:type="dxa"/>
            <w:vAlign w:val="center"/>
          </w:tcPr>
          <w:p w14:paraId="6E8EC015" w14:textId="1AC5F379" w:rsidR="008F2E3C" w:rsidRPr="00CA0D20" w:rsidRDefault="008F2E3C" w:rsidP="008F2E3C">
            <w:pPr>
              <w:spacing w:line="276" w:lineRule="auto"/>
              <w:jc w:val="left"/>
              <w:rPr>
                <w:rFonts w:cs="Arial"/>
                <w:bCs/>
                <w:i/>
                <w:sz w:val="20"/>
                <w:szCs w:val="20"/>
              </w:rPr>
            </w:pPr>
            <w:r w:rsidRPr="00CA0D20">
              <w:rPr>
                <w:rFonts w:cs="Arial"/>
                <w:bCs/>
                <w:i/>
                <w:sz w:val="20"/>
                <w:szCs w:val="20"/>
              </w:rPr>
              <w:t>Clostridium botulinum</w:t>
            </w:r>
          </w:p>
        </w:tc>
        <w:tc>
          <w:tcPr>
            <w:tcW w:w="1800" w:type="dxa"/>
          </w:tcPr>
          <w:p w14:paraId="756BCB01" w14:textId="371A18D6" w:rsidR="008F2E3C" w:rsidRPr="00CA0D20" w:rsidRDefault="008F2E3C" w:rsidP="008F2E3C">
            <w:pPr>
              <w:spacing w:line="276" w:lineRule="auto"/>
              <w:jc w:val="left"/>
              <w:rPr>
                <w:rFonts w:cs="Arial"/>
                <w:bCs/>
                <w:sz w:val="21"/>
                <w:szCs w:val="21"/>
              </w:rPr>
            </w:pPr>
            <w:r w:rsidRPr="00CA0D20">
              <w:rPr>
                <w:rFonts w:cs="Arial"/>
                <w:bCs/>
                <w:sz w:val="21"/>
                <w:szCs w:val="21"/>
              </w:rPr>
              <w:t>By BMS-U</w:t>
            </w:r>
          </w:p>
        </w:tc>
        <w:tc>
          <w:tcPr>
            <w:tcW w:w="2160" w:type="dxa"/>
            <w:vAlign w:val="center"/>
          </w:tcPr>
          <w:p w14:paraId="4357DC6D" w14:textId="7F37A633"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1CB00D34" w14:textId="14EFF847"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28F741EF" w14:textId="77777777" w:rsidR="008F2E3C" w:rsidRPr="00CA0D20" w:rsidRDefault="008F2E3C" w:rsidP="008F2E3C">
            <w:pPr>
              <w:spacing w:line="276" w:lineRule="auto"/>
              <w:jc w:val="left"/>
              <w:rPr>
                <w:rFonts w:cs="Arial"/>
                <w:bCs/>
                <w:sz w:val="20"/>
                <w:szCs w:val="20"/>
              </w:rPr>
            </w:pPr>
          </w:p>
        </w:tc>
        <w:tc>
          <w:tcPr>
            <w:tcW w:w="1386" w:type="dxa"/>
          </w:tcPr>
          <w:p w14:paraId="30A93096" w14:textId="5514781C" w:rsidR="008F2E3C" w:rsidRPr="00CA0D20" w:rsidRDefault="008F2E3C" w:rsidP="008F2E3C">
            <w:pPr>
              <w:spacing w:line="276" w:lineRule="auto"/>
              <w:jc w:val="left"/>
              <w:rPr>
                <w:rFonts w:cs="Arial"/>
                <w:bCs/>
                <w:sz w:val="21"/>
                <w:szCs w:val="21"/>
              </w:rPr>
            </w:pPr>
            <w:r w:rsidRPr="00CA0D20">
              <w:rPr>
                <w:rFonts w:cs="Arial"/>
                <w:bCs/>
                <w:sz w:val="21"/>
                <w:szCs w:val="21"/>
              </w:rPr>
              <w:t>By CM</w:t>
            </w:r>
          </w:p>
        </w:tc>
        <w:tc>
          <w:tcPr>
            <w:tcW w:w="1182" w:type="dxa"/>
          </w:tcPr>
          <w:p w14:paraId="65B9BE43" w14:textId="0D50AC7B" w:rsidR="008F2E3C" w:rsidRPr="00CA0D20" w:rsidRDefault="008F2E3C" w:rsidP="008F2E3C">
            <w:pPr>
              <w:spacing w:line="276" w:lineRule="auto"/>
              <w:jc w:val="left"/>
              <w:rPr>
                <w:rFonts w:cs="Arial"/>
              </w:rPr>
            </w:pPr>
            <w:r w:rsidRPr="00CA0D20">
              <w:rPr>
                <w:rFonts w:cs="Arial"/>
                <w:bCs/>
                <w:sz w:val="21"/>
                <w:szCs w:val="21"/>
              </w:rPr>
              <w:t>By CCDC</w:t>
            </w:r>
          </w:p>
        </w:tc>
      </w:tr>
      <w:tr w:rsidR="008F2E3C" w14:paraId="4546AB3F" w14:textId="77777777" w:rsidTr="002065BD">
        <w:tc>
          <w:tcPr>
            <w:tcW w:w="2965" w:type="dxa"/>
            <w:vAlign w:val="center"/>
          </w:tcPr>
          <w:p w14:paraId="12A11E85" w14:textId="43245BA4" w:rsidR="008F2E3C" w:rsidRPr="00CA0D20" w:rsidRDefault="008F2E3C" w:rsidP="008F2E3C">
            <w:pPr>
              <w:spacing w:line="276" w:lineRule="auto"/>
              <w:jc w:val="left"/>
              <w:rPr>
                <w:rFonts w:cs="Arial"/>
                <w:bCs/>
                <w:i/>
                <w:sz w:val="20"/>
                <w:szCs w:val="20"/>
              </w:rPr>
            </w:pPr>
            <w:r w:rsidRPr="00CA0D20">
              <w:rPr>
                <w:rFonts w:cs="Arial"/>
                <w:bCs/>
                <w:i/>
                <w:sz w:val="20"/>
                <w:szCs w:val="20"/>
              </w:rPr>
              <w:t>Clostridioides difficile</w:t>
            </w:r>
            <w:r w:rsidRPr="00CA0D20">
              <w:rPr>
                <w:rFonts w:cs="Arial"/>
                <w:bCs/>
                <w:i/>
                <w:sz w:val="20"/>
                <w:szCs w:val="20"/>
                <w:vertAlign w:val="superscript"/>
              </w:rPr>
              <w:t>b</w:t>
            </w:r>
          </w:p>
        </w:tc>
        <w:tc>
          <w:tcPr>
            <w:tcW w:w="1800" w:type="dxa"/>
          </w:tcPr>
          <w:p w14:paraId="4A1CA0F8" w14:textId="64DC6E8E" w:rsidR="008F2E3C" w:rsidRPr="00CA0D20" w:rsidRDefault="008F2E3C" w:rsidP="008F2E3C">
            <w:pPr>
              <w:spacing w:line="276" w:lineRule="auto"/>
              <w:jc w:val="left"/>
              <w:rPr>
                <w:rFonts w:cs="Arial"/>
                <w:bCs/>
                <w:sz w:val="21"/>
                <w:szCs w:val="21"/>
              </w:rPr>
            </w:pPr>
            <w:r w:rsidRPr="00CA0D20">
              <w:rPr>
                <w:rFonts w:cs="Arial"/>
                <w:bCs/>
                <w:sz w:val="21"/>
                <w:szCs w:val="21"/>
              </w:rPr>
              <w:t>By BMS-P</w:t>
            </w:r>
          </w:p>
        </w:tc>
        <w:tc>
          <w:tcPr>
            <w:tcW w:w="2160" w:type="dxa"/>
            <w:vAlign w:val="center"/>
          </w:tcPr>
          <w:p w14:paraId="475833F8" w14:textId="77777777" w:rsidR="008F2E3C" w:rsidRPr="00CA0D20" w:rsidRDefault="008F2E3C" w:rsidP="008F2E3C">
            <w:pPr>
              <w:spacing w:line="276" w:lineRule="auto"/>
              <w:jc w:val="left"/>
              <w:rPr>
                <w:rFonts w:cs="Arial"/>
                <w:bCs/>
                <w:sz w:val="20"/>
                <w:szCs w:val="20"/>
              </w:rPr>
            </w:pPr>
          </w:p>
        </w:tc>
        <w:tc>
          <w:tcPr>
            <w:tcW w:w="1970" w:type="dxa"/>
            <w:vAlign w:val="center"/>
          </w:tcPr>
          <w:p w14:paraId="1DCE7DD3" w14:textId="778A1E77"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15BDBB22" w14:textId="08BFB61E" w:rsidR="008F2E3C" w:rsidRPr="00CA0D20" w:rsidRDefault="008F2E3C" w:rsidP="008F2E3C">
            <w:pPr>
              <w:spacing w:line="276" w:lineRule="auto"/>
              <w:jc w:val="left"/>
              <w:rPr>
                <w:rFonts w:cs="Arial"/>
                <w:bCs/>
                <w:sz w:val="20"/>
                <w:szCs w:val="20"/>
              </w:rPr>
            </w:pPr>
            <w:r w:rsidRPr="00CA0D20">
              <w:rPr>
                <w:rFonts w:cs="Arial"/>
                <w:bCs/>
                <w:sz w:val="20"/>
                <w:szCs w:val="20"/>
              </w:rPr>
              <w:t>By HCAI email</w:t>
            </w:r>
          </w:p>
        </w:tc>
        <w:tc>
          <w:tcPr>
            <w:tcW w:w="1386" w:type="dxa"/>
          </w:tcPr>
          <w:p w14:paraId="2AC0B2A9" w14:textId="77777777" w:rsidR="008F2E3C" w:rsidRPr="00CA0D20" w:rsidRDefault="008F2E3C" w:rsidP="008F2E3C">
            <w:pPr>
              <w:spacing w:line="276" w:lineRule="auto"/>
              <w:jc w:val="left"/>
              <w:rPr>
                <w:rFonts w:cs="Arial"/>
                <w:bCs/>
                <w:sz w:val="21"/>
                <w:szCs w:val="21"/>
              </w:rPr>
            </w:pPr>
          </w:p>
        </w:tc>
        <w:tc>
          <w:tcPr>
            <w:tcW w:w="1182" w:type="dxa"/>
          </w:tcPr>
          <w:p w14:paraId="3D92D6C9" w14:textId="77777777" w:rsidR="008F2E3C" w:rsidRPr="00CA0D20" w:rsidRDefault="008F2E3C" w:rsidP="008F2E3C">
            <w:pPr>
              <w:spacing w:line="276" w:lineRule="auto"/>
              <w:jc w:val="left"/>
              <w:rPr>
                <w:rFonts w:cs="Arial"/>
                <w:bCs/>
                <w:sz w:val="21"/>
                <w:szCs w:val="21"/>
              </w:rPr>
            </w:pPr>
          </w:p>
        </w:tc>
      </w:tr>
      <w:tr w:rsidR="008F2E3C" w14:paraId="104A276C" w14:textId="77777777" w:rsidTr="002065BD">
        <w:tc>
          <w:tcPr>
            <w:tcW w:w="2965" w:type="dxa"/>
            <w:vAlign w:val="center"/>
          </w:tcPr>
          <w:p w14:paraId="0D989197" w14:textId="07D722B2" w:rsidR="008F2E3C" w:rsidRPr="00CA0D20" w:rsidRDefault="008F2E3C" w:rsidP="008F2E3C">
            <w:pPr>
              <w:spacing w:line="276" w:lineRule="auto"/>
              <w:jc w:val="left"/>
              <w:rPr>
                <w:rFonts w:cs="Arial"/>
                <w:bCs/>
                <w:i/>
                <w:sz w:val="20"/>
                <w:szCs w:val="20"/>
              </w:rPr>
            </w:pPr>
            <w:r w:rsidRPr="00CA0D20">
              <w:rPr>
                <w:rFonts w:cs="Arial"/>
                <w:bCs/>
                <w:i/>
                <w:sz w:val="20"/>
                <w:szCs w:val="20"/>
              </w:rPr>
              <w:t>Clostridium perfringens</w:t>
            </w:r>
            <w:r w:rsidRPr="00CA0D20">
              <w:rPr>
                <w:rFonts w:cs="Arial"/>
                <w:bCs/>
                <w:i/>
                <w:sz w:val="20"/>
                <w:szCs w:val="20"/>
                <w:vertAlign w:val="superscript"/>
              </w:rPr>
              <w:t>c</w:t>
            </w:r>
          </w:p>
        </w:tc>
        <w:tc>
          <w:tcPr>
            <w:tcW w:w="1800" w:type="dxa"/>
          </w:tcPr>
          <w:p w14:paraId="31161796" w14:textId="635AAC93" w:rsidR="008F2E3C" w:rsidRPr="00CA0D20" w:rsidRDefault="008F2E3C" w:rsidP="008F2E3C">
            <w:pPr>
              <w:spacing w:line="276" w:lineRule="auto"/>
              <w:jc w:val="left"/>
              <w:rPr>
                <w:rFonts w:cs="Arial"/>
                <w:bCs/>
                <w:sz w:val="21"/>
                <w:szCs w:val="21"/>
              </w:rPr>
            </w:pPr>
            <w:r w:rsidRPr="00CA0D20">
              <w:rPr>
                <w:rFonts w:cs="Arial"/>
                <w:bCs/>
                <w:sz w:val="21"/>
                <w:szCs w:val="21"/>
              </w:rPr>
              <w:t>By BMS-P</w:t>
            </w:r>
          </w:p>
        </w:tc>
        <w:tc>
          <w:tcPr>
            <w:tcW w:w="2160" w:type="dxa"/>
            <w:vAlign w:val="center"/>
          </w:tcPr>
          <w:p w14:paraId="3793A524" w14:textId="77777777" w:rsidR="008F2E3C" w:rsidRPr="00CA0D20" w:rsidRDefault="008F2E3C" w:rsidP="008F2E3C">
            <w:pPr>
              <w:spacing w:line="276" w:lineRule="auto"/>
              <w:jc w:val="left"/>
              <w:rPr>
                <w:rFonts w:cs="Arial"/>
                <w:bCs/>
                <w:sz w:val="20"/>
                <w:szCs w:val="20"/>
              </w:rPr>
            </w:pPr>
          </w:p>
        </w:tc>
        <w:tc>
          <w:tcPr>
            <w:tcW w:w="1970" w:type="dxa"/>
            <w:vAlign w:val="center"/>
          </w:tcPr>
          <w:p w14:paraId="36333324" w14:textId="77777777" w:rsidR="008F2E3C" w:rsidRPr="00CA0D20" w:rsidRDefault="008F2E3C" w:rsidP="008F2E3C">
            <w:pPr>
              <w:spacing w:line="276" w:lineRule="auto"/>
              <w:jc w:val="left"/>
              <w:rPr>
                <w:rFonts w:cs="Arial"/>
                <w:bCs/>
                <w:sz w:val="20"/>
                <w:szCs w:val="20"/>
              </w:rPr>
            </w:pPr>
          </w:p>
        </w:tc>
        <w:tc>
          <w:tcPr>
            <w:tcW w:w="1559" w:type="dxa"/>
            <w:vAlign w:val="center"/>
          </w:tcPr>
          <w:p w14:paraId="653DB67B" w14:textId="77777777" w:rsidR="008F2E3C" w:rsidRPr="00CA0D20" w:rsidRDefault="008F2E3C" w:rsidP="008F2E3C">
            <w:pPr>
              <w:spacing w:line="276" w:lineRule="auto"/>
              <w:jc w:val="left"/>
              <w:rPr>
                <w:rFonts w:cs="Arial"/>
                <w:bCs/>
                <w:sz w:val="20"/>
                <w:szCs w:val="20"/>
              </w:rPr>
            </w:pPr>
          </w:p>
        </w:tc>
        <w:tc>
          <w:tcPr>
            <w:tcW w:w="1386" w:type="dxa"/>
          </w:tcPr>
          <w:p w14:paraId="0B8E74B0" w14:textId="77777777" w:rsidR="008F2E3C" w:rsidRPr="00CA0D20" w:rsidRDefault="008F2E3C" w:rsidP="008F2E3C">
            <w:pPr>
              <w:spacing w:line="276" w:lineRule="auto"/>
              <w:jc w:val="left"/>
              <w:rPr>
                <w:rFonts w:cs="Arial"/>
                <w:bCs/>
                <w:sz w:val="21"/>
                <w:szCs w:val="21"/>
              </w:rPr>
            </w:pPr>
          </w:p>
        </w:tc>
        <w:tc>
          <w:tcPr>
            <w:tcW w:w="1182" w:type="dxa"/>
          </w:tcPr>
          <w:p w14:paraId="731F3BE8" w14:textId="77777777" w:rsidR="008F2E3C" w:rsidRPr="00CA0D20" w:rsidRDefault="008F2E3C" w:rsidP="008F2E3C">
            <w:pPr>
              <w:spacing w:line="276" w:lineRule="auto"/>
              <w:jc w:val="left"/>
              <w:rPr>
                <w:rFonts w:cs="Arial"/>
                <w:bCs/>
                <w:sz w:val="21"/>
                <w:szCs w:val="21"/>
              </w:rPr>
            </w:pPr>
          </w:p>
        </w:tc>
      </w:tr>
      <w:tr w:rsidR="008F2E3C" w14:paraId="5EF5929D" w14:textId="77777777" w:rsidTr="002065BD">
        <w:tc>
          <w:tcPr>
            <w:tcW w:w="2965" w:type="dxa"/>
            <w:vAlign w:val="center"/>
          </w:tcPr>
          <w:p w14:paraId="59F0A2F8" w14:textId="0E066E19" w:rsidR="008F2E3C" w:rsidRPr="00CA0D20" w:rsidRDefault="008F2E3C" w:rsidP="008F2E3C">
            <w:pPr>
              <w:spacing w:line="276" w:lineRule="auto"/>
              <w:jc w:val="left"/>
              <w:rPr>
                <w:rFonts w:cs="Arial"/>
                <w:bCs/>
                <w:i/>
                <w:sz w:val="20"/>
                <w:szCs w:val="20"/>
              </w:rPr>
            </w:pPr>
            <w:r w:rsidRPr="00CA0D20">
              <w:rPr>
                <w:rFonts w:cs="Arial"/>
                <w:bCs/>
                <w:i/>
                <w:sz w:val="20"/>
                <w:szCs w:val="20"/>
              </w:rPr>
              <w:t>Clostridium tetani</w:t>
            </w:r>
          </w:p>
        </w:tc>
        <w:tc>
          <w:tcPr>
            <w:tcW w:w="1800" w:type="dxa"/>
          </w:tcPr>
          <w:p w14:paraId="7FA8F442" w14:textId="27BA7F7D" w:rsidR="008F2E3C" w:rsidRPr="00CA0D20" w:rsidRDefault="008F2E3C" w:rsidP="008F2E3C">
            <w:pPr>
              <w:spacing w:line="276" w:lineRule="auto"/>
              <w:jc w:val="left"/>
              <w:rPr>
                <w:rFonts w:cs="Arial"/>
                <w:bCs/>
                <w:sz w:val="21"/>
                <w:szCs w:val="21"/>
              </w:rPr>
            </w:pPr>
            <w:r w:rsidRPr="00CA0D20">
              <w:rPr>
                <w:rFonts w:cs="Arial"/>
                <w:bCs/>
                <w:sz w:val="21"/>
                <w:szCs w:val="21"/>
              </w:rPr>
              <w:t>By BMS-U</w:t>
            </w:r>
          </w:p>
        </w:tc>
        <w:tc>
          <w:tcPr>
            <w:tcW w:w="2160" w:type="dxa"/>
            <w:vAlign w:val="center"/>
          </w:tcPr>
          <w:p w14:paraId="0FAF84F6" w14:textId="38B9A00C"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5B8C83F1" w14:textId="443DCAB2"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38AEA5B1" w14:textId="77777777" w:rsidR="008F2E3C" w:rsidRPr="00CA0D20" w:rsidRDefault="008F2E3C" w:rsidP="008F2E3C">
            <w:pPr>
              <w:spacing w:line="276" w:lineRule="auto"/>
              <w:jc w:val="left"/>
              <w:rPr>
                <w:rFonts w:cs="Arial"/>
                <w:bCs/>
                <w:sz w:val="20"/>
                <w:szCs w:val="20"/>
              </w:rPr>
            </w:pPr>
          </w:p>
        </w:tc>
        <w:tc>
          <w:tcPr>
            <w:tcW w:w="1386" w:type="dxa"/>
          </w:tcPr>
          <w:p w14:paraId="1F175BC8" w14:textId="1195DC71" w:rsidR="008F2E3C" w:rsidRPr="00CA0D20" w:rsidRDefault="008F2E3C" w:rsidP="008F2E3C">
            <w:pPr>
              <w:spacing w:line="276" w:lineRule="auto"/>
              <w:jc w:val="left"/>
              <w:rPr>
                <w:rFonts w:cs="Arial"/>
                <w:bCs/>
                <w:sz w:val="21"/>
                <w:szCs w:val="21"/>
              </w:rPr>
            </w:pPr>
            <w:r w:rsidRPr="00CA0D20">
              <w:rPr>
                <w:rFonts w:cs="Arial"/>
                <w:bCs/>
                <w:sz w:val="21"/>
                <w:szCs w:val="21"/>
              </w:rPr>
              <w:t>By CM</w:t>
            </w:r>
          </w:p>
        </w:tc>
        <w:tc>
          <w:tcPr>
            <w:tcW w:w="1182" w:type="dxa"/>
          </w:tcPr>
          <w:p w14:paraId="5E28D162" w14:textId="77777777" w:rsidR="008F2E3C" w:rsidRPr="00CA0D20" w:rsidRDefault="008F2E3C" w:rsidP="008F2E3C">
            <w:pPr>
              <w:spacing w:line="276" w:lineRule="auto"/>
              <w:jc w:val="left"/>
              <w:rPr>
                <w:rFonts w:cs="Arial"/>
                <w:bCs/>
                <w:sz w:val="21"/>
                <w:szCs w:val="21"/>
              </w:rPr>
            </w:pPr>
          </w:p>
        </w:tc>
      </w:tr>
      <w:tr w:rsidR="008F2E3C" w14:paraId="3B20F619" w14:textId="77777777" w:rsidTr="002065BD">
        <w:tc>
          <w:tcPr>
            <w:tcW w:w="2965" w:type="dxa"/>
            <w:vAlign w:val="center"/>
          </w:tcPr>
          <w:p w14:paraId="218F0758" w14:textId="7A8DEBFA" w:rsidR="008F2E3C" w:rsidRPr="00CA0D20" w:rsidRDefault="008F2E3C" w:rsidP="008F2E3C">
            <w:pPr>
              <w:spacing w:line="276" w:lineRule="auto"/>
              <w:jc w:val="left"/>
              <w:rPr>
                <w:rFonts w:cs="Arial"/>
                <w:bCs/>
                <w:i/>
                <w:sz w:val="20"/>
                <w:szCs w:val="20"/>
              </w:rPr>
            </w:pPr>
            <w:r w:rsidRPr="00CA0D20">
              <w:rPr>
                <w:rFonts w:cs="Arial"/>
                <w:bCs/>
                <w:i/>
                <w:sz w:val="20"/>
                <w:szCs w:val="20"/>
              </w:rPr>
              <w:t xml:space="preserve">Corynebacterium diphtheriae </w:t>
            </w:r>
            <w:r w:rsidRPr="00CA0D20">
              <w:rPr>
                <w:rFonts w:cs="Arial"/>
                <w:bCs/>
                <w:sz w:val="20"/>
                <w:szCs w:val="20"/>
              </w:rPr>
              <w:t xml:space="preserve">or </w:t>
            </w:r>
            <w:r w:rsidRPr="00CA0D20">
              <w:rPr>
                <w:rFonts w:cs="Arial"/>
                <w:bCs/>
                <w:i/>
                <w:sz w:val="20"/>
                <w:szCs w:val="20"/>
              </w:rPr>
              <w:t>ulcerans</w:t>
            </w:r>
          </w:p>
        </w:tc>
        <w:tc>
          <w:tcPr>
            <w:tcW w:w="1800" w:type="dxa"/>
          </w:tcPr>
          <w:p w14:paraId="071987ED" w14:textId="31A2E04A" w:rsidR="008F2E3C" w:rsidRPr="00CA0D20" w:rsidRDefault="008F2E3C" w:rsidP="008F2E3C">
            <w:pPr>
              <w:spacing w:line="276" w:lineRule="auto"/>
              <w:jc w:val="left"/>
              <w:rPr>
                <w:rFonts w:cs="Arial"/>
                <w:bCs/>
                <w:sz w:val="21"/>
                <w:szCs w:val="21"/>
              </w:rPr>
            </w:pPr>
            <w:r w:rsidRPr="00CA0D20">
              <w:rPr>
                <w:rFonts w:cs="Arial"/>
                <w:bCs/>
                <w:sz w:val="21"/>
                <w:szCs w:val="21"/>
              </w:rPr>
              <w:t>By BMS-U</w:t>
            </w:r>
          </w:p>
        </w:tc>
        <w:tc>
          <w:tcPr>
            <w:tcW w:w="2160" w:type="dxa"/>
            <w:vAlign w:val="center"/>
          </w:tcPr>
          <w:p w14:paraId="7980311D" w14:textId="50834422"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45E91135" w14:textId="56D9B09B"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1945F8D8" w14:textId="77777777" w:rsidR="008F2E3C" w:rsidRPr="00CA0D20" w:rsidRDefault="008F2E3C" w:rsidP="008F2E3C">
            <w:pPr>
              <w:spacing w:line="276" w:lineRule="auto"/>
              <w:jc w:val="left"/>
              <w:rPr>
                <w:rFonts w:cs="Arial"/>
                <w:bCs/>
                <w:sz w:val="20"/>
                <w:szCs w:val="20"/>
              </w:rPr>
            </w:pPr>
          </w:p>
        </w:tc>
        <w:tc>
          <w:tcPr>
            <w:tcW w:w="1386" w:type="dxa"/>
          </w:tcPr>
          <w:p w14:paraId="2C684119" w14:textId="7859057E" w:rsidR="008F2E3C" w:rsidRPr="00CA0D20" w:rsidRDefault="008F2E3C" w:rsidP="008F2E3C">
            <w:pPr>
              <w:spacing w:line="276" w:lineRule="auto"/>
              <w:jc w:val="left"/>
              <w:rPr>
                <w:rFonts w:cs="Arial"/>
                <w:bCs/>
                <w:sz w:val="21"/>
                <w:szCs w:val="21"/>
              </w:rPr>
            </w:pPr>
            <w:r w:rsidRPr="00CA0D20">
              <w:rPr>
                <w:rFonts w:cs="Arial"/>
                <w:bCs/>
                <w:sz w:val="21"/>
                <w:szCs w:val="21"/>
              </w:rPr>
              <w:t>By CM</w:t>
            </w:r>
          </w:p>
        </w:tc>
        <w:tc>
          <w:tcPr>
            <w:tcW w:w="1182" w:type="dxa"/>
          </w:tcPr>
          <w:p w14:paraId="369632A0" w14:textId="77777777" w:rsidR="008F2E3C" w:rsidRPr="00CA0D20" w:rsidRDefault="008F2E3C" w:rsidP="008F2E3C">
            <w:pPr>
              <w:spacing w:line="276" w:lineRule="auto"/>
              <w:jc w:val="left"/>
              <w:rPr>
                <w:rFonts w:cs="Arial"/>
                <w:bCs/>
                <w:sz w:val="21"/>
                <w:szCs w:val="21"/>
              </w:rPr>
            </w:pPr>
          </w:p>
        </w:tc>
      </w:tr>
      <w:tr w:rsidR="008F2E3C" w14:paraId="3DB2B043" w14:textId="77777777" w:rsidTr="002065BD">
        <w:tc>
          <w:tcPr>
            <w:tcW w:w="2965" w:type="dxa"/>
            <w:vAlign w:val="center"/>
          </w:tcPr>
          <w:p w14:paraId="7B4498AE" w14:textId="0B20C3FF" w:rsidR="008F2E3C" w:rsidRPr="00CA0D20" w:rsidRDefault="008F2E3C" w:rsidP="008F2E3C">
            <w:pPr>
              <w:spacing w:line="276" w:lineRule="auto"/>
              <w:jc w:val="left"/>
              <w:rPr>
                <w:rFonts w:cs="Arial"/>
                <w:bCs/>
                <w:i/>
                <w:sz w:val="20"/>
                <w:szCs w:val="20"/>
              </w:rPr>
            </w:pPr>
            <w:r w:rsidRPr="00CA0D20">
              <w:rPr>
                <w:rFonts w:cs="Arial"/>
                <w:bCs/>
                <w:i/>
                <w:sz w:val="20"/>
                <w:szCs w:val="20"/>
              </w:rPr>
              <w:t>Cryptosporidium</w:t>
            </w:r>
          </w:p>
        </w:tc>
        <w:tc>
          <w:tcPr>
            <w:tcW w:w="1800" w:type="dxa"/>
          </w:tcPr>
          <w:p w14:paraId="11A24BCB" w14:textId="77777777" w:rsidR="008F2E3C" w:rsidRPr="00CA0D20" w:rsidRDefault="008F2E3C" w:rsidP="008F2E3C">
            <w:pPr>
              <w:spacing w:line="276" w:lineRule="auto"/>
              <w:jc w:val="left"/>
              <w:rPr>
                <w:rFonts w:cs="Arial"/>
                <w:bCs/>
                <w:sz w:val="21"/>
                <w:szCs w:val="21"/>
              </w:rPr>
            </w:pPr>
          </w:p>
        </w:tc>
        <w:tc>
          <w:tcPr>
            <w:tcW w:w="2160" w:type="dxa"/>
            <w:vAlign w:val="center"/>
          </w:tcPr>
          <w:p w14:paraId="1A425289" w14:textId="77777777" w:rsidR="008F2E3C" w:rsidRPr="00CA0D20" w:rsidRDefault="008F2E3C" w:rsidP="008F2E3C">
            <w:pPr>
              <w:spacing w:line="276" w:lineRule="auto"/>
              <w:jc w:val="left"/>
              <w:rPr>
                <w:rFonts w:cs="Arial"/>
                <w:bCs/>
                <w:sz w:val="20"/>
                <w:szCs w:val="20"/>
              </w:rPr>
            </w:pPr>
          </w:p>
        </w:tc>
        <w:tc>
          <w:tcPr>
            <w:tcW w:w="1970" w:type="dxa"/>
            <w:vAlign w:val="center"/>
          </w:tcPr>
          <w:p w14:paraId="7D65168D" w14:textId="030BD652" w:rsidR="008F2E3C" w:rsidRPr="00CA0D20" w:rsidRDefault="008F2E3C" w:rsidP="008F2E3C">
            <w:pPr>
              <w:spacing w:line="276" w:lineRule="auto"/>
              <w:jc w:val="left"/>
              <w:rPr>
                <w:rFonts w:cs="Arial"/>
                <w:bCs/>
                <w:sz w:val="20"/>
                <w:szCs w:val="20"/>
              </w:rPr>
            </w:pPr>
            <w:r w:rsidRPr="00CA0D20">
              <w:rPr>
                <w:rFonts w:cs="Arial"/>
                <w:bCs/>
                <w:sz w:val="20"/>
                <w:szCs w:val="20"/>
              </w:rPr>
              <w:t>By BMS</w:t>
            </w:r>
          </w:p>
        </w:tc>
        <w:tc>
          <w:tcPr>
            <w:tcW w:w="1559" w:type="dxa"/>
            <w:vAlign w:val="center"/>
          </w:tcPr>
          <w:p w14:paraId="2A1F15B0" w14:textId="77777777" w:rsidR="008F2E3C" w:rsidRPr="00CA0D20" w:rsidRDefault="008F2E3C" w:rsidP="008F2E3C">
            <w:pPr>
              <w:spacing w:line="276" w:lineRule="auto"/>
              <w:jc w:val="left"/>
              <w:rPr>
                <w:rFonts w:cs="Arial"/>
                <w:bCs/>
                <w:sz w:val="20"/>
                <w:szCs w:val="20"/>
              </w:rPr>
            </w:pPr>
          </w:p>
        </w:tc>
        <w:tc>
          <w:tcPr>
            <w:tcW w:w="1386" w:type="dxa"/>
          </w:tcPr>
          <w:p w14:paraId="058FBB29" w14:textId="7829C29B" w:rsidR="008F2E3C" w:rsidRPr="00CA0D20" w:rsidRDefault="008F2E3C" w:rsidP="008F2E3C">
            <w:pPr>
              <w:spacing w:line="276" w:lineRule="auto"/>
              <w:jc w:val="left"/>
              <w:rPr>
                <w:rFonts w:cs="Arial"/>
                <w:bCs/>
                <w:sz w:val="21"/>
                <w:szCs w:val="21"/>
              </w:rPr>
            </w:pPr>
            <w:smartTag w:uri="urn:schemas-microsoft-com:office:smarttags" w:element="place">
              <w:r w:rsidRPr="00CA0D20">
                <w:rPr>
                  <w:rFonts w:cs="Arial"/>
                  <w:bCs/>
                  <w:sz w:val="21"/>
                  <w:szCs w:val="21"/>
                </w:rPr>
                <w:t>OB</w:t>
              </w:r>
            </w:smartTag>
          </w:p>
        </w:tc>
        <w:tc>
          <w:tcPr>
            <w:tcW w:w="1182" w:type="dxa"/>
          </w:tcPr>
          <w:p w14:paraId="760BCC8A" w14:textId="751BA4B3" w:rsidR="008F2E3C" w:rsidRPr="00CA0D20" w:rsidRDefault="008F2E3C" w:rsidP="008F2E3C">
            <w:pPr>
              <w:spacing w:line="276" w:lineRule="auto"/>
              <w:jc w:val="left"/>
              <w:rPr>
                <w:rFonts w:cs="Arial"/>
                <w:bCs/>
                <w:sz w:val="21"/>
                <w:szCs w:val="21"/>
              </w:rPr>
            </w:pPr>
            <w:r w:rsidRPr="00CA0D20">
              <w:rPr>
                <w:rFonts w:cs="Arial"/>
                <w:bCs/>
                <w:sz w:val="21"/>
                <w:szCs w:val="21"/>
              </w:rPr>
              <w:t>CR</w:t>
            </w:r>
          </w:p>
        </w:tc>
      </w:tr>
      <w:tr w:rsidR="008F2E3C" w14:paraId="3B1EE5EE" w14:textId="77777777" w:rsidTr="002065BD">
        <w:tc>
          <w:tcPr>
            <w:tcW w:w="2965" w:type="dxa"/>
            <w:vAlign w:val="center"/>
          </w:tcPr>
          <w:p w14:paraId="48B03817" w14:textId="2B67A3FE" w:rsidR="008F2E3C" w:rsidRPr="00CA0D20" w:rsidRDefault="008F2E3C" w:rsidP="008F2E3C">
            <w:pPr>
              <w:spacing w:line="276" w:lineRule="auto"/>
              <w:jc w:val="left"/>
              <w:rPr>
                <w:rFonts w:cs="Arial"/>
                <w:bCs/>
                <w:i/>
                <w:sz w:val="20"/>
                <w:szCs w:val="20"/>
              </w:rPr>
            </w:pPr>
            <w:r w:rsidRPr="00CA0D20">
              <w:rPr>
                <w:rFonts w:cs="Arial"/>
                <w:bCs/>
                <w:i/>
                <w:sz w:val="20"/>
                <w:szCs w:val="20"/>
              </w:rPr>
              <w:t>Entamoeba histolytica</w:t>
            </w:r>
          </w:p>
        </w:tc>
        <w:tc>
          <w:tcPr>
            <w:tcW w:w="1800" w:type="dxa"/>
          </w:tcPr>
          <w:p w14:paraId="2B649EBA" w14:textId="420B1A85" w:rsidR="008F2E3C" w:rsidRPr="00CA0D20" w:rsidRDefault="008F2E3C" w:rsidP="008F2E3C">
            <w:pPr>
              <w:spacing w:line="276" w:lineRule="auto"/>
              <w:jc w:val="left"/>
              <w:rPr>
                <w:rFonts w:cs="Arial"/>
                <w:bCs/>
                <w:sz w:val="21"/>
                <w:szCs w:val="21"/>
              </w:rPr>
            </w:pPr>
            <w:r w:rsidRPr="00CA0D20">
              <w:rPr>
                <w:rFonts w:cs="Arial"/>
                <w:bCs/>
                <w:sz w:val="21"/>
                <w:szCs w:val="21"/>
              </w:rPr>
              <w:t>By BMS-P</w:t>
            </w:r>
          </w:p>
        </w:tc>
        <w:tc>
          <w:tcPr>
            <w:tcW w:w="2160" w:type="dxa"/>
            <w:vAlign w:val="center"/>
          </w:tcPr>
          <w:p w14:paraId="4E2A0D47" w14:textId="3F053297"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3E4C301D" w14:textId="45728F44"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0BDEA1C7" w14:textId="77777777" w:rsidR="008F2E3C" w:rsidRPr="00CA0D20" w:rsidRDefault="008F2E3C" w:rsidP="008F2E3C">
            <w:pPr>
              <w:spacing w:line="276" w:lineRule="auto"/>
              <w:jc w:val="left"/>
              <w:rPr>
                <w:rFonts w:cs="Arial"/>
                <w:bCs/>
                <w:sz w:val="20"/>
                <w:szCs w:val="20"/>
              </w:rPr>
            </w:pPr>
          </w:p>
        </w:tc>
        <w:tc>
          <w:tcPr>
            <w:tcW w:w="1386" w:type="dxa"/>
          </w:tcPr>
          <w:p w14:paraId="76F10F94" w14:textId="56EEF752" w:rsidR="008F2E3C" w:rsidRPr="00CA0D20" w:rsidRDefault="008F2E3C" w:rsidP="008F2E3C">
            <w:pPr>
              <w:spacing w:line="276" w:lineRule="auto"/>
              <w:jc w:val="left"/>
              <w:rPr>
                <w:rFonts w:cs="Arial"/>
                <w:bCs/>
                <w:sz w:val="21"/>
                <w:szCs w:val="21"/>
              </w:rPr>
            </w:pPr>
            <w:smartTag w:uri="urn:schemas-microsoft-com:office:smarttags" w:element="place">
              <w:r w:rsidRPr="00CA0D20">
                <w:rPr>
                  <w:rFonts w:cs="Arial"/>
                  <w:bCs/>
                  <w:sz w:val="21"/>
                  <w:szCs w:val="21"/>
                </w:rPr>
                <w:t>OB</w:t>
              </w:r>
            </w:smartTag>
          </w:p>
        </w:tc>
        <w:tc>
          <w:tcPr>
            <w:tcW w:w="1182" w:type="dxa"/>
          </w:tcPr>
          <w:p w14:paraId="18EF9B20" w14:textId="2892F9E7" w:rsidR="008F2E3C" w:rsidRPr="00CA0D20" w:rsidRDefault="008F2E3C" w:rsidP="008F2E3C">
            <w:pPr>
              <w:spacing w:line="276" w:lineRule="auto"/>
              <w:jc w:val="left"/>
              <w:rPr>
                <w:rFonts w:cs="Arial"/>
                <w:bCs/>
                <w:sz w:val="21"/>
                <w:szCs w:val="21"/>
              </w:rPr>
            </w:pPr>
            <w:r w:rsidRPr="00CA0D20">
              <w:rPr>
                <w:rFonts w:cs="Arial"/>
                <w:bCs/>
                <w:sz w:val="21"/>
                <w:szCs w:val="21"/>
              </w:rPr>
              <w:t>CR</w:t>
            </w:r>
          </w:p>
        </w:tc>
      </w:tr>
      <w:tr w:rsidR="008F2E3C" w14:paraId="65BAB5C8" w14:textId="77777777" w:rsidTr="002065BD">
        <w:tc>
          <w:tcPr>
            <w:tcW w:w="2965" w:type="dxa"/>
            <w:vAlign w:val="center"/>
          </w:tcPr>
          <w:p w14:paraId="690DEA1D" w14:textId="46DCAC5F" w:rsidR="008F2E3C" w:rsidRPr="00CA0D20" w:rsidRDefault="008F2E3C" w:rsidP="008F2E3C">
            <w:pPr>
              <w:spacing w:line="276" w:lineRule="auto"/>
              <w:jc w:val="left"/>
              <w:rPr>
                <w:rFonts w:cs="Arial"/>
                <w:bCs/>
                <w:i/>
                <w:sz w:val="20"/>
                <w:szCs w:val="20"/>
              </w:rPr>
            </w:pPr>
            <w:r w:rsidRPr="00CA0D20">
              <w:rPr>
                <w:rFonts w:cs="Arial"/>
                <w:bCs/>
                <w:i/>
                <w:sz w:val="20"/>
                <w:szCs w:val="20"/>
              </w:rPr>
              <w:t xml:space="preserve">E. coli O157 </w:t>
            </w:r>
            <w:r w:rsidRPr="00CA0D20">
              <w:rPr>
                <w:rFonts w:cs="Arial"/>
                <w:bCs/>
                <w:sz w:val="20"/>
                <w:szCs w:val="20"/>
              </w:rPr>
              <w:t>(inc. presumptive)</w:t>
            </w:r>
          </w:p>
        </w:tc>
        <w:tc>
          <w:tcPr>
            <w:tcW w:w="1800" w:type="dxa"/>
          </w:tcPr>
          <w:p w14:paraId="55DB5B43" w14:textId="1ACD95E0" w:rsidR="008F2E3C" w:rsidRPr="00CA0D20" w:rsidRDefault="008F2E3C" w:rsidP="008F2E3C">
            <w:pPr>
              <w:spacing w:line="276" w:lineRule="auto"/>
              <w:jc w:val="left"/>
              <w:rPr>
                <w:rFonts w:cs="Arial"/>
                <w:bCs/>
                <w:sz w:val="21"/>
                <w:szCs w:val="21"/>
              </w:rPr>
            </w:pPr>
            <w:r w:rsidRPr="00CA0D20">
              <w:rPr>
                <w:rFonts w:cs="Arial"/>
                <w:bCs/>
                <w:sz w:val="21"/>
                <w:szCs w:val="21"/>
              </w:rPr>
              <w:t>By BMS-P</w:t>
            </w:r>
          </w:p>
        </w:tc>
        <w:tc>
          <w:tcPr>
            <w:tcW w:w="2160" w:type="dxa"/>
            <w:vAlign w:val="center"/>
          </w:tcPr>
          <w:p w14:paraId="5B48F56D" w14:textId="5BFB724A"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18FC3981" w14:textId="585C5866"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1F36DAB7" w14:textId="69B820E3" w:rsidR="008F2E3C" w:rsidRPr="00CA0D20" w:rsidRDefault="008F2E3C" w:rsidP="008F2E3C">
            <w:pPr>
              <w:spacing w:line="276" w:lineRule="auto"/>
              <w:jc w:val="left"/>
              <w:rPr>
                <w:rFonts w:cs="Arial"/>
                <w:bCs/>
                <w:sz w:val="20"/>
                <w:szCs w:val="20"/>
              </w:rPr>
            </w:pPr>
            <w:r w:rsidRPr="00CA0D20">
              <w:rPr>
                <w:rFonts w:cs="Arial"/>
                <w:bCs/>
                <w:sz w:val="20"/>
                <w:szCs w:val="20"/>
              </w:rPr>
              <w:t>CR</w:t>
            </w:r>
          </w:p>
        </w:tc>
        <w:tc>
          <w:tcPr>
            <w:tcW w:w="1386" w:type="dxa"/>
          </w:tcPr>
          <w:p w14:paraId="16715196" w14:textId="57D28A84" w:rsidR="008F2E3C" w:rsidRPr="00CA0D20" w:rsidRDefault="008F2E3C" w:rsidP="008F2E3C">
            <w:pPr>
              <w:spacing w:line="276" w:lineRule="auto"/>
              <w:jc w:val="left"/>
              <w:rPr>
                <w:rFonts w:cs="Arial"/>
                <w:bCs/>
                <w:sz w:val="21"/>
                <w:szCs w:val="21"/>
              </w:rPr>
            </w:pPr>
            <w:r w:rsidRPr="00CA0D20">
              <w:rPr>
                <w:rFonts w:cs="Arial"/>
                <w:bCs/>
                <w:sz w:val="21"/>
                <w:szCs w:val="21"/>
              </w:rPr>
              <w:t>By CM</w:t>
            </w:r>
          </w:p>
        </w:tc>
        <w:tc>
          <w:tcPr>
            <w:tcW w:w="1182" w:type="dxa"/>
          </w:tcPr>
          <w:p w14:paraId="14539653" w14:textId="4318D2EE" w:rsidR="008F2E3C" w:rsidRPr="00CA0D20" w:rsidRDefault="008F2E3C" w:rsidP="008F2E3C">
            <w:pPr>
              <w:spacing w:line="276" w:lineRule="auto"/>
              <w:jc w:val="left"/>
              <w:rPr>
                <w:rFonts w:cs="Arial"/>
                <w:bCs/>
                <w:sz w:val="21"/>
                <w:szCs w:val="21"/>
              </w:rPr>
            </w:pPr>
            <w:r w:rsidRPr="00CA0D20">
              <w:rPr>
                <w:rFonts w:cs="Arial"/>
                <w:bCs/>
                <w:sz w:val="21"/>
                <w:szCs w:val="21"/>
              </w:rPr>
              <w:t>CR</w:t>
            </w:r>
          </w:p>
        </w:tc>
      </w:tr>
      <w:tr w:rsidR="008F2E3C" w14:paraId="5EED6798" w14:textId="77777777" w:rsidTr="002065BD">
        <w:tc>
          <w:tcPr>
            <w:tcW w:w="2965" w:type="dxa"/>
            <w:vAlign w:val="center"/>
          </w:tcPr>
          <w:p w14:paraId="6B25B9B3" w14:textId="54AC1277" w:rsidR="008F2E3C" w:rsidRPr="00CA0D20" w:rsidRDefault="008F2E3C" w:rsidP="008F2E3C">
            <w:pPr>
              <w:spacing w:line="276" w:lineRule="auto"/>
              <w:jc w:val="left"/>
              <w:rPr>
                <w:rFonts w:cs="Arial"/>
                <w:bCs/>
                <w:i/>
                <w:sz w:val="20"/>
                <w:szCs w:val="20"/>
              </w:rPr>
            </w:pPr>
            <w:r w:rsidRPr="00CA0D20">
              <w:rPr>
                <w:rFonts w:cs="Arial"/>
                <w:bCs/>
                <w:i/>
                <w:sz w:val="20"/>
                <w:szCs w:val="20"/>
              </w:rPr>
              <w:t>Giardia</w:t>
            </w:r>
          </w:p>
        </w:tc>
        <w:tc>
          <w:tcPr>
            <w:tcW w:w="1800" w:type="dxa"/>
          </w:tcPr>
          <w:p w14:paraId="2151F114" w14:textId="77777777" w:rsidR="008F2E3C" w:rsidRPr="00CA0D20" w:rsidRDefault="008F2E3C" w:rsidP="008F2E3C">
            <w:pPr>
              <w:spacing w:line="276" w:lineRule="auto"/>
              <w:jc w:val="left"/>
              <w:rPr>
                <w:rFonts w:cs="Arial"/>
                <w:bCs/>
                <w:sz w:val="21"/>
                <w:szCs w:val="21"/>
              </w:rPr>
            </w:pPr>
          </w:p>
        </w:tc>
        <w:tc>
          <w:tcPr>
            <w:tcW w:w="2160" w:type="dxa"/>
            <w:vAlign w:val="center"/>
          </w:tcPr>
          <w:p w14:paraId="5F9A5937" w14:textId="77777777" w:rsidR="008F2E3C" w:rsidRPr="00CA0D20" w:rsidRDefault="008F2E3C" w:rsidP="008F2E3C">
            <w:pPr>
              <w:spacing w:line="276" w:lineRule="auto"/>
              <w:jc w:val="left"/>
              <w:rPr>
                <w:rFonts w:cs="Arial"/>
                <w:bCs/>
                <w:sz w:val="20"/>
                <w:szCs w:val="20"/>
              </w:rPr>
            </w:pPr>
          </w:p>
        </w:tc>
        <w:tc>
          <w:tcPr>
            <w:tcW w:w="1970" w:type="dxa"/>
            <w:vAlign w:val="center"/>
          </w:tcPr>
          <w:p w14:paraId="3F5D81BA" w14:textId="684D3219" w:rsidR="008F2E3C" w:rsidRPr="00CA0D20" w:rsidRDefault="008F2E3C" w:rsidP="008F2E3C">
            <w:pPr>
              <w:spacing w:line="276" w:lineRule="auto"/>
              <w:jc w:val="left"/>
              <w:rPr>
                <w:rFonts w:cs="Arial"/>
                <w:bCs/>
                <w:sz w:val="20"/>
                <w:szCs w:val="20"/>
              </w:rPr>
            </w:pPr>
            <w:r w:rsidRPr="00CA0D20">
              <w:rPr>
                <w:rFonts w:cs="Arial"/>
                <w:bCs/>
                <w:sz w:val="20"/>
                <w:szCs w:val="20"/>
              </w:rPr>
              <w:t>By BMS</w:t>
            </w:r>
          </w:p>
        </w:tc>
        <w:tc>
          <w:tcPr>
            <w:tcW w:w="1559" w:type="dxa"/>
            <w:vAlign w:val="center"/>
          </w:tcPr>
          <w:p w14:paraId="014681E2" w14:textId="77777777" w:rsidR="008F2E3C" w:rsidRPr="00CA0D20" w:rsidRDefault="008F2E3C" w:rsidP="008F2E3C">
            <w:pPr>
              <w:spacing w:line="276" w:lineRule="auto"/>
              <w:jc w:val="left"/>
              <w:rPr>
                <w:rFonts w:cs="Arial"/>
                <w:bCs/>
                <w:sz w:val="20"/>
                <w:szCs w:val="20"/>
              </w:rPr>
            </w:pPr>
          </w:p>
        </w:tc>
        <w:tc>
          <w:tcPr>
            <w:tcW w:w="1386" w:type="dxa"/>
          </w:tcPr>
          <w:p w14:paraId="08F16F41" w14:textId="7487E53C" w:rsidR="008F2E3C" w:rsidRPr="00CA0D20" w:rsidRDefault="008F2E3C" w:rsidP="008F2E3C">
            <w:pPr>
              <w:spacing w:line="276" w:lineRule="auto"/>
              <w:jc w:val="left"/>
              <w:rPr>
                <w:rFonts w:cs="Arial"/>
                <w:bCs/>
                <w:sz w:val="21"/>
                <w:szCs w:val="21"/>
              </w:rPr>
            </w:pPr>
            <w:smartTag w:uri="urn:schemas-microsoft-com:office:smarttags" w:element="place">
              <w:r w:rsidRPr="00CA0D20">
                <w:rPr>
                  <w:rFonts w:cs="Arial"/>
                  <w:bCs/>
                  <w:sz w:val="21"/>
                  <w:szCs w:val="21"/>
                </w:rPr>
                <w:t>OB</w:t>
              </w:r>
            </w:smartTag>
          </w:p>
        </w:tc>
        <w:tc>
          <w:tcPr>
            <w:tcW w:w="1182" w:type="dxa"/>
          </w:tcPr>
          <w:p w14:paraId="3145D447" w14:textId="1C722E2D" w:rsidR="008F2E3C" w:rsidRPr="00CA0D20" w:rsidRDefault="008F2E3C" w:rsidP="008F2E3C">
            <w:pPr>
              <w:spacing w:line="276" w:lineRule="auto"/>
              <w:jc w:val="left"/>
              <w:rPr>
                <w:rFonts w:cs="Arial"/>
                <w:bCs/>
                <w:sz w:val="21"/>
                <w:szCs w:val="21"/>
              </w:rPr>
            </w:pPr>
            <w:r w:rsidRPr="00CA0D20">
              <w:rPr>
                <w:rFonts w:cs="Arial"/>
                <w:bCs/>
                <w:sz w:val="21"/>
                <w:szCs w:val="21"/>
              </w:rPr>
              <w:t>CR</w:t>
            </w:r>
          </w:p>
        </w:tc>
      </w:tr>
      <w:tr w:rsidR="008F2E3C" w14:paraId="12CEF235" w14:textId="77777777" w:rsidTr="002065BD">
        <w:tc>
          <w:tcPr>
            <w:tcW w:w="2965" w:type="dxa"/>
            <w:vAlign w:val="center"/>
          </w:tcPr>
          <w:p w14:paraId="748473A5" w14:textId="41051B85" w:rsidR="008F2E3C" w:rsidRPr="00CA0D20" w:rsidRDefault="008F2E3C" w:rsidP="008F2E3C">
            <w:pPr>
              <w:spacing w:line="276" w:lineRule="auto"/>
              <w:jc w:val="left"/>
              <w:rPr>
                <w:rFonts w:cs="Arial"/>
                <w:bCs/>
                <w:i/>
                <w:sz w:val="20"/>
                <w:szCs w:val="20"/>
              </w:rPr>
            </w:pPr>
            <w:r w:rsidRPr="00CA0D20">
              <w:rPr>
                <w:rFonts w:cs="Arial"/>
                <w:bCs/>
                <w:i/>
                <w:sz w:val="20"/>
                <w:szCs w:val="20"/>
              </w:rPr>
              <w:t>Haemophilus influenza</w:t>
            </w:r>
            <w:r w:rsidR="00E84EE8">
              <w:rPr>
                <w:rFonts w:cs="Arial"/>
                <w:bCs/>
                <w:i/>
                <w:sz w:val="20"/>
                <w:szCs w:val="20"/>
              </w:rPr>
              <w:t>e</w:t>
            </w:r>
            <w:r w:rsidRPr="00CA0D20">
              <w:rPr>
                <w:rFonts w:cs="Arial"/>
                <w:bCs/>
                <w:i/>
                <w:sz w:val="20"/>
                <w:szCs w:val="20"/>
              </w:rPr>
              <w:t xml:space="preserve"> </w:t>
            </w:r>
            <w:r w:rsidRPr="00CA0D20">
              <w:rPr>
                <w:rFonts w:cs="Arial"/>
                <w:bCs/>
                <w:sz w:val="20"/>
                <w:szCs w:val="20"/>
              </w:rPr>
              <w:t>invasive disease</w:t>
            </w:r>
          </w:p>
        </w:tc>
        <w:tc>
          <w:tcPr>
            <w:tcW w:w="1800" w:type="dxa"/>
          </w:tcPr>
          <w:p w14:paraId="18557E73" w14:textId="1FA490E6" w:rsidR="008F2E3C" w:rsidRPr="00CA0D20" w:rsidRDefault="008F2E3C" w:rsidP="008F2E3C">
            <w:pPr>
              <w:spacing w:line="276" w:lineRule="auto"/>
              <w:jc w:val="left"/>
              <w:rPr>
                <w:rFonts w:cs="Arial"/>
                <w:bCs/>
                <w:sz w:val="21"/>
                <w:szCs w:val="21"/>
              </w:rPr>
            </w:pPr>
            <w:r w:rsidRPr="00CA0D20">
              <w:rPr>
                <w:rFonts w:cs="Arial"/>
                <w:bCs/>
                <w:sz w:val="21"/>
                <w:szCs w:val="21"/>
              </w:rPr>
              <w:t>By BMS-P</w:t>
            </w:r>
          </w:p>
        </w:tc>
        <w:tc>
          <w:tcPr>
            <w:tcW w:w="2160" w:type="dxa"/>
            <w:vAlign w:val="center"/>
          </w:tcPr>
          <w:p w14:paraId="22E0BED9" w14:textId="0757806E"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970" w:type="dxa"/>
            <w:vAlign w:val="center"/>
          </w:tcPr>
          <w:p w14:paraId="23063FBC" w14:textId="42E6AA44" w:rsidR="008F2E3C" w:rsidRPr="00CA0D20" w:rsidRDefault="008F2E3C" w:rsidP="008F2E3C">
            <w:pPr>
              <w:spacing w:line="276" w:lineRule="auto"/>
              <w:jc w:val="left"/>
              <w:rPr>
                <w:rFonts w:cs="Arial"/>
                <w:bCs/>
                <w:sz w:val="20"/>
                <w:szCs w:val="20"/>
              </w:rPr>
            </w:pPr>
            <w:r w:rsidRPr="00CA0D20">
              <w:rPr>
                <w:rFonts w:cs="Arial"/>
                <w:bCs/>
                <w:sz w:val="20"/>
                <w:szCs w:val="20"/>
              </w:rPr>
              <w:t>By CM</w:t>
            </w:r>
          </w:p>
        </w:tc>
        <w:tc>
          <w:tcPr>
            <w:tcW w:w="1559" w:type="dxa"/>
            <w:vAlign w:val="center"/>
          </w:tcPr>
          <w:p w14:paraId="41C7CBEA" w14:textId="77777777" w:rsidR="008F2E3C" w:rsidRPr="00CA0D20" w:rsidRDefault="008F2E3C" w:rsidP="008F2E3C">
            <w:pPr>
              <w:spacing w:line="276" w:lineRule="auto"/>
              <w:jc w:val="left"/>
              <w:rPr>
                <w:rFonts w:cs="Arial"/>
                <w:bCs/>
                <w:sz w:val="20"/>
                <w:szCs w:val="20"/>
              </w:rPr>
            </w:pPr>
          </w:p>
        </w:tc>
        <w:tc>
          <w:tcPr>
            <w:tcW w:w="1386" w:type="dxa"/>
          </w:tcPr>
          <w:p w14:paraId="28E6A7D3" w14:textId="261ED649" w:rsidR="008F2E3C" w:rsidRPr="00CA0D20" w:rsidRDefault="008F2E3C" w:rsidP="008F2E3C">
            <w:pPr>
              <w:spacing w:line="276" w:lineRule="auto"/>
              <w:jc w:val="left"/>
              <w:rPr>
                <w:rFonts w:cs="Arial"/>
                <w:bCs/>
                <w:sz w:val="21"/>
                <w:szCs w:val="21"/>
              </w:rPr>
            </w:pPr>
            <w:r w:rsidRPr="00CA0D20">
              <w:rPr>
                <w:rFonts w:cs="Arial"/>
                <w:bCs/>
                <w:sz w:val="21"/>
                <w:szCs w:val="21"/>
              </w:rPr>
              <w:t>By CM</w:t>
            </w:r>
          </w:p>
        </w:tc>
        <w:tc>
          <w:tcPr>
            <w:tcW w:w="1182" w:type="dxa"/>
          </w:tcPr>
          <w:p w14:paraId="33C11EFF" w14:textId="77777777" w:rsidR="008F2E3C" w:rsidRPr="00CA0D20" w:rsidRDefault="008F2E3C" w:rsidP="008F2E3C">
            <w:pPr>
              <w:spacing w:line="276" w:lineRule="auto"/>
              <w:jc w:val="left"/>
              <w:rPr>
                <w:rFonts w:cs="Arial"/>
                <w:bCs/>
                <w:sz w:val="21"/>
                <w:szCs w:val="21"/>
              </w:rPr>
            </w:pPr>
          </w:p>
        </w:tc>
      </w:tr>
      <w:tr w:rsidR="008D3212" w14:paraId="016FD653" w14:textId="77777777" w:rsidTr="002065BD">
        <w:tc>
          <w:tcPr>
            <w:tcW w:w="2965" w:type="dxa"/>
            <w:vAlign w:val="center"/>
          </w:tcPr>
          <w:p w14:paraId="7070927A" w14:textId="474EEAC3" w:rsidR="008D3212" w:rsidRPr="00CA0D20" w:rsidRDefault="008D3212" w:rsidP="008D3212">
            <w:pPr>
              <w:spacing w:line="276" w:lineRule="auto"/>
              <w:jc w:val="left"/>
              <w:rPr>
                <w:rFonts w:cs="Arial"/>
                <w:bCs/>
                <w:i/>
                <w:sz w:val="20"/>
                <w:szCs w:val="20"/>
              </w:rPr>
            </w:pPr>
            <w:r w:rsidRPr="00CA0D20">
              <w:rPr>
                <w:rFonts w:cs="Arial"/>
                <w:bCs/>
                <w:sz w:val="20"/>
                <w:szCs w:val="20"/>
              </w:rPr>
              <w:t>Hepatitis A (acute)</w:t>
            </w:r>
          </w:p>
        </w:tc>
        <w:tc>
          <w:tcPr>
            <w:tcW w:w="1800" w:type="dxa"/>
          </w:tcPr>
          <w:p w14:paraId="29B0506D" w14:textId="77777777" w:rsidR="008D3212" w:rsidRPr="00CA0D20" w:rsidRDefault="008D3212" w:rsidP="008D3212">
            <w:pPr>
              <w:spacing w:line="276" w:lineRule="auto"/>
              <w:jc w:val="left"/>
              <w:rPr>
                <w:rFonts w:cs="Arial"/>
                <w:bCs/>
                <w:sz w:val="21"/>
                <w:szCs w:val="21"/>
              </w:rPr>
            </w:pPr>
          </w:p>
        </w:tc>
        <w:tc>
          <w:tcPr>
            <w:tcW w:w="2160" w:type="dxa"/>
            <w:vAlign w:val="center"/>
          </w:tcPr>
          <w:p w14:paraId="6C0A340C" w14:textId="77777777" w:rsidR="008D3212" w:rsidRPr="00CA0D20" w:rsidRDefault="008D3212" w:rsidP="008D3212">
            <w:pPr>
              <w:spacing w:line="276" w:lineRule="auto"/>
              <w:jc w:val="left"/>
              <w:rPr>
                <w:rFonts w:cs="Arial"/>
                <w:bCs/>
                <w:sz w:val="20"/>
                <w:szCs w:val="20"/>
              </w:rPr>
            </w:pPr>
          </w:p>
        </w:tc>
        <w:tc>
          <w:tcPr>
            <w:tcW w:w="1970" w:type="dxa"/>
            <w:vAlign w:val="center"/>
          </w:tcPr>
          <w:p w14:paraId="5E7B9104" w14:textId="39910F82"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559" w:type="dxa"/>
            <w:vAlign w:val="center"/>
          </w:tcPr>
          <w:p w14:paraId="45772C95" w14:textId="77777777" w:rsidR="008D3212" w:rsidRPr="00CA0D20" w:rsidRDefault="008D3212" w:rsidP="008D3212">
            <w:pPr>
              <w:spacing w:line="276" w:lineRule="auto"/>
              <w:jc w:val="left"/>
              <w:rPr>
                <w:rFonts w:cs="Arial"/>
                <w:bCs/>
                <w:sz w:val="20"/>
                <w:szCs w:val="20"/>
              </w:rPr>
            </w:pPr>
          </w:p>
        </w:tc>
        <w:tc>
          <w:tcPr>
            <w:tcW w:w="1386" w:type="dxa"/>
          </w:tcPr>
          <w:p w14:paraId="07F619B6" w14:textId="0D0CD1CF" w:rsidR="008D3212" w:rsidRPr="00CA0D20" w:rsidRDefault="008D3212" w:rsidP="008D3212">
            <w:pPr>
              <w:spacing w:line="276" w:lineRule="auto"/>
              <w:jc w:val="left"/>
              <w:rPr>
                <w:rFonts w:cs="Arial"/>
                <w:bCs/>
                <w:sz w:val="21"/>
                <w:szCs w:val="21"/>
              </w:rPr>
            </w:pPr>
            <w:r w:rsidRPr="00CA0D20">
              <w:rPr>
                <w:rFonts w:cs="Arial"/>
                <w:bCs/>
                <w:sz w:val="21"/>
                <w:szCs w:val="21"/>
              </w:rPr>
              <w:t>By BMS</w:t>
            </w:r>
          </w:p>
        </w:tc>
        <w:tc>
          <w:tcPr>
            <w:tcW w:w="1182" w:type="dxa"/>
          </w:tcPr>
          <w:p w14:paraId="07451CD5" w14:textId="77777777" w:rsidR="008D3212" w:rsidRPr="00CA0D20" w:rsidRDefault="008D3212" w:rsidP="008D3212">
            <w:pPr>
              <w:spacing w:line="276" w:lineRule="auto"/>
              <w:jc w:val="left"/>
              <w:rPr>
                <w:rFonts w:cs="Arial"/>
                <w:bCs/>
                <w:sz w:val="21"/>
                <w:szCs w:val="21"/>
              </w:rPr>
            </w:pPr>
          </w:p>
        </w:tc>
      </w:tr>
      <w:tr w:rsidR="008D3212" w14:paraId="431D356D" w14:textId="77777777" w:rsidTr="002065BD">
        <w:tc>
          <w:tcPr>
            <w:tcW w:w="2965" w:type="dxa"/>
            <w:vAlign w:val="center"/>
          </w:tcPr>
          <w:p w14:paraId="598B5AED" w14:textId="52976D10" w:rsidR="008D3212" w:rsidRPr="00CA0D20" w:rsidRDefault="008D3212" w:rsidP="008D3212">
            <w:pPr>
              <w:spacing w:line="276" w:lineRule="auto"/>
              <w:jc w:val="left"/>
              <w:rPr>
                <w:rFonts w:cs="Arial"/>
                <w:bCs/>
                <w:sz w:val="20"/>
                <w:szCs w:val="20"/>
              </w:rPr>
            </w:pPr>
            <w:r w:rsidRPr="00CA0D20">
              <w:rPr>
                <w:rFonts w:cs="Arial"/>
                <w:bCs/>
                <w:sz w:val="20"/>
                <w:szCs w:val="20"/>
              </w:rPr>
              <w:t>Hepatitis B or C</w:t>
            </w:r>
          </w:p>
        </w:tc>
        <w:tc>
          <w:tcPr>
            <w:tcW w:w="1800" w:type="dxa"/>
          </w:tcPr>
          <w:p w14:paraId="522C1A5A" w14:textId="163FF02F" w:rsidR="008D3212" w:rsidRPr="00CA0D20" w:rsidRDefault="008D3212" w:rsidP="008D3212">
            <w:pPr>
              <w:spacing w:line="276" w:lineRule="auto"/>
              <w:jc w:val="left"/>
              <w:rPr>
                <w:rFonts w:cs="Arial"/>
                <w:bCs/>
                <w:sz w:val="21"/>
                <w:szCs w:val="21"/>
              </w:rPr>
            </w:pPr>
            <w:r w:rsidRPr="00CA0D20">
              <w:rPr>
                <w:rFonts w:cs="Arial"/>
                <w:bCs/>
                <w:sz w:val="21"/>
                <w:szCs w:val="21"/>
              </w:rPr>
              <w:t>By BMS/B4-P</w:t>
            </w:r>
          </w:p>
        </w:tc>
        <w:tc>
          <w:tcPr>
            <w:tcW w:w="2160" w:type="dxa"/>
            <w:vAlign w:val="center"/>
          </w:tcPr>
          <w:p w14:paraId="00FBC9E3" w14:textId="2DEDE7BC"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567CBF1D" w14:textId="1ADFD4AA"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0ABC977A" w14:textId="77777777" w:rsidR="008D3212" w:rsidRPr="00CA0D20" w:rsidRDefault="008D3212" w:rsidP="008D3212">
            <w:pPr>
              <w:spacing w:line="276" w:lineRule="auto"/>
              <w:jc w:val="left"/>
              <w:rPr>
                <w:rFonts w:cs="Arial"/>
                <w:bCs/>
                <w:sz w:val="20"/>
                <w:szCs w:val="20"/>
              </w:rPr>
            </w:pPr>
          </w:p>
        </w:tc>
        <w:tc>
          <w:tcPr>
            <w:tcW w:w="1386" w:type="dxa"/>
          </w:tcPr>
          <w:p w14:paraId="000BDD65" w14:textId="77777777" w:rsidR="008D3212" w:rsidRPr="00CA0D20" w:rsidRDefault="008D3212" w:rsidP="008D3212">
            <w:pPr>
              <w:spacing w:line="276" w:lineRule="auto"/>
              <w:jc w:val="left"/>
              <w:rPr>
                <w:rFonts w:cs="Arial"/>
                <w:bCs/>
                <w:sz w:val="21"/>
                <w:szCs w:val="21"/>
              </w:rPr>
            </w:pPr>
          </w:p>
        </w:tc>
        <w:tc>
          <w:tcPr>
            <w:tcW w:w="1182" w:type="dxa"/>
          </w:tcPr>
          <w:p w14:paraId="62391666" w14:textId="77777777" w:rsidR="008D3212" w:rsidRPr="00CA0D20" w:rsidRDefault="008D3212" w:rsidP="008D3212">
            <w:pPr>
              <w:spacing w:line="276" w:lineRule="auto"/>
              <w:jc w:val="left"/>
              <w:rPr>
                <w:rFonts w:cs="Arial"/>
                <w:bCs/>
                <w:sz w:val="21"/>
                <w:szCs w:val="21"/>
              </w:rPr>
            </w:pPr>
          </w:p>
        </w:tc>
      </w:tr>
      <w:tr w:rsidR="008D3212" w14:paraId="0EB0AC96" w14:textId="77777777" w:rsidTr="002065BD">
        <w:tc>
          <w:tcPr>
            <w:tcW w:w="2965" w:type="dxa"/>
            <w:vAlign w:val="center"/>
          </w:tcPr>
          <w:p w14:paraId="309CD843" w14:textId="2AD9BCB4" w:rsidR="008D3212" w:rsidRPr="00CA0D20" w:rsidRDefault="008D3212" w:rsidP="008D3212">
            <w:pPr>
              <w:spacing w:line="276" w:lineRule="auto"/>
              <w:jc w:val="left"/>
              <w:rPr>
                <w:rFonts w:cs="Arial"/>
                <w:bCs/>
                <w:sz w:val="20"/>
                <w:szCs w:val="20"/>
              </w:rPr>
            </w:pPr>
            <w:r w:rsidRPr="00CA0D20">
              <w:rPr>
                <w:rFonts w:cs="Arial"/>
                <w:bCs/>
                <w:sz w:val="20"/>
                <w:szCs w:val="20"/>
              </w:rPr>
              <w:t>HIV</w:t>
            </w:r>
          </w:p>
        </w:tc>
        <w:tc>
          <w:tcPr>
            <w:tcW w:w="1800" w:type="dxa"/>
          </w:tcPr>
          <w:p w14:paraId="0C215630" w14:textId="7E29006E" w:rsidR="008D3212" w:rsidRPr="00CA0D20" w:rsidRDefault="008D3212" w:rsidP="008D3212">
            <w:pPr>
              <w:spacing w:line="276" w:lineRule="auto"/>
              <w:jc w:val="left"/>
              <w:rPr>
                <w:rFonts w:cs="Arial"/>
                <w:bCs/>
                <w:sz w:val="21"/>
                <w:szCs w:val="21"/>
              </w:rPr>
            </w:pPr>
            <w:r w:rsidRPr="00CA0D20">
              <w:rPr>
                <w:rFonts w:cs="Arial"/>
                <w:bCs/>
                <w:sz w:val="21"/>
                <w:szCs w:val="21"/>
              </w:rPr>
              <w:t>By BMS/B4-P</w:t>
            </w:r>
          </w:p>
        </w:tc>
        <w:tc>
          <w:tcPr>
            <w:tcW w:w="2160" w:type="dxa"/>
            <w:vAlign w:val="center"/>
          </w:tcPr>
          <w:p w14:paraId="75F42CBA" w14:textId="06028143"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3364CBBD" w14:textId="2925A036"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3CE8E85A" w14:textId="77777777" w:rsidR="008D3212" w:rsidRPr="00CA0D20" w:rsidRDefault="008D3212" w:rsidP="008D3212">
            <w:pPr>
              <w:spacing w:line="276" w:lineRule="auto"/>
              <w:jc w:val="left"/>
              <w:rPr>
                <w:rFonts w:cs="Arial"/>
                <w:bCs/>
                <w:sz w:val="20"/>
                <w:szCs w:val="20"/>
              </w:rPr>
            </w:pPr>
          </w:p>
        </w:tc>
        <w:tc>
          <w:tcPr>
            <w:tcW w:w="1386" w:type="dxa"/>
          </w:tcPr>
          <w:p w14:paraId="4E26A49A" w14:textId="77777777" w:rsidR="008D3212" w:rsidRPr="00CA0D20" w:rsidRDefault="008D3212" w:rsidP="008D3212">
            <w:pPr>
              <w:spacing w:line="276" w:lineRule="auto"/>
              <w:jc w:val="left"/>
              <w:rPr>
                <w:rFonts w:cs="Arial"/>
                <w:bCs/>
                <w:sz w:val="21"/>
                <w:szCs w:val="21"/>
              </w:rPr>
            </w:pPr>
          </w:p>
        </w:tc>
        <w:tc>
          <w:tcPr>
            <w:tcW w:w="1182" w:type="dxa"/>
          </w:tcPr>
          <w:p w14:paraId="3B8594F7" w14:textId="77777777" w:rsidR="008D3212" w:rsidRPr="00CA0D20" w:rsidRDefault="008D3212" w:rsidP="008D3212">
            <w:pPr>
              <w:spacing w:line="276" w:lineRule="auto"/>
              <w:jc w:val="left"/>
              <w:rPr>
                <w:rFonts w:cs="Arial"/>
                <w:bCs/>
                <w:sz w:val="21"/>
                <w:szCs w:val="21"/>
              </w:rPr>
            </w:pPr>
          </w:p>
        </w:tc>
      </w:tr>
      <w:tr w:rsidR="008D3212" w14:paraId="438DC32D" w14:textId="77777777" w:rsidTr="002065BD">
        <w:tc>
          <w:tcPr>
            <w:tcW w:w="2965" w:type="dxa"/>
            <w:vAlign w:val="center"/>
          </w:tcPr>
          <w:p w14:paraId="799F498E" w14:textId="30856094" w:rsidR="008D3212" w:rsidRPr="00CA0D20" w:rsidRDefault="008D3212" w:rsidP="008D3212">
            <w:pPr>
              <w:spacing w:line="276" w:lineRule="auto"/>
              <w:jc w:val="left"/>
              <w:rPr>
                <w:rFonts w:cs="Arial"/>
                <w:bCs/>
                <w:sz w:val="20"/>
                <w:szCs w:val="20"/>
              </w:rPr>
            </w:pPr>
            <w:r w:rsidRPr="00CA0D20">
              <w:rPr>
                <w:rFonts w:cs="Arial"/>
                <w:bCs/>
                <w:i/>
                <w:sz w:val="20"/>
                <w:szCs w:val="20"/>
              </w:rPr>
              <w:t>Legionella sp</w:t>
            </w:r>
            <w:r w:rsidRPr="00CA0D20">
              <w:rPr>
                <w:rFonts w:cs="Arial"/>
                <w:bCs/>
                <w:sz w:val="20"/>
                <w:szCs w:val="20"/>
              </w:rPr>
              <w:t xml:space="preserve"> (inc. urinary antigen)</w:t>
            </w:r>
          </w:p>
        </w:tc>
        <w:tc>
          <w:tcPr>
            <w:tcW w:w="1800" w:type="dxa"/>
          </w:tcPr>
          <w:p w14:paraId="6ED5CD3C" w14:textId="07D6CF55" w:rsidR="008D3212" w:rsidRPr="00CA0D20" w:rsidRDefault="008D3212" w:rsidP="008D3212">
            <w:pPr>
              <w:spacing w:line="276" w:lineRule="auto"/>
              <w:jc w:val="left"/>
              <w:rPr>
                <w:rFonts w:cs="Arial"/>
                <w:bCs/>
                <w:sz w:val="21"/>
                <w:szCs w:val="21"/>
              </w:rPr>
            </w:pPr>
            <w:r w:rsidRPr="00CA0D20">
              <w:rPr>
                <w:rFonts w:cs="Arial"/>
                <w:bCs/>
                <w:sz w:val="21"/>
                <w:szCs w:val="21"/>
              </w:rPr>
              <w:t>By BMS/B4-P</w:t>
            </w:r>
          </w:p>
        </w:tc>
        <w:tc>
          <w:tcPr>
            <w:tcW w:w="2160" w:type="dxa"/>
            <w:vAlign w:val="center"/>
          </w:tcPr>
          <w:p w14:paraId="1B2F725B" w14:textId="56DCA0E2"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0642D4C5" w14:textId="6914CFFF"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4CE93686" w14:textId="77777777" w:rsidR="008D3212" w:rsidRPr="00CA0D20" w:rsidRDefault="008D3212" w:rsidP="008D3212">
            <w:pPr>
              <w:spacing w:line="276" w:lineRule="auto"/>
              <w:jc w:val="left"/>
              <w:rPr>
                <w:rFonts w:cs="Arial"/>
                <w:bCs/>
                <w:sz w:val="20"/>
                <w:szCs w:val="20"/>
              </w:rPr>
            </w:pPr>
          </w:p>
        </w:tc>
        <w:tc>
          <w:tcPr>
            <w:tcW w:w="1386" w:type="dxa"/>
          </w:tcPr>
          <w:p w14:paraId="29DD8BEC" w14:textId="5E7C57EE"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334D9D06" w14:textId="77777777" w:rsidR="008D3212" w:rsidRPr="00CA0D20" w:rsidRDefault="008D3212" w:rsidP="008D3212">
            <w:pPr>
              <w:spacing w:line="276" w:lineRule="auto"/>
              <w:jc w:val="left"/>
              <w:rPr>
                <w:rFonts w:cs="Arial"/>
                <w:bCs/>
                <w:sz w:val="21"/>
                <w:szCs w:val="21"/>
              </w:rPr>
            </w:pPr>
          </w:p>
        </w:tc>
      </w:tr>
      <w:tr w:rsidR="008D3212" w14:paraId="7CE312B5" w14:textId="77777777" w:rsidTr="002065BD">
        <w:tc>
          <w:tcPr>
            <w:tcW w:w="2965" w:type="dxa"/>
            <w:vAlign w:val="center"/>
          </w:tcPr>
          <w:p w14:paraId="57E19CD9" w14:textId="2E51AFE1" w:rsidR="008D3212" w:rsidRPr="00CA0D20" w:rsidRDefault="008D3212" w:rsidP="008D3212">
            <w:pPr>
              <w:spacing w:line="276" w:lineRule="auto"/>
              <w:jc w:val="left"/>
              <w:rPr>
                <w:rFonts w:cs="Arial"/>
                <w:bCs/>
                <w:i/>
                <w:sz w:val="20"/>
                <w:szCs w:val="20"/>
              </w:rPr>
            </w:pPr>
            <w:r w:rsidRPr="00CA0D20">
              <w:rPr>
                <w:rFonts w:cs="Arial"/>
                <w:bCs/>
                <w:i/>
                <w:sz w:val="20"/>
                <w:szCs w:val="20"/>
              </w:rPr>
              <w:t>Listeria sp</w:t>
            </w:r>
          </w:p>
        </w:tc>
        <w:tc>
          <w:tcPr>
            <w:tcW w:w="1800" w:type="dxa"/>
          </w:tcPr>
          <w:p w14:paraId="054B153D" w14:textId="0ED5039D"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2C7A87EC" w14:textId="1CF84C58"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73BD3C80" w14:textId="7C95892F"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3DC6FD8D" w14:textId="77777777" w:rsidR="008D3212" w:rsidRPr="00CA0D20" w:rsidRDefault="008D3212" w:rsidP="008D3212">
            <w:pPr>
              <w:spacing w:line="276" w:lineRule="auto"/>
              <w:jc w:val="left"/>
              <w:rPr>
                <w:rFonts w:cs="Arial"/>
                <w:bCs/>
                <w:sz w:val="20"/>
                <w:szCs w:val="20"/>
              </w:rPr>
            </w:pPr>
          </w:p>
        </w:tc>
        <w:tc>
          <w:tcPr>
            <w:tcW w:w="1386" w:type="dxa"/>
          </w:tcPr>
          <w:p w14:paraId="15F9D83A" w14:textId="0FBCB947"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2CE8DFEB" w14:textId="77777777" w:rsidR="008D3212" w:rsidRPr="00CA0D20" w:rsidRDefault="008D3212" w:rsidP="008D3212">
            <w:pPr>
              <w:spacing w:line="276" w:lineRule="auto"/>
              <w:jc w:val="left"/>
              <w:rPr>
                <w:rFonts w:cs="Arial"/>
                <w:bCs/>
                <w:sz w:val="21"/>
                <w:szCs w:val="21"/>
              </w:rPr>
            </w:pPr>
          </w:p>
        </w:tc>
      </w:tr>
      <w:tr w:rsidR="008D3212" w14:paraId="2D017531" w14:textId="77777777" w:rsidTr="002065BD">
        <w:tc>
          <w:tcPr>
            <w:tcW w:w="2965" w:type="dxa"/>
            <w:vAlign w:val="center"/>
          </w:tcPr>
          <w:p w14:paraId="6DCD1524" w14:textId="2BF994F8" w:rsidR="008D3212" w:rsidRPr="00CA0D20" w:rsidRDefault="008D3212" w:rsidP="008D3212">
            <w:pPr>
              <w:spacing w:line="276" w:lineRule="auto"/>
              <w:jc w:val="left"/>
              <w:rPr>
                <w:rFonts w:cs="Arial"/>
                <w:bCs/>
                <w:i/>
                <w:sz w:val="20"/>
                <w:szCs w:val="20"/>
              </w:rPr>
            </w:pPr>
            <w:r w:rsidRPr="00CA0D20">
              <w:rPr>
                <w:rFonts w:cs="Arial"/>
                <w:bCs/>
                <w:i/>
                <w:sz w:val="20"/>
                <w:szCs w:val="20"/>
              </w:rPr>
              <w:t>Mycobacterium/AAFB</w:t>
            </w:r>
          </w:p>
        </w:tc>
        <w:tc>
          <w:tcPr>
            <w:tcW w:w="1800" w:type="dxa"/>
          </w:tcPr>
          <w:p w14:paraId="6FB0F964" w14:textId="20D4C277"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735C6025" w14:textId="1D3516F0"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39E15E28" w14:textId="18BDC883"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15E601F8" w14:textId="43C1FC77" w:rsidR="008D3212" w:rsidRPr="00CA0D20" w:rsidRDefault="008D3212" w:rsidP="008D3212">
            <w:pPr>
              <w:spacing w:line="276" w:lineRule="auto"/>
              <w:jc w:val="left"/>
              <w:rPr>
                <w:rFonts w:cs="Arial"/>
                <w:bCs/>
                <w:sz w:val="20"/>
                <w:szCs w:val="20"/>
              </w:rPr>
            </w:pPr>
            <w:r w:rsidRPr="00CA0D20">
              <w:rPr>
                <w:rFonts w:cs="Arial"/>
                <w:bCs/>
                <w:sz w:val="20"/>
                <w:szCs w:val="20"/>
              </w:rPr>
              <w:t>CR</w:t>
            </w:r>
          </w:p>
        </w:tc>
        <w:tc>
          <w:tcPr>
            <w:tcW w:w="1386" w:type="dxa"/>
          </w:tcPr>
          <w:p w14:paraId="33E64DFA" w14:textId="03FF47E3"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254A4338" w14:textId="77777777" w:rsidR="008D3212" w:rsidRPr="00CA0D20" w:rsidRDefault="008D3212" w:rsidP="008D3212">
            <w:pPr>
              <w:spacing w:line="276" w:lineRule="auto"/>
              <w:jc w:val="left"/>
              <w:rPr>
                <w:rFonts w:cs="Arial"/>
                <w:bCs/>
                <w:sz w:val="21"/>
                <w:szCs w:val="21"/>
              </w:rPr>
            </w:pPr>
          </w:p>
        </w:tc>
      </w:tr>
      <w:tr w:rsidR="008D3212" w14:paraId="01D2A22E" w14:textId="77777777" w:rsidTr="002065BD">
        <w:tc>
          <w:tcPr>
            <w:tcW w:w="2965" w:type="dxa"/>
            <w:vAlign w:val="center"/>
          </w:tcPr>
          <w:p w14:paraId="4F56718B" w14:textId="08A466BA" w:rsidR="008D3212" w:rsidRPr="00CA0D20" w:rsidRDefault="008D3212" w:rsidP="008D3212">
            <w:pPr>
              <w:spacing w:line="276" w:lineRule="auto"/>
              <w:jc w:val="left"/>
              <w:rPr>
                <w:rFonts w:cs="Arial"/>
                <w:bCs/>
                <w:i/>
                <w:sz w:val="20"/>
                <w:szCs w:val="20"/>
              </w:rPr>
            </w:pPr>
            <w:r w:rsidRPr="00CA0D20">
              <w:rPr>
                <w:rFonts w:cs="Arial"/>
                <w:bCs/>
                <w:i/>
                <w:sz w:val="20"/>
                <w:szCs w:val="20"/>
              </w:rPr>
              <w:t>Neisseria gonorrhoeae</w:t>
            </w:r>
            <w:r w:rsidRPr="00CA0D20">
              <w:rPr>
                <w:rFonts w:cs="Arial"/>
                <w:bCs/>
                <w:i/>
                <w:sz w:val="20"/>
                <w:szCs w:val="20"/>
                <w:vertAlign w:val="superscript"/>
              </w:rPr>
              <w:t>a</w:t>
            </w:r>
          </w:p>
        </w:tc>
        <w:tc>
          <w:tcPr>
            <w:tcW w:w="1800" w:type="dxa"/>
          </w:tcPr>
          <w:p w14:paraId="424EB4AB" w14:textId="2605A0E7"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6075E66D" w14:textId="40FA7249"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2615C96D" w14:textId="77777777" w:rsidR="008D3212" w:rsidRPr="00CA0D20" w:rsidRDefault="008D3212" w:rsidP="008D3212">
            <w:pPr>
              <w:spacing w:line="276" w:lineRule="auto"/>
              <w:jc w:val="left"/>
              <w:rPr>
                <w:rFonts w:cs="Arial"/>
                <w:bCs/>
                <w:sz w:val="20"/>
                <w:szCs w:val="20"/>
              </w:rPr>
            </w:pPr>
          </w:p>
        </w:tc>
        <w:tc>
          <w:tcPr>
            <w:tcW w:w="1559" w:type="dxa"/>
            <w:vAlign w:val="center"/>
          </w:tcPr>
          <w:p w14:paraId="2CDD2EAB" w14:textId="77777777" w:rsidR="008D3212" w:rsidRPr="00CA0D20" w:rsidRDefault="008D3212" w:rsidP="008D3212">
            <w:pPr>
              <w:spacing w:line="276" w:lineRule="auto"/>
              <w:jc w:val="left"/>
              <w:rPr>
                <w:rFonts w:cs="Arial"/>
                <w:bCs/>
                <w:sz w:val="20"/>
                <w:szCs w:val="20"/>
              </w:rPr>
            </w:pPr>
          </w:p>
        </w:tc>
        <w:tc>
          <w:tcPr>
            <w:tcW w:w="1386" w:type="dxa"/>
          </w:tcPr>
          <w:p w14:paraId="3C542851" w14:textId="77777777" w:rsidR="008D3212" w:rsidRPr="00CA0D20" w:rsidRDefault="008D3212" w:rsidP="008D3212">
            <w:pPr>
              <w:spacing w:line="276" w:lineRule="auto"/>
              <w:jc w:val="left"/>
              <w:rPr>
                <w:rFonts w:cs="Arial"/>
                <w:bCs/>
                <w:sz w:val="21"/>
                <w:szCs w:val="21"/>
              </w:rPr>
            </w:pPr>
          </w:p>
        </w:tc>
        <w:tc>
          <w:tcPr>
            <w:tcW w:w="1182" w:type="dxa"/>
          </w:tcPr>
          <w:p w14:paraId="039B8F3C" w14:textId="77777777" w:rsidR="008D3212" w:rsidRPr="00CA0D20" w:rsidRDefault="008D3212" w:rsidP="008D3212">
            <w:pPr>
              <w:spacing w:line="276" w:lineRule="auto"/>
              <w:jc w:val="left"/>
              <w:rPr>
                <w:rFonts w:cs="Arial"/>
                <w:bCs/>
                <w:sz w:val="21"/>
                <w:szCs w:val="21"/>
              </w:rPr>
            </w:pPr>
          </w:p>
        </w:tc>
      </w:tr>
      <w:tr w:rsidR="008D3212" w14:paraId="4EF0699D" w14:textId="77777777" w:rsidTr="002065BD">
        <w:tc>
          <w:tcPr>
            <w:tcW w:w="2965" w:type="dxa"/>
            <w:vAlign w:val="center"/>
          </w:tcPr>
          <w:p w14:paraId="0132A2DC" w14:textId="781081FA" w:rsidR="008D3212" w:rsidRPr="00CA0D20" w:rsidRDefault="008D3212" w:rsidP="008D3212">
            <w:pPr>
              <w:spacing w:line="276" w:lineRule="auto"/>
              <w:jc w:val="left"/>
              <w:rPr>
                <w:rFonts w:cs="Arial"/>
                <w:bCs/>
                <w:i/>
                <w:sz w:val="20"/>
                <w:szCs w:val="20"/>
              </w:rPr>
            </w:pPr>
            <w:r w:rsidRPr="00CA0D20">
              <w:rPr>
                <w:rFonts w:cs="Arial"/>
                <w:bCs/>
                <w:i/>
                <w:sz w:val="20"/>
                <w:szCs w:val="20"/>
              </w:rPr>
              <w:t>Neisseria meningitidis</w:t>
            </w:r>
          </w:p>
        </w:tc>
        <w:tc>
          <w:tcPr>
            <w:tcW w:w="1800" w:type="dxa"/>
          </w:tcPr>
          <w:p w14:paraId="0E9E7D3C" w14:textId="2C573AC6" w:rsidR="008D3212" w:rsidRPr="00CA0D20" w:rsidRDefault="008D3212" w:rsidP="008D3212">
            <w:pPr>
              <w:spacing w:line="276" w:lineRule="auto"/>
              <w:jc w:val="left"/>
              <w:rPr>
                <w:rFonts w:cs="Arial"/>
                <w:bCs/>
                <w:sz w:val="21"/>
                <w:szCs w:val="21"/>
              </w:rPr>
            </w:pPr>
            <w:r w:rsidRPr="00CA0D20">
              <w:rPr>
                <w:rFonts w:cs="Arial"/>
                <w:bCs/>
                <w:sz w:val="21"/>
                <w:szCs w:val="21"/>
              </w:rPr>
              <w:t>By BMS-U</w:t>
            </w:r>
          </w:p>
        </w:tc>
        <w:tc>
          <w:tcPr>
            <w:tcW w:w="2160" w:type="dxa"/>
            <w:vAlign w:val="center"/>
          </w:tcPr>
          <w:p w14:paraId="713719D2" w14:textId="29768796"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69E68D60" w14:textId="433C4E2C"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4CCA9CAD" w14:textId="77777777" w:rsidR="008D3212" w:rsidRPr="00CA0D20" w:rsidRDefault="008D3212" w:rsidP="008D3212">
            <w:pPr>
              <w:spacing w:line="276" w:lineRule="auto"/>
              <w:jc w:val="left"/>
              <w:rPr>
                <w:rFonts w:cs="Arial"/>
                <w:bCs/>
                <w:sz w:val="20"/>
                <w:szCs w:val="20"/>
              </w:rPr>
            </w:pPr>
          </w:p>
        </w:tc>
        <w:tc>
          <w:tcPr>
            <w:tcW w:w="1386" w:type="dxa"/>
          </w:tcPr>
          <w:p w14:paraId="13E97BE8" w14:textId="7B8FCF2A"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7F432BB3" w14:textId="77777777" w:rsidR="008D3212" w:rsidRPr="00CA0D20" w:rsidRDefault="008D3212" w:rsidP="008D3212">
            <w:pPr>
              <w:spacing w:line="276" w:lineRule="auto"/>
              <w:jc w:val="left"/>
              <w:rPr>
                <w:rFonts w:cs="Arial"/>
                <w:bCs/>
                <w:sz w:val="21"/>
                <w:szCs w:val="21"/>
              </w:rPr>
            </w:pPr>
          </w:p>
        </w:tc>
      </w:tr>
      <w:tr w:rsidR="008D3212" w14:paraId="58704C2F" w14:textId="77777777" w:rsidTr="002065BD">
        <w:tc>
          <w:tcPr>
            <w:tcW w:w="2965" w:type="dxa"/>
            <w:vAlign w:val="center"/>
          </w:tcPr>
          <w:p w14:paraId="5D902F11" w14:textId="67278EEC" w:rsidR="008D3212" w:rsidRPr="00CA0D20" w:rsidRDefault="008D3212" w:rsidP="008D3212">
            <w:pPr>
              <w:spacing w:line="276" w:lineRule="auto"/>
              <w:jc w:val="left"/>
              <w:rPr>
                <w:rFonts w:cs="Arial"/>
                <w:bCs/>
                <w:i/>
                <w:sz w:val="20"/>
                <w:szCs w:val="20"/>
              </w:rPr>
            </w:pPr>
            <w:r w:rsidRPr="00CA0D20">
              <w:rPr>
                <w:rFonts w:cs="Arial"/>
                <w:bCs/>
                <w:sz w:val="20"/>
                <w:szCs w:val="20"/>
              </w:rPr>
              <w:t>Pneumococcal antigen (urinary)</w:t>
            </w:r>
          </w:p>
        </w:tc>
        <w:tc>
          <w:tcPr>
            <w:tcW w:w="1800" w:type="dxa"/>
          </w:tcPr>
          <w:p w14:paraId="7F6A8620" w14:textId="73A2EA7E" w:rsidR="008D3212" w:rsidRPr="00CA0D20" w:rsidRDefault="008D3212" w:rsidP="008D3212">
            <w:pPr>
              <w:spacing w:line="276" w:lineRule="auto"/>
              <w:jc w:val="left"/>
              <w:rPr>
                <w:rFonts w:cs="Arial"/>
                <w:bCs/>
                <w:sz w:val="21"/>
                <w:szCs w:val="21"/>
              </w:rPr>
            </w:pPr>
            <w:r w:rsidRPr="00CA0D20">
              <w:rPr>
                <w:rFonts w:cs="Arial"/>
                <w:bCs/>
                <w:sz w:val="21"/>
                <w:szCs w:val="21"/>
              </w:rPr>
              <w:t>By BMS/B4-R</w:t>
            </w:r>
          </w:p>
        </w:tc>
        <w:tc>
          <w:tcPr>
            <w:tcW w:w="2160" w:type="dxa"/>
            <w:vAlign w:val="center"/>
          </w:tcPr>
          <w:p w14:paraId="34A8697E" w14:textId="77777777" w:rsidR="008D3212" w:rsidRPr="00CA0D20" w:rsidRDefault="008D3212" w:rsidP="008D3212">
            <w:pPr>
              <w:spacing w:line="276" w:lineRule="auto"/>
              <w:jc w:val="left"/>
              <w:rPr>
                <w:rFonts w:cs="Arial"/>
                <w:bCs/>
                <w:sz w:val="20"/>
                <w:szCs w:val="20"/>
              </w:rPr>
            </w:pPr>
          </w:p>
        </w:tc>
        <w:tc>
          <w:tcPr>
            <w:tcW w:w="1970" w:type="dxa"/>
            <w:vAlign w:val="center"/>
          </w:tcPr>
          <w:p w14:paraId="3BE3E7F5" w14:textId="77777777" w:rsidR="008D3212" w:rsidRPr="00CA0D20" w:rsidRDefault="008D3212" w:rsidP="008D3212">
            <w:pPr>
              <w:spacing w:line="276" w:lineRule="auto"/>
              <w:jc w:val="left"/>
              <w:rPr>
                <w:rFonts w:cs="Arial"/>
                <w:bCs/>
                <w:sz w:val="20"/>
                <w:szCs w:val="20"/>
              </w:rPr>
            </w:pPr>
          </w:p>
        </w:tc>
        <w:tc>
          <w:tcPr>
            <w:tcW w:w="1559" w:type="dxa"/>
            <w:vAlign w:val="center"/>
          </w:tcPr>
          <w:p w14:paraId="31466C09" w14:textId="77777777" w:rsidR="008D3212" w:rsidRPr="00CA0D20" w:rsidRDefault="008D3212" w:rsidP="008D3212">
            <w:pPr>
              <w:spacing w:line="276" w:lineRule="auto"/>
              <w:jc w:val="left"/>
              <w:rPr>
                <w:rFonts w:cs="Arial"/>
                <w:bCs/>
                <w:sz w:val="20"/>
                <w:szCs w:val="20"/>
              </w:rPr>
            </w:pPr>
          </w:p>
        </w:tc>
        <w:tc>
          <w:tcPr>
            <w:tcW w:w="1386" w:type="dxa"/>
          </w:tcPr>
          <w:p w14:paraId="75AB5A6D" w14:textId="77777777" w:rsidR="008D3212" w:rsidRPr="00CA0D20" w:rsidRDefault="008D3212" w:rsidP="008D3212">
            <w:pPr>
              <w:spacing w:line="276" w:lineRule="auto"/>
              <w:jc w:val="left"/>
              <w:rPr>
                <w:rFonts w:cs="Arial"/>
                <w:bCs/>
                <w:sz w:val="21"/>
                <w:szCs w:val="21"/>
              </w:rPr>
            </w:pPr>
          </w:p>
        </w:tc>
        <w:tc>
          <w:tcPr>
            <w:tcW w:w="1182" w:type="dxa"/>
          </w:tcPr>
          <w:p w14:paraId="49B8FA8A" w14:textId="77777777" w:rsidR="008D3212" w:rsidRPr="00CA0D20" w:rsidRDefault="008D3212" w:rsidP="008D3212">
            <w:pPr>
              <w:spacing w:line="276" w:lineRule="auto"/>
              <w:jc w:val="left"/>
              <w:rPr>
                <w:rFonts w:cs="Arial"/>
                <w:bCs/>
                <w:sz w:val="21"/>
                <w:szCs w:val="21"/>
              </w:rPr>
            </w:pPr>
          </w:p>
        </w:tc>
      </w:tr>
      <w:tr w:rsidR="008D3212" w14:paraId="3197DD37" w14:textId="77777777" w:rsidTr="002065BD">
        <w:tc>
          <w:tcPr>
            <w:tcW w:w="2965" w:type="dxa"/>
            <w:vAlign w:val="center"/>
          </w:tcPr>
          <w:p w14:paraId="060F93D7" w14:textId="2A0E4566" w:rsidR="008D3212" w:rsidRPr="00CA0D20" w:rsidRDefault="008D3212" w:rsidP="008D3212">
            <w:pPr>
              <w:spacing w:line="276" w:lineRule="auto"/>
              <w:jc w:val="left"/>
              <w:rPr>
                <w:rFonts w:cs="Arial"/>
                <w:bCs/>
                <w:sz w:val="20"/>
                <w:szCs w:val="20"/>
              </w:rPr>
            </w:pPr>
            <w:r w:rsidRPr="00CA0D20">
              <w:rPr>
                <w:rFonts w:cs="Arial"/>
                <w:bCs/>
                <w:sz w:val="20"/>
                <w:szCs w:val="20"/>
              </w:rPr>
              <w:t>Respiratory Syncytial Virus (RSV)</w:t>
            </w:r>
          </w:p>
        </w:tc>
        <w:tc>
          <w:tcPr>
            <w:tcW w:w="1800" w:type="dxa"/>
          </w:tcPr>
          <w:p w14:paraId="1EA74CF7" w14:textId="77777777" w:rsidR="008D3212" w:rsidRPr="00CA0D20" w:rsidRDefault="008D3212" w:rsidP="008D3212">
            <w:pPr>
              <w:spacing w:line="276" w:lineRule="auto"/>
              <w:jc w:val="left"/>
              <w:rPr>
                <w:rFonts w:cs="Arial"/>
                <w:bCs/>
                <w:sz w:val="21"/>
                <w:szCs w:val="21"/>
              </w:rPr>
            </w:pPr>
          </w:p>
        </w:tc>
        <w:tc>
          <w:tcPr>
            <w:tcW w:w="2160" w:type="dxa"/>
            <w:vAlign w:val="center"/>
          </w:tcPr>
          <w:p w14:paraId="13405981" w14:textId="77777777" w:rsidR="008D3212" w:rsidRPr="00CA0D20" w:rsidRDefault="008D3212" w:rsidP="008D3212">
            <w:pPr>
              <w:spacing w:line="276" w:lineRule="auto"/>
              <w:jc w:val="left"/>
              <w:rPr>
                <w:rFonts w:cs="Arial"/>
                <w:bCs/>
                <w:sz w:val="20"/>
                <w:szCs w:val="20"/>
              </w:rPr>
            </w:pPr>
          </w:p>
        </w:tc>
        <w:tc>
          <w:tcPr>
            <w:tcW w:w="1970" w:type="dxa"/>
            <w:vAlign w:val="center"/>
          </w:tcPr>
          <w:p w14:paraId="26B65F10" w14:textId="0089194C" w:rsidR="008D3212" w:rsidRPr="00CA0D20" w:rsidRDefault="008D3212" w:rsidP="008D3212">
            <w:pPr>
              <w:spacing w:line="276" w:lineRule="auto"/>
              <w:jc w:val="left"/>
              <w:rPr>
                <w:rFonts w:cs="Arial"/>
                <w:bCs/>
                <w:sz w:val="20"/>
                <w:szCs w:val="20"/>
              </w:rPr>
            </w:pPr>
            <w:r w:rsidRPr="00CA0D20">
              <w:rPr>
                <w:rFonts w:cs="Arial"/>
                <w:bCs/>
                <w:sz w:val="20"/>
                <w:szCs w:val="20"/>
              </w:rPr>
              <w:t>By electronic results transmission</w:t>
            </w:r>
          </w:p>
        </w:tc>
        <w:tc>
          <w:tcPr>
            <w:tcW w:w="1559" w:type="dxa"/>
            <w:vAlign w:val="center"/>
          </w:tcPr>
          <w:p w14:paraId="3D69C14E" w14:textId="77777777" w:rsidR="008D3212" w:rsidRPr="00CA0D20" w:rsidRDefault="008D3212" w:rsidP="008D3212">
            <w:pPr>
              <w:spacing w:line="276" w:lineRule="auto"/>
              <w:jc w:val="left"/>
              <w:rPr>
                <w:rFonts w:cs="Arial"/>
                <w:bCs/>
                <w:sz w:val="20"/>
                <w:szCs w:val="20"/>
              </w:rPr>
            </w:pPr>
          </w:p>
        </w:tc>
        <w:tc>
          <w:tcPr>
            <w:tcW w:w="1386" w:type="dxa"/>
          </w:tcPr>
          <w:p w14:paraId="1D2994AC" w14:textId="77777777" w:rsidR="008D3212" w:rsidRPr="00CA0D20" w:rsidRDefault="008D3212" w:rsidP="008D3212">
            <w:pPr>
              <w:spacing w:line="276" w:lineRule="auto"/>
              <w:jc w:val="left"/>
              <w:rPr>
                <w:rFonts w:cs="Arial"/>
                <w:bCs/>
                <w:sz w:val="21"/>
                <w:szCs w:val="21"/>
              </w:rPr>
            </w:pPr>
          </w:p>
        </w:tc>
        <w:tc>
          <w:tcPr>
            <w:tcW w:w="1182" w:type="dxa"/>
          </w:tcPr>
          <w:p w14:paraId="5F393AF6" w14:textId="77777777" w:rsidR="008D3212" w:rsidRPr="00CA0D20" w:rsidRDefault="008D3212" w:rsidP="008D3212">
            <w:pPr>
              <w:spacing w:line="276" w:lineRule="auto"/>
              <w:jc w:val="left"/>
              <w:rPr>
                <w:rFonts w:cs="Arial"/>
                <w:bCs/>
                <w:sz w:val="21"/>
                <w:szCs w:val="21"/>
              </w:rPr>
            </w:pPr>
          </w:p>
        </w:tc>
      </w:tr>
      <w:tr w:rsidR="008D3212" w14:paraId="7632C3A2" w14:textId="77777777" w:rsidTr="002065BD">
        <w:tc>
          <w:tcPr>
            <w:tcW w:w="2965" w:type="dxa"/>
            <w:vAlign w:val="center"/>
          </w:tcPr>
          <w:p w14:paraId="5FCFE8ED" w14:textId="1488143E" w:rsidR="008D3212" w:rsidRPr="00CA0D20" w:rsidRDefault="008D3212" w:rsidP="008D3212">
            <w:pPr>
              <w:spacing w:line="276" w:lineRule="auto"/>
              <w:jc w:val="left"/>
              <w:rPr>
                <w:rFonts w:cs="Arial"/>
                <w:bCs/>
                <w:sz w:val="20"/>
                <w:szCs w:val="20"/>
              </w:rPr>
            </w:pPr>
            <w:r w:rsidRPr="00CA0D20">
              <w:rPr>
                <w:rFonts w:cs="Arial"/>
                <w:bCs/>
                <w:sz w:val="20"/>
                <w:szCs w:val="20"/>
              </w:rPr>
              <w:t>Respiratory PCR at HDFT for in patients- see next table</w:t>
            </w:r>
          </w:p>
        </w:tc>
        <w:tc>
          <w:tcPr>
            <w:tcW w:w="1800" w:type="dxa"/>
          </w:tcPr>
          <w:p w14:paraId="4627C017" w14:textId="77777777" w:rsidR="008D3212" w:rsidRPr="00CA0D20" w:rsidRDefault="008D3212" w:rsidP="008D3212">
            <w:pPr>
              <w:spacing w:line="276" w:lineRule="auto"/>
              <w:jc w:val="left"/>
              <w:rPr>
                <w:rFonts w:cs="Arial"/>
                <w:bCs/>
                <w:sz w:val="21"/>
                <w:szCs w:val="21"/>
              </w:rPr>
            </w:pPr>
          </w:p>
        </w:tc>
        <w:tc>
          <w:tcPr>
            <w:tcW w:w="2160" w:type="dxa"/>
            <w:vAlign w:val="center"/>
          </w:tcPr>
          <w:p w14:paraId="7E00FA5C" w14:textId="77777777" w:rsidR="008D3212" w:rsidRPr="00CA0D20" w:rsidRDefault="008D3212" w:rsidP="008D3212">
            <w:pPr>
              <w:spacing w:line="276" w:lineRule="auto"/>
              <w:jc w:val="left"/>
              <w:rPr>
                <w:rFonts w:cs="Arial"/>
                <w:bCs/>
                <w:sz w:val="20"/>
                <w:szCs w:val="20"/>
              </w:rPr>
            </w:pPr>
          </w:p>
        </w:tc>
        <w:tc>
          <w:tcPr>
            <w:tcW w:w="1970" w:type="dxa"/>
            <w:vAlign w:val="center"/>
          </w:tcPr>
          <w:p w14:paraId="06918A9F" w14:textId="77777777" w:rsidR="008D3212" w:rsidRPr="00CA0D20" w:rsidRDefault="008D3212" w:rsidP="008D3212">
            <w:pPr>
              <w:spacing w:line="276" w:lineRule="auto"/>
              <w:jc w:val="left"/>
              <w:rPr>
                <w:rFonts w:cs="Arial"/>
                <w:bCs/>
                <w:sz w:val="20"/>
                <w:szCs w:val="20"/>
              </w:rPr>
            </w:pPr>
          </w:p>
        </w:tc>
        <w:tc>
          <w:tcPr>
            <w:tcW w:w="1559" w:type="dxa"/>
            <w:vAlign w:val="center"/>
          </w:tcPr>
          <w:p w14:paraId="187F9828" w14:textId="77777777" w:rsidR="008D3212" w:rsidRPr="00CA0D20" w:rsidRDefault="008D3212" w:rsidP="008D3212">
            <w:pPr>
              <w:spacing w:line="276" w:lineRule="auto"/>
              <w:jc w:val="left"/>
              <w:rPr>
                <w:rFonts w:cs="Arial"/>
                <w:bCs/>
                <w:sz w:val="20"/>
                <w:szCs w:val="20"/>
              </w:rPr>
            </w:pPr>
          </w:p>
        </w:tc>
        <w:tc>
          <w:tcPr>
            <w:tcW w:w="1386" w:type="dxa"/>
          </w:tcPr>
          <w:p w14:paraId="71FCF851" w14:textId="77777777" w:rsidR="008D3212" w:rsidRPr="00CA0D20" w:rsidRDefault="008D3212" w:rsidP="008D3212">
            <w:pPr>
              <w:spacing w:line="276" w:lineRule="auto"/>
              <w:jc w:val="left"/>
              <w:rPr>
                <w:rFonts w:cs="Arial"/>
                <w:bCs/>
                <w:sz w:val="21"/>
                <w:szCs w:val="21"/>
              </w:rPr>
            </w:pPr>
          </w:p>
        </w:tc>
        <w:tc>
          <w:tcPr>
            <w:tcW w:w="1182" w:type="dxa"/>
          </w:tcPr>
          <w:p w14:paraId="10CF27B3" w14:textId="77777777" w:rsidR="008D3212" w:rsidRPr="00CA0D20" w:rsidRDefault="008D3212" w:rsidP="008D3212">
            <w:pPr>
              <w:spacing w:line="276" w:lineRule="auto"/>
              <w:jc w:val="left"/>
              <w:rPr>
                <w:rFonts w:cs="Arial"/>
                <w:bCs/>
                <w:sz w:val="21"/>
                <w:szCs w:val="21"/>
              </w:rPr>
            </w:pPr>
          </w:p>
        </w:tc>
      </w:tr>
      <w:tr w:rsidR="008D3212" w14:paraId="475A085D" w14:textId="77777777" w:rsidTr="002065BD">
        <w:tc>
          <w:tcPr>
            <w:tcW w:w="2965" w:type="dxa"/>
            <w:vAlign w:val="center"/>
          </w:tcPr>
          <w:p w14:paraId="5E55E3B6" w14:textId="63FFC567" w:rsidR="008D3212" w:rsidRPr="00CA0D20" w:rsidRDefault="008D3212" w:rsidP="008D3212">
            <w:pPr>
              <w:spacing w:line="276" w:lineRule="auto"/>
              <w:jc w:val="left"/>
              <w:rPr>
                <w:rFonts w:cs="Arial"/>
                <w:bCs/>
                <w:sz w:val="20"/>
                <w:szCs w:val="20"/>
              </w:rPr>
            </w:pPr>
            <w:r w:rsidRPr="00CA0D20">
              <w:rPr>
                <w:rFonts w:cs="Arial"/>
                <w:bCs/>
                <w:sz w:val="20"/>
                <w:szCs w:val="20"/>
              </w:rPr>
              <w:t>Respiratory PCR OPD/GP- see next table</w:t>
            </w:r>
          </w:p>
        </w:tc>
        <w:tc>
          <w:tcPr>
            <w:tcW w:w="1800" w:type="dxa"/>
          </w:tcPr>
          <w:p w14:paraId="200DAF3C" w14:textId="77777777" w:rsidR="008D3212" w:rsidRPr="00CA0D20" w:rsidRDefault="008D3212" w:rsidP="008D3212">
            <w:pPr>
              <w:spacing w:line="276" w:lineRule="auto"/>
              <w:jc w:val="left"/>
              <w:rPr>
                <w:rFonts w:cs="Arial"/>
                <w:bCs/>
                <w:sz w:val="21"/>
                <w:szCs w:val="21"/>
              </w:rPr>
            </w:pPr>
          </w:p>
        </w:tc>
        <w:tc>
          <w:tcPr>
            <w:tcW w:w="2160" w:type="dxa"/>
            <w:vAlign w:val="center"/>
          </w:tcPr>
          <w:p w14:paraId="48085CC6" w14:textId="77777777" w:rsidR="008D3212" w:rsidRPr="00CA0D20" w:rsidRDefault="008D3212" w:rsidP="008D3212">
            <w:pPr>
              <w:spacing w:line="276" w:lineRule="auto"/>
              <w:jc w:val="left"/>
              <w:rPr>
                <w:rFonts w:cs="Arial"/>
                <w:bCs/>
                <w:sz w:val="20"/>
                <w:szCs w:val="20"/>
              </w:rPr>
            </w:pPr>
          </w:p>
        </w:tc>
        <w:tc>
          <w:tcPr>
            <w:tcW w:w="1970" w:type="dxa"/>
            <w:vAlign w:val="center"/>
          </w:tcPr>
          <w:p w14:paraId="03DBF8D1" w14:textId="77777777" w:rsidR="008D3212" w:rsidRPr="00CA0D20" w:rsidRDefault="008D3212" w:rsidP="008D3212">
            <w:pPr>
              <w:spacing w:line="276" w:lineRule="auto"/>
              <w:jc w:val="left"/>
              <w:rPr>
                <w:rFonts w:cs="Arial"/>
                <w:bCs/>
                <w:sz w:val="20"/>
                <w:szCs w:val="20"/>
              </w:rPr>
            </w:pPr>
          </w:p>
        </w:tc>
        <w:tc>
          <w:tcPr>
            <w:tcW w:w="1559" w:type="dxa"/>
            <w:vAlign w:val="center"/>
          </w:tcPr>
          <w:p w14:paraId="28E51815" w14:textId="77777777" w:rsidR="008D3212" w:rsidRPr="00CA0D20" w:rsidRDefault="008D3212" w:rsidP="008D3212">
            <w:pPr>
              <w:spacing w:line="276" w:lineRule="auto"/>
              <w:jc w:val="left"/>
              <w:rPr>
                <w:rFonts w:cs="Arial"/>
                <w:bCs/>
                <w:sz w:val="20"/>
                <w:szCs w:val="20"/>
              </w:rPr>
            </w:pPr>
          </w:p>
        </w:tc>
        <w:tc>
          <w:tcPr>
            <w:tcW w:w="1386" w:type="dxa"/>
          </w:tcPr>
          <w:p w14:paraId="77D9B345" w14:textId="77777777" w:rsidR="008D3212" w:rsidRPr="00CA0D20" w:rsidRDefault="008D3212" w:rsidP="008D3212">
            <w:pPr>
              <w:spacing w:line="276" w:lineRule="auto"/>
              <w:jc w:val="left"/>
              <w:rPr>
                <w:rFonts w:cs="Arial"/>
                <w:bCs/>
                <w:sz w:val="21"/>
                <w:szCs w:val="21"/>
              </w:rPr>
            </w:pPr>
          </w:p>
        </w:tc>
        <w:tc>
          <w:tcPr>
            <w:tcW w:w="1182" w:type="dxa"/>
          </w:tcPr>
          <w:p w14:paraId="75BF4F81" w14:textId="77777777" w:rsidR="008D3212" w:rsidRPr="00CA0D20" w:rsidRDefault="008D3212" w:rsidP="008D3212">
            <w:pPr>
              <w:spacing w:line="276" w:lineRule="auto"/>
              <w:jc w:val="left"/>
              <w:rPr>
                <w:rFonts w:cs="Arial"/>
                <w:bCs/>
                <w:sz w:val="21"/>
                <w:szCs w:val="21"/>
              </w:rPr>
            </w:pPr>
          </w:p>
        </w:tc>
      </w:tr>
      <w:tr w:rsidR="008D3212" w14:paraId="0AE7D1CB" w14:textId="77777777" w:rsidTr="002065BD">
        <w:tc>
          <w:tcPr>
            <w:tcW w:w="2965" w:type="dxa"/>
            <w:vAlign w:val="center"/>
          </w:tcPr>
          <w:p w14:paraId="2CB24875" w14:textId="7A681429" w:rsidR="008D3212" w:rsidRPr="00CA0D20" w:rsidRDefault="008D3212" w:rsidP="008D3212">
            <w:pPr>
              <w:spacing w:line="276" w:lineRule="auto"/>
              <w:jc w:val="left"/>
              <w:rPr>
                <w:rFonts w:cs="Arial"/>
                <w:bCs/>
                <w:sz w:val="20"/>
                <w:szCs w:val="20"/>
              </w:rPr>
            </w:pPr>
            <w:r w:rsidRPr="00CA0D20">
              <w:rPr>
                <w:rFonts w:cs="Arial"/>
                <w:bCs/>
                <w:sz w:val="20"/>
                <w:szCs w:val="20"/>
              </w:rPr>
              <w:t>Rotavirus</w:t>
            </w:r>
          </w:p>
        </w:tc>
        <w:tc>
          <w:tcPr>
            <w:tcW w:w="1800" w:type="dxa"/>
          </w:tcPr>
          <w:p w14:paraId="4E928DB7" w14:textId="77777777" w:rsidR="008D3212" w:rsidRPr="00CA0D20" w:rsidRDefault="008D3212" w:rsidP="008D3212">
            <w:pPr>
              <w:spacing w:line="276" w:lineRule="auto"/>
              <w:jc w:val="left"/>
              <w:rPr>
                <w:rFonts w:cs="Arial"/>
                <w:bCs/>
                <w:sz w:val="21"/>
                <w:szCs w:val="21"/>
              </w:rPr>
            </w:pPr>
          </w:p>
        </w:tc>
        <w:tc>
          <w:tcPr>
            <w:tcW w:w="2160" w:type="dxa"/>
            <w:vAlign w:val="center"/>
          </w:tcPr>
          <w:p w14:paraId="67537DD2" w14:textId="77777777" w:rsidR="008D3212" w:rsidRPr="00CA0D20" w:rsidRDefault="008D3212" w:rsidP="008D3212">
            <w:pPr>
              <w:spacing w:line="276" w:lineRule="auto"/>
              <w:jc w:val="left"/>
              <w:rPr>
                <w:rFonts w:cs="Arial"/>
                <w:bCs/>
                <w:sz w:val="20"/>
                <w:szCs w:val="20"/>
              </w:rPr>
            </w:pPr>
          </w:p>
        </w:tc>
        <w:tc>
          <w:tcPr>
            <w:tcW w:w="1970" w:type="dxa"/>
            <w:vAlign w:val="center"/>
          </w:tcPr>
          <w:p w14:paraId="090EC10D" w14:textId="05DA6AAD"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559" w:type="dxa"/>
            <w:vAlign w:val="center"/>
          </w:tcPr>
          <w:p w14:paraId="1610C872" w14:textId="77777777" w:rsidR="008D3212" w:rsidRPr="00CA0D20" w:rsidRDefault="008D3212" w:rsidP="008D3212">
            <w:pPr>
              <w:spacing w:line="276" w:lineRule="auto"/>
              <w:jc w:val="left"/>
              <w:rPr>
                <w:rFonts w:cs="Arial"/>
                <w:bCs/>
                <w:sz w:val="20"/>
                <w:szCs w:val="20"/>
              </w:rPr>
            </w:pPr>
          </w:p>
        </w:tc>
        <w:tc>
          <w:tcPr>
            <w:tcW w:w="1386" w:type="dxa"/>
          </w:tcPr>
          <w:p w14:paraId="1CE68426" w14:textId="77777777" w:rsidR="008D3212" w:rsidRPr="00CA0D20" w:rsidRDefault="008D3212" w:rsidP="008D3212">
            <w:pPr>
              <w:spacing w:line="276" w:lineRule="auto"/>
              <w:jc w:val="left"/>
              <w:rPr>
                <w:rFonts w:cs="Arial"/>
                <w:bCs/>
                <w:sz w:val="21"/>
                <w:szCs w:val="21"/>
              </w:rPr>
            </w:pPr>
          </w:p>
        </w:tc>
        <w:tc>
          <w:tcPr>
            <w:tcW w:w="1182" w:type="dxa"/>
          </w:tcPr>
          <w:p w14:paraId="52686B43" w14:textId="77777777" w:rsidR="008D3212" w:rsidRPr="00CA0D20" w:rsidRDefault="008D3212" w:rsidP="008D3212">
            <w:pPr>
              <w:spacing w:line="276" w:lineRule="auto"/>
              <w:jc w:val="left"/>
              <w:rPr>
                <w:rFonts w:cs="Arial"/>
                <w:bCs/>
                <w:sz w:val="21"/>
                <w:szCs w:val="21"/>
              </w:rPr>
            </w:pPr>
          </w:p>
        </w:tc>
      </w:tr>
      <w:tr w:rsidR="008D3212" w14:paraId="74026EB5" w14:textId="77777777" w:rsidTr="002065BD">
        <w:tc>
          <w:tcPr>
            <w:tcW w:w="2965" w:type="dxa"/>
            <w:vAlign w:val="center"/>
          </w:tcPr>
          <w:p w14:paraId="7563CEE6" w14:textId="1C5E02A1" w:rsidR="008D3212" w:rsidRPr="00CA0D20" w:rsidRDefault="008D3212" w:rsidP="008D3212">
            <w:pPr>
              <w:spacing w:line="276" w:lineRule="auto"/>
              <w:jc w:val="left"/>
              <w:rPr>
                <w:rFonts w:cs="Arial"/>
                <w:bCs/>
                <w:sz w:val="20"/>
                <w:szCs w:val="20"/>
              </w:rPr>
            </w:pPr>
            <w:r w:rsidRPr="00CA0D20">
              <w:rPr>
                <w:rFonts w:cs="Arial"/>
                <w:bCs/>
                <w:i/>
                <w:sz w:val="20"/>
                <w:szCs w:val="20"/>
              </w:rPr>
              <w:t>Salmonella sp</w:t>
            </w:r>
          </w:p>
        </w:tc>
        <w:tc>
          <w:tcPr>
            <w:tcW w:w="1800" w:type="dxa"/>
          </w:tcPr>
          <w:p w14:paraId="110543DF" w14:textId="77777777" w:rsidR="008D3212" w:rsidRPr="00CA0D20" w:rsidRDefault="008D3212" w:rsidP="008D3212">
            <w:pPr>
              <w:spacing w:line="276" w:lineRule="auto"/>
              <w:jc w:val="left"/>
              <w:rPr>
                <w:rFonts w:cs="Arial"/>
                <w:bCs/>
                <w:sz w:val="21"/>
                <w:szCs w:val="21"/>
              </w:rPr>
            </w:pPr>
          </w:p>
        </w:tc>
        <w:tc>
          <w:tcPr>
            <w:tcW w:w="2160" w:type="dxa"/>
            <w:vAlign w:val="center"/>
          </w:tcPr>
          <w:p w14:paraId="12096E4C" w14:textId="77777777" w:rsidR="008D3212" w:rsidRPr="00CA0D20" w:rsidRDefault="008D3212" w:rsidP="008D3212">
            <w:pPr>
              <w:spacing w:line="276" w:lineRule="auto"/>
              <w:jc w:val="left"/>
              <w:rPr>
                <w:rFonts w:cs="Arial"/>
                <w:bCs/>
                <w:sz w:val="20"/>
                <w:szCs w:val="20"/>
              </w:rPr>
            </w:pPr>
          </w:p>
        </w:tc>
        <w:tc>
          <w:tcPr>
            <w:tcW w:w="1970" w:type="dxa"/>
            <w:vAlign w:val="center"/>
          </w:tcPr>
          <w:p w14:paraId="0ED91A80" w14:textId="5D978B1E"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559" w:type="dxa"/>
            <w:vAlign w:val="center"/>
          </w:tcPr>
          <w:p w14:paraId="39DA5F84" w14:textId="77777777" w:rsidR="008D3212" w:rsidRPr="00CA0D20" w:rsidRDefault="008D3212" w:rsidP="008D3212">
            <w:pPr>
              <w:spacing w:line="276" w:lineRule="auto"/>
              <w:jc w:val="left"/>
              <w:rPr>
                <w:rFonts w:cs="Arial"/>
                <w:bCs/>
                <w:sz w:val="20"/>
                <w:szCs w:val="20"/>
              </w:rPr>
            </w:pPr>
          </w:p>
        </w:tc>
        <w:tc>
          <w:tcPr>
            <w:tcW w:w="1386" w:type="dxa"/>
          </w:tcPr>
          <w:p w14:paraId="098F1B94" w14:textId="19C0D352" w:rsidR="008D3212" w:rsidRPr="00CA0D20" w:rsidRDefault="008D3212" w:rsidP="008D3212">
            <w:pPr>
              <w:spacing w:line="276" w:lineRule="auto"/>
              <w:jc w:val="left"/>
              <w:rPr>
                <w:rFonts w:cs="Arial"/>
                <w:bCs/>
                <w:sz w:val="21"/>
                <w:szCs w:val="21"/>
              </w:rPr>
            </w:pPr>
            <w:smartTag w:uri="urn:schemas-microsoft-com:office:smarttags" w:element="place">
              <w:r w:rsidRPr="00CA0D20">
                <w:rPr>
                  <w:rFonts w:cs="Arial"/>
                  <w:bCs/>
                  <w:sz w:val="21"/>
                  <w:szCs w:val="21"/>
                </w:rPr>
                <w:t>OB</w:t>
              </w:r>
            </w:smartTag>
          </w:p>
        </w:tc>
        <w:tc>
          <w:tcPr>
            <w:tcW w:w="1182" w:type="dxa"/>
          </w:tcPr>
          <w:p w14:paraId="5221C153" w14:textId="1577A6F7" w:rsidR="008D3212" w:rsidRPr="00CA0D20" w:rsidRDefault="008D3212" w:rsidP="008D3212">
            <w:pPr>
              <w:spacing w:line="276" w:lineRule="auto"/>
              <w:jc w:val="left"/>
              <w:rPr>
                <w:rFonts w:cs="Arial"/>
                <w:bCs/>
                <w:sz w:val="21"/>
                <w:szCs w:val="21"/>
              </w:rPr>
            </w:pPr>
            <w:r w:rsidRPr="00CA0D20">
              <w:rPr>
                <w:rFonts w:cs="Arial"/>
                <w:bCs/>
                <w:sz w:val="21"/>
                <w:szCs w:val="21"/>
              </w:rPr>
              <w:t>CR</w:t>
            </w:r>
          </w:p>
        </w:tc>
      </w:tr>
      <w:tr w:rsidR="008D3212" w14:paraId="28E05754" w14:textId="77777777" w:rsidTr="002065BD">
        <w:tc>
          <w:tcPr>
            <w:tcW w:w="2965" w:type="dxa"/>
            <w:vAlign w:val="center"/>
          </w:tcPr>
          <w:p w14:paraId="2596C3EA" w14:textId="418305A9" w:rsidR="008D3212" w:rsidRPr="00CA0D20" w:rsidRDefault="008D3212" w:rsidP="008D3212">
            <w:pPr>
              <w:spacing w:line="276" w:lineRule="auto"/>
              <w:jc w:val="left"/>
              <w:rPr>
                <w:rFonts w:cs="Arial"/>
                <w:bCs/>
                <w:i/>
                <w:sz w:val="20"/>
                <w:szCs w:val="20"/>
              </w:rPr>
            </w:pPr>
            <w:r w:rsidRPr="00CA0D20">
              <w:rPr>
                <w:rFonts w:cs="Arial"/>
                <w:bCs/>
                <w:i/>
                <w:sz w:val="20"/>
                <w:szCs w:val="20"/>
              </w:rPr>
              <w:t>Salmonella typhi/paratyphi</w:t>
            </w:r>
          </w:p>
        </w:tc>
        <w:tc>
          <w:tcPr>
            <w:tcW w:w="1800" w:type="dxa"/>
          </w:tcPr>
          <w:p w14:paraId="23E6AAFF" w14:textId="5A7CFD8F" w:rsidR="008D3212" w:rsidRPr="00CA0D20" w:rsidRDefault="008D3212" w:rsidP="008D3212">
            <w:pPr>
              <w:spacing w:line="276" w:lineRule="auto"/>
              <w:jc w:val="left"/>
              <w:rPr>
                <w:rFonts w:cs="Arial"/>
                <w:bCs/>
                <w:sz w:val="21"/>
                <w:szCs w:val="21"/>
              </w:rPr>
            </w:pPr>
            <w:r w:rsidRPr="00CA0D20">
              <w:rPr>
                <w:rFonts w:cs="Arial"/>
                <w:bCs/>
                <w:sz w:val="21"/>
                <w:szCs w:val="21"/>
              </w:rPr>
              <w:t>By BMS-U</w:t>
            </w:r>
          </w:p>
        </w:tc>
        <w:tc>
          <w:tcPr>
            <w:tcW w:w="2160" w:type="dxa"/>
            <w:vAlign w:val="center"/>
          </w:tcPr>
          <w:p w14:paraId="633ABAF2" w14:textId="081836A3"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5F22CC99" w14:textId="23F4BCF8"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550FFEFE" w14:textId="77777777" w:rsidR="008D3212" w:rsidRPr="00CA0D20" w:rsidRDefault="008D3212" w:rsidP="008D3212">
            <w:pPr>
              <w:spacing w:line="276" w:lineRule="auto"/>
              <w:jc w:val="left"/>
              <w:rPr>
                <w:rFonts w:cs="Arial"/>
                <w:bCs/>
                <w:sz w:val="20"/>
                <w:szCs w:val="20"/>
              </w:rPr>
            </w:pPr>
          </w:p>
        </w:tc>
        <w:tc>
          <w:tcPr>
            <w:tcW w:w="1386" w:type="dxa"/>
          </w:tcPr>
          <w:p w14:paraId="61B64850" w14:textId="7F0240F2"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29011070" w14:textId="14826F5D" w:rsidR="008D3212" w:rsidRPr="00CA0D20" w:rsidRDefault="008D3212" w:rsidP="008D3212">
            <w:pPr>
              <w:spacing w:line="276" w:lineRule="auto"/>
              <w:jc w:val="left"/>
              <w:rPr>
                <w:rFonts w:cs="Arial"/>
                <w:bCs/>
                <w:sz w:val="21"/>
                <w:szCs w:val="21"/>
              </w:rPr>
            </w:pPr>
            <w:r w:rsidRPr="00CA0D20">
              <w:rPr>
                <w:rFonts w:cs="Arial"/>
                <w:bCs/>
                <w:sz w:val="21"/>
                <w:szCs w:val="21"/>
              </w:rPr>
              <w:t>CR</w:t>
            </w:r>
          </w:p>
        </w:tc>
      </w:tr>
      <w:tr w:rsidR="008D3212" w14:paraId="40C9A8F8" w14:textId="77777777" w:rsidTr="002065BD">
        <w:tc>
          <w:tcPr>
            <w:tcW w:w="2965" w:type="dxa"/>
            <w:vAlign w:val="center"/>
          </w:tcPr>
          <w:p w14:paraId="4E6E64F4" w14:textId="13641A82" w:rsidR="008D3212" w:rsidRPr="00CA0D20" w:rsidRDefault="008D3212" w:rsidP="008D3212">
            <w:pPr>
              <w:spacing w:line="276" w:lineRule="auto"/>
              <w:jc w:val="left"/>
              <w:rPr>
                <w:rFonts w:cs="Arial"/>
                <w:bCs/>
                <w:i/>
                <w:sz w:val="20"/>
                <w:szCs w:val="20"/>
              </w:rPr>
            </w:pPr>
            <w:r w:rsidRPr="00CA0D20">
              <w:rPr>
                <w:rFonts w:cs="Arial"/>
                <w:bCs/>
                <w:i/>
                <w:sz w:val="20"/>
                <w:szCs w:val="20"/>
              </w:rPr>
              <w:t>Shigella dysenteriae</w:t>
            </w:r>
          </w:p>
        </w:tc>
        <w:tc>
          <w:tcPr>
            <w:tcW w:w="1800" w:type="dxa"/>
          </w:tcPr>
          <w:p w14:paraId="7C23B3B0" w14:textId="0259B84F"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00B158FC" w14:textId="47006253"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2EAF5A58" w14:textId="74C8E9C3"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1829AE8D" w14:textId="77777777" w:rsidR="008D3212" w:rsidRPr="00CA0D20" w:rsidRDefault="008D3212" w:rsidP="008D3212">
            <w:pPr>
              <w:spacing w:line="276" w:lineRule="auto"/>
              <w:jc w:val="left"/>
              <w:rPr>
                <w:rFonts w:cs="Arial"/>
                <w:bCs/>
                <w:sz w:val="20"/>
                <w:szCs w:val="20"/>
              </w:rPr>
            </w:pPr>
          </w:p>
        </w:tc>
        <w:tc>
          <w:tcPr>
            <w:tcW w:w="1386" w:type="dxa"/>
          </w:tcPr>
          <w:p w14:paraId="121A0844" w14:textId="5ABCC5FD"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0BBBDAE8" w14:textId="17046756" w:rsidR="008D3212" w:rsidRPr="00CA0D20" w:rsidRDefault="008D3212" w:rsidP="008D3212">
            <w:pPr>
              <w:spacing w:line="276" w:lineRule="auto"/>
              <w:jc w:val="left"/>
              <w:rPr>
                <w:rFonts w:cs="Arial"/>
                <w:bCs/>
                <w:sz w:val="21"/>
                <w:szCs w:val="21"/>
              </w:rPr>
            </w:pPr>
            <w:r w:rsidRPr="00CA0D20">
              <w:rPr>
                <w:rFonts w:cs="Arial"/>
                <w:bCs/>
                <w:sz w:val="21"/>
                <w:szCs w:val="21"/>
              </w:rPr>
              <w:t>CR</w:t>
            </w:r>
          </w:p>
        </w:tc>
      </w:tr>
      <w:tr w:rsidR="008D3212" w14:paraId="71666DDF" w14:textId="77777777" w:rsidTr="002065BD">
        <w:tc>
          <w:tcPr>
            <w:tcW w:w="2965" w:type="dxa"/>
            <w:vAlign w:val="center"/>
          </w:tcPr>
          <w:p w14:paraId="6004AF09" w14:textId="01920232" w:rsidR="008D3212" w:rsidRPr="00CA0D20" w:rsidRDefault="008D3212" w:rsidP="008D3212">
            <w:pPr>
              <w:spacing w:line="276" w:lineRule="auto"/>
              <w:jc w:val="left"/>
              <w:rPr>
                <w:rFonts w:cs="Arial"/>
                <w:bCs/>
                <w:i/>
                <w:sz w:val="20"/>
                <w:szCs w:val="20"/>
              </w:rPr>
            </w:pPr>
            <w:r w:rsidRPr="00CA0D20">
              <w:rPr>
                <w:rFonts w:cs="Arial"/>
                <w:bCs/>
                <w:i/>
                <w:sz w:val="20"/>
                <w:szCs w:val="20"/>
              </w:rPr>
              <w:t>Shigella sp</w:t>
            </w:r>
          </w:p>
        </w:tc>
        <w:tc>
          <w:tcPr>
            <w:tcW w:w="1800" w:type="dxa"/>
          </w:tcPr>
          <w:p w14:paraId="2EBBCC54" w14:textId="77777777" w:rsidR="008D3212" w:rsidRPr="00CA0D20" w:rsidRDefault="008D3212" w:rsidP="008D3212">
            <w:pPr>
              <w:spacing w:line="276" w:lineRule="auto"/>
              <w:jc w:val="left"/>
              <w:rPr>
                <w:rFonts w:cs="Arial"/>
                <w:bCs/>
                <w:sz w:val="21"/>
                <w:szCs w:val="21"/>
              </w:rPr>
            </w:pPr>
          </w:p>
        </w:tc>
        <w:tc>
          <w:tcPr>
            <w:tcW w:w="2160" w:type="dxa"/>
            <w:vAlign w:val="center"/>
          </w:tcPr>
          <w:p w14:paraId="759A871B" w14:textId="77777777" w:rsidR="008D3212" w:rsidRPr="00CA0D20" w:rsidRDefault="008D3212" w:rsidP="008D3212">
            <w:pPr>
              <w:spacing w:line="276" w:lineRule="auto"/>
              <w:jc w:val="left"/>
              <w:rPr>
                <w:rFonts w:cs="Arial"/>
                <w:bCs/>
                <w:sz w:val="20"/>
                <w:szCs w:val="20"/>
              </w:rPr>
            </w:pPr>
          </w:p>
        </w:tc>
        <w:tc>
          <w:tcPr>
            <w:tcW w:w="1970" w:type="dxa"/>
            <w:vAlign w:val="center"/>
          </w:tcPr>
          <w:p w14:paraId="443E19C9" w14:textId="596AE725"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559" w:type="dxa"/>
            <w:vAlign w:val="center"/>
          </w:tcPr>
          <w:p w14:paraId="1D6FFAFB" w14:textId="77777777" w:rsidR="008D3212" w:rsidRPr="00CA0D20" w:rsidRDefault="008D3212" w:rsidP="008D3212">
            <w:pPr>
              <w:spacing w:line="276" w:lineRule="auto"/>
              <w:jc w:val="left"/>
              <w:rPr>
                <w:rFonts w:cs="Arial"/>
                <w:bCs/>
                <w:sz w:val="20"/>
                <w:szCs w:val="20"/>
              </w:rPr>
            </w:pPr>
          </w:p>
        </w:tc>
        <w:tc>
          <w:tcPr>
            <w:tcW w:w="1386" w:type="dxa"/>
          </w:tcPr>
          <w:p w14:paraId="6BFC232E" w14:textId="75324C02" w:rsidR="008D3212" w:rsidRPr="00CA0D20" w:rsidRDefault="008D3212" w:rsidP="008D3212">
            <w:pPr>
              <w:spacing w:line="276" w:lineRule="auto"/>
              <w:jc w:val="left"/>
              <w:rPr>
                <w:rFonts w:cs="Arial"/>
                <w:bCs/>
                <w:sz w:val="21"/>
                <w:szCs w:val="21"/>
              </w:rPr>
            </w:pPr>
            <w:smartTag w:uri="urn:schemas-microsoft-com:office:smarttags" w:element="place">
              <w:r w:rsidRPr="00CA0D20">
                <w:rPr>
                  <w:rFonts w:cs="Arial"/>
                  <w:bCs/>
                  <w:sz w:val="21"/>
                  <w:szCs w:val="21"/>
                </w:rPr>
                <w:t>OB</w:t>
              </w:r>
            </w:smartTag>
          </w:p>
        </w:tc>
        <w:tc>
          <w:tcPr>
            <w:tcW w:w="1182" w:type="dxa"/>
          </w:tcPr>
          <w:p w14:paraId="42DE9E29" w14:textId="259ADEAA" w:rsidR="008D3212" w:rsidRPr="00CA0D20" w:rsidRDefault="008D3212" w:rsidP="008D3212">
            <w:pPr>
              <w:spacing w:line="276" w:lineRule="auto"/>
              <w:jc w:val="left"/>
              <w:rPr>
                <w:rFonts w:cs="Arial"/>
                <w:bCs/>
                <w:sz w:val="21"/>
                <w:szCs w:val="21"/>
              </w:rPr>
            </w:pPr>
            <w:r w:rsidRPr="00CA0D20">
              <w:rPr>
                <w:rFonts w:cs="Arial"/>
                <w:bCs/>
                <w:sz w:val="21"/>
                <w:szCs w:val="21"/>
              </w:rPr>
              <w:t>CR</w:t>
            </w:r>
          </w:p>
        </w:tc>
      </w:tr>
      <w:tr w:rsidR="008D3212" w14:paraId="744CA226" w14:textId="77777777" w:rsidTr="002065BD">
        <w:tc>
          <w:tcPr>
            <w:tcW w:w="2965" w:type="dxa"/>
            <w:vAlign w:val="center"/>
          </w:tcPr>
          <w:p w14:paraId="79499376" w14:textId="55931A5D" w:rsidR="008D3212" w:rsidRPr="00847E86" w:rsidRDefault="008D3212" w:rsidP="008D3212">
            <w:pPr>
              <w:spacing w:line="276" w:lineRule="auto"/>
              <w:jc w:val="left"/>
              <w:rPr>
                <w:rFonts w:cs="Arial"/>
                <w:bCs/>
                <w:i/>
                <w:sz w:val="20"/>
                <w:szCs w:val="20"/>
              </w:rPr>
            </w:pPr>
            <w:r w:rsidRPr="00847E86">
              <w:rPr>
                <w:rFonts w:cs="Arial"/>
                <w:bCs/>
                <w:i/>
                <w:sz w:val="20"/>
                <w:szCs w:val="20"/>
              </w:rPr>
              <w:t xml:space="preserve">Staphylococcus aureus MRSA </w:t>
            </w:r>
            <w:r w:rsidRPr="00847E86">
              <w:rPr>
                <w:rFonts w:cs="Arial"/>
                <w:bCs/>
                <w:sz w:val="20"/>
                <w:szCs w:val="20"/>
              </w:rPr>
              <w:t>(not bacteraemia), inc PCR</w:t>
            </w:r>
          </w:p>
        </w:tc>
        <w:tc>
          <w:tcPr>
            <w:tcW w:w="1800" w:type="dxa"/>
          </w:tcPr>
          <w:p w14:paraId="16AB1ED7" w14:textId="77777777" w:rsidR="008D3212" w:rsidRPr="0068323F" w:rsidRDefault="008D3212" w:rsidP="008D3212">
            <w:pPr>
              <w:spacing w:line="276" w:lineRule="auto"/>
              <w:jc w:val="left"/>
              <w:rPr>
                <w:rFonts w:cs="Arial"/>
                <w:bCs/>
                <w:sz w:val="21"/>
                <w:szCs w:val="21"/>
                <w:highlight w:val="yellow"/>
              </w:rPr>
            </w:pPr>
          </w:p>
        </w:tc>
        <w:tc>
          <w:tcPr>
            <w:tcW w:w="2160" w:type="dxa"/>
            <w:vAlign w:val="center"/>
          </w:tcPr>
          <w:p w14:paraId="3DCAD315" w14:textId="77777777" w:rsidR="008D3212" w:rsidRPr="00847E86" w:rsidRDefault="008D3212" w:rsidP="008D3212">
            <w:pPr>
              <w:spacing w:line="276" w:lineRule="auto"/>
              <w:jc w:val="left"/>
              <w:rPr>
                <w:rFonts w:cs="Arial"/>
                <w:bCs/>
                <w:sz w:val="20"/>
                <w:szCs w:val="20"/>
              </w:rPr>
            </w:pPr>
          </w:p>
        </w:tc>
        <w:tc>
          <w:tcPr>
            <w:tcW w:w="1970" w:type="dxa"/>
            <w:vAlign w:val="center"/>
          </w:tcPr>
          <w:p w14:paraId="29109037" w14:textId="076739E8" w:rsidR="008D3212" w:rsidRPr="00847E86" w:rsidRDefault="008D3212" w:rsidP="008D3212">
            <w:pPr>
              <w:spacing w:line="276" w:lineRule="auto"/>
              <w:jc w:val="left"/>
              <w:rPr>
                <w:rFonts w:cs="Arial"/>
                <w:bCs/>
                <w:sz w:val="20"/>
                <w:szCs w:val="20"/>
              </w:rPr>
            </w:pPr>
            <w:r w:rsidRPr="00847E86">
              <w:rPr>
                <w:rFonts w:cs="Arial"/>
                <w:bCs/>
                <w:sz w:val="20"/>
                <w:szCs w:val="20"/>
              </w:rPr>
              <w:t>By BMS</w:t>
            </w:r>
          </w:p>
        </w:tc>
        <w:tc>
          <w:tcPr>
            <w:tcW w:w="1559" w:type="dxa"/>
            <w:vAlign w:val="center"/>
          </w:tcPr>
          <w:p w14:paraId="7B7961AC" w14:textId="1E251DC6" w:rsidR="008D3212" w:rsidRPr="00847E86" w:rsidRDefault="008D3212" w:rsidP="008D3212">
            <w:pPr>
              <w:spacing w:line="276" w:lineRule="auto"/>
              <w:jc w:val="left"/>
              <w:rPr>
                <w:rFonts w:cs="Arial"/>
                <w:bCs/>
                <w:sz w:val="20"/>
                <w:szCs w:val="20"/>
              </w:rPr>
            </w:pPr>
            <w:r w:rsidRPr="00847E86">
              <w:rPr>
                <w:rFonts w:cs="Arial"/>
                <w:bCs/>
                <w:sz w:val="20"/>
                <w:szCs w:val="20"/>
              </w:rPr>
              <w:t>CR</w:t>
            </w:r>
          </w:p>
        </w:tc>
        <w:tc>
          <w:tcPr>
            <w:tcW w:w="1386" w:type="dxa"/>
          </w:tcPr>
          <w:p w14:paraId="7AA4FF90" w14:textId="77777777" w:rsidR="008D3212" w:rsidRPr="00CF4578" w:rsidRDefault="008D3212" w:rsidP="008D3212">
            <w:pPr>
              <w:spacing w:line="276" w:lineRule="auto"/>
              <w:jc w:val="left"/>
              <w:rPr>
                <w:rFonts w:cs="Arial"/>
                <w:bCs/>
                <w:sz w:val="21"/>
                <w:szCs w:val="21"/>
                <w:highlight w:val="yellow"/>
              </w:rPr>
            </w:pPr>
          </w:p>
        </w:tc>
        <w:tc>
          <w:tcPr>
            <w:tcW w:w="1182" w:type="dxa"/>
          </w:tcPr>
          <w:p w14:paraId="26ED2FB9" w14:textId="77777777" w:rsidR="008D3212" w:rsidRPr="00CF4578" w:rsidRDefault="008D3212" w:rsidP="008D3212">
            <w:pPr>
              <w:spacing w:line="276" w:lineRule="auto"/>
              <w:jc w:val="left"/>
              <w:rPr>
                <w:rFonts w:cs="Arial"/>
                <w:bCs/>
                <w:sz w:val="21"/>
                <w:szCs w:val="21"/>
                <w:highlight w:val="yellow"/>
              </w:rPr>
            </w:pPr>
          </w:p>
        </w:tc>
      </w:tr>
      <w:tr w:rsidR="008D3212" w14:paraId="07CCAB0A" w14:textId="77777777" w:rsidTr="002065BD">
        <w:tc>
          <w:tcPr>
            <w:tcW w:w="2965" w:type="dxa"/>
            <w:vAlign w:val="center"/>
          </w:tcPr>
          <w:p w14:paraId="460E12DE" w14:textId="1A6A5AA1" w:rsidR="008D3212" w:rsidRPr="00847E86" w:rsidRDefault="008D3212" w:rsidP="008D3212">
            <w:pPr>
              <w:spacing w:line="276" w:lineRule="auto"/>
              <w:jc w:val="left"/>
              <w:rPr>
                <w:rFonts w:cs="Arial"/>
                <w:bCs/>
                <w:i/>
                <w:sz w:val="20"/>
                <w:szCs w:val="20"/>
              </w:rPr>
            </w:pPr>
            <w:r w:rsidRPr="00847E86">
              <w:rPr>
                <w:rFonts w:cs="Arial"/>
                <w:bCs/>
                <w:i/>
                <w:sz w:val="20"/>
                <w:szCs w:val="20"/>
              </w:rPr>
              <w:t xml:space="preserve">Streptococcus </w:t>
            </w:r>
            <w:r w:rsidRPr="00847E86">
              <w:rPr>
                <w:rFonts w:cs="Arial"/>
                <w:bCs/>
                <w:sz w:val="20"/>
                <w:szCs w:val="20"/>
              </w:rPr>
              <w:t>Gp A</w:t>
            </w:r>
          </w:p>
        </w:tc>
        <w:tc>
          <w:tcPr>
            <w:tcW w:w="1800" w:type="dxa"/>
          </w:tcPr>
          <w:p w14:paraId="24F6B753" w14:textId="59A5CEE1" w:rsidR="008D3212" w:rsidRPr="00CA0D20" w:rsidRDefault="008D3212" w:rsidP="008D3212">
            <w:pPr>
              <w:spacing w:line="276" w:lineRule="auto"/>
              <w:jc w:val="left"/>
              <w:rPr>
                <w:rFonts w:cs="Arial"/>
                <w:bCs/>
                <w:sz w:val="21"/>
                <w:szCs w:val="21"/>
              </w:rPr>
            </w:pPr>
            <w:r w:rsidRPr="00CA0D20">
              <w:rPr>
                <w:rFonts w:cs="Arial"/>
                <w:bCs/>
                <w:sz w:val="21"/>
                <w:szCs w:val="21"/>
              </w:rPr>
              <w:t>By BMS-P</w:t>
            </w:r>
            <w:r w:rsidRPr="00CA0D20">
              <w:rPr>
                <w:rFonts w:cs="Arial"/>
                <w:bCs/>
                <w:sz w:val="21"/>
                <w:szCs w:val="21"/>
                <w:vertAlign w:val="superscript"/>
              </w:rPr>
              <w:t>J</w:t>
            </w:r>
          </w:p>
        </w:tc>
        <w:tc>
          <w:tcPr>
            <w:tcW w:w="2160" w:type="dxa"/>
            <w:vAlign w:val="center"/>
          </w:tcPr>
          <w:p w14:paraId="27E3BB7A" w14:textId="48FE61BC" w:rsidR="008D3212" w:rsidRPr="00CA0D20" w:rsidRDefault="008D3212" w:rsidP="008D3212">
            <w:pPr>
              <w:spacing w:line="276" w:lineRule="auto"/>
              <w:jc w:val="left"/>
              <w:rPr>
                <w:rFonts w:cs="Arial"/>
                <w:bCs/>
                <w:sz w:val="20"/>
                <w:szCs w:val="20"/>
              </w:rPr>
            </w:pPr>
            <w:r w:rsidRPr="00CA0D20">
              <w:rPr>
                <w:rFonts w:cs="Arial"/>
                <w:bCs/>
                <w:sz w:val="20"/>
                <w:szCs w:val="20"/>
              </w:rPr>
              <w:t>By BMS</w:t>
            </w:r>
            <w:r w:rsidRPr="00CA0D20">
              <w:rPr>
                <w:rFonts w:cs="Arial"/>
                <w:bCs/>
                <w:sz w:val="20"/>
                <w:szCs w:val="20"/>
                <w:vertAlign w:val="superscript"/>
              </w:rPr>
              <w:t>e</w:t>
            </w:r>
          </w:p>
        </w:tc>
        <w:tc>
          <w:tcPr>
            <w:tcW w:w="1970" w:type="dxa"/>
            <w:vAlign w:val="center"/>
          </w:tcPr>
          <w:p w14:paraId="669C065E" w14:textId="61F83486"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559" w:type="dxa"/>
            <w:vAlign w:val="center"/>
          </w:tcPr>
          <w:p w14:paraId="0AAD3631" w14:textId="77777777" w:rsidR="008D3212" w:rsidRPr="00CA0D20" w:rsidRDefault="008D3212" w:rsidP="008D3212">
            <w:pPr>
              <w:spacing w:line="276" w:lineRule="auto"/>
              <w:jc w:val="left"/>
              <w:rPr>
                <w:rFonts w:cs="Arial"/>
                <w:bCs/>
                <w:sz w:val="20"/>
                <w:szCs w:val="20"/>
              </w:rPr>
            </w:pPr>
          </w:p>
        </w:tc>
        <w:tc>
          <w:tcPr>
            <w:tcW w:w="1386" w:type="dxa"/>
          </w:tcPr>
          <w:p w14:paraId="3204BAD0" w14:textId="0A03E09C" w:rsidR="008D3212" w:rsidRPr="00CA0D20" w:rsidRDefault="008D3212" w:rsidP="008D3212">
            <w:pPr>
              <w:spacing w:line="276" w:lineRule="auto"/>
              <w:jc w:val="left"/>
              <w:rPr>
                <w:rFonts w:cs="Arial"/>
                <w:bCs/>
                <w:sz w:val="21"/>
                <w:szCs w:val="21"/>
              </w:rPr>
            </w:pPr>
            <w:smartTag w:uri="urn:schemas-microsoft-com:office:smarttags" w:element="place">
              <w:r w:rsidRPr="00CA0D20">
                <w:rPr>
                  <w:rFonts w:cs="Arial"/>
                  <w:bCs/>
                  <w:sz w:val="21"/>
                  <w:szCs w:val="21"/>
                </w:rPr>
                <w:t>OB</w:t>
              </w:r>
            </w:smartTag>
          </w:p>
        </w:tc>
        <w:tc>
          <w:tcPr>
            <w:tcW w:w="1182" w:type="dxa"/>
          </w:tcPr>
          <w:p w14:paraId="7A7F7C33" w14:textId="77777777" w:rsidR="008D3212" w:rsidRPr="00CA0D20" w:rsidRDefault="008D3212" w:rsidP="008D3212">
            <w:pPr>
              <w:spacing w:line="276" w:lineRule="auto"/>
              <w:jc w:val="left"/>
              <w:rPr>
                <w:rFonts w:cs="Arial"/>
                <w:bCs/>
                <w:sz w:val="21"/>
                <w:szCs w:val="21"/>
              </w:rPr>
            </w:pPr>
          </w:p>
        </w:tc>
      </w:tr>
      <w:tr w:rsidR="008D3212" w14:paraId="734F8FE3" w14:textId="77777777" w:rsidTr="002065BD">
        <w:tc>
          <w:tcPr>
            <w:tcW w:w="2965" w:type="dxa"/>
            <w:vAlign w:val="center"/>
          </w:tcPr>
          <w:p w14:paraId="238B0402" w14:textId="4E4FF378" w:rsidR="008D3212" w:rsidRPr="00847E86" w:rsidRDefault="008D3212" w:rsidP="008D3212">
            <w:pPr>
              <w:spacing w:line="276" w:lineRule="auto"/>
              <w:jc w:val="left"/>
              <w:rPr>
                <w:rFonts w:cs="Arial"/>
                <w:bCs/>
                <w:i/>
                <w:sz w:val="20"/>
                <w:szCs w:val="20"/>
              </w:rPr>
            </w:pPr>
            <w:r w:rsidRPr="00847E86">
              <w:rPr>
                <w:rFonts w:cs="Arial"/>
                <w:bCs/>
                <w:i/>
                <w:sz w:val="20"/>
                <w:szCs w:val="20"/>
              </w:rPr>
              <w:t xml:space="preserve">Streptococcus </w:t>
            </w:r>
            <w:r w:rsidRPr="00847E86">
              <w:rPr>
                <w:rFonts w:cs="Arial"/>
                <w:bCs/>
                <w:sz w:val="20"/>
                <w:szCs w:val="20"/>
              </w:rPr>
              <w:t>Gp B</w:t>
            </w:r>
            <w:r w:rsidRPr="00847E86">
              <w:rPr>
                <w:rFonts w:cs="Arial"/>
                <w:bCs/>
                <w:sz w:val="20"/>
                <w:szCs w:val="20"/>
                <w:vertAlign w:val="superscript"/>
              </w:rPr>
              <w:t>f</w:t>
            </w:r>
            <w:r w:rsidRPr="00847E86">
              <w:rPr>
                <w:rFonts w:cs="Arial"/>
                <w:bCs/>
                <w:sz w:val="20"/>
                <w:szCs w:val="20"/>
              </w:rPr>
              <w:t xml:space="preserve"> </w:t>
            </w:r>
          </w:p>
        </w:tc>
        <w:tc>
          <w:tcPr>
            <w:tcW w:w="1800" w:type="dxa"/>
          </w:tcPr>
          <w:p w14:paraId="27258AC2" w14:textId="77777777" w:rsidR="008D3212" w:rsidRPr="00CA0D20" w:rsidRDefault="008D3212" w:rsidP="008D3212">
            <w:pPr>
              <w:spacing w:line="276" w:lineRule="auto"/>
              <w:jc w:val="left"/>
              <w:rPr>
                <w:rFonts w:cs="Arial"/>
                <w:bCs/>
                <w:sz w:val="21"/>
                <w:szCs w:val="21"/>
              </w:rPr>
            </w:pPr>
          </w:p>
        </w:tc>
        <w:tc>
          <w:tcPr>
            <w:tcW w:w="2160" w:type="dxa"/>
            <w:vAlign w:val="center"/>
          </w:tcPr>
          <w:p w14:paraId="6648F9A2" w14:textId="6C3C341C"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970" w:type="dxa"/>
            <w:vAlign w:val="center"/>
          </w:tcPr>
          <w:p w14:paraId="189DAECB" w14:textId="77777777" w:rsidR="008D3212" w:rsidRPr="00CA0D20" w:rsidRDefault="008D3212" w:rsidP="008D3212">
            <w:pPr>
              <w:spacing w:line="276" w:lineRule="auto"/>
              <w:jc w:val="left"/>
              <w:rPr>
                <w:rFonts w:cs="Arial"/>
                <w:bCs/>
                <w:sz w:val="20"/>
                <w:szCs w:val="20"/>
              </w:rPr>
            </w:pPr>
          </w:p>
        </w:tc>
        <w:tc>
          <w:tcPr>
            <w:tcW w:w="1559" w:type="dxa"/>
            <w:vAlign w:val="center"/>
          </w:tcPr>
          <w:p w14:paraId="74476DA5" w14:textId="77777777" w:rsidR="008D3212" w:rsidRPr="00CA0D20" w:rsidRDefault="008D3212" w:rsidP="008D3212">
            <w:pPr>
              <w:spacing w:line="276" w:lineRule="auto"/>
              <w:jc w:val="left"/>
              <w:rPr>
                <w:rFonts w:cs="Arial"/>
                <w:bCs/>
                <w:sz w:val="20"/>
                <w:szCs w:val="20"/>
              </w:rPr>
            </w:pPr>
          </w:p>
        </w:tc>
        <w:tc>
          <w:tcPr>
            <w:tcW w:w="1386" w:type="dxa"/>
          </w:tcPr>
          <w:p w14:paraId="73465337" w14:textId="77777777" w:rsidR="008D3212" w:rsidRPr="00CA0D20" w:rsidRDefault="008D3212" w:rsidP="008D3212">
            <w:pPr>
              <w:spacing w:line="276" w:lineRule="auto"/>
              <w:jc w:val="left"/>
              <w:rPr>
                <w:rFonts w:cs="Arial"/>
                <w:bCs/>
                <w:sz w:val="21"/>
                <w:szCs w:val="21"/>
              </w:rPr>
            </w:pPr>
          </w:p>
        </w:tc>
        <w:tc>
          <w:tcPr>
            <w:tcW w:w="1182" w:type="dxa"/>
          </w:tcPr>
          <w:p w14:paraId="6BF363FB" w14:textId="77777777" w:rsidR="008D3212" w:rsidRPr="00CA0D20" w:rsidRDefault="008D3212" w:rsidP="008D3212">
            <w:pPr>
              <w:spacing w:line="276" w:lineRule="auto"/>
              <w:jc w:val="left"/>
              <w:rPr>
                <w:rFonts w:cs="Arial"/>
                <w:bCs/>
                <w:sz w:val="21"/>
                <w:szCs w:val="21"/>
              </w:rPr>
            </w:pPr>
          </w:p>
        </w:tc>
      </w:tr>
      <w:tr w:rsidR="008D3212" w14:paraId="298505FA" w14:textId="77777777" w:rsidTr="002065BD">
        <w:tc>
          <w:tcPr>
            <w:tcW w:w="2965" w:type="dxa"/>
            <w:vAlign w:val="center"/>
          </w:tcPr>
          <w:p w14:paraId="144276A9" w14:textId="6F4314C5" w:rsidR="008D3212" w:rsidRPr="00847E86" w:rsidRDefault="008D3212" w:rsidP="008D3212">
            <w:pPr>
              <w:spacing w:line="276" w:lineRule="auto"/>
              <w:jc w:val="left"/>
              <w:rPr>
                <w:rFonts w:cs="Arial"/>
                <w:bCs/>
                <w:i/>
                <w:sz w:val="20"/>
                <w:szCs w:val="20"/>
              </w:rPr>
            </w:pPr>
            <w:r w:rsidRPr="00847E86">
              <w:rPr>
                <w:rFonts w:cs="Arial"/>
                <w:bCs/>
                <w:i/>
                <w:sz w:val="20"/>
                <w:szCs w:val="20"/>
              </w:rPr>
              <w:t>Taenia solium</w:t>
            </w:r>
          </w:p>
        </w:tc>
        <w:tc>
          <w:tcPr>
            <w:tcW w:w="1800" w:type="dxa"/>
          </w:tcPr>
          <w:p w14:paraId="54CEDF06" w14:textId="7B80B84F"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1F4EDAC6" w14:textId="77777777" w:rsidR="008D3212" w:rsidRPr="00CA0D20" w:rsidRDefault="008D3212" w:rsidP="008D3212">
            <w:pPr>
              <w:spacing w:line="276" w:lineRule="auto"/>
              <w:jc w:val="left"/>
              <w:rPr>
                <w:rFonts w:cs="Arial"/>
                <w:bCs/>
                <w:sz w:val="20"/>
                <w:szCs w:val="20"/>
              </w:rPr>
            </w:pPr>
          </w:p>
        </w:tc>
        <w:tc>
          <w:tcPr>
            <w:tcW w:w="1970" w:type="dxa"/>
            <w:vAlign w:val="center"/>
          </w:tcPr>
          <w:p w14:paraId="2F2B9F7E" w14:textId="77777777" w:rsidR="008D3212" w:rsidRPr="00CA0D20" w:rsidRDefault="008D3212" w:rsidP="008D3212">
            <w:pPr>
              <w:spacing w:line="276" w:lineRule="auto"/>
              <w:jc w:val="left"/>
              <w:rPr>
                <w:rFonts w:cs="Arial"/>
                <w:bCs/>
                <w:sz w:val="20"/>
                <w:szCs w:val="20"/>
              </w:rPr>
            </w:pPr>
          </w:p>
        </w:tc>
        <w:tc>
          <w:tcPr>
            <w:tcW w:w="1559" w:type="dxa"/>
            <w:vAlign w:val="center"/>
          </w:tcPr>
          <w:p w14:paraId="37927C24" w14:textId="77777777" w:rsidR="008D3212" w:rsidRPr="00CA0D20" w:rsidRDefault="008D3212" w:rsidP="008D3212">
            <w:pPr>
              <w:spacing w:line="276" w:lineRule="auto"/>
              <w:jc w:val="left"/>
              <w:rPr>
                <w:rFonts w:cs="Arial"/>
                <w:bCs/>
                <w:sz w:val="20"/>
                <w:szCs w:val="20"/>
              </w:rPr>
            </w:pPr>
          </w:p>
        </w:tc>
        <w:tc>
          <w:tcPr>
            <w:tcW w:w="1386" w:type="dxa"/>
          </w:tcPr>
          <w:p w14:paraId="09B142FA" w14:textId="142B9A86"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706338C0" w14:textId="67D3C8D7" w:rsidR="008D3212" w:rsidRPr="00CA0D20" w:rsidRDefault="008D3212" w:rsidP="008D3212">
            <w:pPr>
              <w:spacing w:line="276" w:lineRule="auto"/>
              <w:jc w:val="left"/>
              <w:rPr>
                <w:rFonts w:cs="Arial"/>
                <w:bCs/>
                <w:sz w:val="21"/>
                <w:szCs w:val="21"/>
              </w:rPr>
            </w:pPr>
            <w:r w:rsidRPr="00CA0D20">
              <w:rPr>
                <w:rFonts w:cs="Arial"/>
                <w:bCs/>
                <w:sz w:val="21"/>
                <w:szCs w:val="21"/>
              </w:rPr>
              <w:t>CR</w:t>
            </w:r>
          </w:p>
        </w:tc>
      </w:tr>
      <w:tr w:rsidR="008D3212" w14:paraId="18AA1FF0" w14:textId="77777777" w:rsidTr="002065BD">
        <w:tc>
          <w:tcPr>
            <w:tcW w:w="2965" w:type="dxa"/>
            <w:vAlign w:val="center"/>
          </w:tcPr>
          <w:p w14:paraId="164C87F5" w14:textId="5197F036" w:rsidR="008D3212" w:rsidRPr="00847E86" w:rsidRDefault="008D3212" w:rsidP="008D3212">
            <w:pPr>
              <w:spacing w:line="276" w:lineRule="auto"/>
              <w:jc w:val="left"/>
              <w:rPr>
                <w:rFonts w:cs="Arial"/>
                <w:bCs/>
                <w:i/>
                <w:sz w:val="20"/>
                <w:szCs w:val="20"/>
              </w:rPr>
            </w:pPr>
            <w:r w:rsidRPr="00847E86">
              <w:rPr>
                <w:rFonts w:cs="Arial"/>
                <w:bCs/>
                <w:i/>
                <w:sz w:val="20"/>
                <w:szCs w:val="20"/>
              </w:rPr>
              <w:t>Treponema pallidum</w:t>
            </w:r>
          </w:p>
        </w:tc>
        <w:tc>
          <w:tcPr>
            <w:tcW w:w="1800" w:type="dxa"/>
          </w:tcPr>
          <w:p w14:paraId="11088764" w14:textId="4CE72008" w:rsidR="008D3212" w:rsidRPr="00CA0D20" w:rsidRDefault="008D3212" w:rsidP="008D3212">
            <w:pPr>
              <w:spacing w:line="276" w:lineRule="auto"/>
              <w:jc w:val="left"/>
              <w:rPr>
                <w:rFonts w:cs="Arial"/>
                <w:bCs/>
                <w:sz w:val="21"/>
                <w:szCs w:val="21"/>
              </w:rPr>
            </w:pPr>
            <w:r w:rsidRPr="00CA0D20">
              <w:rPr>
                <w:rFonts w:cs="Arial"/>
                <w:bCs/>
                <w:sz w:val="21"/>
                <w:szCs w:val="21"/>
              </w:rPr>
              <w:t>By BMS/B4-R</w:t>
            </w:r>
          </w:p>
        </w:tc>
        <w:tc>
          <w:tcPr>
            <w:tcW w:w="2160" w:type="dxa"/>
            <w:vAlign w:val="center"/>
          </w:tcPr>
          <w:p w14:paraId="0F3EC273" w14:textId="59C4B9A2"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75B67550" w14:textId="77777777" w:rsidR="008D3212" w:rsidRPr="00CA0D20" w:rsidRDefault="008D3212" w:rsidP="008D3212">
            <w:pPr>
              <w:spacing w:line="276" w:lineRule="auto"/>
              <w:jc w:val="left"/>
              <w:rPr>
                <w:rFonts w:cs="Arial"/>
                <w:bCs/>
                <w:sz w:val="20"/>
                <w:szCs w:val="20"/>
              </w:rPr>
            </w:pPr>
          </w:p>
        </w:tc>
        <w:tc>
          <w:tcPr>
            <w:tcW w:w="1559" w:type="dxa"/>
            <w:vAlign w:val="center"/>
          </w:tcPr>
          <w:p w14:paraId="73BF7F76" w14:textId="77777777" w:rsidR="008D3212" w:rsidRPr="00CA0D20" w:rsidRDefault="008D3212" w:rsidP="008D3212">
            <w:pPr>
              <w:spacing w:line="276" w:lineRule="auto"/>
              <w:jc w:val="left"/>
              <w:rPr>
                <w:rFonts w:cs="Arial"/>
                <w:bCs/>
                <w:sz w:val="20"/>
                <w:szCs w:val="20"/>
              </w:rPr>
            </w:pPr>
          </w:p>
        </w:tc>
        <w:tc>
          <w:tcPr>
            <w:tcW w:w="1386" w:type="dxa"/>
          </w:tcPr>
          <w:p w14:paraId="1489C662" w14:textId="77777777" w:rsidR="008D3212" w:rsidRPr="00CA0D20" w:rsidRDefault="008D3212" w:rsidP="008D3212">
            <w:pPr>
              <w:spacing w:line="276" w:lineRule="auto"/>
              <w:jc w:val="left"/>
              <w:rPr>
                <w:rFonts w:cs="Arial"/>
                <w:bCs/>
                <w:sz w:val="21"/>
                <w:szCs w:val="21"/>
              </w:rPr>
            </w:pPr>
          </w:p>
        </w:tc>
        <w:tc>
          <w:tcPr>
            <w:tcW w:w="1182" w:type="dxa"/>
          </w:tcPr>
          <w:p w14:paraId="048C6277" w14:textId="77777777" w:rsidR="008D3212" w:rsidRPr="00CA0D20" w:rsidRDefault="008D3212" w:rsidP="008D3212">
            <w:pPr>
              <w:spacing w:line="276" w:lineRule="auto"/>
              <w:jc w:val="left"/>
              <w:rPr>
                <w:rFonts w:cs="Arial"/>
                <w:bCs/>
                <w:sz w:val="21"/>
                <w:szCs w:val="21"/>
              </w:rPr>
            </w:pPr>
          </w:p>
        </w:tc>
      </w:tr>
      <w:tr w:rsidR="008D3212" w14:paraId="76C83B54" w14:textId="77777777" w:rsidTr="002065BD">
        <w:tc>
          <w:tcPr>
            <w:tcW w:w="2965" w:type="dxa"/>
            <w:vAlign w:val="center"/>
          </w:tcPr>
          <w:p w14:paraId="2AB438AE" w14:textId="7A98F814" w:rsidR="008D3212" w:rsidRPr="00847E86" w:rsidRDefault="008D3212" w:rsidP="008D3212">
            <w:pPr>
              <w:spacing w:line="276" w:lineRule="auto"/>
              <w:jc w:val="left"/>
              <w:rPr>
                <w:rFonts w:cs="Arial"/>
                <w:bCs/>
                <w:i/>
                <w:sz w:val="20"/>
                <w:szCs w:val="20"/>
              </w:rPr>
            </w:pPr>
            <w:r w:rsidRPr="00847E86">
              <w:rPr>
                <w:rFonts w:cs="Arial"/>
                <w:bCs/>
                <w:i/>
                <w:sz w:val="20"/>
                <w:szCs w:val="20"/>
              </w:rPr>
              <w:t>Vibrio sp</w:t>
            </w:r>
          </w:p>
        </w:tc>
        <w:tc>
          <w:tcPr>
            <w:tcW w:w="1800" w:type="dxa"/>
          </w:tcPr>
          <w:p w14:paraId="5EEF37DC" w14:textId="59720D20"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1A3EEC29" w14:textId="076E7A31"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7AF69052" w14:textId="34525D0E"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600B992A" w14:textId="77777777" w:rsidR="008D3212" w:rsidRPr="00CA0D20" w:rsidRDefault="008D3212" w:rsidP="008D3212">
            <w:pPr>
              <w:spacing w:line="276" w:lineRule="auto"/>
              <w:jc w:val="left"/>
              <w:rPr>
                <w:rFonts w:cs="Arial"/>
                <w:bCs/>
                <w:sz w:val="20"/>
                <w:szCs w:val="20"/>
              </w:rPr>
            </w:pPr>
          </w:p>
        </w:tc>
        <w:tc>
          <w:tcPr>
            <w:tcW w:w="1386" w:type="dxa"/>
          </w:tcPr>
          <w:p w14:paraId="37FFD85E" w14:textId="56C89EDA"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6D1C6E81" w14:textId="6982F6F2" w:rsidR="008D3212" w:rsidRPr="00CA0D20" w:rsidRDefault="008D3212" w:rsidP="008D3212">
            <w:pPr>
              <w:spacing w:line="276" w:lineRule="auto"/>
              <w:jc w:val="left"/>
              <w:rPr>
                <w:rFonts w:cs="Arial"/>
                <w:bCs/>
                <w:sz w:val="21"/>
                <w:szCs w:val="21"/>
              </w:rPr>
            </w:pPr>
            <w:r w:rsidRPr="00CA0D20">
              <w:rPr>
                <w:rFonts w:cs="Arial"/>
                <w:bCs/>
                <w:sz w:val="21"/>
                <w:szCs w:val="21"/>
              </w:rPr>
              <w:t>CR</w:t>
            </w:r>
          </w:p>
        </w:tc>
      </w:tr>
      <w:tr w:rsidR="008D3212" w14:paraId="61042287" w14:textId="77777777" w:rsidTr="002065BD">
        <w:tc>
          <w:tcPr>
            <w:tcW w:w="2965" w:type="dxa"/>
            <w:vAlign w:val="center"/>
          </w:tcPr>
          <w:p w14:paraId="2E83E6F1" w14:textId="76AD70C1" w:rsidR="008D3212" w:rsidRPr="00847E86" w:rsidRDefault="008D3212" w:rsidP="008D3212">
            <w:pPr>
              <w:spacing w:line="276" w:lineRule="auto"/>
              <w:jc w:val="left"/>
              <w:rPr>
                <w:rFonts w:cs="Arial"/>
                <w:bCs/>
                <w:i/>
                <w:sz w:val="20"/>
                <w:szCs w:val="20"/>
              </w:rPr>
            </w:pPr>
            <w:r w:rsidRPr="00847E86">
              <w:rPr>
                <w:rFonts w:cs="Arial"/>
                <w:bCs/>
                <w:i/>
                <w:sz w:val="20"/>
                <w:szCs w:val="20"/>
              </w:rPr>
              <w:t>Yersinia enterocolitica</w:t>
            </w:r>
          </w:p>
        </w:tc>
        <w:tc>
          <w:tcPr>
            <w:tcW w:w="1800" w:type="dxa"/>
          </w:tcPr>
          <w:p w14:paraId="153F6FD0" w14:textId="76CB828A" w:rsidR="008D3212" w:rsidRPr="00CA0D20" w:rsidRDefault="008D3212" w:rsidP="008D3212">
            <w:pPr>
              <w:spacing w:line="276" w:lineRule="auto"/>
              <w:jc w:val="left"/>
              <w:rPr>
                <w:rFonts w:cs="Arial"/>
                <w:bCs/>
                <w:sz w:val="21"/>
                <w:szCs w:val="21"/>
              </w:rPr>
            </w:pPr>
            <w:r w:rsidRPr="00CA0D20">
              <w:rPr>
                <w:rFonts w:cs="Arial"/>
                <w:bCs/>
                <w:sz w:val="21"/>
                <w:szCs w:val="21"/>
              </w:rPr>
              <w:t>By BMS-R</w:t>
            </w:r>
          </w:p>
        </w:tc>
        <w:tc>
          <w:tcPr>
            <w:tcW w:w="2160" w:type="dxa"/>
            <w:vAlign w:val="center"/>
          </w:tcPr>
          <w:p w14:paraId="3DB1443F" w14:textId="77777777" w:rsidR="008D3212" w:rsidRPr="00CA0D20" w:rsidRDefault="008D3212" w:rsidP="008D3212">
            <w:pPr>
              <w:spacing w:line="276" w:lineRule="auto"/>
              <w:jc w:val="left"/>
              <w:rPr>
                <w:rFonts w:cs="Arial"/>
                <w:bCs/>
                <w:sz w:val="20"/>
                <w:szCs w:val="20"/>
              </w:rPr>
            </w:pPr>
          </w:p>
        </w:tc>
        <w:tc>
          <w:tcPr>
            <w:tcW w:w="1970" w:type="dxa"/>
            <w:vAlign w:val="center"/>
          </w:tcPr>
          <w:p w14:paraId="5493FBE1" w14:textId="785BCDA8" w:rsidR="008D3212" w:rsidRPr="00CA0D20" w:rsidRDefault="008D3212" w:rsidP="008D3212">
            <w:pPr>
              <w:spacing w:line="276" w:lineRule="auto"/>
              <w:jc w:val="left"/>
              <w:rPr>
                <w:rFonts w:cs="Arial"/>
                <w:bCs/>
                <w:sz w:val="20"/>
                <w:szCs w:val="20"/>
              </w:rPr>
            </w:pPr>
            <w:r w:rsidRPr="00CA0D20">
              <w:rPr>
                <w:rFonts w:cs="Arial"/>
                <w:bCs/>
                <w:sz w:val="20"/>
                <w:szCs w:val="20"/>
              </w:rPr>
              <w:t>By BMS</w:t>
            </w:r>
          </w:p>
        </w:tc>
        <w:tc>
          <w:tcPr>
            <w:tcW w:w="1559" w:type="dxa"/>
            <w:vAlign w:val="center"/>
          </w:tcPr>
          <w:p w14:paraId="4C32BC28" w14:textId="77777777" w:rsidR="008D3212" w:rsidRPr="00CA0D20" w:rsidRDefault="008D3212" w:rsidP="008D3212">
            <w:pPr>
              <w:spacing w:line="276" w:lineRule="auto"/>
              <w:jc w:val="left"/>
              <w:rPr>
                <w:rFonts w:cs="Arial"/>
                <w:bCs/>
                <w:sz w:val="20"/>
                <w:szCs w:val="20"/>
              </w:rPr>
            </w:pPr>
          </w:p>
        </w:tc>
        <w:tc>
          <w:tcPr>
            <w:tcW w:w="1386" w:type="dxa"/>
          </w:tcPr>
          <w:p w14:paraId="51692711" w14:textId="77777777" w:rsidR="008D3212" w:rsidRPr="00CA0D20" w:rsidRDefault="008D3212" w:rsidP="008D3212">
            <w:pPr>
              <w:spacing w:line="276" w:lineRule="auto"/>
              <w:jc w:val="left"/>
              <w:rPr>
                <w:rFonts w:cs="Arial"/>
                <w:bCs/>
                <w:sz w:val="21"/>
                <w:szCs w:val="21"/>
              </w:rPr>
            </w:pPr>
          </w:p>
        </w:tc>
        <w:tc>
          <w:tcPr>
            <w:tcW w:w="1182" w:type="dxa"/>
          </w:tcPr>
          <w:p w14:paraId="4A0C9D87" w14:textId="77777777" w:rsidR="008D3212" w:rsidRPr="00CA0D20" w:rsidRDefault="008D3212" w:rsidP="008D3212">
            <w:pPr>
              <w:spacing w:line="276" w:lineRule="auto"/>
              <w:jc w:val="left"/>
              <w:rPr>
                <w:rFonts w:cs="Arial"/>
                <w:bCs/>
                <w:sz w:val="21"/>
                <w:szCs w:val="21"/>
              </w:rPr>
            </w:pPr>
          </w:p>
        </w:tc>
      </w:tr>
      <w:tr w:rsidR="008D3212" w14:paraId="797ED7F6" w14:textId="77777777" w:rsidTr="002065BD">
        <w:tc>
          <w:tcPr>
            <w:tcW w:w="2965" w:type="dxa"/>
            <w:vAlign w:val="center"/>
          </w:tcPr>
          <w:p w14:paraId="0921928C" w14:textId="122FE2C5" w:rsidR="008D3212" w:rsidRPr="00847E86" w:rsidRDefault="008D3212" w:rsidP="008D3212">
            <w:pPr>
              <w:spacing w:line="276" w:lineRule="auto"/>
              <w:jc w:val="left"/>
              <w:rPr>
                <w:rFonts w:cs="Arial"/>
                <w:bCs/>
                <w:i/>
                <w:sz w:val="20"/>
                <w:szCs w:val="20"/>
              </w:rPr>
            </w:pPr>
            <w:r w:rsidRPr="00847E86">
              <w:rPr>
                <w:rFonts w:cs="Arial"/>
                <w:bCs/>
                <w:i/>
                <w:sz w:val="20"/>
                <w:szCs w:val="20"/>
              </w:rPr>
              <w:t>Yersinia pestis</w:t>
            </w:r>
          </w:p>
        </w:tc>
        <w:tc>
          <w:tcPr>
            <w:tcW w:w="1800" w:type="dxa"/>
          </w:tcPr>
          <w:p w14:paraId="67FFB03E" w14:textId="521B5058" w:rsidR="008D3212" w:rsidRPr="00CA0D20" w:rsidRDefault="008D3212" w:rsidP="008D3212">
            <w:pPr>
              <w:spacing w:line="276" w:lineRule="auto"/>
              <w:jc w:val="left"/>
              <w:rPr>
                <w:rFonts w:cs="Arial"/>
                <w:bCs/>
                <w:sz w:val="21"/>
                <w:szCs w:val="21"/>
              </w:rPr>
            </w:pPr>
            <w:r w:rsidRPr="00CA0D20">
              <w:rPr>
                <w:rFonts w:cs="Arial"/>
                <w:bCs/>
                <w:sz w:val="21"/>
                <w:szCs w:val="21"/>
              </w:rPr>
              <w:t>By BMS-U</w:t>
            </w:r>
          </w:p>
        </w:tc>
        <w:tc>
          <w:tcPr>
            <w:tcW w:w="2160" w:type="dxa"/>
            <w:vAlign w:val="center"/>
          </w:tcPr>
          <w:p w14:paraId="57191AE1" w14:textId="7CE62352"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79291A34" w14:textId="23E5FB73"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38DF2F62" w14:textId="77777777" w:rsidR="008D3212" w:rsidRPr="00CA0D20" w:rsidRDefault="008D3212" w:rsidP="008D3212">
            <w:pPr>
              <w:spacing w:line="276" w:lineRule="auto"/>
              <w:jc w:val="left"/>
              <w:rPr>
                <w:rFonts w:cs="Arial"/>
                <w:bCs/>
                <w:sz w:val="20"/>
                <w:szCs w:val="20"/>
              </w:rPr>
            </w:pPr>
          </w:p>
        </w:tc>
        <w:tc>
          <w:tcPr>
            <w:tcW w:w="1386" w:type="dxa"/>
          </w:tcPr>
          <w:p w14:paraId="65298B0E" w14:textId="48EC2B97"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05C88ABB" w14:textId="77777777" w:rsidR="008D3212" w:rsidRPr="00CA0D20" w:rsidRDefault="008D3212" w:rsidP="008D3212">
            <w:pPr>
              <w:spacing w:line="276" w:lineRule="auto"/>
              <w:jc w:val="left"/>
              <w:rPr>
                <w:rFonts w:cs="Arial"/>
                <w:bCs/>
                <w:sz w:val="21"/>
                <w:szCs w:val="21"/>
              </w:rPr>
            </w:pPr>
          </w:p>
        </w:tc>
      </w:tr>
      <w:tr w:rsidR="008D3212" w14:paraId="014AE469" w14:textId="77777777" w:rsidTr="002065BD">
        <w:tc>
          <w:tcPr>
            <w:tcW w:w="2965" w:type="dxa"/>
            <w:vAlign w:val="center"/>
          </w:tcPr>
          <w:p w14:paraId="4D986353" w14:textId="31294B1D" w:rsidR="008D3212" w:rsidRPr="00847E86" w:rsidRDefault="008D3212" w:rsidP="008D3212">
            <w:pPr>
              <w:spacing w:line="276" w:lineRule="auto"/>
              <w:jc w:val="left"/>
              <w:rPr>
                <w:rFonts w:cs="Arial"/>
                <w:bCs/>
                <w:i/>
                <w:sz w:val="20"/>
                <w:szCs w:val="20"/>
              </w:rPr>
            </w:pPr>
            <w:r w:rsidRPr="00847E86">
              <w:rPr>
                <w:rFonts w:cs="Arial"/>
                <w:bCs/>
                <w:i/>
                <w:sz w:val="20"/>
                <w:szCs w:val="20"/>
              </w:rPr>
              <w:t>Varicella zoster IgG (if absent)</w:t>
            </w:r>
            <w:r w:rsidRPr="00847E86">
              <w:rPr>
                <w:rFonts w:cs="Arial"/>
                <w:bCs/>
                <w:i/>
                <w:sz w:val="20"/>
                <w:szCs w:val="20"/>
                <w:vertAlign w:val="superscript"/>
              </w:rPr>
              <w:t>g</w:t>
            </w:r>
          </w:p>
        </w:tc>
        <w:tc>
          <w:tcPr>
            <w:tcW w:w="1800" w:type="dxa"/>
          </w:tcPr>
          <w:p w14:paraId="6A2753DF" w14:textId="18336F81" w:rsidR="008D3212" w:rsidRPr="00CA0D20" w:rsidRDefault="008D3212" w:rsidP="008D3212">
            <w:pPr>
              <w:spacing w:line="276" w:lineRule="auto"/>
              <w:jc w:val="left"/>
              <w:rPr>
                <w:rFonts w:cs="Arial"/>
                <w:bCs/>
                <w:sz w:val="21"/>
                <w:szCs w:val="21"/>
              </w:rPr>
            </w:pPr>
            <w:r w:rsidRPr="00CA0D20">
              <w:rPr>
                <w:rFonts w:cs="Arial"/>
                <w:bCs/>
                <w:sz w:val="21"/>
                <w:szCs w:val="21"/>
              </w:rPr>
              <w:t>By BMS-P</w:t>
            </w:r>
          </w:p>
        </w:tc>
        <w:tc>
          <w:tcPr>
            <w:tcW w:w="2160" w:type="dxa"/>
            <w:vAlign w:val="center"/>
          </w:tcPr>
          <w:p w14:paraId="01C9815C" w14:textId="08497049"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2A7456C1" w14:textId="77777777" w:rsidR="008D3212" w:rsidRPr="00CA0D20" w:rsidRDefault="008D3212" w:rsidP="008D3212">
            <w:pPr>
              <w:spacing w:line="276" w:lineRule="auto"/>
              <w:jc w:val="left"/>
              <w:rPr>
                <w:rFonts w:cs="Arial"/>
                <w:bCs/>
                <w:sz w:val="20"/>
                <w:szCs w:val="20"/>
              </w:rPr>
            </w:pPr>
          </w:p>
        </w:tc>
        <w:tc>
          <w:tcPr>
            <w:tcW w:w="1559" w:type="dxa"/>
            <w:vAlign w:val="center"/>
          </w:tcPr>
          <w:p w14:paraId="4C30E3A9" w14:textId="77777777" w:rsidR="008D3212" w:rsidRPr="00CA0D20" w:rsidRDefault="008D3212" w:rsidP="008D3212">
            <w:pPr>
              <w:spacing w:line="276" w:lineRule="auto"/>
              <w:jc w:val="left"/>
              <w:rPr>
                <w:rFonts w:cs="Arial"/>
                <w:bCs/>
                <w:sz w:val="20"/>
                <w:szCs w:val="20"/>
              </w:rPr>
            </w:pPr>
          </w:p>
        </w:tc>
        <w:tc>
          <w:tcPr>
            <w:tcW w:w="1386" w:type="dxa"/>
          </w:tcPr>
          <w:p w14:paraId="0A9AA80F" w14:textId="77777777" w:rsidR="008D3212" w:rsidRPr="00CA0D20" w:rsidRDefault="008D3212" w:rsidP="008D3212">
            <w:pPr>
              <w:spacing w:line="276" w:lineRule="auto"/>
              <w:jc w:val="left"/>
              <w:rPr>
                <w:rFonts w:cs="Arial"/>
                <w:bCs/>
                <w:sz w:val="21"/>
                <w:szCs w:val="21"/>
              </w:rPr>
            </w:pPr>
          </w:p>
        </w:tc>
        <w:tc>
          <w:tcPr>
            <w:tcW w:w="1182" w:type="dxa"/>
          </w:tcPr>
          <w:p w14:paraId="6A2DFCDF" w14:textId="77777777" w:rsidR="008D3212" w:rsidRPr="00CA0D20" w:rsidRDefault="008D3212" w:rsidP="008D3212">
            <w:pPr>
              <w:spacing w:line="276" w:lineRule="auto"/>
              <w:jc w:val="left"/>
              <w:rPr>
                <w:rFonts w:cs="Arial"/>
                <w:bCs/>
                <w:sz w:val="21"/>
                <w:szCs w:val="21"/>
              </w:rPr>
            </w:pPr>
          </w:p>
        </w:tc>
      </w:tr>
      <w:tr w:rsidR="008D3212" w14:paraId="73D212FD" w14:textId="77777777" w:rsidTr="002065BD">
        <w:tc>
          <w:tcPr>
            <w:tcW w:w="2965" w:type="dxa"/>
            <w:vAlign w:val="center"/>
          </w:tcPr>
          <w:p w14:paraId="699A16F2" w14:textId="5D2F7130" w:rsidR="008D3212" w:rsidRPr="00847E86" w:rsidRDefault="008D3212" w:rsidP="008D3212">
            <w:pPr>
              <w:spacing w:line="276" w:lineRule="auto"/>
              <w:jc w:val="left"/>
              <w:rPr>
                <w:rFonts w:cs="Arial"/>
                <w:bCs/>
                <w:i/>
                <w:sz w:val="20"/>
                <w:szCs w:val="20"/>
              </w:rPr>
            </w:pPr>
            <w:r w:rsidRPr="00847E86">
              <w:rPr>
                <w:rFonts w:cs="Arial"/>
                <w:b/>
                <w:bCs/>
                <w:sz w:val="20"/>
                <w:szCs w:val="20"/>
              </w:rPr>
              <w:t>Other infections</w:t>
            </w:r>
          </w:p>
        </w:tc>
        <w:tc>
          <w:tcPr>
            <w:tcW w:w="1800" w:type="dxa"/>
          </w:tcPr>
          <w:p w14:paraId="576F3394" w14:textId="77777777" w:rsidR="008D3212" w:rsidRPr="00CA0D20" w:rsidRDefault="008D3212" w:rsidP="008D3212">
            <w:pPr>
              <w:spacing w:line="276" w:lineRule="auto"/>
              <w:jc w:val="left"/>
              <w:rPr>
                <w:rFonts w:cs="Arial"/>
                <w:bCs/>
                <w:sz w:val="21"/>
                <w:szCs w:val="21"/>
              </w:rPr>
            </w:pPr>
          </w:p>
        </w:tc>
        <w:tc>
          <w:tcPr>
            <w:tcW w:w="2160" w:type="dxa"/>
            <w:vAlign w:val="center"/>
          </w:tcPr>
          <w:p w14:paraId="601AA3A8" w14:textId="77777777" w:rsidR="008D3212" w:rsidRPr="00CA0D20" w:rsidRDefault="008D3212" w:rsidP="008D3212">
            <w:pPr>
              <w:spacing w:line="276" w:lineRule="auto"/>
              <w:jc w:val="left"/>
              <w:rPr>
                <w:rFonts w:cs="Arial"/>
                <w:bCs/>
                <w:sz w:val="20"/>
                <w:szCs w:val="20"/>
              </w:rPr>
            </w:pPr>
          </w:p>
        </w:tc>
        <w:tc>
          <w:tcPr>
            <w:tcW w:w="1970" w:type="dxa"/>
            <w:vAlign w:val="center"/>
          </w:tcPr>
          <w:p w14:paraId="79055DA3" w14:textId="77777777" w:rsidR="008D3212" w:rsidRPr="00CA0D20" w:rsidRDefault="008D3212" w:rsidP="008D3212">
            <w:pPr>
              <w:spacing w:line="276" w:lineRule="auto"/>
              <w:jc w:val="left"/>
              <w:rPr>
                <w:rFonts w:cs="Arial"/>
                <w:bCs/>
                <w:sz w:val="20"/>
                <w:szCs w:val="20"/>
              </w:rPr>
            </w:pPr>
          </w:p>
        </w:tc>
        <w:tc>
          <w:tcPr>
            <w:tcW w:w="1559" w:type="dxa"/>
            <w:vAlign w:val="center"/>
          </w:tcPr>
          <w:p w14:paraId="5DE62ED9" w14:textId="77777777" w:rsidR="008D3212" w:rsidRPr="00CA0D20" w:rsidRDefault="008D3212" w:rsidP="008D3212">
            <w:pPr>
              <w:spacing w:line="276" w:lineRule="auto"/>
              <w:jc w:val="left"/>
              <w:rPr>
                <w:rFonts w:cs="Arial"/>
                <w:bCs/>
                <w:sz w:val="20"/>
                <w:szCs w:val="20"/>
              </w:rPr>
            </w:pPr>
          </w:p>
        </w:tc>
        <w:tc>
          <w:tcPr>
            <w:tcW w:w="1386" w:type="dxa"/>
          </w:tcPr>
          <w:p w14:paraId="62A025C1" w14:textId="77777777" w:rsidR="008D3212" w:rsidRPr="00CA0D20" w:rsidRDefault="008D3212" w:rsidP="008D3212">
            <w:pPr>
              <w:spacing w:line="276" w:lineRule="auto"/>
              <w:jc w:val="left"/>
              <w:rPr>
                <w:rFonts w:cs="Arial"/>
                <w:bCs/>
                <w:sz w:val="21"/>
                <w:szCs w:val="21"/>
              </w:rPr>
            </w:pPr>
          </w:p>
        </w:tc>
        <w:tc>
          <w:tcPr>
            <w:tcW w:w="1182" w:type="dxa"/>
          </w:tcPr>
          <w:p w14:paraId="34D53EAC" w14:textId="77777777" w:rsidR="008D3212" w:rsidRPr="00CA0D20" w:rsidRDefault="008D3212" w:rsidP="008D3212">
            <w:pPr>
              <w:spacing w:line="276" w:lineRule="auto"/>
              <w:jc w:val="left"/>
              <w:rPr>
                <w:rFonts w:cs="Arial"/>
                <w:bCs/>
                <w:sz w:val="21"/>
                <w:szCs w:val="21"/>
              </w:rPr>
            </w:pPr>
          </w:p>
        </w:tc>
      </w:tr>
      <w:tr w:rsidR="008D3212" w14:paraId="2746EC04" w14:textId="77777777" w:rsidTr="002065BD">
        <w:tc>
          <w:tcPr>
            <w:tcW w:w="2965" w:type="dxa"/>
            <w:vAlign w:val="center"/>
          </w:tcPr>
          <w:p w14:paraId="7AC33512" w14:textId="66D92087" w:rsidR="008D3212" w:rsidRPr="00847E86" w:rsidRDefault="008D3212" w:rsidP="008D3212">
            <w:pPr>
              <w:spacing w:line="276" w:lineRule="auto"/>
              <w:jc w:val="left"/>
              <w:rPr>
                <w:rFonts w:cs="Arial"/>
                <w:b/>
                <w:bCs/>
                <w:sz w:val="20"/>
                <w:szCs w:val="20"/>
              </w:rPr>
            </w:pPr>
            <w:r w:rsidRPr="00847E86">
              <w:rPr>
                <w:rFonts w:cs="Arial"/>
                <w:bCs/>
                <w:sz w:val="20"/>
                <w:szCs w:val="20"/>
              </w:rPr>
              <w:t>Pathogen from CSF</w:t>
            </w:r>
          </w:p>
        </w:tc>
        <w:tc>
          <w:tcPr>
            <w:tcW w:w="1800" w:type="dxa"/>
          </w:tcPr>
          <w:p w14:paraId="2DD7EC2D" w14:textId="32C1DB65" w:rsidR="008D3212" w:rsidRPr="00CA0D20" w:rsidRDefault="008D3212" w:rsidP="008D3212">
            <w:pPr>
              <w:spacing w:line="276" w:lineRule="auto"/>
              <w:jc w:val="left"/>
              <w:rPr>
                <w:rFonts w:cs="Arial"/>
                <w:bCs/>
                <w:sz w:val="21"/>
                <w:szCs w:val="21"/>
              </w:rPr>
            </w:pPr>
            <w:r w:rsidRPr="00CA0D20">
              <w:rPr>
                <w:rFonts w:cs="Arial"/>
                <w:bCs/>
                <w:sz w:val="20"/>
                <w:szCs w:val="20"/>
              </w:rPr>
              <w:t>By BMS-U</w:t>
            </w:r>
          </w:p>
        </w:tc>
        <w:tc>
          <w:tcPr>
            <w:tcW w:w="2160" w:type="dxa"/>
            <w:vAlign w:val="center"/>
          </w:tcPr>
          <w:p w14:paraId="4F8C3EE8" w14:textId="77777777" w:rsidR="008D3212" w:rsidRPr="00CA0D20" w:rsidRDefault="008D3212" w:rsidP="008D3212">
            <w:pPr>
              <w:spacing w:line="276" w:lineRule="auto"/>
              <w:jc w:val="left"/>
              <w:rPr>
                <w:rFonts w:cs="Arial"/>
                <w:bCs/>
                <w:sz w:val="20"/>
                <w:szCs w:val="20"/>
              </w:rPr>
            </w:pPr>
          </w:p>
        </w:tc>
        <w:tc>
          <w:tcPr>
            <w:tcW w:w="1970" w:type="dxa"/>
            <w:vAlign w:val="center"/>
          </w:tcPr>
          <w:p w14:paraId="52562BD6" w14:textId="520A914D"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559" w:type="dxa"/>
            <w:vAlign w:val="center"/>
          </w:tcPr>
          <w:p w14:paraId="4EDC9D9D" w14:textId="77777777" w:rsidR="008D3212" w:rsidRPr="00CA0D20" w:rsidRDefault="008D3212" w:rsidP="008D3212">
            <w:pPr>
              <w:spacing w:line="276" w:lineRule="auto"/>
              <w:jc w:val="left"/>
              <w:rPr>
                <w:rFonts w:cs="Arial"/>
                <w:bCs/>
                <w:sz w:val="20"/>
                <w:szCs w:val="20"/>
              </w:rPr>
            </w:pPr>
          </w:p>
        </w:tc>
        <w:tc>
          <w:tcPr>
            <w:tcW w:w="1386" w:type="dxa"/>
          </w:tcPr>
          <w:p w14:paraId="009766F5" w14:textId="7A75081E" w:rsidR="008D3212" w:rsidRPr="00CA0D20" w:rsidRDefault="008D3212" w:rsidP="008D3212">
            <w:pPr>
              <w:spacing w:line="276" w:lineRule="auto"/>
              <w:jc w:val="left"/>
              <w:rPr>
                <w:rFonts w:cs="Arial"/>
                <w:bCs/>
                <w:sz w:val="21"/>
                <w:szCs w:val="21"/>
              </w:rPr>
            </w:pPr>
            <w:r w:rsidRPr="00CA0D20">
              <w:rPr>
                <w:rFonts w:cs="Arial"/>
                <w:bCs/>
                <w:sz w:val="21"/>
                <w:szCs w:val="21"/>
              </w:rPr>
              <w:t>By CM</w:t>
            </w:r>
          </w:p>
        </w:tc>
        <w:tc>
          <w:tcPr>
            <w:tcW w:w="1182" w:type="dxa"/>
          </w:tcPr>
          <w:p w14:paraId="4B556D17" w14:textId="77777777" w:rsidR="008D3212" w:rsidRPr="00CA0D20" w:rsidRDefault="008D3212" w:rsidP="008D3212">
            <w:pPr>
              <w:spacing w:line="276" w:lineRule="auto"/>
              <w:jc w:val="left"/>
              <w:rPr>
                <w:rFonts w:cs="Arial"/>
                <w:bCs/>
                <w:sz w:val="21"/>
                <w:szCs w:val="21"/>
              </w:rPr>
            </w:pPr>
          </w:p>
        </w:tc>
      </w:tr>
      <w:tr w:rsidR="008D3212" w14:paraId="38D60324" w14:textId="77777777" w:rsidTr="002065BD">
        <w:tc>
          <w:tcPr>
            <w:tcW w:w="2965" w:type="dxa"/>
            <w:vAlign w:val="center"/>
          </w:tcPr>
          <w:p w14:paraId="74A179E7" w14:textId="05433B9F" w:rsidR="008D3212" w:rsidRPr="002065BD" w:rsidRDefault="008D3212" w:rsidP="008D3212">
            <w:pPr>
              <w:spacing w:line="276" w:lineRule="auto"/>
              <w:jc w:val="left"/>
              <w:rPr>
                <w:rFonts w:cs="Arial"/>
                <w:bCs/>
                <w:sz w:val="20"/>
                <w:szCs w:val="20"/>
              </w:rPr>
            </w:pPr>
            <w:r w:rsidRPr="002065BD">
              <w:rPr>
                <w:rFonts w:cs="Arial"/>
                <w:bCs/>
                <w:sz w:val="20"/>
                <w:szCs w:val="20"/>
              </w:rPr>
              <w:t>Bacteraemia (organisms other than organisms above)</w:t>
            </w:r>
          </w:p>
        </w:tc>
        <w:tc>
          <w:tcPr>
            <w:tcW w:w="1800" w:type="dxa"/>
          </w:tcPr>
          <w:p w14:paraId="71CE7D17" w14:textId="7F52F76F" w:rsidR="008D3212" w:rsidRPr="00CA0D20" w:rsidRDefault="008D3212" w:rsidP="008D3212">
            <w:pPr>
              <w:spacing w:line="276" w:lineRule="auto"/>
              <w:jc w:val="left"/>
              <w:rPr>
                <w:rFonts w:cs="Arial"/>
                <w:bCs/>
                <w:sz w:val="20"/>
                <w:szCs w:val="20"/>
              </w:rPr>
            </w:pPr>
            <w:r w:rsidRPr="00CA0D20">
              <w:rPr>
                <w:rFonts w:cs="Arial"/>
                <w:bCs/>
                <w:sz w:val="20"/>
                <w:szCs w:val="20"/>
              </w:rPr>
              <w:t>By BMS-U</w:t>
            </w:r>
          </w:p>
        </w:tc>
        <w:tc>
          <w:tcPr>
            <w:tcW w:w="2160" w:type="dxa"/>
            <w:vAlign w:val="center"/>
          </w:tcPr>
          <w:p w14:paraId="19A1C408" w14:textId="2CEB51C4" w:rsidR="008D3212" w:rsidRPr="00CA0D20" w:rsidRDefault="008D3212" w:rsidP="008D3212">
            <w:pPr>
              <w:spacing w:line="276" w:lineRule="auto"/>
              <w:jc w:val="left"/>
              <w:rPr>
                <w:rFonts w:cs="Arial"/>
                <w:bCs/>
                <w:sz w:val="20"/>
                <w:szCs w:val="20"/>
              </w:rPr>
            </w:pPr>
            <w:r w:rsidRPr="00CA0D20">
              <w:rPr>
                <w:rFonts w:cs="Arial"/>
                <w:bCs/>
                <w:sz w:val="20"/>
                <w:szCs w:val="20"/>
              </w:rPr>
              <w:t>By CM</w:t>
            </w:r>
          </w:p>
        </w:tc>
        <w:tc>
          <w:tcPr>
            <w:tcW w:w="1970" w:type="dxa"/>
            <w:vAlign w:val="center"/>
          </w:tcPr>
          <w:p w14:paraId="6DEA374D" w14:textId="5AAC8A2B" w:rsidR="008D3212" w:rsidRPr="00CA0D20" w:rsidRDefault="008D3212" w:rsidP="008D3212">
            <w:pPr>
              <w:spacing w:line="276" w:lineRule="auto"/>
              <w:jc w:val="left"/>
              <w:rPr>
                <w:rFonts w:cs="Arial"/>
                <w:bCs/>
                <w:sz w:val="20"/>
                <w:szCs w:val="20"/>
              </w:rPr>
            </w:pPr>
            <w:r w:rsidRPr="00CA0D20">
              <w:rPr>
                <w:rFonts w:cs="Arial"/>
                <w:bCs/>
                <w:sz w:val="20"/>
                <w:szCs w:val="20"/>
              </w:rPr>
              <w:t>By CM</w:t>
            </w:r>
            <w:r w:rsidRPr="00CA0D20">
              <w:rPr>
                <w:rFonts w:cs="Arial"/>
                <w:bCs/>
                <w:sz w:val="20"/>
                <w:szCs w:val="20"/>
                <w:vertAlign w:val="superscript"/>
              </w:rPr>
              <w:t>h</w:t>
            </w:r>
          </w:p>
        </w:tc>
        <w:tc>
          <w:tcPr>
            <w:tcW w:w="1559" w:type="dxa"/>
            <w:vAlign w:val="center"/>
          </w:tcPr>
          <w:p w14:paraId="4D58815A" w14:textId="77777777" w:rsidR="008D3212" w:rsidRPr="00CA0D20" w:rsidRDefault="008D3212" w:rsidP="008D3212">
            <w:pPr>
              <w:spacing w:line="276" w:lineRule="auto"/>
              <w:jc w:val="left"/>
              <w:rPr>
                <w:rFonts w:cs="Arial"/>
                <w:bCs/>
                <w:sz w:val="20"/>
                <w:szCs w:val="20"/>
              </w:rPr>
            </w:pPr>
          </w:p>
        </w:tc>
        <w:tc>
          <w:tcPr>
            <w:tcW w:w="1386" w:type="dxa"/>
          </w:tcPr>
          <w:p w14:paraId="5767479D" w14:textId="77777777" w:rsidR="008D3212" w:rsidRPr="00CA0D20" w:rsidRDefault="008D3212" w:rsidP="008D3212">
            <w:pPr>
              <w:spacing w:line="276" w:lineRule="auto"/>
              <w:jc w:val="left"/>
              <w:rPr>
                <w:rFonts w:cs="Arial"/>
                <w:bCs/>
                <w:sz w:val="21"/>
                <w:szCs w:val="21"/>
              </w:rPr>
            </w:pPr>
          </w:p>
        </w:tc>
        <w:tc>
          <w:tcPr>
            <w:tcW w:w="1182" w:type="dxa"/>
          </w:tcPr>
          <w:p w14:paraId="30333DC9" w14:textId="77777777" w:rsidR="008D3212" w:rsidRPr="00CA0D20" w:rsidRDefault="008D3212" w:rsidP="008D3212">
            <w:pPr>
              <w:spacing w:line="276" w:lineRule="auto"/>
              <w:jc w:val="left"/>
              <w:rPr>
                <w:rFonts w:cs="Arial"/>
                <w:bCs/>
                <w:sz w:val="21"/>
                <w:szCs w:val="21"/>
              </w:rPr>
            </w:pPr>
          </w:p>
        </w:tc>
      </w:tr>
    </w:tbl>
    <w:p w14:paraId="61305613" w14:textId="77777777" w:rsidR="002065BD" w:rsidRDefault="002065BD" w:rsidP="003D6510">
      <w:pPr>
        <w:spacing w:line="276" w:lineRule="auto"/>
        <w:jc w:val="left"/>
        <w:rPr>
          <w:rFonts w:cs="Arial"/>
          <w:b/>
        </w:rPr>
      </w:pPr>
    </w:p>
    <w:p w14:paraId="69FB5EA3" w14:textId="36F146A7" w:rsidR="008F2E3C" w:rsidRPr="002065BD" w:rsidRDefault="002065BD" w:rsidP="003D6510">
      <w:pPr>
        <w:spacing w:line="276" w:lineRule="auto"/>
        <w:jc w:val="left"/>
        <w:rPr>
          <w:rFonts w:cs="Arial"/>
          <w:b/>
        </w:rPr>
      </w:pPr>
      <w:r w:rsidRPr="002065BD">
        <w:rPr>
          <w:rFonts w:cs="Arial"/>
          <w:b/>
        </w:rPr>
        <w:t>Legend</w:t>
      </w:r>
    </w:p>
    <w:p w14:paraId="339EC639" w14:textId="77777777" w:rsidR="008D3212" w:rsidRPr="00ED0BFE" w:rsidRDefault="008D3212" w:rsidP="008D3212">
      <w:pPr>
        <w:ind w:right="-759"/>
        <w:rPr>
          <w:rFonts w:cs="Arial"/>
        </w:rPr>
      </w:pPr>
      <w:r w:rsidRPr="00ED0BFE">
        <w:rPr>
          <w:rFonts w:cs="Arial"/>
          <w:b/>
        </w:rPr>
        <w:t>CM</w:t>
      </w:r>
      <w:r w:rsidRPr="00ED0BFE">
        <w:rPr>
          <w:rFonts w:cs="Arial"/>
          <w:b/>
        </w:rPr>
        <w:tab/>
      </w:r>
      <w:r w:rsidRPr="00ED0BFE">
        <w:rPr>
          <w:rFonts w:cs="Arial"/>
        </w:rPr>
        <w:t>Consultant Microbiologist/Duty medic</w:t>
      </w:r>
    </w:p>
    <w:p w14:paraId="6D275A30" w14:textId="77777777" w:rsidR="008D3212" w:rsidRPr="00ED0BFE" w:rsidRDefault="008D3212" w:rsidP="008D3212">
      <w:pPr>
        <w:ind w:right="-759"/>
        <w:rPr>
          <w:rFonts w:cs="Arial"/>
        </w:rPr>
      </w:pPr>
      <w:r w:rsidRPr="00ED0BFE">
        <w:rPr>
          <w:rFonts w:cs="Arial"/>
          <w:b/>
        </w:rPr>
        <w:t>BMS</w:t>
      </w:r>
      <w:r w:rsidRPr="00ED0BFE">
        <w:rPr>
          <w:rFonts w:cs="Arial"/>
          <w:b/>
        </w:rPr>
        <w:tab/>
      </w:r>
      <w:r w:rsidRPr="00ED0BFE">
        <w:rPr>
          <w:rFonts w:cs="Arial"/>
        </w:rPr>
        <w:t>Biomedical Scientist</w:t>
      </w:r>
    </w:p>
    <w:p w14:paraId="19BBD4D8" w14:textId="77777777" w:rsidR="008D3212" w:rsidRDefault="008D3212" w:rsidP="008D3212">
      <w:pPr>
        <w:ind w:right="-759"/>
        <w:rPr>
          <w:rFonts w:cs="Arial"/>
        </w:rPr>
      </w:pPr>
      <w:r w:rsidRPr="00ED0BFE">
        <w:rPr>
          <w:rFonts w:cs="Arial"/>
          <w:b/>
        </w:rPr>
        <w:t>B4</w:t>
      </w:r>
      <w:r w:rsidRPr="00ED0BFE">
        <w:rPr>
          <w:rFonts w:cs="Arial"/>
        </w:rPr>
        <w:tab/>
        <w:t>Band 4 advanced practitioner</w:t>
      </w:r>
    </w:p>
    <w:p w14:paraId="55E125D4" w14:textId="396010FB" w:rsidR="008D3212" w:rsidRDefault="008D3212" w:rsidP="008D3212">
      <w:pPr>
        <w:ind w:right="-759"/>
        <w:rPr>
          <w:rFonts w:cs="Arial"/>
        </w:rPr>
      </w:pPr>
      <w:r w:rsidRPr="00D1226D">
        <w:rPr>
          <w:rFonts w:cs="Arial"/>
          <w:b/>
        </w:rPr>
        <w:t>HICN</w:t>
      </w:r>
      <w:r w:rsidRPr="00D1226D">
        <w:rPr>
          <w:rFonts w:cs="Arial"/>
          <w:b/>
        </w:rPr>
        <w:tab/>
      </w:r>
      <w:r w:rsidRPr="00D1226D">
        <w:rPr>
          <w:rFonts w:cs="Arial"/>
        </w:rPr>
        <w:t>Hospital Infection Control Nurse</w:t>
      </w:r>
    </w:p>
    <w:p w14:paraId="35783232" w14:textId="525510A7" w:rsidR="003722BB" w:rsidRPr="00CA0D20" w:rsidRDefault="003722BB" w:rsidP="008D3212">
      <w:pPr>
        <w:ind w:right="-759"/>
        <w:rPr>
          <w:rFonts w:cs="Arial"/>
        </w:rPr>
      </w:pPr>
      <w:r w:rsidRPr="00CA0D20">
        <w:rPr>
          <w:rFonts w:cs="Arial"/>
          <w:b/>
        </w:rPr>
        <w:t>CCDC</w:t>
      </w:r>
      <w:r w:rsidRPr="00CA0D20">
        <w:rPr>
          <w:rFonts w:cs="Arial"/>
          <w:b/>
        </w:rPr>
        <w:tab/>
      </w:r>
      <w:r w:rsidRPr="00CA0D20">
        <w:rPr>
          <w:rFonts w:cs="Arial"/>
        </w:rPr>
        <w:t>Consultant in Communicable Disease Control</w:t>
      </w:r>
    </w:p>
    <w:p w14:paraId="246CC39E" w14:textId="262AF992" w:rsidR="003722BB" w:rsidRPr="00CA0D20" w:rsidRDefault="003722BB" w:rsidP="008D3212">
      <w:pPr>
        <w:ind w:right="-759"/>
        <w:rPr>
          <w:rFonts w:cs="Arial"/>
        </w:rPr>
      </w:pPr>
      <w:r w:rsidRPr="00CA0D20">
        <w:rPr>
          <w:rFonts w:cs="Arial"/>
          <w:b/>
        </w:rPr>
        <w:t>EHO</w:t>
      </w:r>
      <w:r w:rsidRPr="00CA0D20">
        <w:rPr>
          <w:rFonts w:cs="Arial"/>
          <w:b/>
        </w:rPr>
        <w:tab/>
      </w:r>
      <w:r w:rsidRPr="00CA0D20">
        <w:rPr>
          <w:rFonts w:cs="Arial"/>
        </w:rPr>
        <w:t>Environmental Health Officer</w:t>
      </w:r>
    </w:p>
    <w:p w14:paraId="39751B2B" w14:textId="77777777" w:rsidR="008D3212" w:rsidRPr="00ED0BFE" w:rsidRDefault="008D3212" w:rsidP="008D3212">
      <w:pPr>
        <w:ind w:right="-759"/>
        <w:rPr>
          <w:rFonts w:cs="Arial"/>
        </w:rPr>
      </w:pPr>
      <w:r w:rsidRPr="00CA0D20">
        <w:rPr>
          <w:rFonts w:cs="Arial"/>
          <w:b/>
        </w:rPr>
        <w:t>OB</w:t>
      </w:r>
      <w:r w:rsidRPr="00CA0D20">
        <w:rPr>
          <w:rFonts w:cs="Arial"/>
        </w:rPr>
        <w:t xml:space="preserve">  </w:t>
      </w:r>
      <w:r w:rsidRPr="00CA0D20">
        <w:rPr>
          <w:rFonts w:cs="Arial"/>
        </w:rPr>
        <w:tab/>
        <w:t>if outbreak or cluster, CM will discuss</w:t>
      </w:r>
      <w:r w:rsidRPr="00ED0BFE">
        <w:rPr>
          <w:rFonts w:cs="Arial"/>
        </w:rPr>
        <w:t xml:space="preserve"> with CCDC</w:t>
      </w:r>
    </w:p>
    <w:p w14:paraId="5CA022B3" w14:textId="77777777" w:rsidR="008D3212" w:rsidRPr="00ED0BFE" w:rsidRDefault="008D3212" w:rsidP="008D3212">
      <w:pPr>
        <w:ind w:right="-759"/>
        <w:rPr>
          <w:rFonts w:cs="Arial"/>
        </w:rPr>
      </w:pPr>
      <w:r w:rsidRPr="00ED0BFE">
        <w:rPr>
          <w:rFonts w:cs="Arial"/>
          <w:b/>
        </w:rPr>
        <w:t>CR</w:t>
      </w:r>
      <w:r w:rsidRPr="00ED0BFE">
        <w:rPr>
          <w:rFonts w:cs="Arial"/>
        </w:rPr>
        <w:t xml:space="preserve"> </w:t>
      </w:r>
      <w:r w:rsidRPr="00ED0BFE">
        <w:rPr>
          <w:rFonts w:cs="Arial"/>
        </w:rPr>
        <w:tab/>
        <w:t>copy report</w:t>
      </w:r>
    </w:p>
    <w:p w14:paraId="06602451" w14:textId="77777777" w:rsidR="008D3212" w:rsidRPr="00ED0BFE" w:rsidRDefault="008D3212" w:rsidP="008D3212">
      <w:pPr>
        <w:ind w:right="-759"/>
        <w:rPr>
          <w:rFonts w:cs="Arial"/>
        </w:rPr>
      </w:pPr>
      <w:r w:rsidRPr="00ED0BFE">
        <w:rPr>
          <w:rFonts w:cs="Arial"/>
          <w:b/>
        </w:rPr>
        <w:t>U</w:t>
      </w:r>
      <w:r w:rsidRPr="00ED0BFE">
        <w:rPr>
          <w:rFonts w:cs="Arial"/>
        </w:rPr>
        <w:tab/>
        <w:t>urgent i.e. BMS informs CM if present in Department, or calls/bleeps CM if not present</w:t>
      </w:r>
    </w:p>
    <w:p w14:paraId="315DF17F" w14:textId="77777777" w:rsidR="008D3212" w:rsidRPr="00ED0BFE" w:rsidRDefault="008D3212" w:rsidP="008D3212">
      <w:pPr>
        <w:ind w:right="-759"/>
        <w:rPr>
          <w:rFonts w:cs="Arial"/>
        </w:rPr>
      </w:pPr>
      <w:r w:rsidRPr="00ED0BFE">
        <w:rPr>
          <w:rFonts w:cs="Arial"/>
          <w:b/>
        </w:rPr>
        <w:t>P</w:t>
      </w:r>
      <w:r w:rsidRPr="00ED0BFE">
        <w:rPr>
          <w:rFonts w:cs="Arial"/>
          <w:b/>
        </w:rPr>
        <w:tab/>
      </w:r>
      <w:r w:rsidRPr="00ED0BFE">
        <w:rPr>
          <w:rFonts w:cs="Arial"/>
        </w:rPr>
        <w:t xml:space="preserve">prompt i.e. BMS informs CM if present </w:t>
      </w:r>
      <w:r>
        <w:rPr>
          <w:rFonts w:cs="Arial"/>
        </w:rPr>
        <w:t xml:space="preserve">in Department, or calls/bleeps </w:t>
      </w:r>
      <w:r w:rsidRPr="00ED0BFE">
        <w:rPr>
          <w:rFonts w:cs="Arial"/>
        </w:rPr>
        <w:t>CM if not present</w:t>
      </w:r>
    </w:p>
    <w:p w14:paraId="7C066635" w14:textId="77777777" w:rsidR="008D3212" w:rsidRPr="00ED0BFE" w:rsidRDefault="008D3212" w:rsidP="008D3212">
      <w:pPr>
        <w:ind w:right="-759"/>
        <w:rPr>
          <w:rFonts w:cs="Arial"/>
        </w:rPr>
      </w:pPr>
      <w:r w:rsidRPr="00ED0BFE">
        <w:rPr>
          <w:rFonts w:cs="Arial"/>
          <w:b/>
        </w:rPr>
        <w:t>R</w:t>
      </w:r>
      <w:r w:rsidRPr="00ED0BFE">
        <w:rPr>
          <w:rFonts w:cs="Arial"/>
        </w:rPr>
        <w:tab/>
        <w:t>routine i.e. BMS informs CM if present in Department, but waits until next routine working day if not</w:t>
      </w:r>
    </w:p>
    <w:p w14:paraId="1C8BEDA0" w14:textId="77777777" w:rsidR="008D3212" w:rsidRPr="00767F0D" w:rsidRDefault="008D3212" w:rsidP="008D3212">
      <w:pPr>
        <w:ind w:right="-759"/>
        <w:rPr>
          <w:rFonts w:cs="Arial"/>
          <w:sz w:val="6"/>
        </w:rPr>
      </w:pPr>
    </w:p>
    <w:p w14:paraId="3F27DC08" w14:textId="77777777" w:rsidR="008D3212" w:rsidRPr="00ED0BFE" w:rsidRDefault="008D3212" w:rsidP="008D3212">
      <w:pPr>
        <w:ind w:right="-759"/>
        <w:rPr>
          <w:rFonts w:cs="Arial"/>
        </w:rPr>
      </w:pPr>
      <w:r w:rsidRPr="00ED0BFE">
        <w:rPr>
          <w:rFonts w:cs="Arial"/>
          <w:b/>
        </w:rPr>
        <w:t>a</w:t>
      </w:r>
      <w:r w:rsidRPr="00ED0BFE">
        <w:rPr>
          <w:rFonts w:cs="Arial"/>
        </w:rPr>
        <w:tab/>
        <w:t>non-urinary and non-genital isolates only</w:t>
      </w:r>
    </w:p>
    <w:p w14:paraId="7730EEA0" w14:textId="77777777" w:rsidR="008D3212" w:rsidRPr="00ED0BFE" w:rsidRDefault="008D3212" w:rsidP="008D3212">
      <w:pPr>
        <w:ind w:right="-759"/>
        <w:rPr>
          <w:rFonts w:cs="Arial"/>
        </w:rPr>
      </w:pPr>
      <w:r w:rsidRPr="00ED0BFE">
        <w:rPr>
          <w:rFonts w:cs="Arial"/>
          <w:b/>
        </w:rPr>
        <w:t>b</w:t>
      </w:r>
      <w:r w:rsidRPr="00ED0BFE">
        <w:rPr>
          <w:rFonts w:cs="Arial"/>
        </w:rPr>
        <w:tab/>
        <w:t>use CICN ‘hotline’ 01423 557340</w:t>
      </w:r>
    </w:p>
    <w:p w14:paraId="2B3F7A85" w14:textId="77777777" w:rsidR="008D3212" w:rsidRPr="00ED0BFE" w:rsidRDefault="008D3212" w:rsidP="008D3212">
      <w:pPr>
        <w:ind w:right="-759"/>
        <w:rPr>
          <w:rFonts w:cs="Arial"/>
        </w:rPr>
      </w:pPr>
      <w:r w:rsidRPr="00ED0BFE">
        <w:rPr>
          <w:rFonts w:cs="Arial"/>
          <w:b/>
        </w:rPr>
        <w:t>c</w:t>
      </w:r>
      <w:r w:rsidRPr="00ED0BFE">
        <w:rPr>
          <w:rFonts w:cs="Arial"/>
        </w:rPr>
        <w:t xml:space="preserve"> </w:t>
      </w:r>
      <w:r w:rsidRPr="00ED0BFE">
        <w:rPr>
          <w:rFonts w:cs="Arial"/>
        </w:rPr>
        <w:tab/>
        <w:t>non-gastrointestinal</w:t>
      </w:r>
    </w:p>
    <w:p w14:paraId="3D4C06AD" w14:textId="77777777" w:rsidR="008D3212" w:rsidRPr="00ED0BFE" w:rsidRDefault="008D3212" w:rsidP="008D3212">
      <w:pPr>
        <w:ind w:right="-759"/>
        <w:rPr>
          <w:rFonts w:cs="Arial"/>
        </w:rPr>
      </w:pPr>
      <w:r w:rsidRPr="00ED0BFE">
        <w:rPr>
          <w:rFonts w:cs="Arial"/>
          <w:b/>
        </w:rPr>
        <w:t>d</w:t>
      </w:r>
      <w:r w:rsidRPr="00ED0BFE">
        <w:rPr>
          <w:rFonts w:cs="Arial"/>
        </w:rPr>
        <w:t xml:space="preserve"> </w:t>
      </w:r>
      <w:r w:rsidRPr="00ED0BFE">
        <w:rPr>
          <w:rFonts w:cs="Arial"/>
        </w:rPr>
        <w:tab/>
        <w:t>invasive disease only</w:t>
      </w:r>
    </w:p>
    <w:p w14:paraId="28A8E3D4" w14:textId="77777777" w:rsidR="008D3212" w:rsidRPr="00ED0BFE" w:rsidRDefault="008D3212" w:rsidP="008D3212">
      <w:pPr>
        <w:ind w:right="-759"/>
        <w:rPr>
          <w:rFonts w:cs="Arial"/>
        </w:rPr>
      </w:pPr>
      <w:r w:rsidRPr="00ED0BFE">
        <w:rPr>
          <w:rFonts w:cs="Arial"/>
          <w:b/>
        </w:rPr>
        <w:t>e</w:t>
      </w:r>
      <w:r w:rsidRPr="00ED0BFE">
        <w:rPr>
          <w:rFonts w:cs="Arial"/>
        </w:rPr>
        <w:t xml:space="preserve"> </w:t>
      </w:r>
      <w:r w:rsidRPr="00ED0BFE">
        <w:rPr>
          <w:rFonts w:cs="Arial"/>
        </w:rPr>
        <w:tab/>
        <w:t>not ear/nose/throat isolates</w:t>
      </w:r>
    </w:p>
    <w:p w14:paraId="723912B4" w14:textId="77777777" w:rsidR="008D3212" w:rsidRPr="00ED0BFE" w:rsidRDefault="008D3212" w:rsidP="008D3212">
      <w:pPr>
        <w:ind w:right="-759"/>
        <w:rPr>
          <w:rFonts w:cs="Arial"/>
        </w:rPr>
      </w:pPr>
      <w:r w:rsidRPr="00ED0BFE">
        <w:rPr>
          <w:rFonts w:cs="Arial"/>
          <w:b/>
        </w:rPr>
        <w:t xml:space="preserve">f </w:t>
      </w:r>
      <w:r w:rsidRPr="00ED0BFE">
        <w:rPr>
          <w:rFonts w:cs="Arial"/>
        </w:rPr>
        <w:tab/>
        <w:t>maternity/SCBU only. BMS also contac</w:t>
      </w:r>
      <w:r>
        <w:rPr>
          <w:rFonts w:cs="Arial"/>
        </w:rPr>
        <w:t xml:space="preserve">ts requester if ANC, Community </w:t>
      </w:r>
      <w:r w:rsidRPr="00ED0BFE">
        <w:rPr>
          <w:rFonts w:cs="Arial"/>
        </w:rPr>
        <w:t>Midwife etc.</w:t>
      </w:r>
    </w:p>
    <w:p w14:paraId="128F89AA" w14:textId="77777777" w:rsidR="008D3212" w:rsidRPr="00ED0BFE" w:rsidRDefault="008D3212" w:rsidP="008D3212">
      <w:pPr>
        <w:ind w:right="-759"/>
        <w:rPr>
          <w:rFonts w:cs="Arial"/>
        </w:rPr>
      </w:pPr>
      <w:r w:rsidRPr="00ED0BFE">
        <w:rPr>
          <w:rFonts w:cs="Arial"/>
          <w:b/>
        </w:rPr>
        <w:t>g</w:t>
      </w:r>
      <w:r w:rsidRPr="00ED0BFE">
        <w:rPr>
          <w:rFonts w:cs="Arial"/>
        </w:rPr>
        <w:t xml:space="preserve"> </w:t>
      </w:r>
      <w:r w:rsidRPr="00ED0BFE">
        <w:rPr>
          <w:rFonts w:cs="Arial"/>
        </w:rPr>
        <w:tab/>
        <w:t>in pregnant or immunocompromised contacts</w:t>
      </w:r>
    </w:p>
    <w:p w14:paraId="27A1056B" w14:textId="77777777" w:rsidR="008D3212" w:rsidRPr="00ED0BFE" w:rsidRDefault="008D3212" w:rsidP="008D3212">
      <w:pPr>
        <w:ind w:right="-759"/>
        <w:rPr>
          <w:rFonts w:cs="Arial"/>
        </w:rPr>
      </w:pPr>
      <w:r w:rsidRPr="00ED0BFE">
        <w:rPr>
          <w:rFonts w:cs="Arial"/>
          <w:b/>
        </w:rPr>
        <w:t>h</w:t>
      </w:r>
      <w:r w:rsidRPr="00ED0BFE">
        <w:rPr>
          <w:rFonts w:cs="Arial"/>
        </w:rPr>
        <w:t xml:space="preserve"> </w:t>
      </w:r>
      <w:r w:rsidRPr="00ED0BFE">
        <w:rPr>
          <w:rFonts w:cs="Arial"/>
        </w:rPr>
        <w:tab/>
        <w:t>if an alert organism e.g. MRSA, multi-resistant GNB</w:t>
      </w:r>
    </w:p>
    <w:p w14:paraId="6759985C" w14:textId="77777777" w:rsidR="008D3212" w:rsidRDefault="008D3212" w:rsidP="008D3212">
      <w:pPr>
        <w:rPr>
          <w:rFonts w:cs="Arial"/>
        </w:rPr>
      </w:pPr>
      <w:r>
        <w:rPr>
          <w:rFonts w:cs="Arial"/>
          <w:b/>
        </w:rPr>
        <w:t>I</w:t>
      </w:r>
      <w:r>
        <w:rPr>
          <w:rFonts w:cs="Arial"/>
        </w:rPr>
        <w:tab/>
      </w:r>
      <w:r w:rsidRPr="00ED0BFE">
        <w:rPr>
          <w:rFonts w:cs="Arial"/>
        </w:rPr>
        <w:t xml:space="preserve">positive </w:t>
      </w:r>
      <w:r w:rsidRPr="00ED0BFE">
        <w:rPr>
          <w:rFonts w:cs="Arial"/>
          <w:i/>
        </w:rPr>
        <w:t>Bordetella</w:t>
      </w:r>
      <w:r w:rsidRPr="00ED0BFE">
        <w:rPr>
          <w:rFonts w:cs="Arial"/>
        </w:rPr>
        <w:t xml:space="preserve"> sp culture results should be telephoned to the requesting clinical team (excluding GP OOH) by the CM</w:t>
      </w:r>
    </w:p>
    <w:p w14:paraId="7336EDFD" w14:textId="62DE347F" w:rsidR="008D3212" w:rsidRPr="00402049" w:rsidRDefault="00767F0D" w:rsidP="00767F0D">
      <w:pPr>
        <w:rPr>
          <w:rFonts w:cs="Arial"/>
        </w:rPr>
      </w:pPr>
      <w:r w:rsidRPr="00CA0D20">
        <w:rPr>
          <w:rFonts w:cs="Arial"/>
          <w:b/>
        </w:rPr>
        <w:t>j</w:t>
      </w:r>
      <w:r w:rsidR="008D3212" w:rsidRPr="00CA0D20">
        <w:rPr>
          <w:rFonts w:cs="Arial"/>
          <w:b/>
        </w:rPr>
        <w:tab/>
      </w:r>
      <w:r w:rsidR="008D3212" w:rsidRPr="00CA0D20">
        <w:rPr>
          <w:rFonts w:cs="Arial"/>
        </w:rPr>
        <w:t>In-patient specimens only</w:t>
      </w:r>
    </w:p>
    <w:p w14:paraId="37AD8723" w14:textId="16ED473E" w:rsidR="0068323F" w:rsidRPr="005B5817" w:rsidRDefault="0068323F" w:rsidP="003D6510">
      <w:pPr>
        <w:spacing w:line="276" w:lineRule="auto"/>
        <w:jc w:val="left"/>
        <w:rPr>
          <w:rFonts w:cs="Arial"/>
        </w:rPr>
      </w:pPr>
    </w:p>
    <w:p w14:paraId="3092B4AB" w14:textId="6525CA58" w:rsidR="0068323F" w:rsidRDefault="0068323F" w:rsidP="003D6510">
      <w:pPr>
        <w:pStyle w:val="BodyText"/>
        <w:jc w:val="left"/>
        <w:rPr>
          <w:rFonts w:cs="Arial"/>
          <w:b/>
        </w:rPr>
      </w:pPr>
    </w:p>
    <w:p w14:paraId="16143EB7" w14:textId="0C88EDF2" w:rsidR="00380A94" w:rsidRDefault="00380A94" w:rsidP="00380A94">
      <w:pPr>
        <w:pStyle w:val="BodyText"/>
        <w:spacing w:line="360" w:lineRule="auto"/>
        <w:jc w:val="left"/>
      </w:pPr>
    </w:p>
    <w:p w14:paraId="1EB97593" w14:textId="77777777" w:rsidR="0068323F" w:rsidRDefault="0068323F" w:rsidP="00380A94">
      <w:pPr>
        <w:pStyle w:val="BodyText"/>
        <w:spacing w:line="360" w:lineRule="auto"/>
        <w:jc w:val="left"/>
        <w:sectPr w:rsidR="0068323F" w:rsidSect="0068323F">
          <w:pgSz w:w="16839" w:h="11907" w:orient="landscape" w:code="9"/>
          <w:pgMar w:top="1797" w:right="1440" w:bottom="1797" w:left="1440" w:header="706" w:footer="706" w:gutter="0"/>
          <w:cols w:space="708"/>
          <w:docGrid w:linePitch="360"/>
        </w:sectPr>
      </w:pPr>
    </w:p>
    <w:p w14:paraId="051C99E7" w14:textId="77777777" w:rsidR="009F50ED" w:rsidRPr="005B5817" w:rsidRDefault="009F50ED" w:rsidP="00A67F0D">
      <w:pPr>
        <w:pStyle w:val="Heading2"/>
      </w:pPr>
      <w:bookmarkStart w:id="271" w:name="_Toc150253535"/>
      <w:bookmarkStart w:id="272" w:name="_Toc204808224"/>
      <w:r w:rsidRPr="005B5817">
        <w:t>Out of Hours Reporting of Respiratory PCR Results</w:t>
      </w:r>
      <w:bookmarkEnd w:id="271"/>
      <w:bookmarkEnd w:id="272"/>
    </w:p>
    <w:p w14:paraId="4AB56B9A" w14:textId="77777777" w:rsidR="009F50ED" w:rsidRPr="005B5817" w:rsidRDefault="009F50ED" w:rsidP="009F50ED">
      <w:pPr>
        <w:jc w:val="left"/>
        <w:rPr>
          <w:rFonts w:ascii="Times New Roman" w:hAnsi="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2373"/>
        <w:gridCol w:w="2387"/>
      </w:tblGrid>
      <w:tr w:rsidR="009F50ED" w:rsidRPr="005B5817" w14:paraId="3EFF6C0B" w14:textId="77777777" w:rsidTr="009F50ED">
        <w:trPr>
          <w:trHeight w:hRule="exact" w:val="903"/>
          <w:jc w:val="center"/>
        </w:trPr>
        <w:tc>
          <w:tcPr>
            <w:tcW w:w="3730" w:type="dxa"/>
            <w:shd w:val="clear" w:color="auto" w:fill="BFBFBF"/>
            <w:vAlign w:val="center"/>
          </w:tcPr>
          <w:p w14:paraId="2CEDCFEF" w14:textId="77777777" w:rsidR="009F50ED" w:rsidRPr="00847E86" w:rsidRDefault="009F50ED" w:rsidP="009F50ED">
            <w:pPr>
              <w:jc w:val="center"/>
              <w:rPr>
                <w:rFonts w:cs="Arial"/>
                <w:b/>
                <w:szCs w:val="20"/>
              </w:rPr>
            </w:pPr>
            <w:r w:rsidRPr="00847E86">
              <w:rPr>
                <w:rFonts w:cs="Arial"/>
                <w:b/>
                <w:szCs w:val="20"/>
              </w:rPr>
              <w:t>Respiratory tract infection</w:t>
            </w:r>
          </w:p>
        </w:tc>
        <w:tc>
          <w:tcPr>
            <w:tcW w:w="2442" w:type="dxa"/>
            <w:shd w:val="clear" w:color="auto" w:fill="BFBFBF"/>
            <w:vAlign w:val="center"/>
          </w:tcPr>
          <w:p w14:paraId="3A4EC743" w14:textId="77777777" w:rsidR="009F50ED" w:rsidRPr="00847E86" w:rsidRDefault="009F50ED" w:rsidP="009F50ED">
            <w:pPr>
              <w:jc w:val="center"/>
              <w:rPr>
                <w:rFonts w:cs="Arial"/>
                <w:b/>
                <w:szCs w:val="20"/>
              </w:rPr>
            </w:pPr>
            <w:r w:rsidRPr="00847E86">
              <w:rPr>
                <w:rFonts w:cs="Arial"/>
                <w:b/>
                <w:szCs w:val="20"/>
              </w:rPr>
              <w:t>Contact duty/on-call medical microbiologist</w:t>
            </w:r>
          </w:p>
        </w:tc>
        <w:tc>
          <w:tcPr>
            <w:tcW w:w="2561" w:type="dxa"/>
            <w:shd w:val="clear" w:color="auto" w:fill="BFBFBF"/>
            <w:vAlign w:val="center"/>
          </w:tcPr>
          <w:p w14:paraId="7B3F1B18" w14:textId="77777777" w:rsidR="009F50ED" w:rsidRPr="00847E86" w:rsidRDefault="009F50ED" w:rsidP="009F50ED">
            <w:pPr>
              <w:jc w:val="center"/>
              <w:rPr>
                <w:rFonts w:cs="Arial"/>
                <w:b/>
                <w:szCs w:val="20"/>
              </w:rPr>
            </w:pPr>
            <w:r w:rsidRPr="00847E86">
              <w:rPr>
                <w:rFonts w:cs="Arial"/>
                <w:b/>
                <w:szCs w:val="20"/>
              </w:rPr>
              <w:t>Contact IPCN</w:t>
            </w:r>
          </w:p>
        </w:tc>
      </w:tr>
      <w:tr w:rsidR="009F50ED" w:rsidRPr="005B5817" w14:paraId="584F0012" w14:textId="77777777" w:rsidTr="009F50ED">
        <w:trPr>
          <w:trHeight w:hRule="exact" w:val="454"/>
          <w:jc w:val="center"/>
        </w:trPr>
        <w:tc>
          <w:tcPr>
            <w:tcW w:w="3730" w:type="dxa"/>
            <w:shd w:val="clear" w:color="auto" w:fill="auto"/>
            <w:vAlign w:val="center"/>
          </w:tcPr>
          <w:p w14:paraId="67E0B371" w14:textId="77777777" w:rsidR="009F50ED" w:rsidRPr="005B5817" w:rsidRDefault="009F50ED" w:rsidP="009F50ED">
            <w:pPr>
              <w:jc w:val="left"/>
              <w:rPr>
                <w:rFonts w:cs="Arial"/>
                <w:szCs w:val="20"/>
              </w:rPr>
            </w:pPr>
            <w:r w:rsidRPr="005B5817">
              <w:rPr>
                <w:rFonts w:cs="Arial"/>
                <w:szCs w:val="20"/>
              </w:rPr>
              <w:t>RSV</w:t>
            </w:r>
          </w:p>
        </w:tc>
        <w:tc>
          <w:tcPr>
            <w:tcW w:w="2442" w:type="dxa"/>
            <w:shd w:val="clear" w:color="auto" w:fill="auto"/>
            <w:vAlign w:val="center"/>
          </w:tcPr>
          <w:p w14:paraId="3250E0E6"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63D0B224" w14:textId="77777777" w:rsidR="009F50ED" w:rsidRPr="005B5817" w:rsidRDefault="009F50ED" w:rsidP="009F50ED">
            <w:pPr>
              <w:jc w:val="center"/>
              <w:rPr>
                <w:rFonts w:cs="Arial"/>
                <w:szCs w:val="20"/>
              </w:rPr>
            </w:pPr>
            <w:r w:rsidRPr="005B5817">
              <w:rPr>
                <w:rFonts w:cs="Arial"/>
                <w:szCs w:val="20"/>
              </w:rPr>
              <w:t>No</w:t>
            </w:r>
          </w:p>
        </w:tc>
      </w:tr>
      <w:tr w:rsidR="009F50ED" w:rsidRPr="005B5817" w14:paraId="137AF893" w14:textId="77777777" w:rsidTr="009F50ED">
        <w:trPr>
          <w:trHeight w:hRule="exact" w:val="454"/>
          <w:jc w:val="center"/>
        </w:trPr>
        <w:tc>
          <w:tcPr>
            <w:tcW w:w="3730" w:type="dxa"/>
            <w:shd w:val="clear" w:color="auto" w:fill="auto"/>
            <w:vAlign w:val="center"/>
          </w:tcPr>
          <w:p w14:paraId="69C28914" w14:textId="77777777" w:rsidR="009F50ED" w:rsidRPr="005B5817" w:rsidRDefault="009F50ED" w:rsidP="009F50ED">
            <w:pPr>
              <w:jc w:val="left"/>
              <w:rPr>
                <w:rFonts w:cs="Arial"/>
                <w:szCs w:val="20"/>
              </w:rPr>
            </w:pPr>
            <w:r w:rsidRPr="005B5817">
              <w:rPr>
                <w:rFonts w:cs="Arial"/>
                <w:szCs w:val="20"/>
              </w:rPr>
              <w:t>Influenza A and B</w:t>
            </w:r>
          </w:p>
        </w:tc>
        <w:tc>
          <w:tcPr>
            <w:tcW w:w="2442" w:type="dxa"/>
            <w:shd w:val="clear" w:color="auto" w:fill="auto"/>
            <w:vAlign w:val="center"/>
          </w:tcPr>
          <w:p w14:paraId="6711BC99"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2E7D2ED9" w14:textId="77777777" w:rsidR="009F50ED" w:rsidRPr="005B5817" w:rsidRDefault="009F50ED" w:rsidP="009F50ED">
            <w:pPr>
              <w:jc w:val="center"/>
              <w:rPr>
                <w:rFonts w:cs="Arial"/>
                <w:szCs w:val="20"/>
              </w:rPr>
            </w:pPr>
            <w:r w:rsidRPr="005B5817">
              <w:rPr>
                <w:rFonts w:cs="Arial"/>
                <w:szCs w:val="20"/>
              </w:rPr>
              <w:t>No</w:t>
            </w:r>
          </w:p>
        </w:tc>
      </w:tr>
      <w:tr w:rsidR="009F50ED" w:rsidRPr="005B5817" w14:paraId="630BA77C" w14:textId="77777777" w:rsidTr="009F50ED">
        <w:trPr>
          <w:trHeight w:hRule="exact" w:val="454"/>
          <w:jc w:val="center"/>
        </w:trPr>
        <w:tc>
          <w:tcPr>
            <w:tcW w:w="3730" w:type="dxa"/>
            <w:shd w:val="clear" w:color="auto" w:fill="auto"/>
            <w:vAlign w:val="center"/>
          </w:tcPr>
          <w:p w14:paraId="6F9EECA7" w14:textId="77777777" w:rsidR="009F50ED" w:rsidRPr="005B5817" w:rsidRDefault="009F50ED" w:rsidP="009F50ED">
            <w:pPr>
              <w:jc w:val="left"/>
              <w:rPr>
                <w:rFonts w:cs="Arial"/>
                <w:szCs w:val="20"/>
              </w:rPr>
            </w:pPr>
            <w:r w:rsidRPr="005B5817">
              <w:rPr>
                <w:rFonts w:cs="Arial"/>
                <w:szCs w:val="20"/>
              </w:rPr>
              <w:t>Parainfluenza</w:t>
            </w:r>
          </w:p>
        </w:tc>
        <w:tc>
          <w:tcPr>
            <w:tcW w:w="2442" w:type="dxa"/>
            <w:shd w:val="clear" w:color="auto" w:fill="auto"/>
            <w:vAlign w:val="center"/>
          </w:tcPr>
          <w:p w14:paraId="3EE9A6EC"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24B58713" w14:textId="77777777" w:rsidR="009F50ED" w:rsidRPr="005B5817" w:rsidRDefault="009F50ED" w:rsidP="009F50ED">
            <w:pPr>
              <w:jc w:val="center"/>
              <w:rPr>
                <w:rFonts w:cs="Arial"/>
                <w:szCs w:val="20"/>
              </w:rPr>
            </w:pPr>
            <w:r w:rsidRPr="005B5817">
              <w:rPr>
                <w:rFonts w:cs="Arial"/>
                <w:szCs w:val="20"/>
              </w:rPr>
              <w:t>No</w:t>
            </w:r>
          </w:p>
        </w:tc>
      </w:tr>
      <w:tr w:rsidR="009F50ED" w:rsidRPr="005B5817" w14:paraId="6C67CC39" w14:textId="77777777" w:rsidTr="009F50ED">
        <w:trPr>
          <w:trHeight w:hRule="exact" w:val="454"/>
          <w:jc w:val="center"/>
        </w:trPr>
        <w:tc>
          <w:tcPr>
            <w:tcW w:w="3730" w:type="dxa"/>
            <w:shd w:val="clear" w:color="auto" w:fill="auto"/>
            <w:vAlign w:val="center"/>
          </w:tcPr>
          <w:p w14:paraId="51253A1B" w14:textId="77777777" w:rsidR="009F50ED" w:rsidRPr="005B5817" w:rsidRDefault="009F50ED" w:rsidP="009F50ED">
            <w:pPr>
              <w:jc w:val="left"/>
              <w:rPr>
                <w:rFonts w:cs="Arial"/>
                <w:i/>
                <w:szCs w:val="20"/>
              </w:rPr>
            </w:pPr>
            <w:r w:rsidRPr="005B5817">
              <w:rPr>
                <w:rFonts w:cs="Arial"/>
                <w:i/>
                <w:szCs w:val="20"/>
              </w:rPr>
              <w:t>Mycoplasma pneumoniae</w:t>
            </w:r>
          </w:p>
        </w:tc>
        <w:tc>
          <w:tcPr>
            <w:tcW w:w="2442" w:type="dxa"/>
            <w:shd w:val="clear" w:color="auto" w:fill="auto"/>
            <w:vAlign w:val="center"/>
          </w:tcPr>
          <w:p w14:paraId="1C32F387"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69B55416" w14:textId="77777777" w:rsidR="009F50ED" w:rsidRPr="005B5817" w:rsidRDefault="009F50ED" w:rsidP="009F50ED">
            <w:pPr>
              <w:jc w:val="center"/>
              <w:rPr>
                <w:rFonts w:cs="Arial"/>
                <w:szCs w:val="20"/>
              </w:rPr>
            </w:pPr>
            <w:r w:rsidRPr="005B5817">
              <w:rPr>
                <w:rFonts w:cs="Arial"/>
                <w:szCs w:val="20"/>
              </w:rPr>
              <w:t>No</w:t>
            </w:r>
          </w:p>
        </w:tc>
      </w:tr>
      <w:tr w:rsidR="009F50ED" w:rsidRPr="005B5817" w14:paraId="441338DA" w14:textId="77777777" w:rsidTr="009F50ED">
        <w:trPr>
          <w:trHeight w:hRule="exact" w:val="703"/>
          <w:jc w:val="center"/>
        </w:trPr>
        <w:tc>
          <w:tcPr>
            <w:tcW w:w="3730" w:type="dxa"/>
            <w:shd w:val="clear" w:color="auto" w:fill="auto"/>
            <w:vAlign w:val="center"/>
          </w:tcPr>
          <w:p w14:paraId="651286B0" w14:textId="0DD9C03A" w:rsidR="009F50ED" w:rsidRPr="005B5817" w:rsidRDefault="009F50ED" w:rsidP="009F50ED">
            <w:pPr>
              <w:jc w:val="left"/>
              <w:rPr>
                <w:rFonts w:cs="Arial"/>
                <w:szCs w:val="20"/>
              </w:rPr>
            </w:pPr>
            <w:r w:rsidRPr="005B5817">
              <w:rPr>
                <w:rFonts w:cs="Arial"/>
                <w:szCs w:val="20"/>
              </w:rPr>
              <w:t xml:space="preserve">Coronavirus </w:t>
            </w:r>
            <w:r w:rsidRPr="005B5817">
              <w:rPr>
                <w:rFonts w:cs="Arial"/>
              </w:rPr>
              <w:t>(non-MERS / non SARS-CoV)</w:t>
            </w:r>
          </w:p>
        </w:tc>
        <w:tc>
          <w:tcPr>
            <w:tcW w:w="2442" w:type="dxa"/>
            <w:shd w:val="clear" w:color="auto" w:fill="auto"/>
            <w:vAlign w:val="center"/>
          </w:tcPr>
          <w:p w14:paraId="12C60201"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5147A1B3" w14:textId="77777777" w:rsidR="009F50ED" w:rsidRPr="005B5817" w:rsidRDefault="009F50ED" w:rsidP="009F50ED">
            <w:pPr>
              <w:jc w:val="center"/>
              <w:rPr>
                <w:rFonts w:cs="Arial"/>
                <w:szCs w:val="20"/>
              </w:rPr>
            </w:pPr>
            <w:r w:rsidRPr="005B5817">
              <w:rPr>
                <w:rFonts w:cs="Arial"/>
                <w:szCs w:val="20"/>
              </w:rPr>
              <w:t>No</w:t>
            </w:r>
          </w:p>
        </w:tc>
      </w:tr>
      <w:tr w:rsidR="009F50ED" w:rsidRPr="005B5817" w14:paraId="123A10BE" w14:textId="77777777" w:rsidTr="009F50ED">
        <w:trPr>
          <w:trHeight w:hRule="exact" w:val="454"/>
          <w:jc w:val="center"/>
        </w:trPr>
        <w:tc>
          <w:tcPr>
            <w:tcW w:w="3730" w:type="dxa"/>
            <w:shd w:val="clear" w:color="auto" w:fill="auto"/>
            <w:vAlign w:val="center"/>
          </w:tcPr>
          <w:p w14:paraId="3078E175" w14:textId="56E0EBC3" w:rsidR="009F50ED" w:rsidRPr="005B5817" w:rsidRDefault="009F50ED" w:rsidP="009F50ED">
            <w:pPr>
              <w:jc w:val="left"/>
              <w:rPr>
                <w:rFonts w:cs="Arial"/>
                <w:szCs w:val="20"/>
              </w:rPr>
            </w:pPr>
            <w:r w:rsidRPr="005B5817">
              <w:rPr>
                <w:rFonts w:cs="Arial"/>
                <w:szCs w:val="20"/>
              </w:rPr>
              <w:t>SARS-</w:t>
            </w:r>
            <w:r w:rsidRPr="00CA0D20">
              <w:rPr>
                <w:rFonts w:cs="Arial"/>
                <w:szCs w:val="20"/>
              </w:rPr>
              <w:t>CoV</w:t>
            </w:r>
            <w:r w:rsidR="00847E86" w:rsidRPr="00CA0D20">
              <w:rPr>
                <w:rFonts w:cs="Arial"/>
                <w:szCs w:val="20"/>
              </w:rPr>
              <w:t>-1</w:t>
            </w:r>
          </w:p>
        </w:tc>
        <w:tc>
          <w:tcPr>
            <w:tcW w:w="2442" w:type="dxa"/>
            <w:shd w:val="clear" w:color="auto" w:fill="auto"/>
            <w:vAlign w:val="center"/>
          </w:tcPr>
          <w:p w14:paraId="286E0C50" w14:textId="77777777" w:rsidR="009F50ED" w:rsidRPr="00847E86" w:rsidRDefault="009F50ED" w:rsidP="009F50ED">
            <w:pPr>
              <w:jc w:val="center"/>
              <w:rPr>
                <w:rFonts w:cs="Arial"/>
                <w:b/>
                <w:szCs w:val="20"/>
              </w:rPr>
            </w:pPr>
            <w:r w:rsidRPr="00847E86">
              <w:rPr>
                <w:rFonts w:cs="Arial"/>
                <w:b/>
                <w:szCs w:val="20"/>
              </w:rPr>
              <w:t>Yes</w:t>
            </w:r>
          </w:p>
        </w:tc>
        <w:tc>
          <w:tcPr>
            <w:tcW w:w="2561" w:type="dxa"/>
            <w:shd w:val="clear" w:color="auto" w:fill="auto"/>
            <w:vAlign w:val="center"/>
          </w:tcPr>
          <w:p w14:paraId="20DB257E" w14:textId="77777777" w:rsidR="009F50ED" w:rsidRPr="00847E86" w:rsidRDefault="009F50ED" w:rsidP="009F50ED">
            <w:pPr>
              <w:jc w:val="center"/>
              <w:rPr>
                <w:rFonts w:cs="Arial"/>
                <w:b/>
                <w:szCs w:val="20"/>
              </w:rPr>
            </w:pPr>
            <w:r w:rsidRPr="00847E86">
              <w:rPr>
                <w:rFonts w:cs="Arial"/>
                <w:b/>
                <w:szCs w:val="20"/>
              </w:rPr>
              <w:t>Yes</w:t>
            </w:r>
          </w:p>
        </w:tc>
      </w:tr>
      <w:tr w:rsidR="009F50ED" w:rsidRPr="005B5817" w14:paraId="622CF09B" w14:textId="77777777" w:rsidTr="009F50ED">
        <w:trPr>
          <w:trHeight w:hRule="exact" w:val="454"/>
          <w:jc w:val="center"/>
        </w:trPr>
        <w:tc>
          <w:tcPr>
            <w:tcW w:w="3730" w:type="dxa"/>
            <w:shd w:val="clear" w:color="auto" w:fill="auto"/>
            <w:vAlign w:val="center"/>
          </w:tcPr>
          <w:p w14:paraId="58A104D1" w14:textId="77777777" w:rsidR="009F50ED" w:rsidRPr="005B5817" w:rsidRDefault="009F50ED" w:rsidP="009F50ED">
            <w:pPr>
              <w:jc w:val="left"/>
              <w:rPr>
                <w:rFonts w:cs="Arial"/>
                <w:szCs w:val="20"/>
              </w:rPr>
            </w:pPr>
            <w:r w:rsidRPr="005B5817">
              <w:rPr>
                <w:rFonts w:cs="Arial"/>
                <w:szCs w:val="20"/>
              </w:rPr>
              <w:t>SARS-CoV-2 (COVID-19)</w:t>
            </w:r>
          </w:p>
        </w:tc>
        <w:tc>
          <w:tcPr>
            <w:tcW w:w="2442" w:type="dxa"/>
            <w:shd w:val="clear" w:color="auto" w:fill="auto"/>
            <w:vAlign w:val="center"/>
          </w:tcPr>
          <w:p w14:paraId="34429DD1"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7AAD373C" w14:textId="77777777" w:rsidR="009F50ED" w:rsidRPr="005B5817" w:rsidRDefault="009F50ED" w:rsidP="009F50ED">
            <w:pPr>
              <w:jc w:val="center"/>
              <w:rPr>
                <w:rFonts w:cs="Arial"/>
                <w:szCs w:val="20"/>
              </w:rPr>
            </w:pPr>
            <w:r w:rsidRPr="005B5817">
              <w:rPr>
                <w:rFonts w:cs="Arial"/>
                <w:szCs w:val="20"/>
              </w:rPr>
              <w:t>No</w:t>
            </w:r>
          </w:p>
        </w:tc>
      </w:tr>
      <w:tr w:rsidR="009F50ED" w:rsidRPr="005B5817" w14:paraId="1C2E6E51" w14:textId="77777777" w:rsidTr="009F50ED">
        <w:trPr>
          <w:trHeight w:hRule="exact" w:val="454"/>
          <w:jc w:val="center"/>
        </w:trPr>
        <w:tc>
          <w:tcPr>
            <w:tcW w:w="3730" w:type="dxa"/>
            <w:shd w:val="clear" w:color="auto" w:fill="auto"/>
            <w:vAlign w:val="center"/>
          </w:tcPr>
          <w:p w14:paraId="7117553B" w14:textId="77777777" w:rsidR="009F50ED" w:rsidRPr="005B5817" w:rsidRDefault="009F50ED" w:rsidP="009F50ED">
            <w:pPr>
              <w:jc w:val="left"/>
              <w:rPr>
                <w:rFonts w:cs="Arial"/>
                <w:szCs w:val="20"/>
              </w:rPr>
            </w:pPr>
            <w:r w:rsidRPr="005B5817">
              <w:rPr>
                <w:rFonts w:cs="Arial"/>
                <w:szCs w:val="20"/>
              </w:rPr>
              <w:t>MERS coronavirus</w:t>
            </w:r>
          </w:p>
        </w:tc>
        <w:tc>
          <w:tcPr>
            <w:tcW w:w="2442" w:type="dxa"/>
            <w:shd w:val="clear" w:color="auto" w:fill="auto"/>
            <w:vAlign w:val="center"/>
          </w:tcPr>
          <w:p w14:paraId="272D99FE" w14:textId="77777777" w:rsidR="009F50ED" w:rsidRPr="005B5817" w:rsidRDefault="009F50ED" w:rsidP="009F50ED">
            <w:pPr>
              <w:jc w:val="center"/>
              <w:rPr>
                <w:rFonts w:cs="Arial"/>
                <w:b/>
                <w:szCs w:val="20"/>
              </w:rPr>
            </w:pPr>
            <w:r w:rsidRPr="005B5817">
              <w:rPr>
                <w:rFonts w:cs="Arial"/>
                <w:b/>
                <w:szCs w:val="20"/>
              </w:rPr>
              <w:t>Yes</w:t>
            </w:r>
          </w:p>
        </w:tc>
        <w:tc>
          <w:tcPr>
            <w:tcW w:w="2561" w:type="dxa"/>
            <w:shd w:val="clear" w:color="auto" w:fill="auto"/>
            <w:vAlign w:val="center"/>
          </w:tcPr>
          <w:p w14:paraId="1B796BEF" w14:textId="77777777" w:rsidR="009F50ED" w:rsidRPr="005B5817" w:rsidRDefault="009F50ED" w:rsidP="009F50ED">
            <w:pPr>
              <w:jc w:val="center"/>
              <w:rPr>
                <w:rFonts w:cs="Arial"/>
                <w:b/>
                <w:szCs w:val="20"/>
              </w:rPr>
            </w:pPr>
            <w:r w:rsidRPr="005B5817">
              <w:rPr>
                <w:rFonts w:cs="Arial"/>
                <w:b/>
                <w:szCs w:val="20"/>
              </w:rPr>
              <w:t>Yes</w:t>
            </w:r>
          </w:p>
        </w:tc>
      </w:tr>
      <w:tr w:rsidR="009F50ED" w:rsidRPr="005B5817" w14:paraId="62A306CD" w14:textId="77777777" w:rsidTr="009F50ED">
        <w:trPr>
          <w:trHeight w:hRule="exact" w:val="454"/>
          <w:jc w:val="center"/>
        </w:trPr>
        <w:tc>
          <w:tcPr>
            <w:tcW w:w="3730" w:type="dxa"/>
            <w:shd w:val="clear" w:color="auto" w:fill="auto"/>
            <w:vAlign w:val="center"/>
          </w:tcPr>
          <w:p w14:paraId="3C4ADFA2" w14:textId="77777777" w:rsidR="009F50ED" w:rsidRPr="005B5817" w:rsidRDefault="009F50ED" w:rsidP="009F50ED">
            <w:pPr>
              <w:jc w:val="left"/>
              <w:rPr>
                <w:rFonts w:cs="Arial"/>
                <w:szCs w:val="20"/>
              </w:rPr>
            </w:pPr>
            <w:r w:rsidRPr="005B5817">
              <w:rPr>
                <w:rFonts w:cs="Arial"/>
                <w:szCs w:val="20"/>
              </w:rPr>
              <w:t>Bocavirus</w:t>
            </w:r>
          </w:p>
        </w:tc>
        <w:tc>
          <w:tcPr>
            <w:tcW w:w="2442" w:type="dxa"/>
            <w:shd w:val="clear" w:color="auto" w:fill="auto"/>
            <w:vAlign w:val="center"/>
          </w:tcPr>
          <w:p w14:paraId="1F722B43"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79F261E8" w14:textId="77777777" w:rsidR="009F50ED" w:rsidRPr="005B5817" w:rsidRDefault="009F50ED" w:rsidP="009F50ED">
            <w:pPr>
              <w:jc w:val="center"/>
              <w:rPr>
                <w:rFonts w:cs="Arial"/>
                <w:szCs w:val="20"/>
              </w:rPr>
            </w:pPr>
            <w:r w:rsidRPr="005B5817">
              <w:rPr>
                <w:rFonts w:cs="Arial"/>
                <w:szCs w:val="20"/>
              </w:rPr>
              <w:t>No</w:t>
            </w:r>
          </w:p>
        </w:tc>
      </w:tr>
      <w:tr w:rsidR="009F50ED" w:rsidRPr="005B5817" w14:paraId="27B5C48A" w14:textId="77777777" w:rsidTr="009F50ED">
        <w:trPr>
          <w:trHeight w:hRule="exact" w:val="454"/>
          <w:jc w:val="center"/>
        </w:trPr>
        <w:tc>
          <w:tcPr>
            <w:tcW w:w="3730" w:type="dxa"/>
            <w:shd w:val="clear" w:color="auto" w:fill="auto"/>
            <w:vAlign w:val="center"/>
          </w:tcPr>
          <w:p w14:paraId="2348DAB0" w14:textId="77777777" w:rsidR="009F50ED" w:rsidRPr="005B5817" w:rsidRDefault="009F50ED" w:rsidP="009F50ED">
            <w:pPr>
              <w:jc w:val="left"/>
              <w:rPr>
                <w:rFonts w:cs="Arial"/>
                <w:szCs w:val="20"/>
              </w:rPr>
            </w:pPr>
            <w:r w:rsidRPr="005B5817">
              <w:rPr>
                <w:rFonts w:cs="Arial"/>
                <w:szCs w:val="20"/>
              </w:rPr>
              <w:t>Metapneumovirus</w:t>
            </w:r>
          </w:p>
        </w:tc>
        <w:tc>
          <w:tcPr>
            <w:tcW w:w="2442" w:type="dxa"/>
            <w:shd w:val="clear" w:color="auto" w:fill="auto"/>
            <w:vAlign w:val="center"/>
          </w:tcPr>
          <w:p w14:paraId="3CFA6136"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6C703533" w14:textId="77777777" w:rsidR="009F50ED" w:rsidRPr="005B5817" w:rsidRDefault="009F50ED" w:rsidP="009F50ED">
            <w:pPr>
              <w:jc w:val="center"/>
              <w:rPr>
                <w:rFonts w:cs="Arial"/>
                <w:szCs w:val="20"/>
              </w:rPr>
            </w:pPr>
            <w:r w:rsidRPr="005B5817">
              <w:rPr>
                <w:rFonts w:cs="Arial"/>
                <w:szCs w:val="20"/>
              </w:rPr>
              <w:t>No</w:t>
            </w:r>
          </w:p>
        </w:tc>
      </w:tr>
      <w:tr w:rsidR="009F50ED" w:rsidRPr="005B5817" w14:paraId="5FCE7FE5" w14:textId="77777777" w:rsidTr="009F50ED">
        <w:trPr>
          <w:trHeight w:hRule="exact" w:val="608"/>
          <w:jc w:val="center"/>
        </w:trPr>
        <w:tc>
          <w:tcPr>
            <w:tcW w:w="3730" w:type="dxa"/>
            <w:shd w:val="clear" w:color="auto" w:fill="auto"/>
            <w:vAlign w:val="center"/>
          </w:tcPr>
          <w:p w14:paraId="0341A1E7" w14:textId="77777777" w:rsidR="009F50ED" w:rsidRPr="005B5817" w:rsidRDefault="009F50ED" w:rsidP="009F50ED">
            <w:pPr>
              <w:jc w:val="left"/>
              <w:rPr>
                <w:rFonts w:cs="Arial"/>
                <w:szCs w:val="20"/>
              </w:rPr>
            </w:pPr>
            <w:r w:rsidRPr="005B5817">
              <w:rPr>
                <w:rFonts w:cs="Arial"/>
                <w:szCs w:val="20"/>
              </w:rPr>
              <w:t>Rhinovirus / enterovirus</w:t>
            </w:r>
          </w:p>
        </w:tc>
        <w:tc>
          <w:tcPr>
            <w:tcW w:w="2442" w:type="dxa"/>
            <w:shd w:val="clear" w:color="auto" w:fill="auto"/>
            <w:vAlign w:val="center"/>
          </w:tcPr>
          <w:p w14:paraId="07ECBE23"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2047066E" w14:textId="77777777" w:rsidR="009F50ED" w:rsidRPr="005B5817" w:rsidRDefault="009F50ED" w:rsidP="009F50ED">
            <w:pPr>
              <w:jc w:val="center"/>
              <w:rPr>
                <w:rFonts w:cs="Arial"/>
                <w:szCs w:val="20"/>
              </w:rPr>
            </w:pPr>
            <w:r w:rsidRPr="005B5817">
              <w:rPr>
                <w:rFonts w:cs="Arial"/>
                <w:szCs w:val="20"/>
              </w:rPr>
              <w:t>No</w:t>
            </w:r>
          </w:p>
        </w:tc>
      </w:tr>
      <w:tr w:rsidR="009F50ED" w:rsidRPr="005B5817" w14:paraId="552248EC" w14:textId="77777777" w:rsidTr="009F50ED">
        <w:trPr>
          <w:trHeight w:hRule="exact" w:val="608"/>
          <w:jc w:val="center"/>
        </w:trPr>
        <w:tc>
          <w:tcPr>
            <w:tcW w:w="3730" w:type="dxa"/>
            <w:shd w:val="clear" w:color="auto" w:fill="auto"/>
            <w:vAlign w:val="center"/>
          </w:tcPr>
          <w:p w14:paraId="100D4BE6" w14:textId="77777777" w:rsidR="009F50ED" w:rsidRPr="005B5817" w:rsidRDefault="009F50ED" w:rsidP="009F50ED">
            <w:pPr>
              <w:jc w:val="left"/>
              <w:rPr>
                <w:rFonts w:cs="Arial"/>
                <w:i/>
                <w:szCs w:val="20"/>
              </w:rPr>
            </w:pPr>
            <w:r w:rsidRPr="005B5817">
              <w:rPr>
                <w:rFonts w:cs="Arial"/>
                <w:i/>
                <w:szCs w:val="20"/>
              </w:rPr>
              <w:t>Bordetella pertussis</w:t>
            </w:r>
          </w:p>
        </w:tc>
        <w:tc>
          <w:tcPr>
            <w:tcW w:w="2442" w:type="dxa"/>
            <w:shd w:val="clear" w:color="auto" w:fill="auto"/>
            <w:vAlign w:val="center"/>
          </w:tcPr>
          <w:p w14:paraId="69256E4D" w14:textId="77777777" w:rsidR="009F50ED" w:rsidRPr="005B5817" w:rsidRDefault="009F50ED" w:rsidP="009F50ED">
            <w:pPr>
              <w:jc w:val="center"/>
              <w:rPr>
                <w:rFonts w:cs="Arial"/>
                <w:b/>
                <w:szCs w:val="20"/>
              </w:rPr>
            </w:pPr>
            <w:r w:rsidRPr="005B5817">
              <w:rPr>
                <w:rFonts w:cs="Arial"/>
                <w:b/>
                <w:szCs w:val="20"/>
              </w:rPr>
              <w:t>Yes</w:t>
            </w:r>
          </w:p>
        </w:tc>
        <w:tc>
          <w:tcPr>
            <w:tcW w:w="2561" w:type="dxa"/>
            <w:shd w:val="clear" w:color="auto" w:fill="auto"/>
            <w:vAlign w:val="center"/>
          </w:tcPr>
          <w:p w14:paraId="5C055F35" w14:textId="77777777" w:rsidR="009F50ED" w:rsidRPr="005B5817" w:rsidRDefault="009F50ED" w:rsidP="009F50ED">
            <w:pPr>
              <w:jc w:val="center"/>
              <w:rPr>
                <w:rFonts w:cs="Arial"/>
                <w:b/>
                <w:szCs w:val="20"/>
              </w:rPr>
            </w:pPr>
            <w:r w:rsidRPr="005B5817">
              <w:rPr>
                <w:rFonts w:cs="Arial"/>
                <w:b/>
                <w:szCs w:val="20"/>
              </w:rPr>
              <w:t>Yes</w:t>
            </w:r>
          </w:p>
        </w:tc>
      </w:tr>
      <w:tr w:rsidR="009F50ED" w:rsidRPr="005B5817" w14:paraId="3467ABD5" w14:textId="77777777" w:rsidTr="009F50ED">
        <w:trPr>
          <w:trHeight w:hRule="exact" w:val="608"/>
          <w:jc w:val="center"/>
        </w:trPr>
        <w:tc>
          <w:tcPr>
            <w:tcW w:w="3730" w:type="dxa"/>
            <w:shd w:val="clear" w:color="auto" w:fill="auto"/>
            <w:vAlign w:val="center"/>
          </w:tcPr>
          <w:p w14:paraId="1F546951" w14:textId="77777777" w:rsidR="009F50ED" w:rsidRPr="005B5817" w:rsidRDefault="009F50ED" w:rsidP="009F50ED">
            <w:pPr>
              <w:jc w:val="left"/>
              <w:rPr>
                <w:rFonts w:cs="Arial"/>
                <w:i/>
                <w:szCs w:val="20"/>
              </w:rPr>
            </w:pPr>
            <w:r w:rsidRPr="005B5817">
              <w:rPr>
                <w:rFonts w:cs="Arial"/>
                <w:i/>
                <w:szCs w:val="20"/>
              </w:rPr>
              <w:t>Bordetella parapertussis</w:t>
            </w:r>
          </w:p>
        </w:tc>
        <w:tc>
          <w:tcPr>
            <w:tcW w:w="2442" w:type="dxa"/>
            <w:shd w:val="clear" w:color="auto" w:fill="auto"/>
            <w:vAlign w:val="center"/>
          </w:tcPr>
          <w:p w14:paraId="04590B44" w14:textId="77777777" w:rsidR="009F50ED" w:rsidRPr="005B5817" w:rsidRDefault="009F50ED" w:rsidP="009F50ED">
            <w:pPr>
              <w:jc w:val="center"/>
              <w:rPr>
                <w:rFonts w:cs="Arial"/>
                <w:b/>
                <w:szCs w:val="20"/>
              </w:rPr>
            </w:pPr>
            <w:r w:rsidRPr="005B5817">
              <w:rPr>
                <w:rFonts w:cs="Arial"/>
                <w:b/>
                <w:szCs w:val="20"/>
              </w:rPr>
              <w:t>No</w:t>
            </w:r>
          </w:p>
        </w:tc>
        <w:tc>
          <w:tcPr>
            <w:tcW w:w="2561" w:type="dxa"/>
            <w:shd w:val="clear" w:color="auto" w:fill="auto"/>
            <w:vAlign w:val="center"/>
          </w:tcPr>
          <w:p w14:paraId="6711E413" w14:textId="77777777" w:rsidR="009F50ED" w:rsidRPr="005B5817" w:rsidRDefault="009F50ED" w:rsidP="009F50ED">
            <w:pPr>
              <w:jc w:val="center"/>
              <w:rPr>
                <w:rFonts w:cs="Arial"/>
                <w:b/>
                <w:szCs w:val="20"/>
              </w:rPr>
            </w:pPr>
            <w:r w:rsidRPr="005B5817">
              <w:rPr>
                <w:rFonts w:cs="Arial"/>
                <w:b/>
                <w:szCs w:val="20"/>
              </w:rPr>
              <w:t>Yes</w:t>
            </w:r>
          </w:p>
        </w:tc>
      </w:tr>
      <w:tr w:rsidR="009F50ED" w:rsidRPr="005B5817" w14:paraId="67D03177" w14:textId="77777777" w:rsidTr="009F50ED">
        <w:trPr>
          <w:trHeight w:hRule="exact" w:val="454"/>
          <w:jc w:val="center"/>
        </w:trPr>
        <w:tc>
          <w:tcPr>
            <w:tcW w:w="3730" w:type="dxa"/>
            <w:shd w:val="clear" w:color="auto" w:fill="auto"/>
            <w:vAlign w:val="center"/>
          </w:tcPr>
          <w:p w14:paraId="0837D8AF" w14:textId="77777777" w:rsidR="009F50ED" w:rsidRPr="005B5817" w:rsidRDefault="009F50ED" w:rsidP="009F50ED">
            <w:pPr>
              <w:jc w:val="left"/>
              <w:rPr>
                <w:rFonts w:cs="Arial"/>
                <w:szCs w:val="20"/>
              </w:rPr>
            </w:pPr>
            <w:r w:rsidRPr="005B5817">
              <w:rPr>
                <w:rFonts w:cs="Arial"/>
                <w:szCs w:val="20"/>
              </w:rPr>
              <w:t>Negative</w:t>
            </w:r>
          </w:p>
        </w:tc>
        <w:tc>
          <w:tcPr>
            <w:tcW w:w="2442" w:type="dxa"/>
            <w:shd w:val="clear" w:color="auto" w:fill="auto"/>
            <w:vAlign w:val="center"/>
          </w:tcPr>
          <w:p w14:paraId="61805DEE" w14:textId="77777777" w:rsidR="009F50ED" w:rsidRPr="005B5817" w:rsidRDefault="009F50ED" w:rsidP="009F50ED">
            <w:pPr>
              <w:jc w:val="center"/>
              <w:rPr>
                <w:rFonts w:cs="Arial"/>
                <w:szCs w:val="20"/>
              </w:rPr>
            </w:pPr>
            <w:r w:rsidRPr="005B5817">
              <w:rPr>
                <w:rFonts w:cs="Arial"/>
                <w:szCs w:val="20"/>
              </w:rPr>
              <w:t>No</w:t>
            </w:r>
          </w:p>
        </w:tc>
        <w:tc>
          <w:tcPr>
            <w:tcW w:w="2561" w:type="dxa"/>
            <w:shd w:val="clear" w:color="auto" w:fill="auto"/>
            <w:vAlign w:val="center"/>
          </w:tcPr>
          <w:p w14:paraId="14A061AF" w14:textId="77777777" w:rsidR="009F50ED" w:rsidRPr="005B5817" w:rsidRDefault="009F50ED" w:rsidP="009F50ED">
            <w:pPr>
              <w:jc w:val="center"/>
              <w:rPr>
                <w:rFonts w:cs="Arial"/>
                <w:szCs w:val="20"/>
              </w:rPr>
            </w:pPr>
            <w:r w:rsidRPr="005B5817">
              <w:rPr>
                <w:rFonts w:cs="Arial"/>
                <w:szCs w:val="20"/>
              </w:rPr>
              <w:t>No</w:t>
            </w:r>
          </w:p>
        </w:tc>
      </w:tr>
    </w:tbl>
    <w:p w14:paraId="52D4C39F" w14:textId="55F3F15F" w:rsidR="00847E86" w:rsidRDefault="00847E86" w:rsidP="002065BD">
      <w:bookmarkStart w:id="273" w:name="_Toc279070219"/>
      <w:bookmarkEnd w:id="252"/>
      <w:bookmarkEnd w:id="253"/>
      <w:bookmarkEnd w:id="254"/>
      <w:bookmarkEnd w:id="255"/>
      <w:bookmarkEnd w:id="256"/>
    </w:p>
    <w:p w14:paraId="1EAB868D" w14:textId="77777777" w:rsidR="00847E86" w:rsidRDefault="00847E86" w:rsidP="00847E86">
      <w:pPr>
        <w:rPr>
          <w:rFonts w:cs="Arial"/>
          <w:b/>
        </w:rPr>
      </w:pPr>
      <w:r w:rsidRPr="00CA0D20">
        <w:rPr>
          <w:rFonts w:cs="Arial"/>
          <w:b/>
        </w:rPr>
        <w:t>On call Microbiologist is contacted during out of hours by phoning switchboard.</w:t>
      </w:r>
      <w:r w:rsidRPr="00D1226D">
        <w:rPr>
          <w:rFonts w:cs="Arial"/>
          <w:b/>
        </w:rPr>
        <w:t xml:space="preserve"> </w:t>
      </w:r>
    </w:p>
    <w:p w14:paraId="0A7FC05A" w14:textId="77777777" w:rsidR="00847E86" w:rsidRPr="00847E86" w:rsidRDefault="00847E86" w:rsidP="00847E86"/>
    <w:p w14:paraId="0B879B37" w14:textId="741DA054" w:rsidR="002065BD" w:rsidRDefault="002065BD">
      <w:pPr>
        <w:jc w:val="left"/>
      </w:pPr>
      <w:r>
        <w:br w:type="page"/>
      </w:r>
    </w:p>
    <w:p w14:paraId="78E6A434" w14:textId="43CC312E" w:rsidR="003B28EF" w:rsidRPr="005B5817" w:rsidRDefault="003B28EF" w:rsidP="003B28EF">
      <w:pPr>
        <w:pStyle w:val="Heading1"/>
      </w:pPr>
      <w:bookmarkStart w:id="274" w:name="_Toc204808225"/>
      <w:r w:rsidRPr="005B5817">
        <w:t>HISTOPATHOLOGY</w:t>
      </w:r>
      <w:bookmarkEnd w:id="274"/>
    </w:p>
    <w:p w14:paraId="18D0E31F" w14:textId="77777777" w:rsidR="0099015E" w:rsidRPr="005B5817" w:rsidRDefault="0099015E" w:rsidP="003B28EF"/>
    <w:p w14:paraId="20A5E5D8" w14:textId="77777777" w:rsidR="003B28EF" w:rsidRPr="005B5817" w:rsidRDefault="003B28EF" w:rsidP="003D6510">
      <w:pPr>
        <w:pStyle w:val="Heading2"/>
        <w:jc w:val="left"/>
      </w:pPr>
      <w:bookmarkStart w:id="275" w:name="_Toc204808226"/>
      <w:bookmarkStart w:id="276" w:name="_Toc150334651"/>
      <w:bookmarkStart w:id="277" w:name="_Toc162174248"/>
      <w:bookmarkStart w:id="278" w:name="_Toc171411486"/>
      <w:bookmarkStart w:id="279" w:name="_Toc172629763"/>
      <w:bookmarkStart w:id="280" w:name="_Toc279070167"/>
      <w:r w:rsidRPr="005B5817">
        <w:t>Location</w:t>
      </w:r>
      <w:bookmarkEnd w:id="275"/>
    </w:p>
    <w:p w14:paraId="176F512F" w14:textId="77777777" w:rsidR="003B28EF" w:rsidRPr="005B5817" w:rsidRDefault="003B28EF" w:rsidP="003D6510">
      <w:pPr>
        <w:jc w:val="left"/>
      </w:pPr>
      <w:r w:rsidRPr="005B5817">
        <w:t xml:space="preserve">Histopathology is located on the 1st floor of Fewston Wing. </w:t>
      </w:r>
      <w:r w:rsidR="00BC5D08" w:rsidRPr="005B5817">
        <w:t xml:space="preserve"> </w:t>
      </w:r>
      <w:r w:rsidRPr="005B5817">
        <w:t>Histopathology Specimen Reception is found on the right just after the 2</w:t>
      </w:r>
      <w:r w:rsidRPr="005B5817">
        <w:rPr>
          <w:vertAlign w:val="superscript"/>
        </w:rPr>
        <w:t>nd</w:t>
      </w:r>
      <w:r w:rsidRPr="005B5817">
        <w:t xml:space="preserve"> set of double doors after passing the exit to Herriot’s Restaurant.</w:t>
      </w:r>
    </w:p>
    <w:p w14:paraId="656D5E1B" w14:textId="77777777" w:rsidR="0099015E" w:rsidRPr="005B5817" w:rsidRDefault="0099015E" w:rsidP="003D6510">
      <w:pPr>
        <w:keepNext/>
        <w:jc w:val="left"/>
        <w:outlineLvl w:val="2"/>
        <w:rPr>
          <w:rFonts w:cs="Arial"/>
        </w:rPr>
      </w:pPr>
    </w:p>
    <w:p w14:paraId="2FC020DB" w14:textId="77777777" w:rsidR="003B28EF" w:rsidRPr="005B5817" w:rsidRDefault="003B28EF" w:rsidP="003D6510">
      <w:pPr>
        <w:pStyle w:val="Heading2"/>
        <w:jc w:val="left"/>
      </w:pPr>
      <w:bookmarkStart w:id="281" w:name="_Toc204808227"/>
      <w:r w:rsidRPr="005B5817">
        <w:t>Opening Hours</w:t>
      </w:r>
      <w:bookmarkEnd w:id="281"/>
    </w:p>
    <w:p w14:paraId="78B92C60" w14:textId="77777777" w:rsidR="003B28EF" w:rsidRPr="005B5817" w:rsidRDefault="003B28EF" w:rsidP="003D6510">
      <w:pPr>
        <w:autoSpaceDE w:val="0"/>
        <w:autoSpaceDN w:val="0"/>
        <w:adjustRightInd w:val="0"/>
        <w:jc w:val="left"/>
        <w:rPr>
          <w:rFonts w:cs="Arial"/>
          <w:b/>
          <w:bCs/>
        </w:rPr>
      </w:pPr>
      <w:r w:rsidRPr="005B5817">
        <w:rPr>
          <w:rFonts w:cs="Arial"/>
          <w:bCs/>
        </w:rPr>
        <w:t>08:</w:t>
      </w:r>
      <w:r w:rsidR="00D707B3" w:rsidRPr="005B5817">
        <w:rPr>
          <w:rFonts w:cs="Arial"/>
          <w:bCs/>
        </w:rPr>
        <w:t>45</w:t>
      </w:r>
      <w:r w:rsidRPr="005B5817">
        <w:rPr>
          <w:rFonts w:cs="Arial"/>
          <w:bCs/>
        </w:rPr>
        <w:t xml:space="preserve"> to 17:00 hrs, weekdays only</w:t>
      </w:r>
      <w:r w:rsidRPr="005B5817">
        <w:rPr>
          <w:rFonts w:cs="Arial"/>
          <w:b/>
          <w:bCs/>
        </w:rPr>
        <w:t xml:space="preserve">. </w:t>
      </w:r>
      <w:r w:rsidR="00BC5D08" w:rsidRPr="005B5817">
        <w:rPr>
          <w:rFonts w:cs="Arial"/>
          <w:b/>
          <w:bCs/>
        </w:rPr>
        <w:t xml:space="preserve"> </w:t>
      </w:r>
      <w:r w:rsidRPr="005B5817">
        <w:rPr>
          <w:rFonts w:cs="Arial"/>
          <w:bCs/>
        </w:rPr>
        <w:t>Please note that the Histopathology Department is not open at weekends or Public Holidays and it does not provide an on call service</w:t>
      </w:r>
      <w:r w:rsidRPr="005B5817">
        <w:rPr>
          <w:rFonts w:cs="Arial"/>
          <w:b/>
          <w:bCs/>
        </w:rPr>
        <w:t>.</w:t>
      </w:r>
    </w:p>
    <w:p w14:paraId="72E84F44" w14:textId="77777777" w:rsidR="008B7FD6" w:rsidRPr="005B5817" w:rsidRDefault="008B7FD6" w:rsidP="003B28EF">
      <w:pPr>
        <w:rPr>
          <w:rFonts w:cs="Arial"/>
          <w:bCs/>
        </w:rPr>
      </w:pPr>
    </w:p>
    <w:p w14:paraId="5535CF39" w14:textId="77777777" w:rsidR="0099015E" w:rsidRPr="005B5817" w:rsidRDefault="0099015E" w:rsidP="003B28EF">
      <w:pPr>
        <w:rPr>
          <w:rFonts w:cs="Arial"/>
          <w:bCs/>
        </w:rPr>
      </w:pPr>
    </w:p>
    <w:p w14:paraId="0C5BB0BA" w14:textId="77777777" w:rsidR="003B28EF" w:rsidRPr="005B5817" w:rsidRDefault="003B28EF" w:rsidP="003B28EF">
      <w:pPr>
        <w:pStyle w:val="Heading2"/>
      </w:pPr>
      <w:bookmarkStart w:id="282" w:name="_Toc204808228"/>
      <w:r w:rsidRPr="005B5817">
        <w:t>Staff Contact Details</w:t>
      </w:r>
      <w:bookmarkEnd w:id="276"/>
      <w:bookmarkEnd w:id="277"/>
      <w:bookmarkEnd w:id="278"/>
      <w:bookmarkEnd w:id="279"/>
      <w:bookmarkEnd w:id="280"/>
      <w:bookmarkEnd w:id="282"/>
    </w:p>
    <w:p w14:paraId="34977C14" w14:textId="77777777" w:rsidR="003B28EF" w:rsidRPr="005B5817" w:rsidRDefault="003B28EF" w:rsidP="003B28EF">
      <w:pPr>
        <w:rPr>
          <w:rFonts w:cs="Arial"/>
        </w:rPr>
      </w:pPr>
    </w:p>
    <w:tbl>
      <w:tblPr>
        <w:tblW w:w="9972" w:type="dxa"/>
        <w:tblInd w:w="-707" w:type="dxa"/>
        <w:tblLayout w:type="fixed"/>
        <w:tblLook w:val="01E0" w:firstRow="1" w:lastRow="1" w:firstColumn="1" w:lastColumn="1" w:noHBand="0" w:noVBand="0"/>
      </w:tblPr>
      <w:tblGrid>
        <w:gridCol w:w="2120"/>
        <w:gridCol w:w="2542"/>
        <w:gridCol w:w="1876"/>
        <w:gridCol w:w="3434"/>
      </w:tblGrid>
      <w:tr w:rsidR="003B28EF" w:rsidRPr="005B5817" w14:paraId="22E1A8B0" w14:textId="77777777" w:rsidTr="003569FB">
        <w:tc>
          <w:tcPr>
            <w:tcW w:w="2120" w:type="dxa"/>
            <w:tcBorders>
              <w:top w:val="single" w:sz="4" w:space="0" w:color="auto"/>
              <w:left w:val="single" w:sz="4" w:space="0" w:color="auto"/>
              <w:bottom w:val="single" w:sz="4" w:space="0" w:color="auto"/>
              <w:right w:val="single" w:sz="4" w:space="0" w:color="auto"/>
            </w:tcBorders>
          </w:tcPr>
          <w:p w14:paraId="327FE10F" w14:textId="77777777" w:rsidR="003B28EF" w:rsidRPr="005B5817" w:rsidRDefault="003B28EF" w:rsidP="00364BB6">
            <w:pPr>
              <w:autoSpaceDE w:val="0"/>
              <w:autoSpaceDN w:val="0"/>
              <w:adjustRightInd w:val="0"/>
              <w:jc w:val="center"/>
              <w:rPr>
                <w:rFonts w:cs="Arial"/>
                <w:b/>
              </w:rPr>
            </w:pPr>
            <w:r w:rsidRPr="005B5817">
              <w:rPr>
                <w:rFonts w:cs="Arial"/>
                <w:b/>
              </w:rPr>
              <w:t>Name</w:t>
            </w:r>
          </w:p>
        </w:tc>
        <w:tc>
          <w:tcPr>
            <w:tcW w:w="2542" w:type="dxa"/>
            <w:tcBorders>
              <w:top w:val="single" w:sz="4" w:space="0" w:color="auto"/>
              <w:left w:val="single" w:sz="4" w:space="0" w:color="auto"/>
              <w:bottom w:val="single" w:sz="4" w:space="0" w:color="auto"/>
              <w:right w:val="single" w:sz="4" w:space="0" w:color="auto"/>
            </w:tcBorders>
          </w:tcPr>
          <w:p w14:paraId="6EE9D576" w14:textId="77777777" w:rsidR="003B28EF" w:rsidRPr="005B5817" w:rsidRDefault="003B28EF" w:rsidP="00364BB6">
            <w:pPr>
              <w:autoSpaceDE w:val="0"/>
              <w:autoSpaceDN w:val="0"/>
              <w:adjustRightInd w:val="0"/>
              <w:jc w:val="center"/>
              <w:rPr>
                <w:rFonts w:cs="Arial"/>
                <w:b/>
              </w:rPr>
            </w:pPr>
            <w:r w:rsidRPr="005B5817">
              <w:rPr>
                <w:rFonts w:cs="Arial"/>
                <w:b/>
              </w:rPr>
              <w:t>Job Title</w:t>
            </w:r>
          </w:p>
        </w:tc>
        <w:tc>
          <w:tcPr>
            <w:tcW w:w="1876" w:type="dxa"/>
            <w:tcBorders>
              <w:top w:val="single" w:sz="4" w:space="0" w:color="auto"/>
              <w:left w:val="single" w:sz="4" w:space="0" w:color="auto"/>
              <w:bottom w:val="single" w:sz="4" w:space="0" w:color="auto"/>
              <w:right w:val="single" w:sz="4" w:space="0" w:color="auto"/>
            </w:tcBorders>
          </w:tcPr>
          <w:p w14:paraId="1BAF07FB" w14:textId="77777777" w:rsidR="003B28EF" w:rsidRPr="005B5817" w:rsidRDefault="003B28EF" w:rsidP="00364BB6">
            <w:pPr>
              <w:autoSpaceDE w:val="0"/>
              <w:autoSpaceDN w:val="0"/>
              <w:adjustRightInd w:val="0"/>
              <w:jc w:val="center"/>
              <w:rPr>
                <w:rFonts w:cs="Arial"/>
                <w:b/>
              </w:rPr>
            </w:pPr>
            <w:r w:rsidRPr="005B5817">
              <w:rPr>
                <w:rFonts w:cs="Arial"/>
                <w:b/>
              </w:rPr>
              <w:t>Tel. No.</w:t>
            </w:r>
          </w:p>
        </w:tc>
        <w:tc>
          <w:tcPr>
            <w:tcW w:w="3434" w:type="dxa"/>
            <w:tcBorders>
              <w:top w:val="single" w:sz="4" w:space="0" w:color="auto"/>
              <w:left w:val="single" w:sz="4" w:space="0" w:color="auto"/>
              <w:bottom w:val="single" w:sz="4" w:space="0" w:color="auto"/>
              <w:right w:val="single" w:sz="4" w:space="0" w:color="auto"/>
            </w:tcBorders>
          </w:tcPr>
          <w:p w14:paraId="24D1E241" w14:textId="77777777" w:rsidR="003B28EF" w:rsidRPr="005B5817" w:rsidRDefault="003B28EF" w:rsidP="00364BB6">
            <w:pPr>
              <w:autoSpaceDE w:val="0"/>
              <w:autoSpaceDN w:val="0"/>
              <w:adjustRightInd w:val="0"/>
              <w:jc w:val="center"/>
              <w:rPr>
                <w:rFonts w:cs="Arial"/>
                <w:b/>
              </w:rPr>
            </w:pPr>
            <w:r w:rsidRPr="005B5817">
              <w:rPr>
                <w:rFonts w:cs="Arial"/>
                <w:b/>
              </w:rPr>
              <w:t>email</w:t>
            </w:r>
          </w:p>
        </w:tc>
      </w:tr>
      <w:tr w:rsidR="003B28EF" w:rsidRPr="005B5817" w14:paraId="60B9D957" w14:textId="77777777" w:rsidTr="003569FB">
        <w:tc>
          <w:tcPr>
            <w:tcW w:w="2120" w:type="dxa"/>
            <w:tcBorders>
              <w:top w:val="single" w:sz="4" w:space="0" w:color="auto"/>
              <w:left w:val="single" w:sz="4" w:space="0" w:color="auto"/>
              <w:bottom w:val="single" w:sz="4" w:space="0" w:color="auto"/>
              <w:right w:val="single" w:sz="4" w:space="0" w:color="auto"/>
            </w:tcBorders>
          </w:tcPr>
          <w:p w14:paraId="46112FF2" w14:textId="77777777" w:rsidR="003B28EF" w:rsidRPr="005B5817" w:rsidRDefault="003B28EF" w:rsidP="00D432FD">
            <w:pPr>
              <w:autoSpaceDE w:val="0"/>
              <w:autoSpaceDN w:val="0"/>
              <w:adjustRightInd w:val="0"/>
              <w:jc w:val="left"/>
              <w:rPr>
                <w:rFonts w:cs="Arial"/>
              </w:rPr>
            </w:pPr>
            <w:r w:rsidRPr="005B5817">
              <w:rPr>
                <w:rFonts w:cs="Arial"/>
              </w:rPr>
              <w:t>Dr C. Gray</w:t>
            </w:r>
          </w:p>
        </w:tc>
        <w:tc>
          <w:tcPr>
            <w:tcW w:w="2542" w:type="dxa"/>
            <w:tcBorders>
              <w:top w:val="single" w:sz="4" w:space="0" w:color="auto"/>
              <w:left w:val="single" w:sz="4" w:space="0" w:color="auto"/>
              <w:bottom w:val="single" w:sz="4" w:space="0" w:color="auto"/>
              <w:right w:val="single" w:sz="4" w:space="0" w:color="auto"/>
            </w:tcBorders>
          </w:tcPr>
          <w:p w14:paraId="1C691FBF" w14:textId="77777777" w:rsidR="003B28EF" w:rsidRPr="005B5817" w:rsidRDefault="003B28EF" w:rsidP="00364BB6">
            <w:pPr>
              <w:autoSpaceDE w:val="0"/>
              <w:autoSpaceDN w:val="0"/>
              <w:adjustRightInd w:val="0"/>
              <w:ind w:left="72"/>
              <w:jc w:val="left"/>
              <w:rPr>
                <w:rFonts w:cs="Arial"/>
              </w:rPr>
            </w:pPr>
            <w:r w:rsidRPr="005B5817">
              <w:rPr>
                <w:rFonts w:cs="Arial"/>
              </w:rPr>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07F3AB25" w14:textId="77777777" w:rsidR="003B28EF" w:rsidRPr="005B5817" w:rsidRDefault="003B28EF" w:rsidP="00364BB6">
            <w:pPr>
              <w:ind w:left="72"/>
              <w:jc w:val="left"/>
              <w:rPr>
                <w:rFonts w:cs="Arial"/>
              </w:rPr>
            </w:pPr>
            <w:r w:rsidRPr="005B5817">
              <w:rPr>
                <w:rFonts w:cs="Arial"/>
              </w:rPr>
              <w:t>01423 55</w:t>
            </w:r>
            <w:r w:rsidRPr="005B5817">
              <w:rPr>
                <w:rFonts w:cs="Arial"/>
                <w:b/>
                <w:bCs/>
              </w:rPr>
              <w:t>3071</w:t>
            </w:r>
          </w:p>
        </w:tc>
        <w:tc>
          <w:tcPr>
            <w:tcW w:w="3434" w:type="dxa"/>
            <w:tcBorders>
              <w:top w:val="single" w:sz="4" w:space="0" w:color="auto"/>
              <w:left w:val="single" w:sz="4" w:space="0" w:color="auto"/>
              <w:bottom w:val="single" w:sz="4" w:space="0" w:color="auto"/>
              <w:right w:val="single" w:sz="4" w:space="0" w:color="auto"/>
            </w:tcBorders>
          </w:tcPr>
          <w:p w14:paraId="29F96C3B" w14:textId="77777777" w:rsidR="003B28EF" w:rsidRPr="005B5817" w:rsidRDefault="001D1C69" w:rsidP="00AE548F">
            <w:pPr>
              <w:autoSpaceDE w:val="0"/>
              <w:autoSpaceDN w:val="0"/>
              <w:adjustRightInd w:val="0"/>
              <w:ind w:left="72"/>
              <w:jc w:val="left"/>
              <w:rPr>
                <w:rFonts w:cs="Arial"/>
              </w:rPr>
            </w:pPr>
            <w:hyperlink r:id="rId74" w:history="1">
              <w:r w:rsidR="00AE548F" w:rsidRPr="005B5817">
                <w:rPr>
                  <w:rStyle w:val="Hyperlink"/>
                  <w:rFonts w:cs="Arial"/>
                </w:rPr>
                <w:t>carl.gray1@nhs.net</w:t>
              </w:r>
            </w:hyperlink>
            <w:r w:rsidR="002903A5" w:rsidRPr="005B5817">
              <w:rPr>
                <w:rFonts w:cs="Arial"/>
              </w:rPr>
              <w:t xml:space="preserve"> </w:t>
            </w:r>
          </w:p>
        </w:tc>
      </w:tr>
      <w:tr w:rsidR="003B28EF" w:rsidRPr="005B5817" w14:paraId="450E81B2" w14:textId="77777777" w:rsidTr="003569FB">
        <w:tc>
          <w:tcPr>
            <w:tcW w:w="2120" w:type="dxa"/>
            <w:tcBorders>
              <w:top w:val="single" w:sz="4" w:space="0" w:color="auto"/>
              <w:left w:val="single" w:sz="4" w:space="0" w:color="auto"/>
              <w:bottom w:val="single" w:sz="4" w:space="0" w:color="auto"/>
              <w:right w:val="single" w:sz="4" w:space="0" w:color="auto"/>
            </w:tcBorders>
          </w:tcPr>
          <w:p w14:paraId="54D3CA80" w14:textId="77777777" w:rsidR="003B28EF" w:rsidRPr="005B5817" w:rsidRDefault="003B28EF" w:rsidP="00D432FD">
            <w:pPr>
              <w:autoSpaceDE w:val="0"/>
              <w:autoSpaceDN w:val="0"/>
              <w:adjustRightInd w:val="0"/>
              <w:jc w:val="left"/>
              <w:rPr>
                <w:rFonts w:cs="Arial"/>
              </w:rPr>
            </w:pPr>
            <w:r w:rsidRPr="005B5817">
              <w:rPr>
                <w:rFonts w:cs="Arial"/>
              </w:rPr>
              <w:t>Dr C. lo Polito</w:t>
            </w:r>
          </w:p>
        </w:tc>
        <w:tc>
          <w:tcPr>
            <w:tcW w:w="2542" w:type="dxa"/>
            <w:tcBorders>
              <w:top w:val="single" w:sz="4" w:space="0" w:color="auto"/>
              <w:left w:val="single" w:sz="4" w:space="0" w:color="auto"/>
              <w:bottom w:val="single" w:sz="4" w:space="0" w:color="auto"/>
              <w:right w:val="single" w:sz="4" w:space="0" w:color="auto"/>
            </w:tcBorders>
          </w:tcPr>
          <w:p w14:paraId="5C0C7FEB" w14:textId="77777777" w:rsidR="003B28EF" w:rsidRPr="005B5817" w:rsidRDefault="003B28EF" w:rsidP="00364BB6">
            <w:pPr>
              <w:ind w:left="72"/>
              <w:rPr>
                <w:rFonts w:cs="Arial"/>
              </w:rPr>
            </w:pPr>
            <w:r w:rsidRPr="005B5817">
              <w:rPr>
                <w:rFonts w:cs="Arial"/>
              </w:rPr>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66943808" w14:textId="77777777" w:rsidR="003B28EF" w:rsidRPr="005B5817" w:rsidRDefault="003B28EF" w:rsidP="00364BB6">
            <w:pPr>
              <w:ind w:left="72"/>
              <w:jc w:val="left"/>
              <w:rPr>
                <w:rFonts w:cs="Arial"/>
              </w:rPr>
            </w:pPr>
            <w:r w:rsidRPr="005B5817">
              <w:rPr>
                <w:rFonts w:cs="Arial"/>
              </w:rPr>
              <w:t>01423 55</w:t>
            </w:r>
            <w:r w:rsidRPr="005B5817">
              <w:rPr>
                <w:rFonts w:cs="Arial"/>
                <w:b/>
              </w:rPr>
              <w:t>3107</w:t>
            </w:r>
          </w:p>
        </w:tc>
        <w:tc>
          <w:tcPr>
            <w:tcW w:w="3434" w:type="dxa"/>
            <w:tcBorders>
              <w:top w:val="single" w:sz="4" w:space="0" w:color="auto"/>
              <w:left w:val="single" w:sz="4" w:space="0" w:color="auto"/>
              <w:bottom w:val="single" w:sz="4" w:space="0" w:color="auto"/>
              <w:right w:val="single" w:sz="4" w:space="0" w:color="auto"/>
            </w:tcBorders>
          </w:tcPr>
          <w:p w14:paraId="5F3666B1" w14:textId="77777777" w:rsidR="003B28EF" w:rsidRPr="005B5817" w:rsidRDefault="001D1C69" w:rsidP="001E074A">
            <w:pPr>
              <w:autoSpaceDE w:val="0"/>
              <w:autoSpaceDN w:val="0"/>
              <w:adjustRightInd w:val="0"/>
              <w:ind w:left="72"/>
              <w:jc w:val="left"/>
              <w:rPr>
                <w:rFonts w:cs="Arial"/>
              </w:rPr>
            </w:pPr>
            <w:hyperlink r:id="rId75" w:history="1">
              <w:r w:rsidR="001E074A" w:rsidRPr="005B5817">
                <w:rPr>
                  <w:rStyle w:val="Hyperlink"/>
                  <w:rFonts w:cs="Arial"/>
                </w:rPr>
                <w:t>c.lopolito@nhs.net</w:t>
              </w:r>
            </w:hyperlink>
            <w:r w:rsidR="001E074A" w:rsidRPr="005B5817">
              <w:rPr>
                <w:rFonts w:cs="Arial"/>
              </w:rPr>
              <w:t xml:space="preserve"> </w:t>
            </w:r>
            <w:r w:rsidR="002903A5" w:rsidRPr="005B5817">
              <w:rPr>
                <w:rFonts w:cs="Arial"/>
              </w:rPr>
              <w:t xml:space="preserve"> </w:t>
            </w:r>
          </w:p>
        </w:tc>
      </w:tr>
      <w:tr w:rsidR="003B28EF" w:rsidRPr="005B5817" w14:paraId="355492EA" w14:textId="77777777" w:rsidTr="003569FB">
        <w:tc>
          <w:tcPr>
            <w:tcW w:w="2120" w:type="dxa"/>
            <w:tcBorders>
              <w:top w:val="single" w:sz="4" w:space="0" w:color="auto"/>
              <w:left w:val="single" w:sz="4" w:space="0" w:color="auto"/>
              <w:bottom w:val="single" w:sz="4" w:space="0" w:color="auto"/>
              <w:right w:val="single" w:sz="4" w:space="0" w:color="auto"/>
            </w:tcBorders>
          </w:tcPr>
          <w:p w14:paraId="58926AFF" w14:textId="77777777" w:rsidR="003B28EF" w:rsidRPr="005B5817" w:rsidRDefault="003B28EF" w:rsidP="00D432FD">
            <w:pPr>
              <w:autoSpaceDE w:val="0"/>
              <w:autoSpaceDN w:val="0"/>
              <w:adjustRightInd w:val="0"/>
              <w:jc w:val="left"/>
              <w:rPr>
                <w:rFonts w:cs="Arial"/>
              </w:rPr>
            </w:pPr>
            <w:r w:rsidRPr="005B5817">
              <w:rPr>
                <w:rFonts w:cs="Arial"/>
              </w:rPr>
              <w:t>Dr D Scott</w:t>
            </w:r>
          </w:p>
        </w:tc>
        <w:tc>
          <w:tcPr>
            <w:tcW w:w="2542" w:type="dxa"/>
            <w:tcBorders>
              <w:top w:val="single" w:sz="4" w:space="0" w:color="auto"/>
              <w:left w:val="single" w:sz="4" w:space="0" w:color="auto"/>
              <w:bottom w:val="single" w:sz="4" w:space="0" w:color="auto"/>
              <w:right w:val="single" w:sz="4" w:space="0" w:color="auto"/>
            </w:tcBorders>
          </w:tcPr>
          <w:p w14:paraId="041F909B" w14:textId="77777777" w:rsidR="003B28EF" w:rsidRPr="005B5817" w:rsidRDefault="003B28EF" w:rsidP="007B391F">
            <w:pPr>
              <w:ind w:left="72"/>
              <w:rPr>
                <w:rFonts w:cs="Arial"/>
              </w:rPr>
            </w:pPr>
            <w:r w:rsidRPr="005B5817">
              <w:rPr>
                <w:rFonts w:cs="Arial"/>
              </w:rPr>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49FB473A" w14:textId="77777777" w:rsidR="003B28EF" w:rsidRPr="005B5817" w:rsidRDefault="003B28EF" w:rsidP="00364BB6">
            <w:pPr>
              <w:ind w:left="72"/>
              <w:jc w:val="left"/>
              <w:rPr>
                <w:rFonts w:cs="Arial"/>
              </w:rPr>
            </w:pPr>
            <w:r w:rsidRPr="005B5817">
              <w:rPr>
                <w:rFonts w:cs="Arial"/>
              </w:rPr>
              <w:t>01423 55</w:t>
            </w:r>
            <w:r w:rsidRPr="005B5817">
              <w:rPr>
                <w:rFonts w:cs="Arial"/>
                <w:b/>
                <w:bCs/>
              </w:rPr>
              <w:t>5664</w:t>
            </w:r>
          </w:p>
        </w:tc>
        <w:tc>
          <w:tcPr>
            <w:tcW w:w="3434" w:type="dxa"/>
            <w:tcBorders>
              <w:top w:val="single" w:sz="4" w:space="0" w:color="auto"/>
              <w:left w:val="single" w:sz="4" w:space="0" w:color="auto"/>
              <w:bottom w:val="single" w:sz="4" w:space="0" w:color="auto"/>
              <w:right w:val="single" w:sz="4" w:space="0" w:color="auto"/>
            </w:tcBorders>
          </w:tcPr>
          <w:p w14:paraId="47E84965" w14:textId="77777777" w:rsidR="003B28EF" w:rsidRPr="005B5817" w:rsidRDefault="001D1C69" w:rsidP="001E074A">
            <w:pPr>
              <w:autoSpaceDE w:val="0"/>
              <w:autoSpaceDN w:val="0"/>
              <w:adjustRightInd w:val="0"/>
              <w:ind w:left="72"/>
              <w:jc w:val="left"/>
              <w:rPr>
                <w:rFonts w:cs="Arial"/>
              </w:rPr>
            </w:pPr>
            <w:hyperlink r:id="rId76" w:history="1">
              <w:r w:rsidR="001E074A" w:rsidRPr="005B5817">
                <w:rPr>
                  <w:rStyle w:val="Hyperlink"/>
                  <w:rFonts w:cs="Arial"/>
                </w:rPr>
                <w:t>daniel.scott1@nhs.</w:t>
              </w:r>
            </w:hyperlink>
            <w:r w:rsidR="001E074A" w:rsidRPr="005B5817">
              <w:rPr>
                <w:rStyle w:val="Hyperlink"/>
                <w:rFonts w:cs="Arial"/>
              </w:rPr>
              <w:t>net</w:t>
            </w:r>
            <w:r w:rsidR="002903A5" w:rsidRPr="005B5817">
              <w:rPr>
                <w:rFonts w:cs="Arial"/>
              </w:rPr>
              <w:t xml:space="preserve"> </w:t>
            </w:r>
          </w:p>
        </w:tc>
      </w:tr>
      <w:tr w:rsidR="003B28EF" w:rsidRPr="005B5817" w14:paraId="7AD46234" w14:textId="77777777" w:rsidTr="003569FB">
        <w:tc>
          <w:tcPr>
            <w:tcW w:w="2120" w:type="dxa"/>
            <w:tcBorders>
              <w:top w:val="single" w:sz="4" w:space="0" w:color="auto"/>
              <w:left w:val="single" w:sz="4" w:space="0" w:color="auto"/>
              <w:bottom w:val="single" w:sz="4" w:space="0" w:color="auto"/>
              <w:right w:val="single" w:sz="4" w:space="0" w:color="auto"/>
            </w:tcBorders>
          </w:tcPr>
          <w:p w14:paraId="0894F214" w14:textId="77777777" w:rsidR="003B28EF" w:rsidRPr="005B5817" w:rsidRDefault="003B28EF" w:rsidP="00D432FD">
            <w:pPr>
              <w:autoSpaceDE w:val="0"/>
              <w:autoSpaceDN w:val="0"/>
              <w:adjustRightInd w:val="0"/>
              <w:jc w:val="left"/>
              <w:rPr>
                <w:rFonts w:cs="Arial"/>
              </w:rPr>
            </w:pPr>
            <w:r w:rsidRPr="005B5817">
              <w:rPr>
                <w:rFonts w:cs="Arial"/>
              </w:rPr>
              <w:t>Dr E Millward</w:t>
            </w:r>
          </w:p>
        </w:tc>
        <w:tc>
          <w:tcPr>
            <w:tcW w:w="2542" w:type="dxa"/>
            <w:tcBorders>
              <w:top w:val="single" w:sz="4" w:space="0" w:color="auto"/>
              <w:left w:val="single" w:sz="4" w:space="0" w:color="auto"/>
              <w:bottom w:val="single" w:sz="4" w:space="0" w:color="auto"/>
              <w:right w:val="single" w:sz="4" w:space="0" w:color="auto"/>
            </w:tcBorders>
          </w:tcPr>
          <w:p w14:paraId="55179F4A" w14:textId="77777777" w:rsidR="003B28EF" w:rsidRPr="005B5817" w:rsidRDefault="003B28EF" w:rsidP="00364BB6">
            <w:pPr>
              <w:ind w:left="72"/>
              <w:rPr>
                <w:rFonts w:cs="Arial"/>
              </w:rPr>
            </w:pPr>
            <w:r w:rsidRPr="005B5817">
              <w:rPr>
                <w:rFonts w:cs="Arial"/>
              </w:rPr>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0646B24D" w14:textId="77777777" w:rsidR="003B28EF" w:rsidRPr="005B5817" w:rsidRDefault="003B28EF" w:rsidP="00364BB6">
            <w:pPr>
              <w:ind w:left="72"/>
              <w:jc w:val="left"/>
              <w:rPr>
                <w:rFonts w:cs="Arial"/>
              </w:rPr>
            </w:pPr>
            <w:r w:rsidRPr="005B5817">
              <w:rPr>
                <w:rFonts w:cs="Arial"/>
              </w:rPr>
              <w:t>01423 55</w:t>
            </w:r>
            <w:r w:rsidRPr="005B5817">
              <w:rPr>
                <w:rFonts w:cs="Arial"/>
                <w:b/>
              </w:rPr>
              <w:t>5635</w:t>
            </w:r>
          </w:p>
        </w:tc>
        <w:tc>
          <w:tcPr>
            <w:tcW w:w="3434" w:type="dxa"/>
            <w:tcBorders>
              <w:top w:val="single" w:sz="4" w:space="0" w:color="auto"/>
              <w:left w:val="single" w:sz="4" w:space="0" w:color="auto"/>
              <w:bottom w:val="single" w:sz="4" w:space="0" w:color="auto"/>
              <w:right w:val="single" w:sz="4" w:space="0" w:color="auto"/>
            </w:tcBorders>
          </w:tcPr>
          <w:p w14:paraId="6132F456" w14:textId="77777777" w:rsidR="003B28EF" w:rsidRPr="005B5817" w:rsidRDefault="001D1C69" w:rsidP="001E074A">
            <w:pPr>
              <w:autoSpaceDE w:val="0"/>
              <w:autoSpaceDN w:val="0"/>
              <w:adjustRightInd w:val="0"/>
              <w:ind w:left="72"/>
              <w:jc w:val="left"/>
              <w:rPr>
                <w:rFonts w:cs="Arial"/>
              </w:rPr>
            </w:pPr>
            <w:hyperlink r:id="rId77" w:history="1">
              <w:r w:rsidR="001E074A" w:rsidRPr="005B5817">
                <w:rPr>
                  <w:rStyle w:val="Hyperlink"/>
                  <w:rFonts w:cs="Arial"/>
                </w:rPr>
                <w:t>esther.millward@nhs.</w:t>
              </w:r>
            </w:hyperlink>
            <w:r w:rsidR="001E074A" w:rsidRPr="005B5817">
              <w:rPr>
                <w:rStyle w:val="Hyperlink"/>
                <w:rFonts w:cs="Arial"/>
              </w:rPr>
              <w:t>net</w:t>
            </w:r>
            <w:r w:rsidR="002903A5" w:rsidRPr="005B5817">
              <w:rPr>
                <w:rFonts w:cs="Arial"/>
              </w:rPr>
              <w:t xml:space="preserve"> </w:t>
            </w:r>
          </w:p>
        </w:tc>
      </w:tr>
      <w:tr w:rsidR="00D432FD" w:rsidRPr="005B5817" w14:paraId="1DD57D3F" w14:textId="77777777" w:rsidTr="003569FB">
        <w:tc>
          <w:tcPr>
            <w:tcW w:w="2120" w:type="dxa"/>
            <w:tcBorders>
              <w:top w:val="single" w:sz="4" w:space="0" w:color="auto"/>
              <w:left w:val="single" w:sz="4" w:space="0" w:color="auto"/>
              <w:bottom w:val="single" w:sz="4" w:space="0" w:color="auto"/>
              <w:right w:val="single" w:sz="4" w:space="0" w:color="auto"/>
            </w:tcBorders>
          </w:tcPr>
          <w:p w14:paraId="40C8525C" w14:textId="77777777" w:rsidR="00D432FD" w:rsidRPr="005B5817" w:rsidRDefault="00D432FD" w:rsidP="00364BB6">
            <w:pPr>
              <w:autoSpaceDE w:val="0"/>
              <w:autoSpaceDN w:val="0"/>
              <w:adjustRightInd w:val="0"/>
              <w:jc w:val="left"/>
              <w:rPr>
                <w:rFonts w:cs="Arial"/>
              </w:rPr>
            </w:pPr>
            <w:r w:rsidRPr="005B5817">
              <w:rPr>
                <w:rFonts w:cs="Arial"/>
              </w:rPr>
              <w:t>Dr E Tjio</w:t>
            </w:r>
          </w:p>
        </w:tc>
        <w:tc>
          <w:tcPr>
            <w:tcW w:w="2542" w:type="dxa"/>
            <w:tcBorders>
              <w:top w:val="single" w:sz="4" w:space="0" w:color="auto"/>
              <w:left w:val="single" w:sz="4" w:space="0" w:color="auto"/>
              <w:bottom w:val="single" w:sz="4" w:space="0" w:color="auto"/>
              <w:right w:val="single" w:sz="4" w:space="0" w:color="auto"/>
            </w:tcBorders>
          </w:tcPr>
          <w:p w14:paraId="600C7BCC" w14:textId="77777777" w:rsidR="00D432FD" w:rsidRPr="005B5817" w:rsidRDefault="00D432FD" w:rsidP="006B2F96">
            <w:r w:rsidRPr="005B5817">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59F61BEC" w14:textId="77777777" w:rsidR="00D432FD" w:rsidRPr="005B5817" w:rsidRDefault="00D432FD" w:rsidP="00142ACA">
            <w:r w:rsidRPr="005B5817">
              <w:t>01423 55</w:t>
            </w:r>
            <w:r w:rsidRPr="005B5817">
              <w:rPr>
                <w:b/>
              </w:rPr>
              <w:t>5</w:t>
            </w:r>
            <w:r w:rsidR="00142ACA" w:rsidRPr="005B5817">
              <w:rPr>
                <w:b/>
              </w:rPr>
              <w:t>724</w:t>
            </w:r>
          </w:p>
        </w:tc>
        <w:tc>
          <w:tcPr>
            <w:tcW w:w="3434" w:type="dxa"/>
            <w:tcBorders>
              <w:top w:val="single" w:sz="4" w:space="0" w:color="auto"/>
              <w:left w:val="single" w:sz="4" w:space="0" w:color="auto"/>
              <w:bottom w:val="single" w:sz="4" w:space="0" w:color="auto"/>
              <w:right w:val="single" w:sz="4" w:space="0" w:color="auto"/>
            </w:tcBorders>
          </w:tcPr>
          <w:p w14:paraId="519A0C44" w14:textId="77777777" w:rsidR="00D432FD" w:rsidRPr="005B5817" w:rsidRDefault="001D1C69" w:rsidP="00AE548F">
            <w:pPr>
              <w:autoSpaceDE w:val="0"/>
              <w:autoSpaceDN w:val="0"/>
              <w:adjustRightInd w:val="0"/>
              <w:ind w:left="72"/>
              <w:jc w:val="left"/>
              <w:rPr>
                <w:rFonts w:cs="Arial"/>
              </w:rPr>
            </w:pPr>
            <w:hyperlink r:id="rId78" w:history="1">
              <w:r w:rsidR="001E074A" w:rsidRPr="005B5817">
                <w:rPr>
                  <w:rStyle w:val="Hyperlink"/>
                  <w:rFonts w:cs="Arial"/>
                </w:rPr>
                <w:t>e.tjio@nhs.</w:t>
              </w:r>
            </w:hyperlink>
            <w:r w:rsidR="00AE548F" w:rsidRPr="005B5817">
              <w:rPr>
                <w:rStyle w:val="Hyperlink"/>
                <w:rFonts w:cs="Arial"/>
              </w:rPr>
              <w:t>net</w:t>
            </w:r>
            <w:r w:rsidR="002903A5" w:rsidRPr="005B5817">
              <w:rPr>
                <w:rFonts w:cs="Arial"/>
              </w:rPr>
              <w:t xml:space="preserve"> </w:t>
            </w:r>
          </w:p>
        </w:tc>
      </w:tr>
      <w:tr w:rsidR="00D432FD" w:rsidRPr="005B5817" w14:paraId="61BD2857" w14:textId="77777777" w:rsidTr="003569FB">
        <w:tc>
          <w:tcPr>
            <w:tcW w:w="2120" w:type="dxa"/>
            <w:tcBorders>
              <w:top w:val="single" w:sz="4" w:space="0" w:color="auto"/>
              <w:left w:val="single" w:sz="4" w:space="0" w:color="auto"/>
              <w:bottom w:val="single" w:sz="4" w:space="0" w:color="auto"/>
              <w:right w:val="single" w:sz="4" w:space="0" w:color="auto"/>
            </w:tcBorders>
          </w:tcPr>
          <w:p w14:paraId="2232ACFC" w14:textId="77777777" w:rsidR="00D432FD" w:rsidRPr="005B5817" w:rsidRDefault="00D432FD" w:rsidP="00364BB6">
            <w:pPr>
              <w:autoSpaceDE w:val="0"/>
              <w:autoSpaceDN w:val="0"/>
              <w:adjustRightInd w:val="0"/>
              <w:jc w:val="left"/>
              <w:rPr>
                <w:rFonts w:cs="Arial"/>
              </w:rPr>
            </w:pPr>
            <w:r w:rsidRPr="005B5817">
              <w:rPr>
                <w:rFonts w:cs="Arial"/>
              </w:rPr>
              <w:t>Dr I Georgiades</w:t>
            </w:r>
          </w:p>
        </w:tc>
        <w:tc>
          <w:tcPr>
            <w:tcW w:w="2542" w:type="dxa"/>
            <w:tcBorders>
              <w:top w:val="single" w:sz="4" w:space="0" w:color="auto"/>
              <w:left w:val="single" w:sz="4" w:space="0" w:color="auto"/>
              <w:bottom w:val="single" w:sz="4" w:space="0" w:color="auto"/>
              <w:right w:val="single" w:sz="4" w:space="0" w:color="auto"/>
            </w:tcBorders>
          </w:tcPr>
          <w:p w14:paraId="0D2303E3" w14:textId="77777777" w:rsidR="00D432FD" w:rsidRPr="005B5817" w:rsidRDefault="00D432FD" w:rsidP="006B2F96">
            <w:r w:rsidRPr="005B5817">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1358C1C2" w14:textId="77777777" w:rsidR="00D432FD" w:rsidRPr="005B5817" w:rsidRDefault="00D432FD" w:rsidP="00D432FD">
            <w:r w:rsidRPr="005B5817">
              <w:t>01423 55</w:t>
            </w:r>
            <w:r w:rsidRPr="005B5817">
              <w:rPr>
                <w:b/>
              </w:rPr>
              <w:t>5072</w:t>
            </w:r>
          </w:p>
        </w:tc>
        <w:tc>
          <w:tcPr>
            <w:tcW w:w="3434" w:type="dxa"/>
            <w:tcBorders>
              <w:top w:val="single" w:sz="4" w:space="0" w:color="auto"/>
              <w:left w:val="single" w:sz="4" w:space="0" w:color="auto"/>
              <w:bottom w:val="single" w:sz="4" w:space="0" w:color="auto"/>
              <w:right w:val="single" w:sz="4" w:space="0" w:color="auto"/>
            </w:tcBorders>
          </w:tcPr>
          <w:p w14:paraId="4F0DDBFC" w14:textId="77777777" w:rsidR="00D432FD" w:rsidRPr="005B5817" w:rsidRDefault="001D1C69" w:rsidP="00AE548F">
            <w:pPr>
              <w:autoSpaceDE w:val="0"/>
              <w:autoSpaceDN w:val="0"/>
              <w:adjustRightInd w:val="0"/>
              <w:ind w:left="72"/>
              <w:jc w:val="left"/>
              <w:rPr>
                <w:rFonts w:cs="Arial"/>
                <w:sz w:val="22"/>
                <w:szCs w:val="22"/>
              </w:rPr>
            </w:pPr>
            <w:hyperlink r:id="rId79" w:history="1">
              <w:r w:rsidR="00AE548F" w:rsidRPr="005B5817">
                <w:rPr>
                  <w:rStyle w:val="Hyperlink"/>
                  <w:rFonts w:cs="Arial"/>
                  <w:sz w:val="22"/>
                  <w:szCs w:val="22"/>
                </w:rPr>
                <w:t>Izabela.Georgiades@nhs.</w:t>
              </w:r>
            </w:hyperlink>
            <w:r w:rsidR="00AE548F" w:rsidRPr="005B5817">
              <w:rPr>
                <w:rStyle w:val="Hyperlink"/>
                <w:rFonts w:cs="Arial"/>
                <w:sz w:val="22"/>
                <w:szCs w:val="22"/>
              </w:rPr>
              <w:t>net</w:t>
            </w:r>
            <w:r w:rsidR="002903A5" w:rsidRPr="005B5817">
              <w:rPr>
                <w:rFonts w:cs="Arial"/>
                <w:sz w:val="22"/>
                <w:szCs w:val="22"/>
              </w:rPr>
              <w:t xml:space="preserve"> </w:t>
            </w:r>
          </w:p>
        </w:tc>
      </w:tr>
      <w:tr w:rsidR="0081644D" w:rsidRPr="005B5817" w14:paraId="4ECEA3B5" w14:textId="77777777" w:rsidTr="003569FB">
        <w:tc>
          <w:tcPr>
            <w:tcW w:w="2120" w:type="dxa"/>
            <w:tcBorders>
              <w:top w:val="single" w:sz="4" w:space="0" w:color="auto"/>
              <w:left w:val="single" w:sz="4" w:space="0" w:color="auto"/>
              <w:bottom w:val="single" w:sz="4" w:space="0" w:color="auto"/>
              <w:right w:val="single" w:sz="4" w:space="0" w:color="auto"/>
            </w:tcBorders>
          </w:tcPr>
          <w:p w14:paraId="30C16A9F" w14:textId="77777777" w:rsidR="0081644D" w:rsidRPr="005B5817" w:rsidRDefault="0081644D" w:rsidP="00D432FD">
            <w:pPr>
              <w:autoSpaceDE w:val="0"/>
              <w:autoSpaceDN w:val="0"/>
              <w:adjustRightInd w:val="0"/>
              <w:jc w:val="left"/>
              <w:rPr>
                <w:rFonts w:cs="Arial"/>
              </w:rPr>
            </w:pPr>
            <w:r w:rsidRPr="005B5817">
              <w:rPr>
                <w:rFonts w:cs="Arial"/>
              </w:rPr>
              <w:t>Dr N Maughan</w:t>
            </w:r>
          </w:p>
        </w:tc>
        <w:tc>
          <w:tcPr>
            <w:tcW w:w="2542" w:type="dxa"/>
            <w:tcBorders>
              <w:top w:val="single" w:sz="4" w:space="0" w:color="auto"/>
              <w:left w:val="single" w:sz="4" w:space="0" w:color="auto"/>
              <w:bottom w:val="single" w:sz="4" w:space="0" w:color="auto"/>
              <w:right w:val="single" w:sz="4" w:space="0" w:color="auto"/>
            </w:tcBorders>
          </w:tcPr>
          <w:p w14:paraId="07242783" w14:textId="77777777" w:rsidR="0081644D" w:rsidRPr="005B5817" w:rsidRDefault="0081644D" w:rsidP="00364BB6">
            <w:pPr>
              <w:autoSpaceDE w:val="0"/>
              <w:autoSpaceDN w:val="0"/>
              <w:adjustRightInd w:val="0"/>
              <w:ind w:left="72"/>
              <w:rPr>
                <w:rFonts w:cs="Arial"/>
              </w:rPr>
            </w:pPr>
            <w:r w:rsidRPr="005B5817">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110C8696" w14:textId="77777777" w:rsidR="0081644D" w:rsidRPr="005B5817" w:rsidRDefault="00142ACA" w:rsidP="00364BB6">
            <w:pPr>
              <w:ind w:left="72"/>
              <w:jc w:val="left"/>
              <w:rPr>
                <w:rFonts w:cs="Arial"/>
              </w:rPr>
            </w:pPr>
            <w:r w:rsidRPr="005B5817">
              <w:rPr>
                <w:rFonts w:cs="Arial"/>
              </w:rPr>
              <w:t>01423 55</w:t>
            </w:r>
            <w:r w:rsidRPr="005B5817">
              <w:rPr>
                <w:rFonts w:cs="Arial"/>
                <w:b/>
                <w:bCs/>
              </w:rPr>
              <w:t>3074</w:t>
            </w:r>
          </w:p>
        </w:tc>
        <w:tc>
          <w:tcPr>
            <w:tcW w:w="3434" w:type="dxa"/>
            <w:tcBorders>
              <w:top w:val="single" w:sz="4" w:space="0" w:color="auto"/>
              <w:left w:val="single" w:sz="4" w:space="0" w:color="auto"/>
              <w:bottom w:val="single" w:sz="4" w:space="0" w:color="auto"/>
              <w:right w:val="single" w:sz="4" w:space="0" w:color="auto"/>
            </w:tcBorders>
          </w:tcPr>
          <w:p w14:paraId="2893F299" w14:textId="77777777" w:rsidR="0081644D" w:rsidRPr="005B5817" w:rsidRDefault="001D1C69" w:rsidP="00AE548F">
            <w:pPr>
              <w:autoSpaceDE w:val="0"/>
              <w:autoSpaceDN w:val="0"/>
              <w:adjustRightInd w:val="0"/>
              <w:ind w:left="72"/>
              <w:jc w:val="left"/>
              <w:rPr>
                <w:rFonts w:cs="Arial"/>
              </w:rPr>
            </w:pPr>
            <w:hyperlink r:id="rId80" w:history="1">
              <w:r w:rsidR="0081644D" w:rsidRPr="005B5817">
                <w:rPr>
                  <w:rStyle w:val="Hyperlink"/>
                  <w:rFonts w:cs="Arial"/>
                </w:rPr>
                <w:t>n.maughan@nhs.net</w:t>
              </w:r>
            </w:hyperlink>
            <w:r w:rsidR="0081644D" w:rsidRPr="005B5817">
              <w:rPr>
                <w:rFonts w:cs="Arial"/>
              </w:rPr>
              <w:t xml:space="preserve"> </w:t>
            </w:r>
          </w:p>
        </w:tc>
      </w:tr>
      <w:tr w:rsidR="00831259" w:rsidRPr="005B5817" w14:paraId="557FD28F" w14:textId="77777777" w:rsidTr="003569FB">
        <w:tc>
          <w:tcPr>
            <w:tcW w:w="2120" w:type="dxa"/>
            <w:tcBorders>
              <w:top w:val="single" w:sz="4" w:space="0" w:color="auto"/>
              <w:left w:val="single" w:sz="4" w:space="0" w:color="auto"/>
              <w:bottom w:val="single" w:sz="4" w:space="0" w:color="auto"/>
              <w:right w:val="single" w:sz="4" w:space="0" w:color="auto"/>
            </w:tcBorders>
          </w:tcPr>
          <w:p w14:paraId="5E05C83B" w14:textId="23506518" w:rsidR="00831259" w:rsidRPr="005B5817" w:rsidRDefault="00831259" w:rsidP="00D432FD">
            <w:pPr>
              <w:autoSpaceDE w:val="0"/>
              <w:autoSpaceDN w:val="0"/>
              <w:adjustRightInd w:val="0"/>
              <w:jc w:val="left"/>
              <w:rPr>
                <w:rFonts w:cs="Arial"/>
              </w:rPr>
            </w:pPr>
            <w:r w:rsidRPr="005B5817">
              <w:rPr>
                <w:rFonts w:cs="Arial"/>
              </w:rPr>
              <w:t>Dr Katherine Humphris</w:t>
            </w:r>
          </w:p>
        </w:tc>
        <w:tc>
          <w:tcPr>
            <w:tcW w:w="2542" w:type="dxa"/>
            <w:tcBorders>
              <w:top w:val="single" w:sz="4" w:space="0" w:color="auto"/>
              <w:left w:val="single" w:sz="4" w:space="0" w:color="auto"/>
              <w:bottom w:val="single" w:sz="4" w:space="0" w:color="auto"/>
              <w:right w:val="single" w:sz="4" w:space="0" w:color="auto"/>
            </w:tcBorders>
          </w:tcPr>
          <w:p w14:paraId="1EDF5C6C" w14:textId="133A0E4A" w:rsidR="00831259" w:rsidRPr="005B5817" w:rsidRDefault="00831259" w:rsidP="00364BB6">
            <w:pPr>
              <w:autoSpaceDE w:val="0"/>
              <w:autoSpaceDN w:val="0"/>
              <w:adjustRightInd w:val="0"/>
              <w:ind w:left="72"/>
            </w:pPr>
            <w:r w:rsidRPr="005B5817">
              <w:t>Consultant Histopathologist</w:t>
            </w:r>
          </w:p>
        </w:tc>
        <w:tc>
          <w:tcPr>
            <w:tcW w:w="1876" w:type="dxa"/>
            <w:tcBorders>
              <w:top w:val="single" w:sz="4" w:space="0" w:color="auto"/>
              <w:left w:val="single" w:sz="4" w:space="0" w:color="auto"/>
              <w:bottom w:val="single" w:sz="4" w:space="0" w:color="auto"/>
              <w:right w:val="single" w:sz="4" w:space="0" w:color="auto"/>
            </w:tcBorders>
          </w:tcPr>
          <w:p w14:paraId="79E95EAB" w14:textId="00A0BC37" w:rsidR="00831259" w:rsidRPr="00CA0D20" w:rsidRDefault="009B0A84" w:rsidP="00364BB6">
            <w:pPr>
              <w:ind w:left="72"/>
              <w:jc w:val="left"/>
              <w:rPr>
                <w:rFonts w:cs="Arial"/>
              </w:rPr>
            </w:pPr>
            <w:r w:rsidRPr="00CA0D20">
              <w:rPr>
                <w:rFonts w:cs="Arial"/>
              </w:rPr>
              <w:t>01423 55</w:t>
            </w:r>
            <w:r w:rsidR="00DE1708" w:rsidRPr="00CA0D20">
              <w:rPr>
                <w:rFonts w:cs="Arial"/>
                <w:b/>
                <w:bCs/>
              </w:rPr>
              <w:t>3074</w:t>
            </w:r>
          </w:p>
        </w:tc>
        <w:tc>
          <w:tcPr>
            <w:tcW w:w="3434" w:type="dxa"/>
            <w:tcBorders>
              <w:top w:val="single" w:sz="4" w:space="0" w:color="auto"/>
              <w:left w:val="single" w:sz="4" w:space="0" w:color="auto"/>
              <w:bottom w:val="single" w:sz="4" w:space="0" w:color="auto"/>
              <w:right w:val="single" w:sz="4" w:space="0" w:color="auto"/>
            </w:tcBorders>
          </w:tcPr>
          <w:p w14:paraId="08E1B23F" w14:textId="59D1C34D" w:rsidR="00831259" w:rsidRPr="00CA0D20" w:rsidRDefault="001D1C69" w:rsidP="00AE548F">
            <w:pPr>
              <w:autoSpaceDE w:val="0"/>
              <w:autoSpaceDN w:val="0"/>
              <w:adjustRightInd w:val="0"/>
              <w:ind w:left="72"/>
              <w:jc w:val="left"/>
            </w:pPr>
            <w:hyperlink r:id="rId81" w:history="1">
              <w:r w:rsidR="003569FB" w:rsidRPr="00CA0D20">
                <w:rPr>
                  <w:rStyle w:val="Hyperlink"/>
                </w:rPr>
                <w:t>Katherine.humphris@nhs.net</w:t>
              </w:r>
            </w:hyperlink>
            <w:r w:rsidR="003569FB" w:rsidRPr="00CA0D20">
              <w:t xml:space="preserve"> </w:t>
            </w:r>
          </w:p>
        </w:tc>
      </w:tr>
      <w:tr w:rsidR="003B28EF" w:rsidRPr="005B5817" w14:paraId="5F5291FB" w14:textId="77777777" w:rsidTr="003569FB">
        <w:tc>
          <w:tcPr>
            <w:tcW w:w="2120" w:type="dxa"/>
            <w:tcBorders>
              <w:top w:val="single" w:sz="4" w:space="0" w:color="auto"/>
              <w:left w:val="single" w:sz="4" w:space="0" w:color="auto"/>
              <w:bottom w:val="single" w:sz="4" w:space="0" w:color="auto"/>
              <w:right w:val="single" w:sz="4" w:space="0" w:color="auto"/>
            </w:tcBorders>
          </w:tcPr>
          <w:p w14:paraId="686B4592" w14:textId="4B3F4515" w:rsidR="003B28EF" w:rsidRPr="005B5817" w:rsidRDefault="004D6ACF" w:rsidP="00D432FD">
            <w:pPr>
              <w:autoSpaceDE w:val="0"/>
              <w:autoSpaceDN w:val="0"/>
              <w:adjustRightInd w:val="0"/>
              <w:jc w:val="left"/>
              <w:rPr>
                <w:rFonts w:cs="Arial"/>
              </w:rPr>
            </w:pPr>
            <w:r w:rsidRPr="001A6460">
              <w:rPr>
                <w:rStyle w:val="Hyperlink"/>
                <w:rFonts w:cs="Arial"/>
                <w:color w:val="auto"/>
                <w:highlight w:val="yellow"/>
                <w:u w:val="none"/>
              </w:rPr>
              <w:t>Andrew Whittingham-Hirst</w:t>
            </w:r>
          </w:p>
        </w:tc>
        <w:tc>
          <w:tcPr>
            <w:tcW w:w="2542" w:type="dxa"/>
            <w:tcBorders>
              <w:top w:val="single" w:sz="4" w:space="0" w:color="auto"/>
              <w:left w:val="single" w:sz="4" w:space="0" w:color="auto"/>
              <w:bottom w:val="single" w:sz="4" w:space="0" w:color="auto"/>
              <w:right w:val="single" w:sz="4" w:space="0" w:color="auto"/>
            </w:tcBorders>
          </w:tcPr>
          <w:p w14:paraId="7658E4AD" w14:textId="77777777" w:rsidR="003B28EF" w:rsidRPr="005B5817" w:rsidRDefault="00F45B83" w:rsidP="00F45B83">
            <w:pPr>
              <w:autoSpaceDE w:val="0"/>
              <w:autoSpaceDN w:val="0"/>
              <w:adjustRightInd w:val="0"/>
              <w:ind w:left="72"/>
              <w:jc w:val="left"/>
              <w:rPr>
                <w:rFonts w:cs="Arial"/>
              </w:rPr>
            </w:pPr>
            <w:r w:rsidRPr="005B5817">
              <w:rPr>
                <w:rFonts w:cs="Arial"/>
              </w:rPr>
              <w:t>Pathology General Manager – IPS Histopathology &amp; Bradford site</w:t>
            </w:r>
          </w:p>
        </w:tc>
        <w:tc>
          <w:tcPr>
            <w:tcW w:w="1876" w:type="dxa"/>
            <w:tcBorders>
              <w:top w:val="single" w:sz="4" w:space="0" w:color="auto"/>
              <w:left w:val="single" w:sz="4" w:space="0" w:color="auto"/>
              <w:bottom w:val="single" w:sz="4" w:space="0" w:color="auto"/>
              <w:right w:val="single" w:sz="4" w:space="0" w:color="auto"/>
            </w:tcBorders>
          </w:tcPr>
          <w:p w14:paraId="4B49BD9A" w14:textId="2D8B5EFE" w:rsidR="003B28EF" w:rsidRPr="005B5817" w:rsidRDefault="003B28EF" w:rsidP="00142ACA">
            <w:pPr>
              <w:jc w:val="left"/>
              <w:rPr>
                <w:rFonts w:cs="Arial"/>
                <w:b/>
              </w:rPr>
            </w:pPr>
          </w:p>
        </w:tc>
        <w:tc>
          <w:tcPr>
            <w:tcW w:w="3434" w:type="dxa"/>
            <w:tcBorders>
              <w:top w:val="single" w:sz="4" w:space="0" w:color="auto"/>
              <w:left w:val="single" w:sz="4" w:space="0" w:color="auto"/>
              <w:bottom w:val="single" w:sz="4" w:space="0" w:color="auto"/>
              <w:right w:val="single" w:sz="4" w:space="0" w:color="auto"/>
            </w:tcBorders>
          </w:tcPr>
          <w:p w14:paraId="5CC1CA62" w14:textId="57B19781" w:rsidR="004D6ACF" w:rsidRDefault="001D1C69" w:rsidP="00AE548F">
            <w:pPr>
              <w:autoSpaceDE w:val="0"/>
              <w:autoSpaceDN w:val="0"/>
              <w:adjustRightInd w:val="0"/>
              <w:ind w:left="72"/>
              <w:jc w:val="left"/>
              <w:rPr>
                <w:rFonts w:cs="Arial"/>
              </w:rPr>
            </w:pPr>
            <w:hyperlink r:id="rId82" w:history="1">
              <w:r w:rsidR="004D6ACF" w:rsidRPr="004D6ACF">
                <w:rPr>
                  <w:rStyle w:val="Hyperlink"/>
                  <w:rFonts w:cs="Arial"/>
                  <w:highlight w:val="yellow"/>
                </w:rPr>
                <w:t>Andrew.whittingham-hirst@nhs.net</w:t>
              </w:r>
            </w:hyperlink>
          </w:p>
          <w:p w14:paraId="66FBA76B" w14:textId="7EF91C7E" w:rsidR="003B28EF" w:rsidRPr="005B5817" w:rsidRDefault="003B28EF" w:rsidP="00AE548F">
            <w:pPr>
              <w:autoSpaceDE w:val="0"/>
              <w:autoSpaceDN w:val="0"/>
              <w:adjustRightInd w:val="0"/>
              <w:ind w:left="72"/>
              <w:jc w:val="left"/>
              <w:rPr>
                <w:rFonts w:cs="Arial"/>
              </w:rPr>
            </w:pPr>
          </w:p>
        </w:tc>
      </w:tr>
      <w:tr w:rsidR="00F45B83" w:rsidRPr="005B5817" w14:paraId="3FE367D1" w14:textId="77777777" w:rsidTr="003569FB">
        <w:tc>
          <w:tcPr>
            <w:tcW w:w="2120" w:type="dxa"/>
            <w:tcBorders>
              <w:top w:val="single" w:sz="4" w:space="0" w:color="auto"/>
              <w:left w:val="single" w:sz="4" w:space="0" w:color="auto"/>
              <w:bottom w:val="single" w:sz="4" w:space="0" w:color="auto"/>
              <w:right w:val="single" w:sz="4" w:space="0" w:color="auto"/>
            </w:tcBorders>
          </w:tcPr>
          <w:p w14:paraId="7DB7296A" w14:textId="77777777" w:rsidR="00F45B83" w:rsidRPr="005B5817" w:rsidRDefault="00F45B83" w:rsidP="00D432FD">
            <w:pPr>
              <w:autoSpaceDE w:val="0"/>
              <w:autoSpaceDN w:val="0"/>
              <w:adjustRightInd w:val="0"/>
              <w:jc w:val="left"/>
              <w:rPr>
                <w:rFonts w:cs="Arial"/>
              </w:rPr>
            </w:pPr>
            <w:r w:rsidRPr="005B5817">
              <w:rPr>
                <w:rFonts w:cs="Arial"/>
              </w:rPr>
              <w:t>Mrs Alison Boyle</w:t>
            </w:r>
          </w:p>
        </w:tc>
        <w:tc>
          <w:tcPr>
            <w:tcW w:w="2542" w:type="dxa"/>
            <w:tcBorders>
              <w:top w:val="single" w:sz="4" w:space="0" w:color="auto"/>
              <w:left w:val="single" w:sz="4" w:space="0" w:color="auto"/>
              <w:bottom w:val="single" w:sz="4" w:space="0" w:color="auto"/>
              <w:right w:val="single" w:sz="4" w:space="0" w:color="auto"/>
            </w:tcBorders>
          </w:tcPr>
          <w:p w14:paraId="76BCC289" w14:textId="77777777" w:rsidR="00F45B83" w:rsidRPr="005B5817" w:rsidRDefault="00F45B83" w:rsidP="00F45B83">
            <w:pPr>
              <w:autoSpaceDE w:val="0"/>
              <w:autoSpaceDN w:val="0"/>
              <w:adjustRightInd w:val="0"/>
              <w:ind w:left="72"/>
              <w:jc w:val="left"/>
              <w:rPr>
                <w:rFonts w:cs="Arial"/>
              </w:rPr>
            </w:pPr>
            <w:r w:rsidRPr="005B5817">
              <w:rPr>
                <w:rFonts w:cs="Arial"/>
              </w:rPr>
              <w:t>IPS Histopathology Cross site Lead</w:t>
            </w:r>
          </w:p>
        </w:tc>
        <w:tc>
          <w:tcPr>
            <w:tcW w:w="1876" w:type="dxa"/>
            <w:tcBorders>
              <w:top w:val="single" w:sz="4" w:space="0" w:color="auto"/>
              <w:left w:val="single" w:sz="4" w:space="0" w:color="auto"/>
              <w:bottom w:val="single" w:sz="4" w:space="0" w:color="auto"/>
              <w:right w:val="single" w:sz="4" w:space="0" w:color="auto"/>
            </w:tcBorders>
          </w:tcPr>
          <w:p w14:paraId="42800BDD" w14:textId="671DF1C9" w:rsidR="00F45B83" w:rsidRPr="005B5817" w:rsidRDefault="002518AD" w:rsidP="00142ACA">
            <w:pPr>
              <w:jc w:val="left"/>
              <w:rPr>
                <w:rFonts w:cs="Arial"/>
              </w:rPr>
            </w:pPr>
            <w:r w:rsidRPr="005B5817">
              <w:rPr>
                <w:color w:val="000000"/>
                <w:lang w:eastAsia="en-GB"/>
              </w:rPr>
              <w:t>07773 486859</w:t>
            </w:r>
          </w:p>
        </w:tc>
        <w:tc>
          <w:tcPr>
            <w:tcW w:w="3434" w:type="dxa"/>
            <w:tcBorders>
              <w:top w:val="single" w:sz="4" w:space="0" w:color="auto"/>
              <w:left w:val="single" w:sz="4" w:space="0" w:color="auto"/>
              <w:bottom w:val="single" w:sz="4" w:space="0" w:color="auto"/>
              <w:right w:val="single" w:sz="4" w:space="0" w:color="auto"/>
            </w:tcBorders>
          </w:tcPr>
          <w:p w14:paraId="4553EE22" w14:textId="77777777" w:rsidR="00F45B83" w:rsidRPr="005B5817" w:rsidRDefault="001D1C69" w:rsidP="00AE548F">
            <w:pPr>
              <w:autoSpaceDE w:val="0"/>
              <w:autoSpaceDN w:val="0"/>
              <w:adjustRightInd w:val="0"/>
              <w:ind w:left="72"/>
              <w:jc w:val="left"/>
              <w:rPr>
                <w:rFonts w:cs="Arial"/>
              </w:rPr>
            </w:pPr>
            <w:hyperlink r:id="rId83" w:history="1">
              <w:r w:rsidR="00F45B83" w:rsidRPr="005B5817">
                <w:rPr>
                  <w:rStyle w:val="Hyperlink"/>
                  <w:rFonts w:cs="Arial"/>
                </w:rPr>
                <w:t>Alison.boyle4@nhs.net</w:t>
              </w:r>
            </w:hyperlink>
          </w:p>
        </w:tc>
      </w:tr>
      <w:tr w:rsidR="003569FB" w:rsidRPr="005B5817" w14:paraId="27CEC26F" w14:textId="77777777" w:rsidTr="003569FB">
        <w:tc>
          <w:tcPr>
            <w:tcW w:w="2120" w:type="dxa"/>
            <w:tcBorders>
              <w:top w:val="single" w:sz="4" w:space="0" w:color="auto"/>
              <w:left w:val="single" w:sz="4" w:space="0" w:color="auto"/>
              <w:bottom w:val="single" w:sz="4" w:space="0" w:color="auto"/>
              <w:right w:val="single" w:sz="4" w:space="0" w:color="auto"/>
            </w:tcBorders>
          </w:tcPr>
          <w:p w14:paraId="7A19B55D" w14:textId="6E9F97A0" w:rsidR="003569FB" w:rsidRPr="005B5817" w:rsidRDefault="003569FB" w:rsidP="00D432FD">
            <w:pPr>
              <w:autoSpaceDE w:val="0"/>
              <w:autoSpaceDN w:val="0"/>
              <w:adjustRightInd w:val="0"/>
              <w:jc w:val="left"/>
              <w:rPr>
                <w:rFonts w:cs="Arial"/>
              </w:rPr>
            </w:pPr>
            <w:r w:rsidRPr="005B5817">
              <w:rPr>
                <w:rFonts w:cs="Arial"/>
              </w:rPr>
              <w:t>Mrs Philippa Bleasdale</w:t>
            </w:r>
          </w:p>
        </w:tc>
        <w:tc>
          <w:tcPr>
            <w:tcW w:w="2542" w:type="dxa"/>
            <w:tcBorders>
              <w:top w:val="single" w:sz="4" w:space="0" w:color="auto"/>
              <w:left w:val="single" w:sz="4" w:space="0" w:color="auto"/>
              <w:bottom w:val="single" w:sz="4" w:space="0" w:color="auto"/>
              <w:right w:val="single" w:sz="4" w:space="0" w:color="auto"/>
            </w:tcBorders>
          </w:tcPr>
          <w:p w14:paraId="474FB0FD" w14:textId="1BBB71C7" w:rsidR="003569FB" w:rsidRPr="005B5817" w:rsidRDefault="003569FB" w:rsidP="00F45B83">
            <w:pPr>
              <w:autoSpaceDE w:val="0"/>
              <w:autoSpaceDN w:val="0"/>
              <w:adjustRightInd w:val="0"/>
              <w:ind w:left="72"/>
              <w:jc w:val="left"/>
              <w:rPr>
                <w:rFonts w:cs="Arial"/>
              </w:rPr>
            </w:pPr>
            <w:r w:rsidRPr="005B5817">
              <w:rPr>
                <w:rFonts w:cs="Arial"/>
              </w:rPr>
              <w:t>Advanced BMS – Section Manager</w:t>
            </w:r>
          </w:p>
        </w:tc>
        <w:tc>
          <w:tcPr>
            <w:tcW w:w="1876" w:type="dxa"/>
            <w:tcBorders>
              <w:top w:val="single" w:sz="4" w:space="0" w:color="auto"/>
              <w:left w:val="single" w:sz="4" w:space="0" w:color="auto"/>
              <w:bottom w:val="single" w:sz="4" w:space="0" w:color="auto"/>
              <w:right w:val="single" w:sz="4" w:space="0" w:color="auto"/>
            </w:tcBorders>
          </w:tcPr>
          <w:p w14:paraId="5745ABA8" w14:textId="77777777" w:rsidR="003569FB" w:rsidRPr="005B5817" w:rsidRDefault="003569FB" w:rsidP="00142ACA">
            <w:pPr>
              <w:jc w:val="left"/>
              <w:rPr>
                <w:rFonts w:cs="Arial"/>
              </w:rPr>
            </w:pPr>
          </w:p>
        </w:tc>
        <w:tc>
          <w:tcPr>
            <w:tcW w:w="3434" w:type="dxa"/>
            <w:tcBorders>
              <w:top w:val="single" w:sz="4" w:space="0" w:color="auto"/>
              <w:left w:val="single" w:sz="4" w:space="0" w:color="auto"/>
              <w:bottom w:val="single" w:sz="4" w:space="0" w:color="auto"/>
              <w:right w:val="single" w:sz="4" w:space="0" w:color="auto"/>
            </w:tcBorders>
          </w:tcPr>
          <w:p w14:paraId="26D72C64" w14:textId="56EE0517" w:rsidR="003569FB" w:rsidRPr="005B5817" w:rsidRDefault="001D1C69" w:rsidP="00AE548F">
            <w:pPr>
              <w:autoSpaceDE w:val="0"/>
              <w:autoSpaceDN w:val="0"/>
              <w:adjustRightInd w:val="0"/>
              <w:ind w:left="72"/>
              <w:jc w:val="left"/>
            </w:pPr>
            <w:hyperlink r:id="rId84" w:history="1">
              <w:r w:rsidR="003569FB" w:rsidRPr="005B5817">
                <w:rPr>
                  <w:rStyle w:val="Hyperlink"/>
                </w:rPr>
                <w:t>Philippa.bleasdale1@nhs.net</w:t>
              </w:r>
            </w:hyperlink>
            <w:r w:rsidR="003569FB" w:rsidRPr="005B5817">
              <w:t xml:space="preserve"> </w:t>
            </w:r>
          </w:p>
        </w:tc>
      </w:tr>
      <w:tr w:rsidR="003B28EF" w:rsidRPr="005B5817" w14:paraId="5BB8F7B4" w14:textId="77777777" w:rsidTr="003569FB">
        <w:tc>
          <w:tcPr>
            <w:tcW w:w="2120" w:type="dxa"/>
            <w:tcBorders>
              <w:top w:val="single" w:sz="4" w:space="0" w:color="auto"/>
              <w:left w:val="single" w:sz="4" w:space="0" w:color="auto"/>
              <w:bottom w:val="single" w:sz="4" w:space="0" w:color="auto"/>
              <w:right w:val="single" w:sz="4" w:space="0" w:color="auto"/>
            </w:tcBorders>
          </w:tcPr>
          <w:p w14:paraId="1212921F" w14:textId="4B0A99AB" w:rsidR="003B28EF" w:rsidRPr="005B5817" w:rsidRDefault="008B7FD6" w:rsidP="00364BB6">
            <w:pPr>
              <w:autoSpaceDE w:val="0"/>
              <w:autoSpaceDN w:val="0"/>
              <w:adjustRightInd w:val="0"/>
              <w:jc w:val="left"/>
              <w:rPr>
                <w:rFonts w:cs="Arial"/>
              </w:rPr>
            </w:pPr>
            <w:r w:rsidRPr="005B5817">
              <w:rPr>
                <w:rFonts w:cs="Arial"/>
              </w:rPr>
              <w:t>Mrs T Boughton</w:t>
            </w:r>
          </w:p>
        </w:tc>
        <w:tc>
          <w:tcPr>
            <w:tcW w:w="2542" w:type="dxa"/>
            <w:tcBorders>
              <w:top w:val="single" w:sz="4" w:space="0" w:color="auto"/>
              <w:left w:val="single" w:sz="4" w:space="0" w:color="auto"/>
              <w:bottom w:val="single" w:sz="4" w:space="0" w:color="auto"/>
              <w:right w:val="single" w:sz="4" w:space="0" w:color="auto"/>
            </w:tcBorders>
          </w:tcPr>
          <w:p w14:paraId="6D7C76E4" w14:textId="77777777" w:rsidR="003B28EF" w:rsidRPr="005B5817" w:rsidRDefault="008B7FD6" w:rsidP="00364BB6">
            <w:pPr>
              <w:autoSpaceDE w:val="0"/>
              <w:autoSpaceDN w:val="0"/>
              <w:adjustRightInd w:val="0"/>
              <w:ind w:left="72"/>
              <w:rPr>
                <w:rFonts w:cs="Arial"/>
              </w:rPr>
            </w:pPr>
            <w:r w:rsidRPr="005B5817">
              <w:rPr>
                <w:rFonts w:cs="Arial"/>
              </w:rPr>
              <w:t>Secretary</w:t>
            </w:r>
          </w:p>
        </w:tc>
        <w:tc>
          <w:tcPr>
            <w:tcW w:w="1876" w:type="dxa"/>
            <w:tcBorders>
              <w:top w:val="single" w:sz="4" w:space="0" w:color="auto"/>
              <w:left w:val="single" w:sz="4" w:space="0" w:color="auto"/>
              <w:bottom w:val="single" w:sz="4" w:space="0" w:color="auto"/>
              <w:right w:val="single" w:sz="4" w:space="0" w:color="auto"/>
            </w:tcBorders>
          </w:tcPr>
          <w:p w14:paraId="5AE9FB8B" w14:textId="20CE81FB" w:rsidR="003B28EF" w:rsidRPr="005B5817" w:rsidRDefault="00CD6011" w:rsidP="00134AFB">
            <w:pPr>
              <w:ind w:left="72"/>
              <w:jc w:val="left"/>
              <w:rPr>
                <w:rFonts w:cs="Arial"/>
              </w:rPr>
            </w:pPr>
            <w:r w:rsidRPr="005B5817">
              <w:rPr>
                <w:rFonts w:cs="Arial"/>
              </w:rPr>
              <w:t xml:space="preserve">01423 </w:t>
            </w:r>
            <w:r w:rsidR="00134AFB" w:rsidRPr="005B5817">
              <w:rPr>
                <w:rFonts w:cs="Arial"/>
              </w:rPr>
              <w:t>55</w:t>
            </w:r>
            <w:r w:rsidR="00134AFB" w:rsidRPr="005B5817">
              <w:rPr>
                <w:rFonts w:cs="Arial"/>
                <w:b/>
                <w:bCs/>
              </w:rPr>
              <w:t>4443</w:t>
            </w:r>
          </w:p>
        </w:tc>
        <w:tc>
          <w:tcPr>
            <w:tcW w:w="3434" w:type="dxa"/>
            <w:tcBorders>
              <w:top w:val="single" w:sz="4" w:space="0" w:color="auto"/>
              <w:left w:val="single" w:sz="4" w:space="0" w:color="auto"/>
              <w:bottom w:val="single" w:sz="4" w:space="0" w:color="auto"/>
              <w:right w:val="single" w:sz="4" w:space="0" w:color="auto"/>
            </w:tcBorders>
          </w:tcPr>
          <w:p w14:paraId="5D63E0EE" w14:textId="04054A71" w:rsidR="003B28EF" w:rsidRPr="005B5817" w:rsidRDefault="001D1C69" w:rsidP="001E074A">
            <w:pPr>
              <w:autoSpaceDE w:val="0"/>
              <w:autoSpaceDN w:val="0"/>
              <w:adjustRightInd w:val="0"/>
              <w:ind w:left="72"/>
              <w:jc w:val="left"/>
              <w:rPr>
                <w:rFonts w:cs="Arial"/>
              </w:rPr>
            </w:pPr>
            <w:hyperlink r:id="rId85" w:history="1">
              <w:r w:rsidR="00134AFB" w:rsidRPr="005B5817">
                <w:rPr>
                  <w:rStyle w:val="Hyperlink"/>
                  <w:rFonts w:cs="Arial"/>
                </w:rPr>
                <w:t>Tracy.boughton@nhs.net</w:t>
              </w:r>
            </w:hyperlink>
          </w:p>
        </w:tc>
      </w:tr>
      <w:tr w:rsidR="008B7FD6" w:rsidRPr="005B5817" w14:paraId="07FB8D10" w14:textId="77777777" w:rsidTr="003569FB">
        <w:tc>
          <w:tcPr>
            <w:tcW w:w="2120" w:type="dxa"/>
            <w:tcBorders>
              <w:top w:val="single" w:sz="4" w:space="0" w:color="auto"/>
              <w:left w:val="single" w:sz="4" w:space="0" w:color="auto"/>
              <w:bottom w:val="single" w:sz="4" w:space="0" w:color="auto"/>
              <w:right w:val="single" w:sz="4" w:space="0" w:color="auto"/>
            </w:tcBorders>
          </w:tcPr>
          <w:p w14:paraId="6203AE26" w14:textId="2CA50462" w:rsidR="008B7FD6" w:rsidRPr="005B5817" w:rsidRDefault="002E7B19" w:rsidP="002E7B19">
            <w:pPr>
              <w:autoSpaceDE w:val="0"/>
              <w:autoSpaceDN w:val="0"/>
              <w:adjustRightInd w:val="0"/>
              <w:jc w:val="left"/>
              <w:rPr>
                <w:rFonts w:cs="Arial"/>
              </w:rPr>
            </w:pPr>
            <w:r w:rsidRPr="005B5817">
              <w:rPr>
                <w:rFonts w:cs="Arial"/>
              </w:rPr>
              <w:t>Ms</w:t>
            </w:r>
            <w:r w:rsidR="008B7FD6" w:rsidRPr="005B5817">
              <w:rPr>
                <w:rFonts w:cs="Arial"/>
              </w:rPr>
              <w:t xml:space="preserve"> </w:t>
            </w:r>
            <w:r w:rsidRPr="005B5817">
              <w:rPr>
                <w:rFonts w:cs="Arial"/>
              </w:rPr>
              <w:t>F</w:t>
            </w:r>
            <w:r w:rsidR="008B7FD6" w:rsidRPr="005B5817">
              <w:rPr>
                <w:rFonts w:cs="Arial"/>
              </w:rPr>
              <w:t xml:space="preserve"> </w:t>
            </w:r>
            <w:r w:rsidRPr="005B5817">
              <w:rPr>
                <w:rFonts w:cs="Arial"/>
              </w:rPr>
              <w:t>Molloy</w:t>
            </w:r>
          </w:p>
        </w:tc>
        <w:tc>
          <w:tcPr>
            <w:tcW w:w="2542" w:type="dxa"/>
            <w:tcBorders>
              <w:top w:val="single" w:sz="4" w:space="0" w:color="auto"/>
              <w:left w:val="single" w:sz="4" w:space="0" w:color="auto"/>
              <w:bottom w:val="single" w:sz="4" w:space="0" w:color="auto"/>
              <w:right w:val="single" w:sz="4" w:space="0" w:color="auto"/>
            </w:tcBorders>
          </w:tcPr>
          <w:p w14:paraId="423CC803" w14:textId="77777777" w:rsidR="008B7FD6" w:rsidRPr="005B5817" w:rsidRDefault="008B7FD6" w:rsidP="008B7FD6">
            <w:pPr>
              <w:autoSpaceDE w:val="0"/>
              <w:autoSpaceDN w:val="0"/>
              <w:adjustRightInd w:val="0"/>
              <w:ind w:left="72"/>
              <w:rPr>
                <w:rFonts w:cs="Arial"/>
              </w:rPr>
            </w:pPr>
            <w:r w:rsidRPr="005B5817">
              <w:rPr>
                <w:rFonts w:cs="Arial"/>
              </w:rPr>
              <w:t>Secretary</w:t>
            </w:r>
          </w:p>
        </w:tc>
        <w:tc>
          <w:tcPr>
            <w:tcW w:w="1876" w:type="dxa"/>
            <w:tcBorders>
              <w:top w:val="single" w:sz="4" w:space="0" w:color="auto"/>
              <w:left w:val="single" w:sz="4" w:space="0" w:color="auto"/>
              <w:bottom w:val="single" w:sz="4" w:space="0" w:color="auto"/>
              <w:right w:val="single" w:sz="4" w:space="0" w:color="auto"/>
            </w:tcBorders>
          </w:tcPr>
          <w:p w14:paraId="30D1FD9F" w14:textId="77777777" w:rsidR="008B7FD6" w:rsidRPr="005B5817" w:rsidRDefault="008B7FD6" w:rsidP="008B7FD6">
            <w:pPr>
              <w:ind w:left="72"/>
              <w:jc w:val="left"/>
              <w:rPr>
                <w:rFonts w:cs="Arial"/>
              </w:rPr>
            </w:pPr>
            <w:r w:rsidRPr="005B5817">
              <w:rPr>
                <w:rFonts w:cs="Arial"/>
              </w:rPr>
              <w:t>01423 55</w:t>
            </w:r>
            <w:r w:rsidRPr="005B5817">
              <w:rPr>
                <w:rFonts w:cs="Arial"/>
                <w:b/>
                <w:bCs/>
              </w:rPr>
              <w:t>3072</w:t>
            </w:r>
          </w:p>
        </w:tc>
        <w:tc>
          <w:tcPr>
            <w:tcW w:w="3434" w:type="dxa"/>
            <w:tcBorders>
              <w:top w:val="single" w:sz="4" w:space="0" w:color="auto"/>
              <w:left w:val="single" w:sz="4" w:space="0" w:color="auto"/>
              <w:bottom w:val="single" w:sz="4" w:space="0" w:color="auto"/>
              <w:right w:val="single" w:sz="4" w:space="0" w:color="auto"/>
            </w:tcBorders>
          </w:tcPr>
          <w:p w14:paraId="02FB9123" w14:textId="1005E09B" w:rsidR="008B7FD6" w:rsidRPr="005B5817" w:rsidRDefault="001D1C69" w:rsidP="002E7B19">
            <w:pPr>
              <w:autoSpaceDE w:val="0"/>
              <w:autoSpaceDN w:val="0"/>
              <w:adjustRightInd w:val="0"/>
              <w:ind w:left="72"/>
              <w:jc w:val="left"/>
              <w:rPr>
                <w:rFonts w:cs="Arial"/>
              </w:rPr>
            </w:pPr>
            <w:hyperlink r:id="rId86" w:history="1">
              <w:r w:rsidR="002E7B19" w:rsidRPr="005B5817">
                <w:rPr>
                  <w:rStyle w:val="Hyperlink"/>
                  <w:rFonts w:cs="Arial"/>
                </w:rPr>
                <w:t>fleur.molloy@nhs.net</w:t>
              </w:r>
            </w:hyperlink>
            <w:r w:rsidR="008B7FD6" w:rsidRPr="005B5817">
              <w:rPr>
                <w:rFonts w:cs="Arial"/>
              </w:rPr>
              <w:t xml:space="preserve"> </w:t>
            </w:r>
          </w:p>
        </w:tc>
      </w:tr>
      <w:tr w:rsidR="008B7FD6" w:rsidRPr="005B5817" w14:paraId="38994E86" w14:textId="77777777" w:rsidTr="003569FB">
        <w:tc>
          <w:tcPr>
            <w:tcW w:w="2120" w:type="dxa"/>
            <w:tcBorders>
              <w:top w:val="single" w:sz="4" w:space="0" w:color="auto"/>
              <w:left w:val="single" w:sz="4" w:space="0" w:color="auto"/>
              <w:bottom w:val="single" w:sz="4" w:space="0" w:color="auto"/>
              <w:right w:val="single" w:sz="4" w:space="0" w:color="auto"/>
            </w:tcBorders>
          </w:tcPr>
          <w:p w14:paraId="585F4BC5" w14:textId="77777777" w:rsidR="008B7FD6" w:rsidRPr="005B5817" w:rsidRDefault="008B7FD6" w:rsidP="008B7FD6">
            <w:pPr>
              <w:autoSpaceDE w:val="0"/>
              <w:autoSpaceDN w:val="0"/>
              <w:adjustRightInd w:val="0"/>
              <w:jc w:val="left"/>
              <w:rPr>
                <w:rFonts w:cs="Arial"/>
              </w:rPr>
            </w:pPr>
            <w:r w:rsidRPr="005B5817">
              <w:rPr>
                <w:rFonts w:cs="Arial"/>
              </w:rPr>
              <w:t>Mrs C Johnston</w:t>
            </w:r>
          </w:p>
        </w:tc>
        <w:tc>
          <w:tcPr>
            <w:tcW w:w="2542" w:type="dxa"/>
            <w:tcBorders>
              <w:top w:val="single" w:sz="4" w:space="0" w:color="auto"/>
              <w:left w:val="single" w:sz="4" w:space="0" w:color="auto"/>
              <w:bottom w:val="single" w:sz="4" w:space="0" w:color="auto"/>
              <w:right w:val="single" w:sz="4" w:space="0" w:color="auto"/>
            </w:tcBorders>
          </w:tcPr>
          <w:p w14:paraId="5AEAB4CC" w14:textId="77777777" w:rsidR="008B7FD6" w:rsidRPr="005B5817" w:rsidRDefault="008B7FD6" w:rsidP="008B7FD6">
            <w:pPr>
              <w:autoSpaceDE w:val="0"/>
              <w:autoSpaceDN w:val="0"/>
              <w:adjustRightInd w:val="0"/>
              <w:ind w:left="72"/>
              <w:rPr>
                <w:rFonts w:cs="Arial"/>
              </w:rPr>
            </w:pPr>
            <w:r w:rsidRPr="005B5817">
              <w:rPr>
                <w:rFonts w:cs="Arial"/>
              </w:rPr>
              <w:t>Secretary</w:t>
            </w:r>
          </w:p>
        </w:tc>
        <w:tc>
          <w:tcPr>
            <w:tcW w:w="1876" w:type="dxa"/>
            <w:tcBorders>
              <w:top w:val="single" w:sz="4" w:space="0" w:color="auto"/>
              <w:left w:val="single" w:sz="4" w:space="0" w:color="auto"/>
              <w:bottom w:val="single" w:sz="4" w:space="0" w:color="auto"/>
              <w:right w:val="single" w:sz="4" w:space="0" w:color="auto"/>
            </w:tcBorders>
          </w:tcPr>
          <w:p w14:paraId="7926EAC5" w14:textId="4283D9FB" w:rsidR="008B7FD6" w:rsidRPr="005B5817" w:rsidRDefault="00CD6011" w:rsidP="00134AFB">
            <w:pPr>
              <w:ind w:left="72"/>
              <w:jc w:val="left"/>
              <w:rPr>
                <w:rFonts w:cs="Arial"/>
              </w:rPr>
            </w:pPr>
            <w:r w:rsidRPr="005B5817">
              <w:rPr>
                <w:rFonts w:cs="Arial"/>
              </w:rPr>
              <w:t xml:space="preserve">01423 </w:t>
            </w:r>
            <w:r w:rsidR="00134AFB" w:rsidRPr="005B5817">
              <w:rPr>
                <w:rFonts w:cs="Arial"/>
              </w:rPr>
              <w:t>55</w:t>
            </w:r>
            <w:r w:rsidR="00134AFB" w:rsidRPr="005B5817">
              <w:rPr>
                <w:rFonts w:cs="Arial"/>
                <w:b/>
                <w:bCs/>
              </w:rPr>
              <w:t>4448</w:t>
            </w:r>
          </w:p>
        </w:tc>
        <w:tc>
          <w:tcPr>
            <w:tcW w:w="3434" w:type="dxa"/>
            <w:tcBorders>
              <w:top w:val="single" w:sz="4" w:space="0" w:color="auto"/>
              <w:left w:val="single" w:sz="4" w:space="0" w:color="auto"/>
              <w:bottom w:val="single" w:sz="4" w:space="0" w:color="auto"/>
              <w:right w:val="single" w:sz="4" w:space="0" w:color="auto"/>
            </w:tcBorders>
          </w:tcPr>
          <w:p w14:paraId="650980A6" w14:textId="77777777" w:rsidR="008B7FD6" w:rsidRPr="005B5817" w:rsidRDefault="001D1C69" w:rsidP="008B7FD6">
            <w:pPr>
              <w:autoSpaceDE w:val="0"/>
              <w:autoSpaceDN w:val="0"/>
              <w:adjustRightInd w:val="0"/>
              <w:ind w:left="72"/>
              <w:jc w:val="left"/>
              <w:rPr>
                <w:rFonts w:cs="Arial"/>
              </w:rPr>
            </w:pPr>
            <w:hyperlink r:id="rId87" w:history="1">
              <w:r w:rsidR="008B7FD6" w:rsidRPr="005B5817">
                <w:rPr>
                  <w:rStyle w:val="Hyperlink"/>
                  <w:rFonts w:cs="Arial"/>
                </w:rPr>
                <w:t>Caroline.johnston2@nhs.net</w:t>
              </w:r>
            </w:hyperlink>
          </w:p>
        </w:tc>
      </w:tr>
    </w:tbl>
    <w:p w14:paraId="2B7C0730" w14:textId="77777777" w:rsidR="008B7FD6" w:rsidRPr="005B5817" w:rsidRDefault="008B7FD6">
      <w:pPr>
        <w:jc w:val="left"/>
        <w:rPr>
          <w:rFonts w:cs="Arial"/>
        </w:rPr>
      </w:pPr>
      <w:r w:rsidRPr="005B5817">
        <w:rPr>
          <w:rFonts w:cs="Arial"/>
        </w:rPr>
        <w:br w:type="page"/>
      </w:r>
    </w:p>
    <w:p w14:paraId="502C7D8D" w14:textId="77777777" w:rsidR="008B7FD6" w:rsidRPr="005B5817" w:rsidRDefault="008B7FD6" w:rsidP="003B28EF">
      <w:pPr>
        <w:rPr>
          <w:rFonts w:cs="Arial"/>
        </w:rPr>
      </w:pPr>
    </w:p>
    <w:p w14:paraId="55D95E24" w14:textId="77777777" w:rsidR="003B28EF" w:rsidRPr="005B5817" w:rsidRDefault="003B28EF" w:rsidP="003B28EF">
      <w:pPr>
        <w:pStyle w:val="Heading2"/>
      </w:pPr>
      <w:bookmarkStart w:id="283" w:name="_Toc150334652"/>
      <w:bookmarkStart w:id="284" w:name="_Toc162174249"/>
      <w:bookmarkStart w:id="285" w:name="_Toc171411487"/>
      <w:bookmarkStart w:id="286" w:name="_Toc172629764"/>
      <w:bookmarkStart w:id="287" w:name="_Toc279070168"/>
      <w:bookmarkStart w:id="288" w:name="_Toc204808229"/>
      <w:r w:rsidRPr="005B5817">
        <w:t>Contacts for Advice and Interpretation</w:t>
      </w:r>
      <w:bookmarkEnd w:id="283"/>
      <w:bookmarkEnd w:id="284"/>
      <w:bookmarkEnd w:id="285"/>
      <w:bookmarkEnd w:id="286"/>
      <w:bookmarkEnd w:id="287"/>
      <w:bookmarkEnd w:id="288"/>
    </w:p>
    <w:p w14:paraId="0EFD75B4" w14:textId="77777777" w:rsidR="003B28EF" w:rsidRPr="005B5817" w:rsidRDefault="003B28EF" w:rsidP="003B28EF">
      <w:pPr>
        <w:rPr>
          <w:rFonts w:cs="Arial"/>
          <w:b/>
        </w:rPr>
      </w:pPr>
    </w:p>
    <w:tbl>
      <w:tblPr>
        <w:tblW w:w="10062" w:type="dxa"/>
        <w:tblInd w:w="-707" w:type="dxa"/>
        <w:tblLayout w:type="fixed"/>
        <w:tblLook w:val="01E0" w:firstRow="1" w:lastRow="1" w:firstColumn="1" w:lastColumn="1" w:noHBand="0" w:noVBand="0"/>
      </w:tblPr>
      <w:tblGrid>
        <w:gridCol w:w="3312"/>
        <w:gridCol w:w="3330"/>
        <w:gridCol w:w="3420"/>
      </w:tblGrid>
      <w:tr w:rsidR="003B28EF" w:rsidRPr="005B5817" w14:paraId="7043819A" w14:textId="77777777" w:rsidTr="008B7FD6">
        <w:tc>
          <w:tcPr>
            <w:tcW w:w="3312" w:type="dxa"/>
            <w:tcBorders>
              <w:top w:val="single" w:sz="4" w:space="0" w:color="auto"/>
              <w:left w:val="single" w:sz="4" w:space="0" w:color="auto"/>
              <w:bottom w:val="single" w:sz="4" w:space="0" w:color="auto"/>
              <w:right w:val="single" w:sz="4" w:space="0" w:color="auto"/>
            </w:tcBorders>
          </w:tcPr>
          <w:p w14:paraId="2C994013" w14:textId="77777777" w:rsidR="003B28EF" w:rsidRPr="005B5817" w:rsidRDefault="003B28EF" w:rsidP="00364BB6">
            <w:pPr>
              <w:ind w:left="72"/>
              <w:jc w:val="left"/>
              <w:rPr>
                <w:rFonts w:cs="Arial"/>
                <w:bCs/>
              </w:rPr>
            </w:pPr>
            <w:r w:rsidRPr="005B5817">
              <w:rPr>
                <w:rFonts w:cs="Arial"/>
                <w:bCs/>
              </w:rPr>
              <w:t>Clinical enquiries</w:t>
            </w:r>
          </w:p>
          <w:p w14:paraId="0E3BEFE6" w14:textId="77777777" w:rsidR="003B28EF" w:rsidRPr="005B5817" w:rsidRDefault="003B28EF" w:rsidP="00364BB6">
            <w:pPr>
              <w:ind w:left="72"/>
              <w:jc w:val="left"/>
              <w:rPr>
                <w:rFonts w:cs="Arial"/>
                <w:bCs/>
              </w:rPr>
            </w:pPr>
          </w:p>
        </w:tc>
        <w:tc>
          <w:tcPr>
            <w:tcW w:w="3330" w:type="dxa"/>
            <w:tcBorders>
              <w:top w:val="single" w:sz="4" w:space="0" w:color="auto"/>
              <w:left w:val="single" w:sz="4" w:space="0" w:color="auto"/>
              <w:bottom w:val="single" w:sz="4" w:space="0" w:color="auto"/>
              <w:right w:val="single" w:sz="4" w:space="0" w:color="auto"/>
            </w:tcBorders>
          </w:tcPr>
          <w:p w14:paraId="2C6EF99C" w14:textId="77777777" w:rsidR="003B28EF" w:rsidRPr="005B5817" w:rsidRDefault="003B28EF" w:rsidP="00364BB6">
            <w:pPr>
              <w:rPr>
                <w:rFonts w:cs="Arial"/>
                <w:bCs/>
              </w:rPr>
            </w:pPr>
            <w:r w:rsidRPr="005B5817">
              <w:rPr>
                <w:rFonts w:cs="Arial"/>
                <w:bCs/>
              </w:rPr>
              <w:t>Consultant Histopathologists</w:t>
            </w:r>
          </w:p>
        </w:tc>
        <w:tc>
          <w:tcPr>
            <w:tcW w:w="3420" w:type="dxa"/>
            <w:tcBorders>
              <w:top w:val="single" w:sz="4" w:space="0" w:color="auto"/>
              <w:left w:val="single" w:sz="4" w:space="0" w:color="auto"/>
              <w:bottom w:val="single" w:sz="4" w:space="0" w:color="auto"/>
              <w:right w:val="single" w:sz="4" w:space="0" w:color="auto"/>
            </w:tcBorders>
          </w:tcPr>
          <w:p w14:paraId="386AB236" w14:textId="77777777" w:rsidR="003B28EF" w:rsidRPr="005B5817" w:rsidRDefault="003B28EF" w:rsidP="00364BB6">
            <w:pPr>
              <w:ind w:left="72"/>
              <w:rPr>
                <w:rFonts w:cs="Arial"/>
                <w:bCs/>
              </w:rPr>
            </w:pPr>
            <w:r w:rsidRPr="005B5817">
              <w:rPr>
                <w:rFonts w:cs="Arial"/>
                <w:bCs/>
              </w:rPr>
              <w:t>As above</w:t>
            </w:r>
          </w:p>
        </w:tc>
      </w:tr>
      <w:tr w:rsidR="008B7FD6" w:rsidRPr="005B5817" w14:paraId="421EF1CD" w14:textId="77777777" w:rsidTr="008B7FD6">
        <w:tc>
          <w:tcPr>
            <w:tcW w:w="3312" w:type="dxa"/>
            <w:tcBorders>
              <w:top w:val="single" w:sz="4" w:space="0" w:color="auto"/>
              <w:left w:val="single" w:sz="4" w:space="0" w:color="auto"/>
              <w:bottom w:val="single" w:sz="4" w:space="0" w:color="auto"/>
              <w:right w:val="single" w:sz="4" w:space="0" w:color="auto"/>
            </w:tcBorders>
          </w:tcPr>
          <w:p w14:paraId="68CFF5CA" w14:textId="77777777" w:rsidR="008B7FD6" w:rsidRPr="005B5817" w:rsidRDefault="008B7FD6" w:rsidP="00364BB6">
            <w:pPr>
              <w:ind w:left="72"/>
              <w:jc w:val="left"/>
              <w:rPr>
                <w:rFonts w:cs="Arial"/>
                <w:bCs/>
              </w:rPr>
            </w:pPr>
            <w:r w:rsidRPr="005B5817">
              <w:rPr>
                <w:rFonts w:cs="Arial"/>
                <w:bCs/>
              </w:rPr>
              <w:t>MDT enquiries</w:t>
            </w:r>
          </w:p>
          <w:p w14:paraId="0D154889" w14:textId="77777777" w:rsidR="008B7FD6" w:rsidRPr="005B5817" w:rsidRDefault="008B7FD6" w:rsidP="00364BB6">
            <w:pPr>
              <w:ind w:left="72"/>
              <w:jc w:val="left"/>
              <w:rPr>
                <w:rFonts w:cs="Arial"/>
                <w:bCs/>
              </w:rPr>
            </w:pPr>
          </w:p>
        </w:tc>
        <w:tc>
          <w:tcPr>
            <w:tcW w:w="3330" w:type="dxa"/>
            <w:tcBorders>
              <w:top w:val="single" w:sz="4" w:space="0" w:color="auto"/>
              <w:left w:val="single" w:sz="4" w:space="0" w:color="auto"/>
              <w:bottom w:val="single" w:sz="4" w:space="0" w:color="auto"/>
              <w:right w:val="single" w:sz="4" w:space="0" w:color="auto"/>
            </w:tcBorders>
          </w:tcPr>
          <w:p w14:paraId="048C76CE" w14:textId="77777777" w:rsidR="008B7FD6" w:rsidRPr="005B5817" w:rsidRDefault="008B7FD6" w:rsidP="00364BB6">
            <w:pPr>
              <w:rPr>
                <w:rFonts w:cs="Arial"/>
                <w:bCs/>
              </w:rPr>
            </w:pPr>
          </w:p>
        </w:tc>
        <w:tc>
          <w:tcPr>
            <w:tcW w:w="3420" w:type="dxa"/>
            <w:tcBorders>
              <w:top w:val="single" w:sz="4" w:space="0" w:color="auto"/>
              <w:left w:val="single" w:sz="4" w:space="0" w:color="auto"/>
              <w:bottom w:val="single" w:sz="4" w:space="0" w:color="auto"/>
              <w:right w:val="single" w:sz="4" w:space="0" w:color="auto"/>
            </w:tcBorders>
          </w:tcPr>
          <w:p w14:paraId="1BB677CF" w14:textId="32F303AE" w:rsidR="008B7FD6" w:rsidRPr="005B5817" w:rsidRDefault="001D1C69" w:rsidP="00364BB6">
            <w:pPr>
              <w:ind w:left="72"/>
              <w:rPr>
                <w:rFonts w:cs="Arial"/>
                <w:bCs/>
              </w:rPr>
            </w:pPr>
            <w:hyperlink r:id="rId88" w:history="1">
              <w:r w:rsidR="009B0A84" w:rsidRPr="005B5817">
                <w:rPr>
                  <w:rStyle w:val="Hyperlink"/>
                  <w:rFonts w:cs="Arial"/>
                  <w:bCs/>
                </w:rPr>
                <w:t>Hdft.histology-mdt@nhs.net</w:t>
              </w:r>
            </w:hyperlink>
          </w:p>
        </w:tc>
      </w:tr>
      <w:tr w:rsidR="003B28EF" w:rsidRPr="005B5817" w14:paraId="49900FA7" w14:textId="77777777" w:rsidTr="008B7FD6">
        <w:tc>
          <w:tcPr>
            <w:tcW w:w="3312" w:type="dxa"/>
            <w:tcBorders>
              <w:top w:val="single" w:sz="4" w:space="0" w:color="auto"/>
              <w:left w:val="single" w:sz="4" w:space="0" w:color="auto"/>
              <w:bottom w:val="single" w:sz="4" w:space="0" w:color="auto"/>
              <w:right w:val="single" w:sz="4" w:space="0" w:color="auto"/>
            </w:tcBorders>
          </w:tcPr>
          <w:p w14:paraId="382F28C1" w14:textId="77777777" w:rsidR="003B28EF" w:rsidRPr="005B5817" w:rsidRDefault="003B28EF" w:rsidP="00364BB6">
            <w:pPr>
              <w:ind w:left="72"/>
              <w:jc w:val="left"/>
              <w:rPr>
                <w:rFonts w:cs="Arial"/>
                <w:bCs/>
              </w:rPr>
            </w:pPr>
            <w:r w:rsidRPr="005B5817">
              <w:rPr>
                <w:rFonts w:cs="Arial"/>
                <w:bCs/>
              </w:rPr>
              <w:t>General queries, missing reports etc</w:t>
            </w:r>
          </w:p>
        </w:tc>
        <w:tc>
          <w:tcPr>
            <w:tcW w:w="3330" w:type="dxa"/>
            <w:tcBorders>
              <w:top w:val="single" w:sz="4" w:space="0" w:color="auto"/>
              <w:left w:val="single" w:sz="4" w:space="0" w:color="auto"/>
              <w:bottom w:val="single" w:sz="4" w:space="0" w:color="auto"/>
              <w:right w:val="single" w:sz="4" w:space="0" w:color="auto"/>
            </w:tcBorders>
          </w:tcPr>
          <w:p w14:paraId="043B4171" w14:textId="77777777" w:rsidR="003B28EF" w:rsidRPr="005B5817" w:rsidRDefault="003B28EF" w:rsidP="00364BB6">
            <w:pPr>
              <w:rPr>
                <w:rFonts w:cs="Arial"/>
                <w:bCs/>
              </w:rPr>
            </w:pPr>
            <w:r w:rsidRPr="005B5817">
              <w:rPr>
                <w:rFonts w:cs="Arial"/>
                <w:bCs/>
              </w:rPr>
              <w:t>Histopathology office</w:t>
            </w:r>
          </w:p>
        </w:tc>
        <w:tc>
          <w:tcPr>
            <w:tcW w:w="3420" w:type="dxa"/>
            <w:tcBorders>
              <w:top w:val="single" w:sz="4" w:space="0" w:color="auto"/>
              <w:left w:val="single" w:sz="4" w:space="0" w:color="auto"/>
              <w:bottom w:val="single" w:sz="4" w:space="0" w:color="auto"/>
              <w:right w:val="single" w:sz="4" w:space="0" w:color="auto"/>
            </w:tcBorders>
          </w:tcPr>
          <w:p w14:paraId="704A50E8" w14:textId="77777777" w:rsidR="003B28EF" w:rsidRPr="005B5817" w:rsidRDefault="003B28EF" w:rsidP="00364BB6">
            <w:pPr>
              <w:ind w:left="72"/>
              <w:rPr>
                <w:rFonts w:cs="Arial"/>
                <w:bCs/>
              </w:rPr>
            </w:pPr>
            <w:r w:rsidRPr="005B5817">
              <w:rPr>
                <w:rFonts w:cs="Arial"/>
                <w:bCs/>
              </w:rPr>
              <w:t>ext. 3072</w:t>
            </w:r>
            <w:r w:rsidR="008B7FD6" w:rsidRPr="005B5817">
              <w:rPr>
                <w:rFonts w:cs="Arial"/>
                <w:bCs/>
              </w:rPr>
              <w:t xml:space="preserve"> or</w:t>
            </w:r>
          </w:p>
          <w:p w14:paraId="6E0ED1B5" w14:textId="29541AF9" w:rsidR="008B7FD6" w:rsidRPr="005B5817" w:rsidRDefault="001D1C69" w:rsidP="00364BB6">
            <w:pPr>
              <w:ind w:left="72"/>
              <w:rPr>
                <w:rFonts w:cs="Arial"/>
                <w:bCs/>
              </w:rPr>
            </w:pPr>
            <w:hyperlink r:id="rId89" w:history="1">
              <w:r w:rsidR="009B0A84" w:rsidRPr="005B5817">
                <w:rPr>
                  <w:rStyle w:val="Hyperlink"/>
                  <w:rFonts w:cs="Arial"/>
                  <w:bCs/>
                </w:rPr>
                <w:t>hdft.histology1@nhs.net</w:t>
              </w:r>
            </w:hyperlink>
            <w:r w:rsidR="00DE1708">
              <w:rPr>
                <w:rStyle w:val="Hyperlink"/>
                <w:rFonts w:cs="Arial"/>
                <w:bCs/>
              </w:rPr>
              <w:t xml:space="preserve"> </w:t>
            </w:r>
          </w:p>
        </w:tc>
      </w:tr>
      <w:tr w:rsidR="003B28EF" w:rsidRPr="005B5817" w14:paraId="27300F35" w14:textId="77777777" w:rsidTr="008B7FD6">
        <w:tc>
          <w:tcPr>
            <w:tcW w:w="3312" w:type="dxa"/>
            <w:tcBorders>
              <w:top w:val="single" w:sz="4" w:space="0" w:color="auto"/>
              <w:left w:val="single" w:sz="4" w:space="0" w:color="auto"/>
              <w:bottom w:val="single" w:sz="4" w:space="0" w:color="auto"/>
              <w:right w:val="single" w:sz="4" w:space="0" w:color="auto"/>
            </w:tcBorders>
          </w:tcPr>
          <w:p w14:paraId="36B56019" w14:textId="77777777" w:rsidR="003B28EF" w:rsidRPr="005B5817" w:rsidRDefault="003B28EF" w:rsidP="00364BB6">
            <w:pPr>
              <w:ind w:left="72"/>
              <w:jc w:val="left"/>
              <w:rPr>
                <w:rFonts w:cs="Arial"/>
                <w:bCs/>
              </w:rPr>
            </w:pPr>
            <w:r w:rsidRPr="005B5817">
              <w:rPr>
                <w:rFonts w:cs="Arial"/>
                <w:bCs/>
              </w:rPr>
              <w:t>Technical advice, booking frozen sections</w:t>
            </w:r>
            <w:r w:rsidR="003A59F5" w:rsidRPr="005B5817">
              <w:rPr>
                <w:rFonts w:cs="Arial"/>
                <w:bCs/>
              </w:rPr>
              <w:t>, fresh tissue arriving</w:t>
            </w:r>
            <w:r w:rsidRPr="005B5817">
              <w:rPr>
                <w:rFonts w:cs="Arial"/>
                <w:bCs/>
              </w:rPr>
              <w:t xml:space="preserve"> </w:t>
            </w:r>
          </w:p>
        </w:tc>
        <w:tc>
          <w:tcPr>
            <w:tcW w:w="3330" w:type="dxa"/>
            <w:tcBorders>
              <w:top w:val="single" w:sz="4" w:space="0" w:color="auto"/>
              <w:left w:val="single" w:sz="4" w:space="0" w:color="auto"/>
              <w:bottom w:val="single" w:sz="4" w:space="0" w:color="auto"/>
              <w:right w:val="single" w:sz="4" w:space="0" w:color="auto"/>
            </w:tcBorders>
          </w:tcPr>
          <w:p w14:paraId="67345E2B" w14:textId="77777777" w:rsidR="003B28EF" w:rsidRPr="005B5817" w:rsidRDefault="003B28EF" w:rsidP="00364BB6">
            <w:pPr>
              <w:rPr>
                <w:rFonts w:cs="Arial"/>
                <w:bCs/>
              </w:rPr>
            </w:pPr>
            <w:r w:rsidRPr="005B5817">
              <w:rPr>
                <w:rFonts w:cs="Arial"/>
                <w:bCs/>
              </w:rPr>
              <w:t xml:space="preserve">Histopathology Laboratory </w:t>
            </w:r>
          </w:p>
        </w:tc>
        <w:tc>
          <w:tcPr>
            <w:tcW w:w="3420" w:type="dxa"/>
            <w:tcBorders>
              <w:top w:val="single" w:sz="4" w:space="0" w:color="auto"/>
              <w:left w:val="single" w:sz="4" w:space="0" w:color="auto"/>
              <w:bottom w:val="single" w:sz="4" w:space="0" w:color="auto"/>
              <w:right w:val="single" w:sz="4" w:space="0" w:color="auto"/>
            </w:tcBorders>
          </w:tcPr>
          <w:p w14:paraId="5F0D9593" w14:textId="77777777" w:rsidR="003B28EF" w:rsidRPr="005B5817" w:rsidRDefault="003B28EF" w:rsidP="008A66E3">
            <w:pPr>
              <w:ind w:left="72"/>
              <w:rPr>
                <w:rFonts w:cs="Arial"/>
                <w:bCs/>
              </w:rPr>
            </w:pPr>
            <w:r w:rsidRPr="005B5817">
              <w:rPr>
                <w:rFonts w:cs="Arial"/>
                <w:bCs/>
              </w:rPr>
              <w:t xml:space="preserve">ext. </w:t>
            </w:r>
            <w:r w:rsidR="008A66E3" w:rsidRPr="005B5817">
              <w:rPr>
                <w:rFonts w:cs="Arial"/>
                <w:bCs/>
              </w:rPr>
              <w:t>5609</w:t>
            </w:r>
          </w:p>
        </w:tc>
      </w:tr>
    </w:tbl>
    <w:p w14:paraId="79C41FD2" w14:textId="77777777" w:rsidR="0099015E" w:rsidRPr="005B5817" w:rsidRDefault="0099015E" w:rsidP="0099015E">
      <w:pPr>
        <w:autoSpaceDE w:val="0"/>
        <w:autoSpaceDN w:val="0"/>
        <w:adjustRightInd w:val="0"/>
        <w:jc w:val="left"/>
        <w:rPr>
          <w:rFonts w:cs="Arial"/>
          <w:b/>
          <w:bCs/>
        </w:rPr>
      </w:pPr>
    </w:p>
    <w:p w14:paraId="7405A4A3" w14:textId="77777777" w:rsidR="0099015E" w:rsidRPr="005B5817" w:rsidRDefault="0099015E" w:rsidP="0099015E">
      <w:pPr>
        <w:pStyle w:val="Heading2"/>
        <w:jc w:val="left"/>
      </w:pPr>
      <w:bookmarkStart w:id="289" w:name="_Toc150334653"/>
      <w:bookmarkStart w:id="290" w:name="_Toc162174250"/>
      <w:bookmarkStart w:id="291" w:name="_Toc171411488"/>
      <w:bookmarkStart w:id="292" w:name="_Toc172629765"/>
      <w:bookmarkStart w:id="293" w:name="_Toc279070169"/>
      <w:bookmarkStart w:id="294" w:name="_Toc204808230"/>
      <w:r w:rsidRPr="005B5817">
        <w:t>On Call Arrangements</w:t>
      </w:r>
      <w:bookmarkEnd w:id="289"/>
      <w:bookmarkEnd w:id="290"/>
      <w:bookmarkEnd w:id="291"/>
      <w:bookmarkEnd w:id="292"/>
      <w:bookmarkEnd w:id="293"/>
      <w:bookmarkEnd w:id="294"/>
    </w:p>
    <w:p w14:paraId="1789EA0B" w14:textId="77777777" w:rsidR="0099015E" w:rsidRPr="005B5817" w:rsidRDefault="0099015E" w:rsidP="0099015E">
      <w:pPr>
        <w:jc w:val="left"/>
        <w:rPr>
          <w:rFonts w:cs="Arial"/>
          <w:bCs/>
        </w:rPr>
      </w:pPr>
      <w:r w:rsidRPr="005B5817">
        <w:rPr>
          <w:rFonts w:cs="Arial"/>
          <w:bCs/>
        </w:rPr>
        <w:t xml:space="preserve">There is no on-call rota for Histopathology. </w:t>
      </w:r>
      <w:r w:rsidR="00BC5D08" w:rsidRPr="005B5817">
        <w:rPr>
          <w:rFonts w:cs="Arial"/>
          <w:bCs/>
        </w:rPr>
        <w:t xml:space="preserve"> </w:t>
      </w:r>
      <w:r w:rsidRPr="005B5817">
        <w:rPr>
          <w:rFonts w:cs="Arial"/>
          <w:bCs/>
        </w:rPr>
        <w:t>In emergencies, a member of the consultant staff may be contactable via the switchboard.</w:t>
      </w:r>
    </w:p>
    <w:p w14:paraId="20E45FF8" w14:textId="77777777" w:rsidR="009C40CA" w:rsidRPr="005B5817" w:rsidRDefault="009C40CA" w:rsidP="005F135F">
      <w:pPr>
        <w:jc w:val="left"/>
        <w:rPr>
          <w:rFonts w:eastAsia="Calibri" w:cs="Arial"/>
          <w:b/>
          <w:bCs/>
          <w:color w:val="000000"/>
          <w:sz w:val="22"/>
          <w:szCs w:val="22"/>
          <w:lang w:eastAsia="en-GB"/>
        </w:rPr>
      </w:pPr>
    </w:p>
    <w:p w14:paraId="74427ADE" w14:textId="77777777" w:rsidR="0099015E" w:rsidRPr="005B5817" w:rsidRDefault="0099015E" w:rsidP="005F135F">
      <w:pPr>
        <w:jc w:val="left"/>
        <w:rPr>
          <w:rFonts w:eastAsia="Calibri" w:cs="Arial"/>
          <w:b/>
          <w:bCs/>
          <w:color w:val="000000"/>
          <w:sz w:val="22"/>
          <w:szCs w:val="22"/>
          <w:lang w:eastAsia="en-GB"/>
        </w:rPr>
      </w:pPr>
    </w:p>
    <w:p w14:paraId="35708552" w14:textId="77777777" w:rsidR="00785960" w:rsidRPr="005B5817" w:rsidRDefault="00785960" w:rsidP="005F135F">
      <w:pPr>
        <w:jc w:val="left"/>
        <w:rPr>
          <w:rFonts w:eastAsia="Calibri" w:cs="Arial"/>
          <w:b/>
          <w:bCs/>
          <w:color w:val="000000"/>
          <w:szCs w:val="22"/>
          <w:lang w:eastAsia="en-GB"/>
        </w:rPr>
      </w:pPr>
      <w:r w:rsidRPr="005B5817">
        <w:rPr>
          <w:rFonts w:eastAsia="Calibri" w:cs="Arial"/>
          <w:b/>
          <w:bCs/>
          <w:color w:val="000000"/>
          <w:szCs w:val="22"/>
          <w:lang w:eastAsia="en-GB"/>
        </w:rPr>
        <w:t>Communication of Critical and Unexpected Histopathology Results</w:t>
      </w:r>
    </w:p>
    <w:p w14:paraId="38B75935" w14:textId="77777777" w:rsidR="00785960" w:rsidRPr="005B5817" w:rsidRDefault="00785960" w:rsidP="005F135F">
      <w:pPr>
        <w:spacing w:line="276" w:lineRule="auto"/>
        <w:jc w:val="left"/>
        <w:rPr>
          <w:rFonts w:eastAsia="Calibri" w:cs="Arial"/>
          <w:lang w:eastAsia="en-GB"/>
        </w:rPr>
      </w:pPr>
      <w:r w:rsidRPr="005B5817">
        <w:rPr>
          <w:rFonts w:eastAsia="Calibri" w:cs="Arial"/>
          <w:lang w:eastAsia="en-GB"/>
        </w:rPr>
        <w:t xml:space="preserve">All Histopathologists are responsible for communicating critical or unexpected results. </w:t>
      </w:r>
      <w:r w:rsidR="00BC5D08" w:rsidRPr="005B5817">
        <w:rPr>
          <w:rFonts w:eastAsia="Calibri" w:cs="Arial"/>
          <w:lang w:eastAsia="en-GB"/>
        </w:rPr>
        <w:t xml:space="preserve"> </w:t>
      </w:r>
      <w:r w:rsidRPr="005B5817">
        <w:rPr>
          <w:rFonts w:eastAsia="Calibri" w:cs="Arial"/>
          <w:lang w:eastAsia="en-GB"/>
        </w:rPr>
        <w:t>Biomedical scientists will facilitate the effective, rapid communication of critical unexpected results.</w:t>
      </w:r>
    </w:p>
    <w:p w14:paraId="6CE6057E" w14:textId="77777777" w:rsidR="003B28EF" w:rsidRPr="005B5817" w:rsidRDefault="003B28EF" w:rsidP="005F135F">
      <w:pPr>
        <w:jc w:val="left"/>
        <w:rPr>
          <w:rFonts w:cs="Arial"/>
          <w:b/>
        </w:rPr>
      </w:pPr>
    </w:p>
    <w:p w14:paraId="4F6D984D" w14:textId="77777777" w:rsidR="003B28EF" w:rsidRPr="005B5817" w:rsidRDefault="003B28EF" w:rsidP="005F135F">
      <w:pPr>
        <w:pStyle w:val="Heading2"/>
        <w:jc w:val="left"/>
      </w:pPr>
      <w:bookmarkStart w:id="295" w:name="_Toc204808231"/>
      <w:r w:rsidRPr="005B5817">
        <w:t>Turnaround Time</w:t>
      </w:r>
      <w:bookmarkEnd w:id="295"/>
    </w:p>
    <w:p w14:paraId="3A78A09C" w14:textId="77777777" w:rsidR="003B28EF" w:rsidRPr="005B5817" w:rsidRDefault="003B28EF" w:rsidP="005F135F">
      <w:pPr>
        <w:jc w:val="left"/>
        <w:rPr>
          <w:rFonts w:cs="Arial"/>
        </w:rPr>
      </w:pPr>
      <w:r w:rsidRPr="005B5817">
        <w:rPr>
          <w:rFonts w:cs="Arial"/>
        </w:rPr>
        <w:t xml:space="preserve">Turnaround time depends on a variety of factors. </w:t>
      </w:r>
      <w:r w:rsidR="00BC5D08" w:rsidRPr="005B5817">
        <w:rPr>
          <w:rFonts w:cs="Arial"/>
        </w:rPr>
        <w:t xml:space="preserve"> </w:t>
      </w:r>
      <w:r w:rsidRPr="005B5817">
        <w:rPr>
          <w:rFonts w:cs="Arial"/>
        </w:rPr>
        <w:t>These include the following:</w:t>
      </w:r>
    </w:p>
    <w:p w14:paraId="40B643F5" w14:textId="77777777" w:rsidR="00E92BAE" w:rsidRPr="005B5817" w:rsidRDefault="00E92BAE" w:rsidP="005F135F">
      <w:pPr>
        <w:jc w:val="left"/>
        <w:rPr>
          <w:rFonts w:cs="Arial"/>
        </w:rPr>
      </w:pPr>
    </w:p>
    <w:p w14:paraId="2B59EC31" w14:textId="77777777" w:rsidR="003B28EF" w:rsidRPr="005B5817" w:rsidRDefault="003B28EF" w:rsidP="005F135F">
      <w:pPr>
        <w:numPr>
          <w:ilvl w:val="0"/>
          <w:numId w:val="15"/>
        </w:numPr>
        <w:jc w:val="left"/>
        <w:rPr>
          <w:rFonts w:cs="Arial"/>
        </w:rPr>
      </w:pPr>
      <w:r w:rsidRPr="005B5817">
        <w:rPr>
          <w:rFonts w:cs="Arial"/>
        </w:rPr>
        <w:t>Size of the sample – larger samples require longer fixation</w:t>
      </w:r>
    </w:p>
    <w:p w14:paraId="33C6D3A4" w14:textId="77777777" w:rsidR="003B28EF" w:rsidRPr="005B5817" w:rsidRDefault="003B28EF" w:rsidP="005F135F">
      <w:pPr>
        <w:numPr>
          <w:ilvl w:val="0"/>
          <w:numId w:val="15"/>
        </w:numPr>
        <w:jc w:val="left"/>
        <w:rPr>
          <w:rFonts w:cs="Arial"/>
        </w:rPr>
      </w:pPr>
      <w:r w:rsidRPr="005B5817">
        <w:rPr>
          <w:rFonts w:cs="Arial"/>
        </w:rPr>
        <w:t>Decalcification of samples – bone samples will have a longer turnaround time.</w:t>
      </w:r>
    </w:p>
    <w:p w14:paraId="6DB20B20" w14:textId="77777777" w:rsidR="003B28EF" w:rsidRPr="005B5817" w:rsidRDefault="003B28EF" w:rsidP="005F135F">
      <w:pPr>
        <w:numPr>
          <w:ilvl w:val="0"/>
          <w:numId w:val="15"/>
        </w:numPr>
        <w:jc w:val="left"/>
        <w:rPr>
          <w:rFonts w:cs="Arial"/>
        </w:rPr>
      </w:pPr>
      <w:r w:rsidRPr="005B5817">
        <w:rPr>
          <w:rFonts w:cs="Arial"/>
        </w:rPr>
        <w:t>Time of receipt of the sample in the laboratory – please ensure urgent samples and cytology samples are sent to laboratory as early in the working day as possible.</w:t>
      </w:r>
    </w:p>
    <w:p w14:paraId="6261AE94" w14:textId="77777777" w:rsidR="003B28EF" w:rsidRPr="005B5817" w:rsidRDefault="003B28EF" w:rsidP="005F135F">
      <w:pPr>
        <w:numPr>
          <w:ilvl w:val="0"/>
          <w:numId w:val="15"/>
        </w:numPr>
        <w:jc w:val="left"/>
        <w:rPr>
          <w:rFonts w:cs="Arial"/>
        </w:rPr>
      </w:pPr>
      <w:r w:rsidRPr="005B5817">
        <w:rPr>
          <w:rFonts w:cs="Arial"/>
        </w:rPr>
        <w:t>Sample referral  – If a sample has to be referred to another laboratory for extra tests this will result in a longer turnaround time</w:t>
      </w:r>
    </w:p>
    <w:p w14:paraId="58734998" w14:textId="77777777" w:rsidR="00E92BAE" w:rsidRPr="005B5817" w:rsidRDefault="00E92BAE" w:rsidP="005F135F">
      <w:pPr>
        <w:ind w:left="720"/>
        <w:jc w:val="left"/>
        <w:rPr>
          <w:rFonts w:cs="Arial"/>
        </w:rPr>
      </w:pPr>
    </w:p>
    <w:p w14:paraId="59DB2049" w14:textId="77777777" w:rsidR="003B28EF" w:rsidRPr="005B5817" w:rsidRDefault="003B28EF" w:rsidP="005F135F">
      <w:pPr>
        <w:jc w:val="left"/>
        <w:rPr>
          <w:rFonts w:cs="Arial"/>
        </w:rPr>
      </w:pPr>
      <w:r w:rsidRPr="005B5817">
        <w:rPr>
          <w:rFonts w:cs="Arial"/>
        </w:rPr>
        <w:t xml:space="preserve">In the majority of </w:t>
      </w:r>
      <w:r w:rsidR="00BC5D08" w:rsidRPr="005B5817">
        <w:rPr>
          <w:rFonts w:cs="Arial"/>
        </w:rPr>
        <w:t>cases,</w:t>
      </w:r>
      <w:r w:rsidRPr="005B5817">
        <w:rPr>
          <w:rFonts w:cs="Arial"/>
        </w:rPr>
        <w:t xml:space="preserve"> the turnaround time is likely to be less than that stated below. </w:t>
      </w:r>
      <w:r w:rsidR="00BC5D08" w:rsidRPr="005B5817">
        <w:rPr>
          <w:rFonts w:cs="Arial"/>
        </w:rPr>
        <w:t xml:space="preserve"> </w:t>
      </w:r>
      <w:r w:rsidRPr="005B5817">
        <w:rPr>
          <w:rFonts w:cs="Arial"/>
        </w:rPr>
        <w:t xml:space="preserve">The times given have been designed to meet the needs of users whilst allowing </w:t>
      </w:r>
      <w:r w:rsidR="00BC5D08" w:rsidRPr="005B5817">
        <w:rPr>
          <w:rFonts w:cs="Arial"/>
        </w:rPr>
        <w:t>H</w:t>
      </w:r>
      <w:r w:rsidRPr="005B5817">
        <w:rPr>
          <w:rFonts w:cs="Arial"/>
        </w:rPr>
        <w:t xml:space="preserve">istopathology to carry out any extra tests that may be needed for the report. </w:t>
      </w:r>
      <w:r w:rsidR="00BC5D08" w:rsidRPr="005B5817">
        <w:rPr>
          <w:rFonts w:cs="Arial"/>
        </w:rPr>
        <w:t xml:space="preserve"> </w:t>
      </w:r>
      <w:r w:rsidRPr="005B5817">
        <w:rPr>
          <w:rFonts w:cs="Arial"/>
        </w:rPr>
        <w:t xml:space="preserve">If the turnaround time is likely to exceed those stated below an </w:t>
      </w:r>
      <w:r w:rsidR="00BC5D08" w:rsidRPr="005B5817">
        <w:rPr>
          <w:rFonts w:cs="Arial"/>
        </w:rPr>
        <w:t>interim</w:t>
      </w:r>
      <w:r w:rsidRPr="005B5817">
        <w:rPr>
          <w:rFonts w:cs="Arial"/>
        </w:rPr>
        <w:t xml:space="preserve"> report will be issued. </w:t>
      </w:r>
    </w:p>
    <w:p w14:paraId="46728914" w14:textId="77777777" w:rsidR="00EF68FD" w:rsidRPr="005B5817" w:rsidRDefault="00EF68FD" w:rsidP="005F135F">
      <w:pPr>
        <w:jc w:val="left"/>
        <w:rPr>
          <w:rFonts w:cs="Arial"/>
        </w:rPr>
      </w:pPr>
    </w:p>
    <w:p w14:paraId="3301A812" w14:textId="77777777" w:rsidR="00EF68FD" w:rsidRPr="005B5817" w:rsidRDefault="00EF68FD" w:rsidP="005F135F">
      <w:pPr>
        <w:jc w:val="left"/>
        <w:rPr>
          <w:rFonts w:cs="Arial"/>
        </w:rPr>
      </w:pPr>
      <w:r w:rsidRPr="005B5817">
        <w:rPr>
          <w:rFonts w:cs="Arial"/>
        </w:rPr>
        <w:t>The targets that the department aims to meet are as follows:</w:t>
      </w:r>
    </w:p>
    <w:p w14:paraId="61999247" w14:textId="3541DEE0" w:rsidR="00EF68FD" w:rsidRPr="005B5817" w:rsidRDefault="00EF68FD" w:rsidP="005F135F">
      <w:pPr>
        <w:jc w:val="left"/>
        <w:rPr>
          <w:rFonts w:cs="Arial"/>
        </w:rPr>
      </w:pPr>
      <w:r w:rsidRPr="005B5817">
        <w:rPr>
          <w:rFonts w:cs="Arial"/>
        </w:rPr>
        <w:t xml:space="preserve">Urgent specimens </w:t>
      </w:r>
      <w:r w:rsidRPr="005B5817">
        <w:rPr>
          <w:rFonts w:cs="Arial"/>
        </w:rPr>
        <w:tab/>
      </w:r>
      <w:r w:rsidRPr="005B5817">
        <w:rPr>
          <w:rFonts w:cs="Arial"/>
        </w:rPr>
        <w:tab/>
        <w:t xml:space="preserve">90% reported within 7 </w:t>
      </w:r>
      <w:r w:rsidR="00DC5720" w:rsidRPr="005B5817">
        <w:rPr>
          <w:rFonts w:cs="Arial"/>
        </w:rPr>
        <w:t>calendar</w:t>
      </w:r>
      <w:r w:rsidRPr="005B5817">
        <w:rPr>
          <w:rFonts w:cs="Arial"/>
        </w:rPr>
        <w:t xml:space="preserve"> days</w:t>
      </w:r>
    </w:p>
    <w:p w14:paraId="5B8DA288" w14:textId="6E952917" w:rsidR="00EF68FD" w:rsidRPr="005B5817" w:rsidRDefault="00EF68FD" w:rsidP="005F135F">
      <w:pPr>
        <w:jc w:val="left"/>
        <w:rPr>
          <w:rFonts w:cs="Arial"/>
        </w:rPr>
      </w:pPr>
      <w:r w:rsidRPr="005B5817">
        <w:rPr>
          <w:rFonts w:cs="Arial"/>
        </w:rPr>
        <w:tab/>
      </w:r>
      <w:r w:rsidRPr="005B5817">
        <w:rPr>
          <w:rFonts w:cs="Arial"/>
        </w:rPr>
        <w:tab/>
      </w:r>
      <w:r w:rsidRPr="005B5817">
        <w:rPr>
          <w:rFonts w:cs="Arial"/>
        </w:rPr>
        <w:tab/>
      </w:r>
      <w:r w:rsidRPr="005B5817">
        <w:rPr>
          <w:rFonts w:cs="Arial"/>
        </w:rPr>
        <w:tab/>
        <w:t xml:space="preserve">98% reported within 10 </w:t>
      </w:r>
      <w:r w:rsidR="00DC5720" w:rsidRPr="005B5817">
        <w:rPr>
          <w:rFonts w:cs="Arial"/>
        </w:rPr>
        <w:t>calendar</w:t>
      </w:r>
      <w:r w:rsidRPr="005B5817">
        <w:rPr>
          <w:rFonts w:cs="Arial"/>
        </w:rPr>
        <w:t xml:space="preserve"> days</w:t>
      </w:r>
    </w:p>
    <w:p w14:paraId="63A11518" w14:textId="0AA37AD8" w:rsidR="00EF68FD" w:rsidRPr="005B5817" w:rsidRDefault="00EF68FD" w:rsidP="005F135F">
      <w:pPr>
        <w:jc w:val="left"/>
        <w:rPr>
          <w:rFonts w:cs="Arial"/>
        </w:rPr>
      </w:pPr>
      <w:r w:rsidRPr="005B5817">
        <w:rPr>
          <w:rFonts w:cs="Arial"/>
        </w:rPr>
        <w:t>Non</w:t>
      </w:r>
      <w:r w:rsidR="00BC5D08" w:rsidRPr="005B5817">
        <w:rPr>
          <w:rFonts w:cs="Arial"/>
        </w:rPr>
        <w:t>-</w:t>
      </w:r>
      <w:r w:rsidRPr="005B5817">
        <w:rPr>
          <w:rFonts w:cs="Arial"/>
        </w:rPr>
        <w:t xml:space="preserve">urgent specimens </w:t>
      </w:r>
      <w:r w:rsidRPr="005B5817">
        <w:rPr>
          <w:rFonts w:cs="Arial"/>
        </w:rPr>
        <w:tab/>
        <w:t xml:space="preserve">90% in 14 </w:t>
      </w:r>
      <w:r w:rsidR="00DC5720" w:rsidRPr="005B5817">
        <w:rPr>
          <w:rFonts w:cs="Arial"/>
        </w:rPr>
        <w:t>calendar</w:t>
      </w:r>
      <w:r w:rsidRPr="005B5817">
        <w:rPr>
          <w:rFonts w:cs="Arial"/>
        </w:rPr>
        <w:t xml:space="preserve"> days</w:t>
      </w:r>
    </w:p>
    <w:p w14:paraId="3CAC7747" w14:textId="5B05E8CA" w:rsidR="00B81BD7" w:rsidRPr="005B5817" w:rsidRDefault="00B81BD7" w:rsidP="005F135F">
      <w:pPr>
        <w:jc w:val="left"/>
        <w:rPr>
          <w:rFonts w:cs="Arial"/>
        </w:rPr>
      </w:pPr>
      <w:r w:rsidRPr="005B5817">
        <w:rPr>
          <w:rFonts w:cs="Arial"/>
        </w:rPr>
        <w:t xml:space="preserve">Should the degree of urgency for a request change, please contact the laboratory and follow up with an email to </w:t>
      </w:r>
      <w:hyperlink r:id="rId90" w:history="1">
        <w:r w:rsidRPr="005B5817">
          <w:rPr>
            <w:rStyle w:val="Hyperlink"/>
            <w:rFonts w:cs="Arial"/>
          </w:rPr>
          <w:t>hdft.histology1@nhs.net</w:t>
        </w:r>
      </w:hyperlink>
      <w:r w:rsidRPr="005B5817">
        <w:rPr>
          <w:rFonts w:cs="Arial"/>
        </w:rPr>
        <w:t xml:space="preserve"> </w:t>
      </w:r>
    </w:p>
    <w:p w14:paraId="35B323D1" w14:textId="77777777" w:rsidR="003B28EF" w:rsidRPr="005B5817" w:rsidRDefault="003B28EF" w:rsidP="005F135F">
      <w:pPr>
        <w:jc w:val="left"/>
        <w:rPr>
          <w:rFonts w:cs="Arial"/>
        </w:rPr>
      </w:pPr>
    </w:p>
    <w:p w14:paraId="3471EA8F" w14:textId="77777777" w:rsidR="003B28EF" w:rsidRPr="005B5817" w:rsidRDefault="003B28EF" w:rsidP="005F135F">
      <w:pPr>
        <w:jc w:val="left"/>
        <w:rPr>
          <w:rFonts w:cs="Arial"/>
          <w:b/>
          <w:color w:val="000000"/>
        </w:rPr>
      </w:pPr>
      <w:r w:rsidRPr="005B5817">
        <w:rPr>
          <w:rFonts w:cs="Arial"/>
          <w:b/>
          <w:smallCaps/>
          <w:color w:val="000000"/>
        </w:rPr>
        <w:t>Please note the turnaround time is from receipt of the sample in the laboratory, not the time you take it. If samples arrive late in the day and cannot be placed on our overnight processor then it will be processed over the following night increasing the turnaround time</w:t>
      </w:r>
      <w:r w:rsidRPr="005B5817">
        <w:rPr>
          <w:rFonts w:cs="Arial"/>
          <w:b/>
          <w:color w:val="000000"/>
        </w:rPr>
        <w:t>.</w:t>
      </w:r>
    </w:p>
    <w:p w14:paraId="11403D6E" w14:textId="77777777" w:rsidR="003B28EF" w:rsidRPr="005B5817" w:rsidRDefault="003B28EF" w:rsidP="005F135F">
      <w:pPr>
        <w:jc w:val="left"/>
        <w:rPr>
          <w:rFonts w:cs="Arial"/>
          <w:b/>
        </w:rPr>
      </w:pPr>
    </w:p>
    <w:p w14:paraId="68815164" w14:textId="77777777" w:rsidR="003B28EF" w:rsidRPr="005B5817" w:rsidRDefault="003B28EF" w:rsidP="005F135F">
      <w:pPr>
        <w:pStyle w:val="Heading2"/>
        <w:jc w:val="left"/>
      </w:pPr>
      <w:bookmarkStart w:id="296" w:name="_Toc204808232"/>
      <w:r w:rsidRPr="005B5817">
        <w:t>Factors Affecting Test Performance</w:t>
      </w:r>
      <w:bookmarkEnd w:id="296"/>
    </w:p>
    <w:p w14:paraId="441C5E84" w14:textId="77777777" w:rsidR="003B28EF" w:rsidRPr="005B5817" w:rsidRDefault="003B28EF" w:rsidP="005F135F">
      <w:pPr>
        <w:jc w:val="left"/>
        <w:rPr>
          <w:rFonts w:cs="Arial"/>
          <w:b/>
          <w:lang w:eastAsia="en-GB"/>
        </w:rPr>
      </w:pPr>
      <w:r w:rsidRPr="005B5817">
        <w:rPr>
          <w:rFonts w:cs="Arial"/>
          <w:lang w:eastAsia="en-GB"/>
        </w:rPr>
        <w:t xml:space="preserve">It is important that </w:t>
      </w:r>
      <w:r w:rsidR="008B7FD6" w:rsidRPr="005B5817">
        <w:rPr>
          <w:rFonts w:cs="Arial"/>
          <w:lang w:eastAsia="en-GB"/>
        </w:rPr>
        <w:t xml:space="preserve">all histopathology and </w:t>
      </w:r>
      <w:r w:rsidRPr="005B5817">
        <w:rPr>
          <w:rFonts w:cs="Arial"/>
          <w:lang w:eastAsia="en-GB"/>
        </w:rPr>
        <w:t xml:space="preserve">non-gynaecological specimens sent to </w:t>
      </w:r>
      <w:r w:rsidR="009B61E6" w:rsidRPr="005B5817">
        <w:rPr>
          <w:rFonts w:cs="Arial"/>
          <w:lang w:eastAsia="en-GB"/>
        </w:rPr>
        <w:t>H</w:t>
      </w:r>
      <w:r w:rsidRPr="005B5817">
        <w:rPr>
          <w:rFonts w:cs="Arial"/>
          <w:lang w:eastAsia="en-GB"/>
        </w:rPr>
        <w:t xml:space="preserve">istopathology arrive no later than </w:t>
      </w:r>
      <w:r w:rsidR="00D707B3" w:rsidRPr="005B5817">
        <w:rPr>
          <w:rFonts w:cs="Arial"/>
          <w:b/>
          <w:lang w:eastAsia="en-GB"/>
        </w:rPr>
        <w:t>16:45</w:t>
      </w:r>
      <w:r w:rsidRPr="005B5817">
        <w:rPr>
          <w:rFonts w:cs="Arial"/>
          <w:b/>
          <w:lang w:eastAsia="en-GB"/>
        </w:rPr>
        <w:t xml:space="preserve"> hrs</w:t>
      </w:r>
      <w:r w:rsidRPr="005B5817">
        <w:rPr>
          <w:rFonts w:cs="Arial"/>
          <w:lang w:eastAsia="en-GB"/>
        </w:rPr>
        <w:t xml:space="preserve"> to allow adequate time for preparation. </w:t>
      </w:r>
      <w:r w:rsidR="009B61E6" w:rsidRPr="005B5817">
        <w:rPr>
          <w:rFonts w:cs="Arial"/>
          <w:lang w:eastAsia="en-GB"/>
        </w:rPr>
        <w:t xml:space="preserve"> </w:t>
      </w:r>
      <w:r w:rsidRPr="005B5817">
        <w:rPr>
          <w:rFonts w:cs="Arial"/>
          <w:lang w:eastAsia="en-GB"/>
        </w:rPr>
        <w:t>Specimens will be accepted up until 1700 hrs but these specimens may be subject to a 24</w:t>
      </w:r>
      <w:r w:rsidR="00062B89" w:rsidRPr="005B5817">
        <w:rPr>
          <w:rFonts w:cs="Arial"/>
          <w:lang w:eastAsia="en-GB"/>
        </w:rPr>
        <w:t xml:space="preserve"> </w:t>
      </w:r>
      <w:r w:rsidRPr="005B5817">
        <w:rPr>
          <w:rFonts w:cs="Arial"/>
          <w:lang w:eastAsia="en-GB"/>
        </w:rPr>
        <w:t>h</w:t>
      </w:r>
      <w:r w:rsidR="00062B89" w:rsidRPr="005B5817">
        <w:rPr>
          <w:rFonts w:cs="Arial"/>
          <w:lang w:eastAsia="en-GB"/>
        </w:rPr>
        <w:t>ou</w:t>
      </w:r>
      <w:r w:rsidRPr="005B5817">
        <w:rPr>
          <w:rFonts w:cs="Arial"/>
          <w:lang w:eastAsia="en-GB"/>
        </w:rPr>
        <w:t>r delay</w:t>
      </w:r>
      <w:r w:rsidR="009B61E6" w:rsidRPr="005B5817">
        <w:rPr>
          <w:rFonts w:cs="Arial"/>
          <w:lang w:eastAsia="en-GB"/>
        </w:rPr>
        <w:t xml:space="preserve"> </w:t>
      </w:r>
      <w:r w:rsidRPr="005B5817">
        <w:rPr>
          <w:rFonts w:cs="Arial"/>
          <w:lang w:eastAsia="en-GB"/>
        </w:rPr>
        <w:t xml:space="preserve">in the turnaround time. </w:t>
      </w:r>
      <w:r w:rsidR="009B61E6" w:rsidRPr="005B5817">
        <w:rPr>
          <w:rFonts w:cs="Arial"/>
          <w:lang w:eastAsia="en-GB"/>
        </w:rPr>
        <w:t xml:space="preserve"> </w:t>
      </w:r>
      <w:r w:rsidRPr="005B5817">
        <w:rPr>
          <w:rFonts w:cs="Arial"/>
          <w:lang w:eastAsia="en-GB"/>
        </w:rPr>
        <w:t>If you are unable to get the sample to Histopathology by 17</w:t>
      </w:r>
      <w:r w:rsidR="00D707B3" w:rsidRPr="005B5817">
        <w:rPr>
          <w:rFonts w:cs="Arial"/>
          <w:lang w:eastAsia="en-GB"/>
        </w:rPr>
        <w:t>:</w:t>
      </w:r>
      <w:r w:rsidRPr="005B5817">
        <w:rPr>
          <w:rFonts w:cs="Arial"/>
          <w:lang w:eastAsia="en-GB"/>
        </w:rPr>
        <w:t xml:space="preserve">00 hrs please ensure the specimen is </w:t>
      </w:r>
      <w:r w:rsidR="008B7FD6" w:rsidRPr="005B5817">
        <w:rPr>
          <w:rFonts w:cs="Arial"/>
          <w:lang w:eastAsia="en-GB"/>
        </w:rPr>
        <w:t>retained in the clinical area.</w:t>
      </w:r>
      <w:r w:rsidR="009B61E6" w:rsidRPr="005B5817">
        <w:rPr>
          <w:rFonts w:cs="Arial"/>
          <w:lang w:eastAsia="en-GB"/>
        </w:rPr>
        <w:t xml:space="preserve"> </w:t>
      </w:r>
      <w:r w:rsidR="008B7FD6" w:rsidRPr="005B5817">
        <w:rPr>
          <w:rFonts w:cs="Arial"/>
          <w:lang w:eastAsia="en-GB"/>
        </w:rPr>
        <w:t xml:space="preserve"> Non-gynaecological specimens should be </w:t>
      </w:r>
      <w:r w:rsidR="00E7485B" w:rsidRPr="005B5817">
        <w:rPr>
          <w:rFonts w:cs="Arial"/>
          <w:lang w:eastAsia="en-GB"/>
        </w:rPr>
        <w:t>refrigerated;</w:t>
      </w:r>
      <w:r w:rsidRPr="005B5817">
        <w:rPr>
          <w:rFonts w:cs="Arial"/>
          <w:lang w:eastAsia="en-GB"/>
        </w:rPr>
        <w:t xml:space="preserve"> this will he</w:t>
      </w:r>
      <w:r w:rsidR="009B61E6" w:rsidRPr="005B5817">
        <w:rPr>
          <w:rFonts w:cs="Arial"/>
          <w:lang w:eastAsia="en-GB"/>
        </w:rPr>
        <w:t xml:space="preserve">lp preserve cellular viability.  </w:t>
      </w:r>
      <w:r w:rsidR="008B7FD6" w:rsidRPr="005B5817">
        <w:rPr>
          <w:rFonts w:cs="Arial"/>
          <w:lang w:eastAsia="en-GB"/>
        </w:rPr>
        <w:t xml:space="preserve">For </w:t>
      </w:r>
      <w:r w:rsidR="009B61E6" w:rsidRPr="005B5817">
        <w:rPr>
          <w:rFonts w:cs="Arial"/>
          <w:lang w:eastAsia="en-GB"/>
        </w:rPr>
        <w:t>h</w:t>
      </w:r>
      <w:r w:rsidR="008B7FD6" w:rsidRPr="005B5817">
        <w:rPr>
          <w:rFonts w:cs="Arial"/>
          <w:lang w:eastAsia="en-GB"/>
        </w:rPr>
        <w:t xml:space="preserve">istopathology specimens ensure that an adequate amount of formalin is present in the container, these do not need to be refrigerated. </w:t>
      </w:r>
      <w:r w:rsidR="009B61E6" w:rsidRPr="005B5817">
        <w:rPr>
          <w:rFonts w:cs="Arial"/>
          <w:lang w:eastAsia="en-GB"/>
        </w:rPr>
        <w:t xml:space="preserve"> </w:t>
      </w:r>
      <w:r w:rsidRPr="005B5817">
        <w:rPr>
          <w:rFonts w:cs="Arial"/>
          <w:lang w:eastAsia="en-GB"/>
        </w:rPr>
        <w:t xml:space="preserve">The specimen should be submitted early the next working day. </w:t>
      </w:r>
      <w:r w:rsidR="009B61E6" w:rsidRPr="005B5817">
        <w:rPr>
          <w:rFonts w:cs="Arial"/>
          <w:lang w:eastAsia="en-GB"/>
        </w:rPr>
        <w:t xml:space="preserve"> </w:t>
      </w:r>
      <w:r w:rsidRPr="005B5817">
        <w:rPr>
          <w:rFonts w:cs="Arial"/>
          <w:b/>
          <w:lang w:eastAsia="en-GB"/>
        </w:rPr>
        <w:t>Please note that Histopathology does not open bank holidays and weekends.</w:t>
      </w:r>
    </w:p>
    <w:p w14:paraId="0F62CB18" w14:textId="77777777" w:rsidR="003B28EF" w:rsidRPr="005B5817" w:rsidRDefault="003B28EF" w:rsidP="005F135F">
      <w:pPr>
        <w:jc w:val="left"/>
        <w:rPr>
          <w:rFonts w:cs="Arial"/>
          <w:b/>
        </w:rPr>
      </w:pPr>
    </w:p>
    <w:p w14:paraId="5C1602BA" w14:textId="77777777" w:rsidR="003B28EF" w:rsidRPr="005B5817" w:rsidRDefault="003B28EF" w:rsidP="005F135F">
      <w:pPr>
        <w:autoSpaceDE w:val="0"/>
        <w:autoSpaceDN w:val="0"/>
        <w:adjustRightInd w:val="0"/>
        <w:jc w:val="left"/>
        <w:rPr>
          <w:rFonts w:cs="Arial"/>
        </w:rPr>
      </w:pPr>
      <w:r w:rsidRPr="005B5817">
        <w:rPr>
          <w:rFonts w:cs="Arial"/>
        </w:rPr>
        <w:t xml:space="preserve">Histopathology and cytology are both vulnerable to sampling errors, and to errors of interpretation. </w:t>
      </w:r>
      <w:r w:rsidR="009B61E6" w:rsidRPr="005B5817">
        <w:rPr>
          <w:rFonts w:cs="Arial"/>
        </w:rPr>
        <w:t xml:space="preserve"> </w:t>
      </w:r>
      <w:r w:rsidRPr="005B5817">
        <w:rPr>
          <w:rFonts w:cs="Arial"/>
        </w:rPr>
        <w:t xml:space="preserve">If you have doubts about the diagnosis, or if the diagnosis does not seem to fit the clinical picture, always ask for a review of the histology or cytology, and provide all the relevant clinical information. </w:t>
      </w:r>
      <w:r w:rsidR="009B61E6" w:rsidRPr="005B5817">
        <w:rPr>
          <w:rFonts w:cs="Arial"/>
        </w:rPr>
        <w:t xml:space="preserve"> </w:t>
      </w:r>
      <w:r w:rsidRPr="005B5817">
        <w:rPr>
          <w:rFonts w:cs="Arial"/>
        </w:rPr>
        <w:t xml:space="preserve">The </w:t>
      </w:r>
      <w:r w:rsidR="009B61E6" w:rsidRPr="005B5817">
        <w:rPr>
          <w:rFonts w:cs="Arial"/>
        </w:rPr>
        <w:t>C</w:t>
      </w:r>
      <w:r w:rsidRPr="005B5817">
        <w:rPr>
          <w:rFonts w:cs="Arial"/>
        </w:rPr>
        <w:t xml:space="preserve">onsultant </w:t>
      </w:r>
      <w:r w:rsidR="009B61E6" w:rsidRPr="005B5817">
        <w:rPr>
          <w:rFonts w:cs="Arial"/>
        </w:rPr>
        <w:t>P</w:t>
      </w:r>
      <w:r w:rsidRPr="005B5817">
        <w:rPr>
          <w:rFonts w:cs="Arial"/>
        </w:rPr>
        <w:t xml:space="preserve">athologists are always willing to discuss individual cases and to give advice when they can. </w:t>
      </w:r>
      <w:r w:rsidR="009B61E6" w:rsidRPr="005B5817">
        <w:rPr>
          <w:rFonts w:cs="Arial"/>
        </w:rPr>
        <w:t xml:space="preserve"> </w:t>
      </w:r>
      <w:r w:rsidRPr="005B5817">
        <w:rPr>
          <w:rFonts w:cs="Arial"/>
        </w:rPr>
        <w:t>Contact may be made by phone or via e-mail.</w:t>
      </w:r>
    </w:p>
    <w:p w14:paraId="53737D73" w14:textId="77777777" w:rsidR="00D03AD9" w:rsidRPr="005B5817" w:rsidRDefault="00D03AD9" w:rsidP="005F135F">
      <w:pPr>
        <w:autoSpaceDE w:val="0"/>
        <w:autoSpaceDN w:val="0"/>
        <w:adjustRightInd w:val="0"/>
        <w:jc w:val="left"/>
        <w:rPr>
          <w:rFonts w:cs="Arial"/>
        </w:rPr>
      </w:pPr>
    </w:p>
    <w:p w14:paraId="10A0837D" w14:textId="77777777" w:rsidR="00D03AD9" w:rsidRPr="005B5817" w:rsidRDefault="00D03AD9" w:rsidP="005F135F">
      <w:pPr>
        <w:jc w:val="left"/>
      </w:pPr>
      <w:r w:rsidRPr="005B5817">
        <w:t xml:space="preserve">When submitting bone or calcified tissue for </w:t>
      </w:r>
      <w:r w:rsidR="00E92BAE" w:rsidRPr="005B5817">
        <w:t>analysis</w:t>
      </w:r>
      <w:r w:rsidRPr="005B5817">
        <w:t xml:space="preserve"> please be aware that the decalcification process required for sampling may have an effect on the antigenicity of the tissue in immunohistochemical testing. </w:t>
      </w:r>
      <w:r w:rsidR="009B61E6" w:rsidRPr="005B5817">
        <w:t xml:space="preserve"> </w:t>
      </w:r>
      <w:r w:rsidRPr="005B5817">
        <w:t>This could introduce uncertainty in staining, and is considered by the reporting Pathologist.</w:t>
      </w:r>
    </w:p>
    <w:p w14:paraId="78E11CA9" w14:textId="77777777" w:rsidR="00D03AD9" w:rsidRPr="005B5817" w:rsidRDefault="00D03AD9" w:rsidP="005F135F">
      <w:pPr>
        <w:autoSpaceDE w:val="0"/>
        <w:autoSpaceDN w:val="0"/>
        <w:adjustRightInd w:val="0"/>
        <w:jc w:val="left"/>
        <w:rPr>
          <w:rFonts w:cs="Arial"/>
        </w:rPr>
      </w:pPr>
    </w:p>
    <w:p w14:paraId="6F157FD2" w14:textId="77777777" w:rsidR="003B28EF" w:rsidRPr="005B5817" w:rsidRDefault="003B28EF" w:rsidP="005F135F">
      <w:pPr>
        <w:autoSpaceDE w:val="0"/>
        <w:autoSpaceDN w:val="0"/>
        <w:adjustRightInd w:val="0"/>
        <w:jc w:val="left"/>
        <w:rPr>
          <w:rFonts w:cs="Arial"/>
          <w:b/>
        </w:rPr>
      </w:pPr>
    </w:p>
    <w:p w14:paraId="26D58205" w14:textId="77777777" w:rsidR="003B28EF" w:rsidRPr="005B5817" w:rsidRDefault="003B28EF" w:rsidP="005F135F">
      <w:pPr>
        <w:autoSpaceDE w:val="0"/>
        <w:autoSpaceDN w:val="0"/>
        <w:adjustRightInd w:val="0"/>
        <w:jc w:val="left"/>
        <w:rPr>
          <w:rFonts w:cs="Arial"/>
          <w:b/>
        </w:rPr>
      </w:pPr>
      <w:r w:rsidRPr="005B5817">
        <w:rPr>
          <w:rFonts w:cs="Arial"/>
          <w:b/>
        </w:rPr>
        <w:t>Measurement of Uncertainty</w:t>
      </w:r>
    </w:p>
    <w:p w14:paraId="67E9AE7D" w14:textId="77777777" w:rsidR="003B28EF" w:rsidRPr="005B5817" w:rsidRDefault="003B28EF" w:rsidP="005F135F">
      <w:pPr>
        <w:spacing w:after="100" w:afterAutospacing="1"/>
        <w:jc w:val="left"/>
        <w:rPr>
          <w:rFonts w:ascii="Times New Roman" w:hAnsi="Times New Roman"/>
          <w:lang w:eastAsia="en-GB"/>
        </w:rPr>
      </w:pPr>
      <w:r w:rsidRPr="005B5817">
        <w:rPr>
          <w:rFonts w:cs="Arial"/>
          <w:lang w:eastAsia="en-GB"/>
        </w:rPr>
        <w:t>The majority of diagnostic services provided by Histopathology are not numeric and</w:t>
      </w:r>
      <w:r w:rsidR="009B61E6" w:rsidRPr="005B5817">
        <w:rPr>
          <w:rFonts w:cs="Arial"/>
          <w:lang w:eastAsia="en-GB"/>
        </w:rPr>
        <w:t>,</w:t>
      </w:r>
      <w:r w:rsidRPr="005B5817">
        <w:rPr>
          <w:rFonts w:cs="Arial"/>
          <w:lang w:eastAsia="en-GB"/>
        </w:rPr>
        <w:t xml:space="preserve"> therefore</w:t>
      </w:r>
      <w:r w:rsidR="009B61E6" w:rsidRPr="005B5817">
        <w:rPr>
          <w:rFonts w:cs="Arial"/>
          <w:lang w:eastAsia="en-GB"/>
        </w:rPr>
        <w:t>,</w:t>
      </w:r>
      <w:r w:rsidRPr="005B5817">
        <w:rPr>
          <w:rFonts w:cs="Arial"/>
          <w:lang w:eastAsia="en-GB"/>
        </w:rPr>
        <w:t xml:space="preserve"> reports cannot be traced back or related to national or international standards of measurement</w:t>
      </w:r>
      <w:r w:rsidRPr="005B5817">
        <w:rPr>
          <w:rFonts w:ascii="Times New Roman" w:hAnsi="Times New Roman"/>
          <w:lang w:eastAsia="en-GB"/>
        </w:rPr>
        <w:t xml:space="preserve">. </w:t>
      </w:r>
    </w:p>
    <w:p w14:paraId="0AD7E5DA" w14:textId="77777777" w:rsidR="003B28EF" w:rsidRPr="005B5817" w:rsidRDefault="003B28EF" w:rsidP="005F135F">
      <w:pPr>
        <w:spacing w:before="100" w:beforeAutospacing="1" w:after="100" w:afterAutospacing="1"/>
        <w:jc w:val="left"/>
        <w:rPr>
          <w:rFonts w:cs="Arial"/>
          <w:lang w:eastAsia="en-GB"/>
        </w:rPr>
      </w:pPr>
      <w:r w:rsidRPr="005B5817">
        <w:rPr>
          <w:rFonts w:cs="Arial"/>
          <w:lang w:eastAsia="en-GB"/>
        </w:rPr>
        <w:t>Uncertainty in reporting is minimised by:</w:t>
      </w:r>
    </w:p>
    <w:p w14:paraId="17999A04" w14:textId="77777777" w:rsidR="003B28EF" w:rsidRPr="005B5817" w:rsidRDefault="003B28EF" w:rsidP="005F135F">
      <w:pPr>
        <w:numPr>
          <w:ilvl w:val="0"/>
          <w:numId w:val="27"/>
        </w:numPr>
        <w:spacing w:before="100" w:beforeAutospacing="1" w:after="100" w:afterAutospacing="1"/>
        <w:jc w:val="left"/>
        <w:rPr>
          <w:rFonts w:cs="Arial"/>
          <w:lang w:eastAsia="en-GB"/>
        </w:rPr>
      </w:pPr>
      <w:r w:rsidRPr="005B5817">
        <w:rPr>
          <w:rFonts w:cs="Arial"/>
          <w:lang w:eastAsia="en-GB"/>
        </w:rPr>
        <w:t xml:space="preserve">Pathologists seeking a second opinion. </w:t>
      </w:r>
    </w:p>
    <w:p w14:paraId="7AB6394E" w14:textId="77777777" w:rsidR="003B28EF" w:rsidRPr="005B5817" w:rsidRDefault="003B28EF" w:rsidP="005F135F">
      <w:pPr>
        <w:numPr>
          <w:ilvl w:val="0"/>
          <w:numId w:val="27"/>
        </w:numPr>
        <w:spacing w:before="100" w:beforeAutospacing="1" w:after="100" w:afterAutospacing="1"/>
        <w:jc w:val="left"/>
        <w:rPr>
          <w:rFonts w:cs="Arial"/>
          <w:lang w:eastAsia="en-GB"/>
        </w:rPr>
      </w:pPr>
      <w:r w:rsidRPr="005B5817">
        <w:rPr>
          <w:rFonts w:cs="Arial"/>
          <w:lang w:eastAsia="en-GB"/>
        </w:rPr>
        <w:t xml:space="preserve">Discussion of results at multidisciplinary team meetings. </w:t>
      </w:r>
    </w:p>
    <w:p w14:paraId="3BC16BD5" w14:textId="77777777" w:rsidR="003B28EF" w:rsidRPr="005B5817" w:rsidRDefault="003B28EF" w:rsidP="005F135F">
      <w:pPr>
        <w:numPr>
          <w:ilvl w:val="0"/>
          <w:numId w:val="27"/>
        </w:numPr>
        <w:spacing w:before="100" w:beforeAutospacing="1" w:after="100" w:afterAutospacing="1"/>
        <w:jc w:val="left"/>
        <w:rPr>
          <w:rFonts w:cs="Arial"/>
          <w:lang w:eastAsia="en-GB"/>
        </w:rPr>
      </w:pPr>
      <w:r w:rsidRPr="005B5817">
        <w:rPr>
          <w:rFonts w:cs="Arial"/>
          <w:lang w:eastAsia="en-GB"/>
        </w:rPr>
        <w:t xml:space="preserve">Reference to published descriptions of pathology. </w:t>
      </w:r>
    </w:p>
    <w:p w14:paraId="0652A605" w14:textId="77777777" w:rsidR="003B28EF" w:rsidRPr="005B5817" w:rsidRDefault="003B28EF" w:rsidP="005F135F">
      <w:pPr>
        <w:numPr>
          <w:ilvl w:val="0"/>
          <w:numId w:val="27"/>
        </w:numPr>
        <w:spacing w:before="100" w:beforeAutospacing="1" w:after="100" w:afterAutospacing="1"/>
        <w:jc w:val="left"/>
        <w:rPr>
          <w:rFonts w:cs="Arial"/>
          <w:lang w:eastAsia="en-GB"/>
        </w:rPr>
      </w:pPr>
      <w:r w:rsidRPr="005B5817">
        <w:rPr>
          <w:rFonts w:cs="Arial"/>
          <w:lang w:eastAsia="en-GB"/>
        </w:rPr>
        <w:t xml:space="preserve">Internal quality control. </w:t>
      </w:r>
    </w:p>
    <w:p w14:paraId="2BB7C6EA" w14:textId="77777777" w:rsidR="003B28EF" w:rsidRPr="005B5817" w:rsidRDefault="003B28EF" w:rsidP="005F135F">
      <w:pPr>
        <w:numPr>
          <w:ilvl w:val="0"/>
          <w:numId w:val="27"/>
        </w:numPr>
        <w:spacing w:before="100" w:beforeAutospacing="1" w:after="100" w:afterAutospacing="1"/>
        <w:jc w:val="left"/>
        <w:rPr>
          <w:rFonts w:cs="Arial"/>
          <w:lang w:eastAsia="en-GB"/>
        </w:rPr>
      </w:pPr>
      <w:r w:rsidRPr="005B5817">
        <w:rPr>
          <w:rFonts w:cs="Arial"/>
          <w:lang w:eastAsia="en-GB"/>
        </w:rPr>
        <w:t xml:space="preserve">Participation in relevant external quality assurance (EQA) schemes and / or proficiency testing. </w:t>
      </w:r>
    </w:p>
    <w:p w14:paraId="4456C238" w14:textId="77777777" w:rsidR="003B28EF" w:rsidRPr="005B5817" w:rsidRDefault="003B28EF" w:rsidP="005F135F">
      <w:pPr>
        <w:numPr>
          <w:ilvl w:val="0"/>
          <w:numId w:val="27"/>
        </w:numPr>
        <w:spacing w:before="100" w:beforeAutospacing="1" w:after="100" w:afterAutospacing="1"/>
        <w:jc w:val="left"/>
        <w:rPr>
          <w:rFonts w:cs="Arial"/>
          <w:lang w:eastAsia="en-GB"/>
        </w:rPr>
      </w:pPr>
      <w:r w:rsidRPr="005B5817">
        <w:rPr>
          <w:rFonts w:cs="Arial"/>
          <w:lang w:eastAsia="en-GB"/>
        </w:rPr>
        <w:t xml:space="preserve">Equipment / reagents sourced from reputable suppliers, verified before use, serviced and calibrated as required. </w:t>
      </w:r>
    </w:p>
    <w:p w14:paraId="4F65B58F" w14:textId="77777777" w:rsidR="003B28EF" w:rsidRPr="005B5817" w:rsidRDefault="003B28EF" w:rsidP="005F135F">
      <w:pPr>
        <w:spacing w:before="100" w:beforeAutospacing="1" w:after="100" w:afterAutospacing="1"/>
        <w:jc w:val="left"/>
        <w:rPr>
          <w:rFonts w:cs="Arial"/>
          <w:lang w:eastAsia="en-GB"/>
        </w:rPr>
      </w:pPr>
      <w:r w:rsidRPr="005B5817">
        <w:rPr>
          <w:rFonts w:cs="Arial"/>
          <w:lang w:eastAsia="en-GB"/>
        </w:rPr>
        <w:t xml:space="preserve">Uncertainty may arise from many sources including: </w:t>
      </w:r>
    </w:p>
    <w:p w14:paraId="0BF31947"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An inappropriate or inadequate specimen being taken. </w:t>
      </w:r>
    </w:p>
    <w:p w14:paraId="081D629B"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Inadequate fixation. </w:t>
      </w:r>
    </w:p>
    <w:p w14:paraId="6A5C956B"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Delayed transport to the laboratory. </w:t>
      </w:r>
    </w:p>
    <w:p w14:paraId="7CDD2427"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Inadequate storage of specimens. </w:t>
      </w:r>
    </w:p>
    <w:p w14:paraId="4AC0D6CA"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Inadequate training or supervision of staff. </w:t>
      </w:r>
    </w:p>
    <w:p w14:paraId="62FCEF81"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Malfunctioning equipment. </w:t>
      </w:r>
    </w:p>
    <w:p w14:paraId="1C7D05D3"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Inadequate internal quality control of staining results. </w:t>
      </w:r>
    </w:p>
    <w:p w14:paraId="035540F4" w14:textId="77777777" w:rsidR="003B28EF" w:rsidRPr="005B5817" w:rsidRDefault="003B28EF" w:rsidP="005F135F">
      <w:pPr>
        <w:numPr>
          <w:ilvl w:val="0"/>
          <w:numId w:val="28"/>
        </w:numPr>
        <w:spacing w:before="100" w:beforeAutospacing="1" w:after="100" w:afterAutospacing="1"/>
        <w:jc w:val="left"/>
        <w:rPr>
          <w:rFonts w:cs="Arial"/>
          <w:lang w:eastAsia="en-GB"/>
        </w:rPr>
      </w:pPr>
      <w:r w:rsidRPr="005B5817">
        <w:rPr>
          <w:rFonts w:cs="Arial"/>
          <w:lang w:eastAsia="en-GB"/>
        </w:rPr>
        <w:t xml:space="preserve">Unresolved poor performance in EQA schemes. </w:t>
      </w:r>
    </w:p>
    <w:p w14:paraId="78A9872F" w14:textId="77777777" w:rsidR="003B28EF" w:rsidRPr="005B5817" w:rsidRDefault="003B28EF" w:rsidP="005F135F">
      <w:pPr>
        <w:spacing w:before="100" w:beforeAutospacing="1" w:after="100" w:afterAutospacing="1"/>
        <w:jc w:val="left"/>
        <w:rPr>
          <w:rFonts w:cs="Arial"/>
          <w:lang w:eastAsia="en-GB"/>
        </w:rPr>
      </w:pPr>
      <w:r w:rsidRPr="005B5817">
        <w:rPr>
          <w:rFonts w:cs="Arial"/>
          <w:lang w:eastAsia="en-GB"/>
        </w:rPr>
        <w:t xml:space="preserve">The </w:t>
      </w:r>
      <w:r w:rsidR="009B61E6" w:rsidRPr="005B5817">
        <w:rPr>
          <w:rFonts w:cs="Arial"/>
          <w:lang w:eastAsia="en-GB"/>
        </w:rPr>
        <w:t>d</w:t>
      </w:r>
      <w:r w:rsidRPr="005B5817">
        <w:rPr>
          <w:rFonts w:cs="Arial"/>
          <w:lang w:eastAsia="en-GB"/>
        </w:rPr>
        <w:t>epartment addresses these issues by:</w:t>
      </w:r>
    </w:p>
    <w:p w14:paraId="1AB41F46" w14:textId="77777777" w:rsidR="003B28EF" w:rsidRPr="005B5817" w:rsidRDefault="003B28EF" w:rsidP="005F135F">
      <w:pPr>
        <w:numPr>
          <w:ilvl w:val="0"/>
          <w:numId w:val="29"/>
        </w:numPr>
        <w:spacing w:before="100" w:beforeAutospacing="1" w:after="100" w:afterAutospacing="1"/>
        <w:jc w:val="left"/>
        <w:rPr>
          <w:rFonts w:cs="Arial"/>
          <w:lang w:eastAsia="en-GB"/>
        </w:rPr>
      </w:pPr>
      <w:r w:rsidRPr="005B5817">
        <w:rPr>
          <w:rFonts w:cs="Arial"/>
          <w:lang w:eastAsia="en-GB"/>
        </w:rPr>
        <w:t xml:space="preserve">Compliance with standard operating procedures. </w:t>
      </w:r>
    </w:p>
    <w:p w14:paraId="0B207AF4" w14:textId="77777777" w:rsidR="003B28EF" w:rsidRPr="005B5817" w:rsidRDefault="003B28EF" w:rsidP="005F135F">
      <w:pPr>
        <w:numPr>
          <w:ilvl w:val="0"/>
          <w:numId w:val="29"/>
        </w:numPr>
        <w:spacing w:before="100" w:beforeAutospacing="1" w:after="100" w:afterAutospacing="1"/>
        <w:jc w:val="left"/>
        <w:rPr>
          <w:rFonts w:cs="Arial"/>
          <w:lang w:eastAsia="en-GB"/>
        </w:rPr>
      </w:pPr>
      <w:r w:rsidRPr="005B5817">
        <w:rPr>
          <w:rFonts w:cs="Arial"/>
          <w:lang w:eastAsia="en-GB"/>
        </w:rPr>
        <w:t xml:space="preserve">Training and competency assessment for staff. </w:t>
      </w:r>
    </w:p>
    <w:p w14:paraId="781990CB" w14:textId="77777777" w:rsidR="003B28EF" w:rsidRPr="005B5817" w:rsidRDefault="003B28EF" w:rsidP="005F135F">
      <w:pPr>
        <w:numPr>
          <w:ilvl w:val="0"/>
          <w:numId w:val="29"/>
        </w:numPr>
        <w:spacing w:before="100" w:beforeAutospacing="1" w:after="100" w:afterAutospacing="1"/>
        <w:jc w:val="left"/>
        <w:rPr>
          <w:rFonts w:cs="Arial"/>
          <w:lang w:eastAsia="en-GB"/>
        </w:rPr>
      </w:pPr>
      <w:r w:rsidRPr="005B5817">
        <w:rPr>
          <w:rFonts w:cs="Arial"/>
          <w:lang w:eastAsia="en-GB"/>
        </w:rPr>
        <w:t xml:space="preserve">Resolution of poor performance / non conformities. </w:t>
      </w:r>
    </w:p>
    <w:p w14:paraId="07D4B7C2" w14:textId="77777777" w:rsidR="003B28EF" w:rsidRPr="005B5817" w:rsidRDefault="003B28EF" w:rsidP="005F135F">
      <w:pPr>
        <w:numPr>
          <w:ilvl w:val="0"/>
          <w:numId w:val="29"/>
        </w:numPr>
        <w:spacing w:before="100" w:beforeAutospacing="1" w:after="100" w:afterAutospacing="1"/>
        <w:jc w:val="left"/>
        <w:rPr>
          <w:rFonts w:cs="Arial"/>
          <w:lang w:eastAsia="en-GB"/>
        </w:rPr>
      </w:pPr>
      <w:r w:rsidRPr="005B5817">
        <w:rPr>
          <w:rFonts w:cs="Arial"/>
          <w:lang w:eastAsia="en-GB"/>
        </w:rPr>
        <w:t xml:space="preserve">Equipment / reagents sourced from reputable suppliers, serviced and calibrated as required. </w:t>
      </w:r>
    </w:p>
    <w:p w14:paraId="069A3245" w14:textId="77777777" w:rsidR="003B28EF" w:rsidRPr="005B5817" w:rsidRDefault="003B28EF" w:rsidP="005F135F">
      <w:pPr>
        <w:autoSpaceDE w:val="0"/>
        <w:autoSpaceDN w:val="0"/>
        <w:adjustRightInd w:val="0"/>
        <w:jc w:val="left"/>
        <w:rPr>
          <w:rFonts w:cs="Arial"/>
        </w:rPr>
      </w:pPr>
    </w:p>
    <w:p w14:paraId="64873BA9" w14:textId="77777777" w:rsidR="003B28EF" w:rsidRPr="005B5817" w:rsidRDefault="003B28EF" w:rsidP="005F135F">
      <w:pPr>
        <w:pStyle w:val="Heading2"/>
        <w:jc w:val="left"/>
      </w:pPr>
      <w:bookmarkStart w:id="297" w:name="_Toc204808233"/>
      <w:r w:rsidRPr="005B5817">
        <w:t>Requests for Additional Examinations</w:t>
      </w:r>
      <w:bookmarkEnd w:id="297"/>
      <w:r w:rsidRPr="005B5817">
        <w:t xml:space="preserve"> </w:t>
      </w:r>
    </w:p>
    <w:p w14:paraId="33089DE2" w14:textId="70D91965" w:rsidR="003B28EF" w:rsidRPr="005B5817" w:rsidRDefault="003B28EF" w:rsidP="005F135F">
      <w:pPr>
        <w:spacing w:after="100" w:afterAutospacing="1"/>
        <w:jc w:val="left"/>
        <w:rPr>
          <w:rFonts w:cs="Arial"/>
          <w:lang w:eastAsia="en-GB"/>
        </w:rPr>
      </w:pPr>
      <w:r w:rsidRPr="005B5817">
        <w:rPr>
          <w:rFonts w:cs="Arial"/>
          <w:lang w:eastAsia="en-GB"/>
        </w:rPr>
        <w:t xml:space="preserve">Requests for additional examinations must be made as soon as possible, following the laboratory's receipt of the specimen. </w:t>
      </w:r>
      <w:r w:rsidR="009B61E6" w:rsidRPr="005B5817">
        <w:rPr>
          <w:rFonts w:cs="Arial"/>
          <w:lang w:eastAsia="en-GB"/>
        </w:rPr>
        <w:t xml:space="preserve"> </w:t>
      </w:r>
      <w:r w:rsidRPr="005B5817">
        <w:rPr>
          <w:rFonts w:cs="Arial"/>
          <w:lang w:eastAsia="en-GB"/>
        </w:rPr>
        <w:t>These requests must be made by telephone</w:t>
      </w:r>
      <w:r w:rsidR="00A03290" w:rsidRPr="005B5817">
        <w:rPr>
          <w:rFonts w:cs="Arial"/>
          <w:lang w:eastAsia="en-GB"/>
        </w:rPr>
        <w:t xml:space="preserve"> </w:t>
      </w:r>
      <w:r w:rsidR="000A24EC" w:rsidRPr="005B5817">
        <w:rPr>
          <w:rFonts w:cs="Arial"/>
          <w:lang w:eastAsia="en-GB"/>
        </w:rPr>
        <w:t>and followed up with an</w:t>
      </w:r>
      <w:r w:rsidR="00A03290" w:rsidRPr="005B5817">
        <w:rPr>
          <w:rFonts w:cs="Arial"/>
          <w:lang w:eastAsia="en-GB"/>
        </w:rPr>
        <w:t xml:space="preserve"> email</w:t>
      </w:r>
      <w:r w:rsidRPr="005B5817">
        <w:rPr>
          <w:rFonts w:cs="Arial"/>
          <w:lang w:eastAsia="en-GB"/>
        </w:rPr>
        <w:t xml:space="preserve"> to the reporting pathologist. </w:t>
      </w:r>
      <w:r w:rsidR="009B61E6" w:rsidRPr="005B5817">
        <w:rPr>
          <w:rFonts w:cs="Arial"/>
          <w:lang w:eastAsia="en-GB"/>
        </w:rPr>
        <w:t xml:space="preserve"> </w:t>
      </w:r>
      <w:r w:rsidRPr="005B5817">
        <w:rPr>
          <w:rFonts w:cs="Arial"/>
          <w:lang w:eastAsia="en-GB"/>
        </w:rPr>
        <w:t>Depending on the nature of the specimen, and the request made, be aware that it may not be possible to accommodate your request although every effort will be made to do so, if clinically relevant.</w:t>
      </w:r>
    </w:p>
    <w:p w14:paraId="7AD7D070" w14:textId="22200B10" w:rsidR="00DE1708" w:rsidRPr="005B5817" w:rsidRDefault="00DE1708" w:rsidP="005F135F">
      <w:pPr>
        <w:spacing w:after="100" w:afterAutospacing="1"/>
        <w:jc w:val="left"/>
        <w:rPr>
          <w:rFonts w:cs="Arial"/>
          <w:lang w:eastAsia="en-GB"/>
        </w:rPr>
        <w:sectPr w:rsidR="00DE1708" w:rsidRPr="005B5817" w:rsidSect="0068323F">
          <w:pgSz w:w="11907" w:h="16839" w:code="9"/>
          <w:pgMar w:top="1440" w:right="1800" w:bottom="1440" w:left="1800" w:header="706" w:footer="706" w:gutter="0"/>
          <w:cols w:space="708"/>
          <w:docGrid w:linePitch="360"/>
        </w:sectPr>
      </w:pPr>
      <w:r w:rsidRPr="00CA0D20">
        <w:rPr>
          <w:rFonts w:cs="Arial"/>
          <w:lang w:eastAsia="en-GB"/>
        </w:rPr>
        <w:t xml:space="preserve">Requests for additional examinations made at MDT meetings are recorded in the minutes of the meeting and also emailed by the MDT coordinator to </w:t>
      </w:r>
      <w:hyperlink r:id="rId91" w:history="1">
        <w:r w:rsidRPr="00CA0D20">
          <w:rPr>
            <w:rStyle w:val="Hyperlink"/>
            <w:rFonts w:cs="Arial"/>
            <w:lang w:eastAsia="en-GB"/>
          </w:rPr>
          <w:t>hdft.histology1@nhs.net</w:t>
        </w:r>
      </w:hyperlink>
      <w:r w:rsidRPr="00CA0D20">
        <w:rPr>
          <w:rFonts w:cs="Arial"/>
          <w:lang w:eastAsia="en-GB"/>
        </w:rPr>
        <w:t xml:space="preserve">. Requests made directly by the oncology team are sent by email to </w:t>
      </w:r>
      <w:hyperlink r:id="rId92" w:history="1">
        <w:r w:rsidRPr="00CA0D20">
          <w:rPr>
            <w:rStyle w:val="Hyperlink"/>
            <w:rFonts w:cs="Arial"/>
            <w:lang w:eastAsia="en-GB"/>
          </w:rPr>
          <w:t>hdft.histology1@nhs.net</w:t>
        </w:r>
      </w:hyperlink>
      <w:r w:rsidRPr="00CA0D20">
        <w:rPr>
          <w:rFonts w:cs="Arial"/>
          <w:lang w:eastAsia="en-GB"/>
        </w:rPr>
        <w:t>.</w:t>
      </w:r>
      <w:r>
        <w:rPr>
          <w:rFonts w:cs="Arial"/>
          <w:lang w:eastAsia="en-GB"/>
        </w:rPr>
        <w:t xml:space="preserve"> </w:t>
      </w:r>
    </w:p>
    <w:p w14:paraId="79C09D93" w14:textId="77777777" w:rsidR="003B28EF" w:rsidRPr="005B5817" w:rsidRDefault="003B28EF" w:rsidP="002065BD">
      <w:pPr>
        <w:spacing w:after="100" w:afterAutospacing="1"/>
        <w:jc w:val="left"/>
        <w:rPr>
          <w:rFonts w:cs="Arial"/>
          <w:lang w:eastAsia="en-GB"/>
        </w:rPr>
      </w:pPr>
    </w:p>
    <w:tbl>
      <w:tblPr>
        <w:tblpPr w:leftFromText="181" w:rightFromText="181" w:vertAnchor="text" w:horzAnchor="margin" w:tblpXSpec="center" w:tblpY="1"/>
        <w:tblOverlap w:val="never"/>
        <w:tblW w:w="14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80"/>
        <w:gridCol w:w="1755"/>
        <w:gridCol w:w="2480"/>
        <w:gridCol w:w="3956"/>
        <w:gridCol w:w="1248"/>
        <w:gridCol w:w="1449"/>
      </w:tblGrid>
      <w:tr w:rsidR="00727782" w:rsidRPr="005B5817" w14:paraId="51561A20" w14:textId="77777777" w:rsidTr="009B61E6">
        <w:trPr>
          <w:trHeight w:val="976"/>
        </w:trPr>
        <w:tc>
          <w:tcPr>
            <w:tcW w:w="3280" w:type="dxa"/>
            <w:shd w:val="clear" w:color="auto" w:fill="C0C0C0"/>
            <w:vAlign w:val="center"/>
          </w:tcPr>
          <w:p w14:paraId="6D6A0D4E" w14:textId="77777777" w:rsidR="00727782" w:rsidRPr="005B5817" w:rsidRDefault="00727782" w:rsidP="009B61E6">
            <w:pPr>
              <w:widowControl w:val="0"/>
              <w:autoSpaceDE w:val="0"/>
              <w:autoSpaceDN w:val="0"/>
              <w:adjustRightInd w:val="0"/>
              <w:ind w:left="5"/>
              <w:jc w:val="center"/>
              <w:rPr>
                <w:rFonts w:cs="Arial"/>
                <w:b/>
                <w:sz w:val="20"/>
                <w:szCs w:val="20"/>
              </w:rPr>
            </w:pPr>
            <w:r w:rsidRPr="005B5817">
              <w:rPr>
                <w:rFonts w:cs="Arial"/>
                <w:b/>
                <w:sz w:val="20"/>
                <w:szCs w:val="20"/>
              </w:rPr>
              <w:t>Routine</w:t>
            </w:r>
          </w:p>
        </w:tc>
        <w:tc>
          <w:tcPr>
            <w:tcW w:w="1755" w:type="dxa"/>
            <w:shd w:val="clear" w:color="auto" w:fill="C0C0C0"/>
            <w:vAlign w:val="center"/>
          </w:tcPr>
          <w:p w14:paraId="188D61C0" w14:textId="77777777" w:rsidR="00727782" w:rsidRPr="005B5817" w:rsidRDefault="00727782" w:rsidP="009B61E6">
            <w:pPr>
              <w:widowControl w:val="0"/>
              <w:ind w:left="15"/>
              <w:jc w:val="center"/>
              <w:rPr>
                <w:rFonts w:cs="Arial"/>
                <w:b/>
                <w:sz w:val="20"/>
                <w:szCs w:val="20"/>
              </w:rPr>
            </w:pPr>
            <w:r w:rsidRPr="005B5817">
              <w:rPr>
                <w:rFonts w:cs="Arial"/>
                <w:b/>
                <w:sz w:val="20"/>
                <w:szCs w:val="20"/>
              </w:rPr>
              <w:t>Fixation</w:t>
            </w:r>
          </w:p>
        </w:tc>
        <w:tc>
          <w:tcPr>
            <w:tcW w:w="2480" w:type="dxa"/>
            <w:shd w:val="clear" w:color="auto" w:fill="C0C0C0"/>
            <w:vAlign w:val="center"/>
          </w:tcPr>
          <w:p w14:paraId="02EBB255" w14:textId="77777777" w:rsidR="00727782" w:rsidRPr="005B5817" w:rsidRDefault="00727782" w:rsidP="009B61E6">
            <w:pPr>
              <w:widowControl w:val="0"/>
              <w:jc w:val="center"/>
              <w:rPr>
                <w:rFonts w:cs="Arial"/>
                <w:b/>
                <w:sz w:val="20"/>
                <w:szCs w:val="20"/>
              </w:rPr>
            </w:pPr>
            <w:r w:rsidRPr="005B5817">
              <w:rPr>
                <w:rFonts w:cs="Arial"/>
                <w:b/>
                <w:sz w:val="20"/>
                <w:szCs w:val="20"/>
              </w:rPr>
              <w:t>Routine Turnaround times</w:t>
            </w:r>
          </w:p>
          <w:p w14:paraId="27252778" w14:textId="77777777" w:rsidR="00727782" w:rsidRPr="005B5817" w:rsidRDefault="00727782" w:rsidP="009B61E6">
            <w:pPr>
              <w:widowControl w:val="0"/>
              <w:jc w:val="center"/>
              <w:rPr>
                <w:rFonts w:cs="Arial"/>
                <w:b/>
                <w:sz w:val="20"/>
                <w:szCs w:val="20"/>
              </w:rPr>
            </w:pPr>
          </w:p>
          <w:p w14:paraId="5767F01A" w14:textId="77777777" w:rsidR="00727782" w:rsidRPr="005B5817" w:rsidRDefault="00727782" w:rsidP="009B61E6">
            <w:pPr>
              <w:widowControl w:val="0"/>
              <w:ind w:left="31"/>
              <w:jc w:val="center"/>
              <w:rPr>
                <w:rFonts w:cs="Arial"/>
                <w:b/>
                <w:sz w:val="20"/>
                <w:szCs w:val="20"/>
              </w:rPr>
            </w:pPr>
            <w:r w:rsidRPr="005B5817">
              <w:rPr>
                <w:rFonts w:cs="Arial"/>
                <w:b/>
                <w:sz w:val="20"/>
                <w:szCs w:val="20"/>
              </w:rPr>
              <w:t>(I</w:t>
            </w:r>
            <w:r w:rsidR="00062B89" w:rsidRPr="005B5817">
              <w:rPr>
                <w:rFonts w:cs="Arial"/>
                <w:b/>
                <w:sz w:val="20"/>
                <w:szCs w:val="20"/>
              </w:rPr>
              <w:t>f</w:t>
            </w:r>
            <w:r w:rsidRPr="005B5817">
              <w:rPr>
                <w:rFonts w:cs="Arial"/>
                <w:b/>
                <w:sz w:val="20"/>
                <w:szCs w:val="20"/>
              </w:rPr>
              <w:t xml:space="preserve"> urgent please indicate urgent on form)</w:t>
            </w:r>
          </w:p>
        </w:tc>
        <w:tc>
          <w:tcPr>
            <w:tcW w:w="3956" w:type="dxa"/>
            <w:shd w:val="clear" w:color="auto" w:fill="C0C0C0"/>
            <w:vAlign w:val="center"/>
          </w:tcPr>
          <w:p w14:paraId="4972E731" w14:textId="77777777" w:rsidR="00727782" w:rsidRPr="005B5817" w:rsidRDefault="00727782" w:rsidP="009B61E6">
            <w:pPr>
              <w:widowControl w:val="0"/>
              <w:ind w:left="66"/>
              <w:jc w:val="center"/>
              <w:rPr>
                <w:rFonts w:cs="Arial"/>
                <w:b/>
                <w:sz w:val="20"/>
                <w:szCs w:val="20"/>
              </w:rPr>
            </w:pPr>
            <w:r w:rsidRPr="005B5817">
              <w:rPr>
                <w:rFonts w:cs="Arial"/>
                <w:b/>
                <w:sz w:val="20"/>
                <w:szCs w:val="20"/>
              </w:rPr>
              <w:t>Comments, Special precautions, information required</w:t>
            </w:r>
          </w:p>
        </w:tc>
        <w:tc>
          <w:tcPr>
            <w:tcW w:w="1248" w:type="dxa"/>
            <w:shd w:val="clear" w:color="auto" w:fill="C0C0C0"/>
            <w:vAlign w:val="center"/>
          </w:tcPr>
          <w:p w14:paraId="581C2328" w14:textId="77777777" w:rsidR="00727782" w:rsidRPr="005B5817" w:rsidRDefault="00727782" w:rsidP="009B61E6">
            <w:pPr>
              <w:widowControl w:val="0"/>
              <w:ind w:left="121"/>
              <w:jc w:val="center"/>
              <w:rPr>
                <w:rFonts w:cs="Arial"/>
                <w:b/>
                <w:sz w:val="20"/>
                <w:szCs w:val="20"/>
              </w:rPr>
            </w:pPr>
            <w:r w:rsidRPr="005B5817">
              <w:rPr>
                <w:rFonts w:cs="Arial"/>
                <w:b/>
                <w:sz w:val="20"/>
                <w:szCs w:val="20"/>
              </w:rPr>
              <w:t>Specimen retention time</w:t>
            </w:r>
          </w:p>
        </w:tc>
        <w:tc>
          <w:tcPr>
            <w:tcW w:w="1449" w:type="dxa"/>
            <w:shd w:val="clear" w:color="auto" w:fill="C0C0C0"/>
            <w:vAlign w:val="center"/>
          </w:tcPr>
          <w:p w14:paraId="4A7DA600" w14:textId="77777777" w:rsidR="00727782" w:rsidRPr="005B5817" w:rsidRDefault="00727782" w:rsidP="009B61E6">
            <w:pPr>
              <w:widowControl w:val="0"/>
              <w:ind w:left="77"/>
              <w:jc w:val="center"/>
              <w:rPr>
                <w:rFonts w:cs="Arial"/>
                <w:b/>
                <w:sz w:val="20"/>
                <w:szCs w:val="20"/>
              </w:rPr>
            </w:pPr>
            <w:r w:rsidRPr="005B5817">
              <w:rPr>
                <w:rFonts w:cs="Arial"/>
                <w:b/>
                <w:sz w:val="20"/>
                <w:szCs w:val="20"/>
              </w:rPr>
              <w:t>Investigation performed at</w:t>
            </w:r>
          </w:p>
        </w:tc>
      </w:tr>
      <w:tr w:rsidR="00727782" w:rsidRPr="005B5817" w14:paraId="536CF3BF" w14:textId="77777777" w:rsidTr="009B61E6">
        <w:tc>
          <w:tcPr>
            <w:tcW w:w="3280" w:type="dxa"/>
            <w:vAlign w:val="center"/>
          </w:tcPr>
          <w:p w14:paraId="6F352C71" w14:textId="77777777" w:rsidR="00727782" w:rsidRPr="005B5817" w:rsidRDefault="00727782" w:rsidP="009B61E6">
            <w:pPr>
              <w:widowControl w:val="0"/>
              <w:autoSpaceDE w:val="0"/>
              <w:autoSpaceDN w:val="0"/>
              <w:adjustRightInd w:val="0"/>
              <w:ind w:left="75"/>
              <w:jc w:val="left"/>
              <w:rPr>
                <w:rFonts w:cs="Arial"/>
                <w:sz w:val="20"/>
                <w:szCs w:val="20"/>
              </w:rPr>
            </w:pPr>
            <w:r w:rsidRPr="005B5817">
              <w:rPr>
                <w:rFonts w:cs="Arial"/>
                <w:sz w:val="20"/>
                <w:szCs w:val="20"/>
              </w:rPr>
              <w:t>Urgent histology and cytology for small biopsies on cancer pathway</w:t>
            </w:r>
          </w:p>
        </w:tc>
        <w:tc>
          <w:tcPr>
            <w:tcW w:w="1755" w:type="dxa"/>
            <w:vAlign w:val="center"/>
          </w:tcPr>
          <w:p w14:paraId="65F6DDB0" w14:textId="77777777" w:rsidR="00727782" w:rsidRPr="005B5817" w:rsidRDefault="00D87218" w:rsidP="009B61E6">
            <w:pPr>
              <w:widowControl w:val="0"/>
              <w:autoSpaceDE w:val="0"/>
              <w:autoSpaceDN w:val="0"/>
              <w:adjustRightInd w:val="0"/>
              <w:ind w:left="15"/>
              <w:jc w:val="left"/>
              <w:rPr>
                <w:rFonts w:cs="Arial"/>
                <w:sz w:val="20"/>
                <w:szCs w:val="20"/>
              </w:rPr>
            </w:pPr>
            <w:r w:rsidRPr="005B5817">
              <w:rPr>
                <w:rFonts w:cs="Arial"/>
                <w:sz w:val="20"/>
                <w:szCs w:val="20"/>
              </w:rPr>
              <w:t>Histology in 10% formalin</w:t>
            </w:r>
          </w:p>
          <w:p w14:paraId="4AA3A5D8" w14:textId="77777777" w:rsidR="00D87218" w:rsidRPr="005B5817" w:rsidRDefault="00D87218" w:rsidP="009B61E6">
            <w:pPr>
              <w:widowControl w:val="0"/>
              <w:autoSpaceDE w:val="0"/>
              <w:autoSpaceDN w:val="0"/>
              <w:adjustRightInd w:val="0"/>
              <w:ind w:left="15"/>
              <w:jc w:val="left"/>
              <w:rPr>
                <w:rFonts w:cs="Arial"/>
                <w:sz w:val="20"/>
                <w:szCs w:val="20"/>
              </w:rPr>
            </w:pPr>
            <w:r w:rsidRPr="005B5817">
              <w:rPr>
                <w:rFonts w:cs="Arial"/>
                <w:sz w:val="20"/>
                <w:szCs w:val="20"/>
              </w:rPr>
              <w:t>Cytology in universal</w:t>
            </w:r>
          </w:p>
        </w:tc>
        <w:tc>
          <w:tcPr>
            <w:tcW w:w="2480" w:type="dxa"/>
            <w:vAlign w:val="center"/>
          </w:tcPr>
          <w:p w14:paraId="031E2172" w14:textId="77777777" w:rsidR="00727782" w:rsidRPr="005B5817" w:rsidRDefault="00727782" w:rsidP="009B61E6">
            <w:pPr>
              <w:widowControl w:val="0"/>
              <w:ind w:left="31"/>
              <w:jc w:val="center"/>
              <w:rPr>
                <w:rFonts w:cs="Arial"/>
                <w:sz w:val="20"/>
                <w:szCs w:val="20"/>
              </w:rPr>
            </w:pPr>
            <w:r w:rsidRPr="005B5817">
              <w:rPr>
                <w:rFonts w:cs="Arial"/>
                <w:sz w:val="20"/>
                <w:szCs w:val="20"/>
              </w:rPr>
              <w:t xml:space="preserve">7 </w:t>
            </w:r>
            <w:r w:rsidR="00BD7128" w:rsidRPr="005B5817">
              <w:rPr>
                <w:rFonts w:cs="Arial"/>
                <w:sz w:val="20"/>
                <w:szCs w:val="20"/>
              </w:rPr>
              <w:t>calendar</w:t>
            </w:r>
            <w:r w:rsidRPr="005B5817">
              <w:rPr>
                <w:rFonts w:cs="Arial"/>
                <w:sz w:val="20"/>
                <w:szCs w:val="20"/>
              </w:rPr>
              <w:t xml:space="preserve"> days</w:t>
            </w:r>
          </w:p>
        </w:tc>
        <w:tc>
          <w:tcPr>
            <w:tcW w:w="3956" w:type="dxa"/>
            <w:vAlign w:val="center"/>
          </w:tcPr>
          <w:p w14:paraId="35F5BAF4" w14:textId="77777777" w:rsidR="00727782" w:rsidRPr="005B5817" w:rsidRDefault="00727782" w:rsidP="009B61E6">
            <w:pPr>
              <w:widowControl w:val="0"/>
              <w:autoSpaceDE w:val="0"/>
              <w:autoSpaceDN w:val="0"/>
              <w:adjustRightInd w:val="0"/>
              <w:ind w:left="66"/>
              <w:jc w:val="left"/>
              <w:rPr>
                <w:rFonts w:cs="Arial"/>
                <w:sz w:val="20"/>
                <w:szCs w:val="20"/>
              </w:rPr>
            </w:pPr>
            <w:r w:rsidRPr="005B5817">
              <w:rPr>
                <w:rFonts w:cs="Arial"/>
                <w:sz w:val="20"/>
                <w:szCs w:val="20"/>
              </w:rPr>
              <w:t>Site. Reason for biopsies</w:t>
            </w:r>
          </w:p>
        </w:tc>
        <w:tc>
          <w:tcPr>
            <w:tcW w:w="1248" w:type="dxa"/>
            <w:vAlign w:val="center"/>
          </w:tcPr>
          <w:p w14:paraId="2F11E063" w14:textId="77777777" w:rsidR="00727782" w:rsidRPr="005B5817" w:rsidRDefault="00727782" w:rsidP="009B61E6">
            <w:pPr>
              <w:widowControl w:val="0"/>
              <w:ind w:left="104"/>
              <w:jc w:val="center"/>
              <w:rPr>
                <w:rFonts w:cs="Arial"/>
                <w:sz w:val="20"/>
                <w:szCs w:val="20"/>
              </w:rPr>
            </w:pPr>
            <w:r w:rsidRPr="005B5817">
              <w:rPr>
                <w:rFonts w:cs="Arial"/>
                <w:sz w:val="20"/>
                <w:szCs w:val="20"/>
              </w:rPr>
              <w:t>Minimum 6 weeks</w:t>
            </w:r>
          </w:p>
        </w:tc>
        <w:tc>
          <w:tcPr>
            <w:tcW w:w="1449" w:type="dxa"/>
            <w:vAlign w:val="center"/>
          </w:tcPr>
          <w:p w14:paraId="5BD9F3DB" w14:textId="77777777" w:rsidR="00727782" w:rsidRPr="005B5817" w:rsidRDefault="00EF68FD" w:rsidP="009B61E6">
            <w:pPr>
              <w:widowControl w:val="0"/>
              <w:ind w:left="87"/>
              <w:jc w:val="center"/>
              <w:rPr>
                <w:rFonts w:cs="Arial"/>
                <w:sz w:val="20"/>
                <w:szCs w:val="20"/>
              </w:rPr>
            </w:pPr>
            <w:r w:rsidRPr="005B5817">
              <w:rPr>
                <w:rFonts w:cs="Arial"/>
                <w:sz w:val="20"/>
                <w:szCs w:val="20"/>
              </w:rPr>
              <w:t>HDH</w:t>
            </w:r>
          </w:p>
        </w:tc>
      </w:tr>
      <w:tr w:rsidR="00727782" w:rsidRPr="005B5817" w14:paraId="20C7B264" w14:textId="77777777" w:rsidTr="009B61E6">
        <w:tc>
          <w:tcPr>
            <w:tcW w:w="3280" w:type="dxa"/>
            <w:vAlign w:val="center"/>
          </w:tcPr>
          <w:p w14:paraId="15CFC267" w14:textId="77777777" w:rsidR="00727782" w:rsidRPr="005B5817" w:rsidRDefault="00727782" w:rsidP="009B61E6">
            <w:pPr>
              <w:widowControl w:val="0"/>
              <w:autoSpaceDE w:val="0"/>
              <w:autoSpaceDN w:val="0"/>
              <w:adjustRightInd w:val="0"/>
              <w:ind w:left="75"/>
              <w:jc w:val="left"/>
              <w:rPr>
                <w:rFonts w:cs="Arial"/>
                <w:sz w:val="20"/>
                <w:szCs w:val="20"/>
              </w:rPr>
            </w:pPr>
            <w:r w:rsidRPr="005B5817">
              <w:rPr>
                <w:rFonts w:cs="Arial"/>
                <w:sz w:val="20"/>
                <w:szCs w:val="20"/>
              </w:rPr>
              <w:t>Routine biopsies and large resection</w:t>
            </w:r>
          </w:p>
        </w:tc>
        <w:tc>
          <w:tcPr>
            <w:tcW w:w="1755" w:type="dxa"/>
            <w:vAlign w:val="center"/>
          </w:tcPr>
          <w:p w14:paraId="5E619EFD" w14:textId="77777777" w:rsidR="00727782" w:rsidRPr="005B5817" w:rsidRDefault="00727782" w:rsidP="009B61E6">
            <w:pPr>
              <w:widowControl w:val="0"/>
              <w:autoSpaceDE w:val="0"/>
              <w:autoSpaceDN w:val="0"/>
              <w:adjustRightInd w:val="0"/>
              <w:ind w:left="15"/>
              <w:jc w:val="left"/>
              <w:rPr>
                <w:rFonts w:cs="Arial"/>
                <w:sz w:val="20"/>
                <w:szCs w:val="20"/>
              </w:rPr>
            </w:pPr>
            <w:r w:rsidRPr="005B5817">
              <w:rPr>
                <w:rFonts w:cs="Arial"/>
                <w:sz w:val="20"/>
                <w:szCs w:val="20"/>
              </w:rPr>
              <w:t>10% Formalin</w:t>
            </w:r>
          </w:p>
        </w:tc>
        <w:tc>
          <w:tcPr>
            <w:tcW w:w="2480" w:type="dxa"/>
            <w:vAlign w:val="center"/>
          </w:tcPr>
          <w:p w14:paraId="621D4B3E" w14:textId="02764EE7" w:rsidR="00727782" w:rsidRPr="005B5817" w:rsidRDefault="002E7B19" w:rsidP="009B61E6">
            <w:pPr>
              <w:widowControl w:val="0"/>
              <w:ind w:left="31"/>
              <w:jc w:val="center"/>
              <w:rPr>
                <w:rFonts w:cs="Arial"/>
                <w:sz w:val="20"/>
                <w:szCs w:val="20"/>
              </w:rPr>
            </w:pPr>
            <w:r w:rsidRPr="005B5817">
              <w:rPr>
                <w:rFonts w:cs="Arial"/>
                <w:sz w:val="20"/>
                <w:szCs w:val="20"/>
              </w:rPr>
              <w:t>14</w:t>
            </w:r>
            <w:r w:rsidR="00727782" w:rsidRPr="005B5817">
              <w:rPr>
                <w:rFonts w:cs="Arial"/>
                <w:sz w:val="20"/>
                <w:szCs w:val="20"/>
              </w:rPr>
              <w:t xml:space="preserve"> </w:t>
            </w:r>
            <w:r w:rsidR="00BD7128" w:rsidRPr="005B5817">
              <w:rPr>
                <w:rFonts w:cs="Arial"/>
                <w:sz w:val="20"/>
                <w:szCs w:val="20"/>
              </w:rPr>
              <w:t>calendar</w:t>
            </w:r>
            <w:r w:rsidR="00727782" w:rsidRPr="005B5817">
              <w:rPr>
                <w:rFonts w:cs="Arial"/>
                <w:sz w:val="20"/>
                <w:szCs w:val="20"/>
              </w:rPr>
              <w:t xml:space="preserve"> days</w:t>
            </w:r>
          </w:p>
        </w:tc>
        <w:tc>
          <w:tcPr>
            <w:tcW w:w="3956" w:type="dxa"/>
            <w:vAlign w:val="center"/>
          </w:tcPr>
          <w:p w14:paraId="18DC629E" w14:textId="77777777" w:rsidR="00727782" w:rsidRPr="005B5817" w:rsidRDefault="00727782" w:rsidP="009B61E6">
            <w:pPr>
              <w:widowControl w:val="0"/>
              <w:autoSpaceDE w:val="0"/>
              <w:autoSpaceDN w:val="0"/>
              <w:adjustRightInd w:val="0"/>
              <w:ind w:left="66"/>
              <w:jc w:val="left"/>
              <w:rPr>
                <w:rFonts w:cs="Arial"/>
                <w:sz w:val="20"/>
                <w:szCs w:val="20"/>
              </w:rPr>
            </w:pPr>
            <w:r w:rsidRPr="005B5817">
              <w:rPr>
                <w:rFonts w:cs="Arial"/>
                <w:sz w:val="20"/>
                <w:szCs w:val="20"/>
              </w:rPr>
              <w:t>Site. Reason for resection</w:t>
            </w:r>
          </w:p>
        </w:tc>
        <w:tc>
          <w:tcPr>
            <w:tcW w:w="1248" w:type="dxa"/>
            <w:vAlign w:val="center"/>
          </w:tcPr>
          <w:p w14:paraId="59BFF9C0" w14:textId="77777777" w:rsidR="00727782" w:rsidRPr="005B5817" w:rsidRDefault="00727782" w:rsidP="009B61E6">
            <w:pPr>
              <w:widowControl w:val="0"/>
              <w:ind w:left="104"/>
              <w:jc w:val="center"/>
              <w:rPr>
                <w:rFonts w:cs="Arial"/>
                <w:sz w:val="20"/>
                <w:szCs w:val="20"/>
              </w:rPr>
            </w:pPr>
            <w:r w:rsidRPr="005B5817">
              <w:rPr>
                <w:rFonts w:cs="Arial"/>
                <w:sz w:val="20"/>
                <w:szCs w:val="20"/>
              </w:rPr>
              <w:t>Minimum 6 weeks</w:t>
            </w:r>
          </w:p>
        </w:tc>
        <w:tc>
          <w:tcPr>
            <w:tcW w:w="1449" w:type="dxa"/>
            <w:vAlign w:val="center"/>
          </w:tcPr>
          <w:p w14:paraId="34DD16FD" w14:textId="77777777" w:rsidR="00727782" w:rsidRPr="005B5817" w:rsidRDefault="00EF68FD" w:rsidP="009B61E6">
            <w:pPr>
              <w:widowControl w:val="0"/>
              <w:ind w:left="87"/>
              <w:jc w:val="center"/>
              <w:rPr>
                <w:rFonts w:cs="Arial"/>
                <w:sz w:val="20"/>
                <w:szCs w:val="20"/>
              </w:rPr>
            </w:pPr>
            <w:r w:rsidRPr="005B5817">
              <w:rPr>
                <w:rFonts w:cs="Arial"/>
                <w:sz w:val="20"/>
                <w:szCs w:val="20"/>
              </w:rPr>
              <w:t>HDH</w:t>
            </w:r>
          </w:p>
        </w:tc>
      </w:tr>
      <w:tr w:rsidR="00727782" w:rsidRPr="005B5817" w14:paraId="338FD8EC" w14:textId="77777777" w:rsidTr="009B61E6">
        <w:tc>
          <w:tcPr>
            <w:tcW w:w="3280" w:type="dxa"/>
            <w:vAlign w:val="center"/>
          </w:tcPr>
          <w:p w14:paraId="28136EEF" w14:textId="77777777" w:rsidR="00727782" w:rsidRPr="005B5817" w:rsidRDefault="00727782" w:rsidP="009B61E6">
            <w:pPr>
              <w:widowControl w:val="0"/>
              <w:autoSpaceDE w:val="0"/>
              <w:autoSpaceDN w:val="0"/>
              <w:adjustRightInd w:val="0"/>
              <w:ind w:left="75"/>
              <w:jc w:val="left"/>
              <w:rPr>
                <w:rFonts w:cs="Arial"/>
                <w:sz w:val="20"/>
                <w:szCs w:val="20"/>
              </w:rPr>
            </w:pPr>
            <w:r w:rsidRPr="005B5817">
              <w:rPr>
                <w:rFonts w:cs="Arial"/>
                <w:sz w:val="20"/>
                <w:szCs w:val="20"/>
              </w:rPr>
              <w:t>Effusions for cytology</w:t>
            </w:r>
          </w:p>
        </w:tc>
        <w:tc>
          <w:tcPr>
            <w:tcW w:w="1755" w:type="dxa"/>
            <w:vAlign w:val="center"/>
          </w:tcPr>
          <w:p w14:paraId="0C93A10B" w14:textId="77777777" w:rsidR="00727782" w:rsidRPr="005B5817" w:rsidRDefault="00727782" w:rsidP="009B61E6">
            <w:pPr>
              <w:widowControl w:val="0"/>
              <w:autoSpaceDE w:val="0"/>
              <w:autoSpaceDN w:val="0"/>
              <w:adjustRightInd w:val="0"/>
              <w:ind w:left="15"/>
              <w:jc w:val="left"/>
              <w:rPr>
                <w:rFonts w:cs="Arial"/>
                <w:sz w:val="20"/>
                <w:szCs w:val="20"/>
              </w:rPr>
            </w:pPr>
            <w:r w:rsidRPr="005B5817">
              <w:rPr>
                <w:rFonts w:cs="Arial"/>
                <w:sz w:val="20"/>
                <w:szCs w:val="20"/>
              </w:rPr>
              <w:t>Fresh, no fixative. Place in universal container</w:t>
            </w:r>
          </w:p>
        </w:tc>
        <w:tc>
          <w:tcPr>
            <w:tcW w:w="2480" w:type="dxa"/>
            <w:vAlign w:val="center"/>
          </w:tcPr>
          <w:p w14:paraId="1695CAC9" w14:textId="77777777" w:rsidR="00727782" w:rsidRPr="005B5817" w:rsidRDefault="00D87218" w:rsidP="009B61E6">
            <w:pPr>
              <w:widowControl w:val="0"/>
              <w:ind w:left="31"/>
              <w:jc w:val="center"/>
              <w:rPr>
                <w:rFonts w:cs="Arial"/>
                <w:sz w:val="20"/>
                <w:szCs w:val="20"/>
              </w:rPr>
            </w:pPr>
            <w:r w:rsidRPr="005B5817">
              <w:rPr>
                <w:rFonts w:cs="Arial"/>
                <w:sz w:val="20"/>
                <w:szCs w:val="20"/>
              </w:rPr>
              <w:t xml:space="preserve">10 </w:t>
            </w:r>
            <w:r w:rsidR="00727782" w:rsidRPr="005B5817">
              <w:rPr>
                <w:rFonts w:cs="Arial"/>
                <w:sz w:val="20"/>
                <w:szCs w:val="20"/>
              </w:rPr>
              <w:t>calendar days</w:t>
            </w:r>
          </w:p>
        </w:tc>
        <w:tc>
          <w:tcPr>
            <w:tcW w:w="3956" w:type="dxa"/>
            <w:vAlign w:val="center"/>
          </w:tcPr>
          <w:p w14:paraId="0B9145CF" w14:textId="77777777" w:rsidR="00727782" w:rsidRPr="005B5817" w:rsidRDefault="00727782" w:rsidP="009B61E6">
            <w:pPr>
              <w:widowControl w:val="0"/>
              <w:autoSpaceDE w:val="0"/>
              <w:autoSpaceDN w:val="0"/>
              <w:adjustRightInd w:val="0"/>
              <w:ind w:left="66"/>
              <w:jc w:val="left"/>
              <w:rPr>
                <w:rFonts w:cs="Arial"/>
                <w:sz w:val="20"/>
                <w:szCs w:val="20"/>
              </w:rPr>
            </w:pPr>
            <w:r w:rsidRPr="005B5817">
              <w:rPr>
                <w:rFonts w:cs="Arial"/>
                <w:sz w:val="20"/>
                <w:szCs w:val="20"/>
              </w:rPr>
              <w:t>Provide clinical details, especially if mesothelioma suspected. Do not submit in receiving set. Send as early in the working day as possible.</w:t>
            </w:r>
          </w:p>
        </w:tc>
        <w:tc>
          <w:tcPr>
            <w:tcW w:w="1248" w:type="dxa"/>
            <w:vAlign w:val="center"/>
          </w:tcPr>
          <w:p w14:paraId="5F2FBFEF" w14:textId="77777777" w:rsidR="00727782" w:rsidRPr="005B5817" w:rsidRDefault="00727782" w:rsidP="009B61E6">
            <w:pPr>
              <w:widowControl w:val="0"/>
              <w:ind w:left="104"/>
              <w:jc w:val="center"/>
              <w:rPr>
                <w:rFonts w:cs="Arial"/>
                <w:sz w:val="20"/>
                <w:szCs w:val="20"/>
              </w:rPr>
            </w:pPr>
            <w:r w:rsidRPr="005B5817">
              <w:rPr>
                <w:rFonts w:cs="Arial"/>
                <w:sz w:val="20"/>
                <w:szCs w:val="20"/>
              </w:rPr>
              <w:t>Minimum 6 weeks</w:t>
            </w:r>
          </w:p>
        </w:tc>
        <w:tc>
          <w:tcPr>
            <w:tcW w:w="1449" w:type="dxa"/>
            <w:vAlign w:val="center"/>
          </w:tcPr>
          <w:p w14:paraId="45E31455" w14:textId="77777777" w:rsidR="00727782" w:rsidRPr="005B5817" w:rsidRDefault="00727782" w:rsidP="009B61E6">
            <w:pPr>
              <w:widowControl w:val="0"/>
              <w:ind w:left="87"/>
              <w:jc w:val="center"/>
              <w:rPr>
                <w:rFonts w:cs="Arial"/>
                <w:sz w:val="20"/>
                <w:szCs w:val="20"/>
              </w:rPr>
            </w:pPr>
            <w:r w:rsidRPr="005B5817">
              <w:rPr>
                <w:rFonts w:cs="Arial"/>
                <w:sz w:val="20"/>
                <w:szCs w:val="20"/>
              </w:rPr>
              <w:t>HDH</w:t>
            </w:r>
          </w:p>
        </w:tc>
      </w:tr>
      <w:tr w:rsidR="00727782" w:rsidRPr="005B5817" w14:paraId="43C97016" w14:textId="77777777" w:rsidTr="009B61E6">
        <w:tc>
          <w:tcPr>
            <w:tcW w:w="3280" w:type="dxa"/>
            <w:vAlign w:val="center"/>
          </w:tcPr>
          <w:p w14:paraId="3081999F" w14:textId="77777777" w:rsidR="00727782" w:rsidRPr="005B5817" w:rsidRDefault="00727782" w:rsidP="009B61E6">
            <w:pPr>
              <w:widowControl w:val="0"/>
              <w:autoSpaceDE w:val="0"/>
              <w:autoSpaceDN w:val="0"/>
              <w:adjustRightInd w:val="0"/>
              <w:ind w:left="75"/>
              <w:jc w:val="left"/>
              <w:rPr>
                <w:rFonts w:cs="Arial"/>
                <w:sz w:val="20"/>
                <w:szCs w:val="20"/>
              </w:rPr>
            </w:pPr>
            <w:r w:rsidRPr="005B5817">
              <w:rPr>
                <w:rFonts w:cs="Arial"/>
                <w:sz w:val="20"/>
                <w:szCs w:val="20"/>
              </w:rPr>
              <w:t>Fine Needle Aspiration Cytology</w:t>
            </w:r>
          </w:p>
        </w:tc>
        <w:tc>
          <w:tcPr>
            <w:tcW w:w="1755" w:type="dxa"/>
            <w:vAlign w:val="center"/>
          </w:tcPr>
          <w:p w14:paraId="76EF31F7" w14:textId="77777777" w:rsidR="00727782" w:rsidRPr="005B5817" w:rsidRDefault="00727782" w:rsidP="009B61E6">
            <w:pPr>
              <w:widowControl w:val="0"/>
              <w:autoSpaceDE w:val="0"/>
              <w:autoSpaceDN w:val="0"/>
              <w:adjustRightInd w:val="0"/>
              <w:ind w:left="15"/>
              <w:jc w:val="left"/>
              <w:rPr>
                <w:rFonts w:cs="Arial"/>
                <w:sz w:val="20"/>
                <w:szCs w:val="20"/>
              </w:rPr>
            </w:pPr>
            <w:r w:rsidRPr="005B5817">
              <w:rPr>
                <w:rFonts w:cs="Arial"/>
                <w:sz w:val="20"/>
                <w:szCs w:val="20"/>
              </w:rPr>
              <w:t>Place in a universal container with cytofluid added</w:t>
            </w:r>
          </w:p>
        </w:tc>
        <w:tc>
          <w:tcPr>
            <w:tcW w:w="2480" w:type="dxa"/>
            <w:vAlign w:val="center"/>
          </w:tcPr>
          <w:p w14:paraId="515CBC54" w14:textId="77777777" w:rsidR="00727782" w:rsidRPr="005B5817" w:rsidRDefault="00D87218" w:rsidP="009B61E6">
            <w:pPr>
              <w:widowControl w:val="0"/>
              <w:ind w:left="31"/>
              <w:jc w:val="center"/>
              <w:rPr>
                <w:rFonts w:cs="Arial"/>
                <w:sz w:val="20"/>
                <w:szCs w:val="20"/>
              </w:rPr>
            </w:pPr>
            <w:r w:rsidRPr="005B5817">
              <w:rPr>
                <w:rFonts w:cs="Arial"/>
                <w:sz w:val="20"/>
                <w:szCs w:val="20"/>
              </w:rPr>
              <w:t>10</w:t>
            </w:r>
            <w:r w:rsidR="00727782" w:rsidRPr="005B5817">
              <w:rPr>
                <w:rFonts w:cs="Arial"/>
                <w:sz w:val="20"/>
                <w:szCs w:val="20"/>
              </w:rPr>
              <w:t xml:space="preserve"> calendar days</w:t>
            </w:r>
          </w:p>
        </w:tc>
        <w:tc>
          <w:tcPr>
            <w:tcW w:w="3956" w:type="dxa"/>
            <w:vAlign w:val="center"/>
          </w:tcPr>
          <w:p w14:paraId="6DB1B60F" w14:textId="77777777" w:rsidR="00727782" w:rsidRPr="005B5817" w:rsidRDefault="00727782" w:rsidP="009B61E6">
            <w:pPr>
              <w:widowControl w:val="0"/>
              <w:autoSpaceDE w:val="0"/>
              <w:autoSpaceDN w:val="0"/>
              <w:adjustRightInd w:val="0"/>
              <w:ind w:left="66"/>
              <w:jc w:val="left"/>
              <w:rPr>
                <w:rFonts w:cs="Arial"/>
                <w:sz w:val="20"/>
                <w:szCs w:val="20"/>
              </w:rPr>
            </w:pPr>
          </w:p>
        </w:tc>
        <w:tc>
          <w:tcPr>
            <w:tcW w:w="1248" w:type="dxa"/>
            <w:vAlign w:val="center"/>
          </w:tcPr>
          <w:p w14:paraId="55A24B98" w14:textId="77777777" w:rsidR="00727782" w:rsidRPr="005B5817" w:rsidRDefault="00727782" w:rsidP="009B61E6">
            <w:pPr>
              <w:widowControl w:val="0"/>
              <w:ind w:left="62"/>
              <w:jc w:val="center"/>
              <w:rPr>
                <w:rFonts w:cs="Arial"/>
                <w:sz w:val="20"/>
                <w:szCs w:val="20"/>
              </w:rPr>
            </w:pPr>
            <w:r w:rsidRPr="005B5817">
              <w:rPr>
                <w:rFonts w:cs="Arial"/>
                <w:sz w:val="20"/>
                <w:szCs w:val="20"/>
              </w:rPr>
              <w:t>Minimum 6 weeks</w:t>
            </w:r>
          </w:p>
        </w:tc>
        <w:tc>
          <w:tcPr>
            <w:tcW w:w="1449" w:type="dxa"/>
            <w:vAlign w:val="center"/>
          </w:tcPr>
          <w:p w14:paraId="4E3AE0A8" w14:textId="77777777" w:rsidR="00727782" w:rsidRPr="005B5817" w:rsidRDefault="00727782" w:rsidP="009B61E6">
            <w:pPr>
              <w:widowControl w:val="0"/>
              <w:ind w:left="73"/>
              <w:jc w:val="center"/>
              <w:rPr>
                <w:rFonts w:cs="Arial"/>
                <w:sz w:val="20"/>
                <w:szCs w:val="20"/>
              </w:rPr>
            </w:pPr>
            <w:r w:rsidRPr="005B5817">
              <w:rPr>
                <w:rFonts w:cs="Arial"/>
                <w:sz w:val="20"/>
                <w:szCs w:val="20"/>
              </w:rPr>
              <w:t>HDH</w:t>
            </w:r>
          </w:p>
        </w:tc>
      </w:tr>
      <w:tr w:rsidR="00727782" w:rsidRPr="005B5817" w14:paraId="473C843E" w14:textId="77777777" w:rsidTr="009B61E6">
        <w:tc>
          <w:tcPr>
            <w:tcW w:w="3280" w:type="dxa"/>
            <w:vAlign w:val="center"/>
          </w:tcPr>
          <w:p w14:paraId="21DDDAC7" w14:textId="77777777" w:rsidR="00727782" w:rsidRPr="005B5817" w:rsidRDefault="00727782" w:rsidP="009B61E6">
            <w:pPr>
              <w:widowControl w:val="0"/>
              <w:autoSpaceDE w:val="0"/>
              <w:autoSpaceDN w:val="0"/>
              <w:adjustRightInd w:val="0"/>
              <w:ind w:left="75"/>
              <w:jc w:val="left"/>
              <w:rPr>
                <w:rFonts w:cs="Arial"/>
                <w:sz w:val="20"/>
                <w:szCs w:val="20"/>
              </w:rPr>
            </w:pPr>
            <w:r w:rsidRPr="005B5817">
              <w:rPr>
                <w:rFonts w:cs="Arial"/>
                <w:sz w:val="20"/>
                <w:szCs w:val="20"/>
              </w:rPr>
              <w:t>Urine</w:t>
            </w:r>
          </w:p>
        </w:tc>
        <w:tc>
          <w:tcPr>
            <w:tcW w:w="1755" w:type="dxa"/>
            <w:vAlign w:val="center"/>
          </w:tcPr>
          <w:p w14:paraId="571ED584" w14:textId="77777777" w:rsidR="00727782" w:rsidRPr="005B5817" w:rsidRDefault="00727782" w:rsidP="009B61E6">
            <w:pPr>
              <w:widowControl w:val="0"/>
              <w:autoSpaceDE w:val="0"/>
              <w:autoSpaceDN w:val="0"/>
              <w:adjustRightInd w:val="0"/>
              <w:ind w:left="15"/>
              <w:jc w:val="left"/>
              <w:rPr>
                <w:rFonts w:cs="Arial"/>
                <w:sz w:val="20"/>
                <w:szCs w:val="20"/>
              </w:rPr>
            </w:pPr>
            <w:r w:rsidRPr="005B5817">
              <w:rPr>
                <w:rFonts w:cs="Arial"/>
                <w:sz w:val="20"/>
                <w:szCs w:val="20"/>
              </w:rPr>
              <w:t>Fresh, in universal container</w:t>
            </w:r>
          </w:p>
        </w:tc>
        <w:tc>
          <w:tcPr>
            <w:tcW w:w="2480" w:type="dxa"/>
            <w:vAlign w:val="center"/>
          </w:tcPr>
          <w:p w14:paraId="54F1FEE5" w14:textId="77777777" w:rsidR="00727782" w:rsidRPr="005B5817" w:rsidRDefault="00D87218" w:rsidP="009B61E6">
            <w:pPr>
              <w:widowControl w:val="0"/>
              <w:ind w:left="31"/>
              <w:jc w:val="center"/>
              <w:rPr>
                <w:rFonts w:cs="Arial"/>
                <w:sz w:val="20"/>
                <w:szCs w:val="20"/>
              </w:rPr>
            </w:pPr>
            <w:r w:rsidRPr="005B5817">
              <w:rPr>
                <w:rFonts w:cs="Arial"/>
                <w:sz w:val="20"/>
                <w:szCs w:val="20"/>
              </w:rPr>
              <w:t>10</w:t>
            </w:r>
            <w:r w:rsidR="00727782" w:rsidRPr="005B5817">
              <w:rPr>
                <w:rFonts w:cs="Arial"/>
                <w:sz w:val="20"/>
                <w:szCs w:val="20"/>
              </w:rPr>
              <w:t xml:space="preserve"> calendar days</w:t>
            </w:r>
          </w:p>
        </w:tc>
        <w:tc>
          <w:tcPr>
            <w:tcW w:w="3956" w:type="dxa"/>
            <w:vAlign w:val="center"/>
          </w:tcPr>
          <w:p w14:paraId="62CC7E24" w14:textId="77777777" w:rsidR="00727782" w:rsidRPr="005B5817" w:rsidRDefault="00727782" w:rsidP="009B61E6">
            <w:pPr>
              <w:widowControl w:val="0"/>
              <w:autoSpaceDE w:val="0"/>
              <w:autoSpaceDN w:val="0"/>
              <w:adjustRightInd w:val="0"/>
              <w:ind w:left="66"/>
              <w:jc w:val="left"/>
              <w:rPr>
                <w:rFonts w:cs="Arial"/>
                <w:sz w:val="20"/>
                <w:szCs w:val="20"/>
              </w:rPr>
            </w:pPr>
            <w:r w:rsidRPr="005B5817">
              <w:rPr>
                <w:rFonts w:cs="Arial"/>
                <w:sz w:val="20"/>
                <w:szCs w:val="20"/>
              </w:rPr>
              <w:t>Do not submit early morning urine, as cells will be degenerate. Submit second voiding of the day. State if obtained after catheterisation.</w:t>
            </w:r>
          </w:p>
        </w:tc>
        <w:tc>
          <w:tcPr>
            <w:tcW w:w="1248" w:type="dxa"/>
            <w:vAlign w:val="center"/>
          </w:tcPr>
          <w:p w14:paraId="5A101AF2" w14:textId="77777777" w:rsidR="00727782" w:rsidRPr="005B5817" w:rsidRDefault="00727782" w:rsidP="009B61E6">
            <w:pPr>
              <w:widowControl w:val="0"/>
              <w:ind w:left="62"/>
              <w:jc w:val="center"/>
              <w:rPr>
                <w:rFonts w:cs="Arial"/>
                <w:sz w:val="20"/>
                <w:szCs w:val="20"/>
              </w:rPr>
            </w:pPr>
            <w:r w:rsidRPr="005B5817">
              <w:rPr>
                <w:rFonts w:cs="Arial"/>
                <w:sz w:val="20"/>
                <w:szCs w:val="20"/>
              </w:rPr>
              <w:t>Minimum 6 weeks</w:t>
            </w:r>
          </w:p>
        </w:tc>
        <w:tc>
          <w:tcPr>
            <w:tcW w:w="1449" w:type="dxa"/>
            <w:vAlign w:val="center"/>
          </w:tcPr>
          <w:p w14:paraId="36E69706" w14:textId="77777777" w:rsidR="00727782" w:rsidRPr="005B5817" w:rsidRDefault="00727782" w:rsidP="009B61E6">
            <w:pPr>
              <w:widowControl w:val="0"/>
              <w:ind w:left="73"/>
              <w:jc w:val="center"/>
              <w:rPr>
                <w:rFonts w:cs="Arial"/>
                <w:sz w:val="20"/>
                <w:szCs w:val="20"/>
              </w:rPr>
            </w:pPr>
            <w:r w:rsidRPr="005B5817">
              <w:rPr>
                <w:rFonts w:cs="Arial"/>
                <w:sz w:val="20"/>
                <w:szCs w:val="20"/>
              </w:rPr>
              <w:t>HDH</w:t>
            </w:r>
          </w:p>
        </w:tc>
      </w:tr>
      <w:tr w:rsidR="00727782" w:rsidRPr="005B5817" w14:paraId="37C6DAF0" w14:textId="77777777" w:rsidTr="009B61E6">
        <w:tc>
          <w:tcPr>
            <w:tcW w:w="3280" w:type="dxa"/>
            <w:vAlign w:val="center"/>
          </w:tcPr>
          <w:p w14:paraId="77AA07CD" w14:textId="77777777" w:rsidR="00727782" w:rsidRPr="005B5817" w:rsidRDefault="00727782" w:rsidP="009B61E6">
            <w:pPr>
              <w:widowControl w:val="0"/>
              <w:autoSpaceDE w:val="0"/>
              <w:autoSpaceDN w:val="0"/>
              <w:adjustRightInd w:val="0"/>
              <w:ind w:left="75"/>
              <w:jc w:val="left"/>
              <w:rPr>
                <w:rFonts w:cs="Arial"/>
                <w:sz w:val="20"/>
                <w:szCs w:val="20"/>
              </w:rPr>
            </w:pPr>
            <w:r w:rsidRPr="005B5817">
              <w:rPr>
                <w:rFonts w:cs="Arial"/>
                <w:sz w:val="20"/>
                <w:szCs w:val="20"/>
              </w:rPr>
              <w:t>Immunofluorescence</w:t>
            </w:r>
          </w:p>
        </w:tc>
        <w:tc>
          <w:tcPr>
            <w:tcW w:w="1755" w:type="dxa"/>
            <w:vAlign w:val="center"/>
          </w:tcPr>
          <w:p w14:paraId="50FA360A" w14:textId="77777777" w:rsidR="00727782" w:rsidRPr="005B5817" w:rsidRDefault="00727782" w:rsidP="009B61E6">
            <w:pPr>
              <w:widowControl w:val="0"/>
              <w:autoSpaceDE w:val="0"/>
              <w:autoSpaceDN w:val="0"/>
              <w:adjustRightInd w:val="0"/>
              <w:ind w:left="15"/>
              <w:jc w:val="left"/>
              <w:rPr>
                <w:rFonts w:cs="Arial"/>
                <w:sz w:val="20"/>
                <w:szCs w:val="20"/>
              </w:rPr>
            </w:pPr>
            <w:r w:rsidRPr="005B5817">
              <w:rPr>
                <w:rFonts w:cs="Arial"/>
                <w:sz w:val="20"/>
                <w:szCs w:val="20"/>
              </w:rPr>
              <w:t>Michel’s medium</w:t>
            </w:r>
          </w:p>
        </w:tc>
        <w:tc>
          <w:tcPr>
            <w:tcW w:w="2480" w:type="dxa"/>
            <w:vAlign w:val="center"/>
          </w:tcPr>
          <w:p w14:paraId="29F7ED22" w14:textId="77777777" w:rsidR="00727782" w:rsidRPr="005B5817" w:rsidRDefault="00727782" w:rsidP="009B61E6">
            <w:pPr>
              <w:widowControl w:val="0"/>
              <w:ind w:left="31"/>
              <w:jc w:val="center"/>
              <w:rPr>
                <w:rFonts w:cs="Arial"/>
                <w:sz w:val="20"/>
                <w:szCs w:val="20"/>
              </w:rPr>
            </w:pPr>
            <w:r w:rsidRPr="005B5817">
              <w:rPr>
                <w:rFonts w:cs="Arial"/>
                <w:sz w:val="20"/>
                <w:szCs w:val="20"/>
              </w:rPr>
              <w:t>4 weeks</w:t>
            </w:r>
          </w:p>
        </w:tc>
        <w:tc>
          <w:tcPr>
            <w:tcW w:w="3956" w:type="dxa"/>
            <w:vAlign w:val="center"/>
          </w:tcPr>
          <w:p w14:paraId="2751007A" w14:textId="77777777" w:rsidR="00727782" w:rsidRPr="005B5817" w:rsidRDefault="00727782" w:rsidP="009B61E6">
            <w:pPr>
              <w:widowControl w:val="0"/>
              <w:autoSpaceDE w:val="0"/>
              <w:autoSpaceDN w:val="0"/>
              <w:adjustRightInd w:val="0"/>
              <w:ind w:left="66"/>
              <w:jc w:val="left"/>
              <w:rPr>
                <w:rFonts w:cs="Arial"/>
                <w:sz w:val="20"/>
                <w:szCs w:val="20"/>
              </w:rPr>
            </w:pPr>
            <w:r w:rsidRPr="005B5817">
              <w:rPr>
                <w:rFonts w:cs="Arial"/>
                <w:sz w:val="20"/>
                <w:szCs w:val="20"/>
              </w:rPr>
              <w:t>Send to the laboratory immediately.</w:t>
            </w:r>
          </w:p>
          <w:p w14:paraId="698C1AF7" w14:textId="77777777" w:rsidR="00727782" w:rsidRPr="005B5817" w:rsidRDefault="00727782" w:rsidP="009B61E6">
            <w:pPr>
              <w:widowControl w:val="0"/>
              <w:autoSpaceDE w:val="0"/>
              <w:autoSpaceDN w:val="0"/>
              <w:adjustRightInd w:val="0"/>
              <w:ind w:left="66"/>
              <w:jc w:val="left"/>
              <w:rPr>
                <w:rFonts w:cs="Arial"/>
                <w:sz w:val="20"/>
                <w:szCs w:val="20"/>
              </w:rPr>
            </w:pPr>
            <w:r w:rsidRPr="005B5817">
              <w:rPr>
                <w:rFonts w:cs="Arial"/>
                <w:sz w:val="20"/>
                <w:szCs w:val="20"/>
              </w:rPr>
              <w:t xml:space="preserve">These samples are referred to </w:t>
            </w:r>
            <w:r w:rsidRPr="005B5817">
              <w:rPr>
                <w:rFonts w:cs="Arial"/>
                <w:color w:val="333333"/>
                <w:sz w:val="20"/>
                <w:szCs w:val="20"/>
              </w:rPr>
              <w:t>St John's Institute of Dermatology</w:t>
            </w:r>
            <w:r w:rsidRPr="005B5817">
              <w:rPr>
                <w:rFonts w:cs="Arial"/>
                <w:sz w:val="20"/>
                <w:szCs w:val="20"/>
              </w:rPr>
              <w:t xml:space="preserve"> which results in a longer turnaround time</w:t>
            </w:r>
          </w:p>
        </w:tc>
        <w:tc>
          <w:tcPr>
            <w:tcW w:w="1248" w:type="dxa"/>
            <w:vAlign w:val="center"/>
          </w:tcPr>
          <w:p w14:paraId="3EF35CFB" w14:textId="77777777" w:rsidR="00727782" w:rsidRPr="005B5817" w:rsidRDefault="009B61E6" w:rsidP="009B61E6">
            <w:pPr>
              <w:jc w:val="center"/>
              <w:rPr>
                <w:rFonts w:cs="Arial"/>
                <w:sz w:val="20"/>
                <w:szCs w:val="20"/>
              </w:rPr>
            </w:pPr>
            <w:r w:rsidRPr="005B5817">
              <w:rPr>
                <w:rFonts w:cs="Arial"/>
                <w:sz w:val="20"/>
                <w:szCs w:val="20"/>
              </w:rPr>
              <w:t>N/A</w:t>
            </w:r>
            <w:r w:rsidR="00727782" w:rsidRPr="005B5817">
              <w:rPr>
                <w:rFonts w:cs="Arial"/>
                <w:sz w:val="20"/>
                <w:szCs w:val="20"/>
              </w:rPr>
              <w:t>a</w:t>
            </w:r>
          </w:p>
        </w:tc>
        <w:tc>
          <w:tcPr>
            <w:tcW w:w="1449" w:type="dxa"/>
            <w:vAlign w:val="center"/>
          </w:tcPr>
          <w:p w14:paraId="1942EE90" w14:textId="77777777" w:rsidR="00727782" w:rsidRPr="005B5817" w:rsidRDefault="00727782" w:rsidP="009B61E6">
            <w:pPr>
              <w:widowControl w:val="0"/>
              <w:ind w:left="73"/>
              <w:jc w:val="center"/>
              <w:rPr>
                <w:rFonts w:cs="Arial"/>
                <w:sz w:val="20"/>
                <w:szCs w:val="20"/>
              </w:rPr>
            </w:pPr>
            <w:r w:rsidRPr="005B5817">
              <w:rPr>
                <w:rFonts w:cs="Arial"/>
                <w:sz w:val="20"/>
                <w:szCs w:val="20"/>
              </w:rPr>
              <w:t>St Johns Institute of Dermatology</w:t>
            </w:r>
          </w:p>
        </w:tc>
      </w:tr>
    </w:tbl>
    <w:p w14:paraId="62C9EDBF" w14:textId="77777777" w:rsidR="003B28EF" w:rsidRPr="005B5817" w:rsidRDefault="003B28EF" w:rsidP="003B28EF">
      <w:pPr>
        <w:pStyle w:val="Heading2"/>
        <w:sectPr w:rsidR="003B28EF" w:rsidRPr="005B5817" w:rsidSect="002065BD">
          <w:footerReference w:type="default" r:id="rId93"/>
          <w:pgSz w:w="16839" w:h="11907" w:orient="landscape" w:code="9"/>
          <w:pgMar w:top="1800" w:right="1440" w:bottom="1800" w:left="1440" w:header="706" w:footer="706" w:gutter="0"/>
          <w:cols w:space="708"/>
          <w:docGrid w:linePitch="360"/>
        </w:sectPr>
      </w:pPr>
    </w:p>
    <w:p w14:paraId="77B299F1" w14:textId="77777777" w:rsidR="003B28EF" w:rsidRPr="005B5817" w:rsidRDefault="003B28EF" w:rsidP="005F135F">
      <w:pPr>
        <w:pStyle w:val="Heading2"/>
        <w:jc w:val="left"/>
      </w:pPr>
      <w:bookmarkStart w:id="298" w:name="_Toc204808234"/>
      <w:r w:rsidRPr="005B5817">
        <w:t>Sample Handling and Transport</w:t>
      </w:r>
      <w:bookmarkEnd w:id="298"/>
    </w:p>
    <w:p w14:paraId="19C89F6D" w14:textId="77777777" w:rsidR="001F1853" w:rsidRPr="005B5817" w:rsidRDefault="003B28EF" w:rsidP="005F135F">
      <w:pPr>
        <w:jc w:val="left"/>
        <w:rPr>
          <w:rFonts w:cs="Arial"/>
          <w:color w:val="000000"/>
          <w:lang w:eastAsia="en-GB"/>
        </w:rPr>
      </w:pPr>
      <w:bookmarkStart w:id="299" w:name="_Toc172629770"/>
      <w:bookmarkStart w:id="300" w:name="_Toc279070174"/>
      <w:r w:rsidRPr="005B5817">
        <w:rPr>
          <w:rFonts w:cs="Arial"/>
          <w:color w:val="000000"/>
          <w:lang w:eastAsia="en-GB"/>
        </w:rPr>
        <w:t>The department usually receives tissues fixed in 10% formalin fixative</w:t>
      </w:r>
      <w:r w:rsidR="001F1853" w:rsidRPr="005B5817">
        <w:rPr>
          <w:rFonts w:cs="Arial"/>
          <w:color w:val="000000"/>
          <w:lang w:eastAsia="en-GB"/>
        </w:rPr>
        <w:t xml:space="preserve">. </w:t>
      </w:r>
      <w:r w:rsidRPr="005B5817">
        <w:rPr>
          <w:rFonts w:cs="Arial"/>
          <w:b/>
          <w:lang w:val="en-US"/>
        </w:rPr>
        <w:t>See exceptions below</w:t>
      </w:r>
      <w:r w:rsidRPr="005B5817">
        <w:rPr>
          <w:rFonts w:cs="Arial"/>
          <w:lang w:val="en-US"/>
        </w:rPr>
        <w:t xml:space="preserve">.  </w:t>
      </w:r>
      <w:r w:rsidRPr="005B5817">
        <w:rPr>
          <w:rFonts w:cs="Arial"/>
          <w:color w:val="000000"/>
          <w:lang w:eastAsia="en-GB"/>
        </w:rPr>
        <w:t xml:space="preserve">Other fixatives may cause severe distortion of tissues rendering diagnosis impossible. </w:t>
      </w:r>
      <w:r w:rsidR="007F529C" w:rsidRPr="005B5817">
        <w:rPr>
          <w:rFonts w:cs="Arial"/>
          <w:color w:val="000000"/>
          <w:lang w:eastAsia="en-GB"/>
        </w:rPr>
        <w:t xml:space="preserve"> </w:t>
      </w:r>
      <w:r w:rsidR="001F1853" w:rsidRPr="005B5817">
        <w:rPr>
          <w:rFonts w:cs="Arial"/>
          <w:color w:val="000000"/>
          <w:lang w:eastAsia="en-GB"/>
        </w:rPr>
        <w:t>Samples will not be accepted out of hours.</w:t>
      </w:r>
      <w:r w:rsidR="007F529C" w:rsidRPr="005B5817">
        <w:rPr>
          <w:rFonts w:cs="Arial"/>
          <w:color w:val="000000"/>
          <w:lang w:eastAsia="en-GB"/>
        </w:rPr>
        <w:t xml:space="preserve"> </w:t>
      </w:r>
      <w:r w:rsidR="001F1853" w:rsidRPr="005B5817">
        <w:rPr>
          <w:rFonts w:cs="Arial"/>
          <w:color w:val="000000"/>
          <w:lang w:eastAsia="en-GB"/>
        </w:rPr>
        <w:t xml:space="preserve"> If </w:t>
      </w:r>
      <w:r w:rsidR="00596075" w:rsidRPr="005B5817">
        <w:rPr>
          <w:rFonts w:cs="Arial"/>
          <w:color w:val="000000"/>
          <w:lang w:eastAsia="en-GB"/>
        </w:rPr>
        <w:t xml:space="preserve">samples </w:t>
      </w:r>
      <w:r w:rsidR="001F1853" w:rsidRPr="005B5817">
        <w:rPr>
          <w:rFonts w:cs="Arial"/>
          <w:color w:val="000000"/>
          <w:lang w:eastAsia="en-GB"/>
        </w:rPr>
        <w:t xml:space="preserve">cannot </w:t>
      </w:r>
      <w:r w:rsidR="00596075" w:rsidRPr="005B5817">
        <w:rPr>
          <w:rFonts w:cs="Arial"/>
          <w:color w:val="000000"/>
          <w:lang w:eastAsia="en-GB"/>
        </w:rPr>
        <w:t xml:space="preserve">be </w:t>
      </w:r>
      <w:r w:rsidR="001F1853" w:rsidRPr="005B5817">
        <w:rPr>
          <w:rFonts w:cs="Arial"/>
          <w:color w:val="000000"/>
          <w:lang w:eastAsia="en-GB"/>
        </w:rPr>
        <w:t>deliver</w:t>
      </w:r>
      <w:r w:rsidR="00596075" w:rsidRPr="005B5817">
        <w:rPr>
          <w:rFonts w:cs="Arial"/>
          <w:color w:val="000000"/>
          <w:lang w:eastAsia="en-GB"/>
        </w:rPr>
        <w:t xml:space="preserve">ed </w:t>
      </w:r>
      <w:r w:rsidR="007F529C" w:rsidRPr="005B5817">
        <w:rPr>
          <w:rFonts w:cs="Arial"/>
          <w:color w:val="000000"/>
          <w:lang w:eastAsia="en-GB"/>
        </w:rPr>
        <w:t xml:space="preserve">before 17:00 </w:t>
      </w:r>
      <w:r w:rsidR="001F1853" w:rsidRPr="005B5817">
        <w:rPr>
          <w:rFonts w:cs="Arial"/>
          <w:color w:val="000000"/>
          <w:lang w:eastAsia="en-GB"/>
        </w:rPr>
        <w:t xml:space="preserve">pm they must be kept in </w:t>
      </w:r>
      <w:r w:rsidR="00596075" w:rsidRPr="005B5817">
        <w:rPr>
          <w:rFonts w:cs="Arial"/>
          <w:color w:val="000000"/>
          <w:lang w:eastAsia="en-GB"/>
        </w:rPr>
        <w:t>the clinical area</w:t>
      </w:r>
      <w:r w:rsidR="001F1853" w:rsidRPr="005B5817">
        <w:rPr>
          <w:rFonts w:cs="Arial"/>
          <w:color w:val="000000"/>
          <w:lang w:eastAsia="en-GB"/>
        </w:rPr>
        <w:t xml:space="preserve"> and delivered to Histopathology the following morning.</w:t>
      </w:r>
    </w:p>
    <w:p w14:paraId="4098C93A" w14:textId="77777777" w:rsidR="00596075" w:rsidRPr="005B5817" w:rsidRDefault="00596075" w:rsidP="005F135F">
      <w:pPr>
        <w:jc w:val="left"/>
        <w:rPr>
          <w:rFonts w:cs="Arial"/>
          <w:color w:val="000000"/>
          <w:lang w:eastAsia="en-GB"/>
        </w:rPr>
      </w:pPr>
    </w:p>
    <w:p w14:paraId="406C8B7D" w14:textId="3297DF95" w:rsidR="00596075" w:rsidRPr="005B5817" w:rsidRDefault="00596075" w:rsidP="005F135F">
      <w:pPr>
        <w:autoSpaceDE w:val="0"/>
        <w:autoSpaceDN w:val="0"/>
        <w:adjustRightInd w:val="0"/>
        <w:jc w:val="left"/>
        <w:rPr>
          <w:rFonts w:cs="Arial"/>
        </w:rPr>
      </w:pPr>
      <w:r w:rsidRPr="005B5817">
        <w:rPr>
          <w:rFonts w:cs="Arial"/>
        </w:rPr>
        <w:t xml:space="preserve">Please refer to the Trust Policy 'TRANSPORT OF HISTOPATHOLOGY </w:t>
      </w:r>
      <w:r w:rsidRPr="00CA0D20">
        <w:rPr>
          <w:rFonts w:cs="Arial"/>
        </w:rPr>
        <w:t xml:space="preserve">SPECIMENS POLICY' </w:t>
      </w:r>
      <w:r w:rsidR="00A67F0D" w:rsidRPr="00CA0D20">
        <w:rPr>
          <w:rFonts w:cs="Arial"/>
        </w:rPr>
        <w:t>available on PolicyStat.</w:t>
      </w:r>
    </w:p>
    <w:p w14:paraId="0558E03C" w14:textId="7DB0C643" w:rsidR="00AB1E86" w:rsidRPr="005B5817" w:rsidRDefault="00AB1E86" w:rsidP="005F135F">
      <w:pPr>
        <w:jc w:val="left"/>
        <w:rPr>
          <w:rFonts w:cs="Arial"/>
          <w:color w:val="000000"/>
          <w:lang w:eastAsia="en-GB"/>
        </w:rPr>
      </w:pPr>
    </w:p>
    <w:p w14:paraId="3D9F1CE3" w14:textId="77777777" w:rsidR="003B28EF" w:rsidRPr="005B5817" w:rsidRDefault="003B28EF" w:rsidP="005F135F">
      <w:pPr>
        <w:pStyle w:val="Heading2"/>
        <w:jc w:val="left"/>
      </w:pPr>
      <w:bookmarkStart w:id="301" w:name="_Toc204808235"/>
      <w:r w:rsidRPr="005B5817">
        <w:t>Urgent Samples</w:t>
      </w:r>
      <w:bookmarkEnd w:id="301"/>
    </w:p>
    <w:p w14:paraId="1C24080F" w14:textId="77777777" w:rsidR="003B28EF" w:rsidRPr="005B5817" w:rsidRDefault="003B28EF" w:rsidP="005F135F">
      <w:pPr>
        <w:jc w:val="left"/>
        <w:rPr>
          <w:rFonts w:cs="Arial"/>
        </w:rPr>
      </w:pPr>
      <w:r w:rsidRPr="005B5817">
        <w:rPr>
          <w:rFonts w:cs="Arial"/>
        </w:rPr>
        <w:t xml:space="preserve">Urgent samples must be clearly marked </w:t>
      </w:r>
      <w:r w:rsidRPr="005B5817">
        <w:rPr>
          <w:rFonts w:cs="Arial"/>
          <w:b/>
        </w:rPr>
        <w:t>URGENT</w:t>
      </w:r>
      <w:r w:rsidRPr="005B5817">
        <w:rPr>
          <w:rFonts w:cs="Arial"/>
        </w:rPr>
        <w:t>.</w:t>
      </w:r>
      <w:r w:rsidR="007F529C" w:rsidRPr="005B5817">
        <w:rPr>
          <w:rFonts w:cs="Arial"/>
        </w:rPr>
        <w:t xml:space="preserve"> </w:t>
      </w:r>
      <w:r w:rsidRPr="005B5817">
        <w:rPr>
          <w:rFonts w:cs="Arial"/>
        </w:rPr>
        <w:t xml:space="preserve"> Please only mark those samples requiring an urgent report as urgent. </w:t>
      </w:r>
      <w:r w:rsidR="007F529C" w:rsidRPr="005B5817">
        <w:rPr>
          <w:rFonts w:cs="Arial"/>
        </w:rPr>
        <w:t xml:space="preserve"> </w:t>
      </w:r>
      <w:r w:rsidRPr="005B5817">
        <w:rPr>
          <w:rFonts w:cs="Arial"/>
        </w:rPr>
        <w:t xml:space="preserve">Specimens require overnight processing for optimal technical results.  Please telephone laboratory (ex 5609) when sending urgent samples to ensure same day processing.  </w:t>
      </w:r>
      <w:r w:rsidR="008E6761" w:rsidRPr="005B5817">
        <w:rPr>
          <w:rFonts w:cs="Arial"/>
        </w:rPr>
        <w:t>Please indicate 2</w:t>
      </w:r>
      <w:r w:rsidR="007F529C" w:rsidRPr="005B5817">
        <w:rPr>
          <w:rFonts w:cs="Arial"/>
        </w:rPr>
        <w:t>-</w:t>
      </w:r>
      <w:r w:rsidR="008E6761" w:rsidRPr="005B5817">
        <w:rPr>
          <w:rFonts w:cs="Arial"/>
        </w:rPr>
        <w:t xml:space="preserve">week </w:t>
      </w:r>
      <w:r w:rsidR="00CE2630" w:rsidRPr="005B5817">
        <w:rPr>
          <w:rFonts w:cs="Arial"/>
        </w:rPr>
        <w:t>wait</w:t>
      </w:r>
      <w:r w:rsidR="008E6761" w:rsidRPr="005B5817">
        <w:rPr>
          <w:rFonts w:cs="Arial"/>
        </w:rPr>
        <w:t xml:space="preserve"> pathway.</w:t>
      </w:r>
    </w:p>
    <w:p w14:paraId="2D55E7E4" w14:textId="77777777" w:rsidR="00E7485B" w:rsidRPr="005B5817" w:rsidRDefault="00E7485B" w:rsidP="005F135F">
      <w:pPr>
        <w:jc w:val="left"/>
        <w:rPr>
          <w:rFonts w:cs="Arial"/>
        </w:rPr>
      </w:pPr>
    </w:p>
    <w:p w14:paraId="53ADD165" w14:textId="77777777" w:rsidR="00E7485B" w:rsidRPr="005B5817" w:rsidRDefault="00E7485B" w:rsidP="005F135F">
      <w:pPr>
        <w:jc w:val="left"/>
        <w:rPr>
          <w:rFonts w:cs="Arial"/>
          <w:b/>
        </w:rPr>
      </w:pPr>
      <w:r w:rsidRPr="005B5817">
        <w:rPr>
          <w:rFonts w:cs="Arial"/>
          <w:b/>
        </w:rPr>
        <w:t>Fresh Tissue</w:t>
      </w:r>
    </w:p>
    <w:p w14:paraId="4E46F90A" w14:textId="77777777" w:rsidR="00E7485B" w:rsidRPr="005B5817" w:rsidRDefault="00E7485B" w:rsidP="005F135F">
      <w:pPr>
        <w:jc w:val="left"/>
        <w:rPr>
          <w:rFonts w:cs="Arial"/>
        </w:rPr>
      </w:pPr>
      <w:r w:rsidRPr="005B5817">
        <w:rPr>
          <w:rFonts w:cs="Arial"/>
        </w:rPr>
        <w:t>If the specimen being sent is a fresh piece of tissue, please contact the Histopathology laboratory to inform the staff that the tissue is being sent. This will ensure they are able to handle the request appropriately.</w:t>
      </w:r>
    </w:p>
    <w:p w14:paraId="13CCDD50" w14:textId="77777777" w:rsidR="008D35D2" w:rsidRPr="005B5817" w:rsidRDefault="008D35D2" w:rsidP="005F135F">
      <w:pPr>
        <w:jc w:val="left"/>
        <w:rPr>
          <w:rFonts w:cs="Arial"/>
          <w:lang w:val="en-US"/>
        </w:rPr>
      </w:pPr>
    </w:p>
    <w:p w14:paraId="3552F006" w14:textId="77777777" w:rsidR="003B28EF" w:rsidRPr="005B5817" w:rsidRDefault="003B28EF" w:rsidP="005F135F">
      <w:pPr>
        <w:pStyle w:val="Heading2"/>
        <w:jc w:val="left"/>
        <w:rPr>
          <w:lang w:eastAsia="en-GB"/>
        </w:rPr>
      </w:pPr>
      <w:bookmarkStart w:id="302" w:name="_Toc204808236"/>
      <w:r w:rsidRPr="005B5817">
        <w:rPr>
          <w:lang w:eastAsia="en-GB"/>
        </w:rPr>
        <w:t>Theatre Samples</w:t>
      </w:r>
      <w:bookmarkEnd w:id="302"/>
    </w:p>
    <w:p w14:paraId="49CEE53B" w14:textId="77777777" w:rsidR="003B28EF" w:rsidRPr="005B5817" w:rsidRDefault="003B28EF" w:rsidP="005F135F">
      <w:pPr>
        <w:jc w:val="left"/>
        <w:rPr>
          <w:rFonts w:cs="Arial"/>
          <w:color w:val="000000"/>
          <w:lang w:eastAsia="en-GB"/>
        </w:rPr>
      </w:pPr>
      <w:r w:rsidRPr="005B5817">
        <w:rPr>
          <w:rFonts w:cs="Arial"/>
          <w:color w:val="000000"/>
          <w:lang w:eastAsia="en-GB"/>
        </w:rPr>
        <w:t xml:space="preserve">All theatre specimens </w:t>
      </w:r>
      <w:r w:rsidRPr="005B5817">
        <w:rPr>
          <w:rFonts w:cs="Arial"/>
          <w:b/>
          <w:color w:val="000000"/>
          <w:lang w:eastAsia="en-GB"/>
        </w:rPr>
        <w:t>must be transported directly to Histopathology Reception</w:t>
      </w:r>
      <w:r w:rsidRPr="005B5817">
        <w:rPr>
          <w:rFonts w:cs="Arial"/>
          <w:color w:val="000000"/>
          <w:lang w:eastAsia="en-GB"/>
        </w:rPr>
        <w:t xml:space="preserve">. </w:t>
      </w:r>
      <w:r w:rsidR="007F529C" w:rsidRPr="005B5817">
        <w:rPr>
          <w:rFonts w:cs="Arial"/>
          <w:color w:val="000000"/>
          <w:lang w:eastAsia="en-GB"/>
        </w:rPr>
        <w:t xml:space="preserve"> </w:t>
      </w:r>
      <w:r w:rsidRPr="005B5817">
        <w:rPr>
          <w:rFonts w:cs="Arial"/>
          <w:color w:val="000000"/>
          <w:lang w:eastAsia="en-GB"/>
        </w:rPr>
        <w:t>They should not be transported to clinical sciences reception.</w:t>
      </w:r>
      <w:r w:rsidR="007F529C" w:rsidRPr="005B5817">
        <w:rPr>
          <w:rFonts w:cs="Arial"/>
          <w:color w:val="000000"/>
          <w:lang w:eastAsia="en-GB"/>
        </w:rPr>
        <w:t xml:space="preserve"> </w:t>
      </w:r>
      <w:r w:rsidRPr="005B5817">
        <w:rPr>
          <w:rFonts w:cs="Arial"/>
          <w:color w:val="000000"/>
          <w:lang w:eastAsia="en-GB"/>
        </w:rPr>
        <w:t xml:space="preserve"> </w:t>
      </w:r>
      <w:r w:rsidR="001F1853" w:rsidRPr="005B5817">
        <w:rPr>
          <w:rFonts w:cs="Arial"/>
          <w:color w:val="000000"/>
          <w:lang w:eastAsia="en-GB"/>
        </w:rPr>
        <w:t xml:space="preserve">If they cannot be delivered before </w:t>
      </w:r>
      <w:r w:rsidR="007F529C" w:rsidRPr="005B5817">
        <w:rPr>
          <w:rFonts w:cs="Arial"/>
          <w:color w:val="000000"/>
          <w:lang w:eastAsia="en-GB"/>
        </w:rPr>
        <w:t xml:space="preserve">17:00 </w:t>
      </w:r>
      <w:r w:rsidR="001F1853" w:rsidRPr="005B5817">
        <w:rPr>
          <w:rFonts w:cs="Arial"/>
          <w:color w:val="000000"/>
          <w:lang w:eastAsia="en-GB"/>
        </w:rPr>
        <w:t>pm then they must be kept in Theatres and delivered early the following morning.</w:t>
      </w:r>
    </w:p>
    <w:p w14:paraId="213CD41D" w14:textId="77777777" w:rsidR="003B28EF" w:rsidRPr="005B5817" w:rsidRDefault="003B28EF" w:rsidP="005F135F">
      <w:pPr>
        <w:jc w:val="left"/>
        <w:rPr>
          <w:rFonts w:cs="Arial"/>
          <w:lang w:val="en-US"/>
        </w:rPr>
      </w:pPr>
    </w:p>
    <w:p w14:paraId="35A2218C" w14:textId="16E38A87" w:rsidR="003B28EF" w:rsidRPr="005B5817" w:rsidRDefault="003B28EF" w:rsidP="005F135F">
      <w:pPr>
        <w:autoSpaceDE w:val="0"/>
        <w:autoSpaceDN w:val="0"/>
        <w:adjustRightInd w:val="0"/>
        <w:jc w:val="left"/>
        <w:rPr>
          <w:rFonts w:cs="Arial"/>
        </w:rPr>
      </w:pPr>
      <w:r w:rsidRPr="005B5817">
        <w:rPr>
          <w:rFonts w:cs="Arial"/>
        </w:rPr>
        <w:t>Small containers containing 10% formalin fixative are ordered by individual departments.  The histopathology department only supplies large, empty containers to which formalin fix</w:t>
      </w:r>
      <w:r w:rsidR="002E7B19" w:rsidRPr="005B5817">
        <w:rPr>
          <w:rFonts w:cs="Arial"/>
        </w:rPr>
        <w:t>ative obtained by requisition f</w:t>
      </w:r>
      <w:r w:rsidRPr="005B5817">
        <w:rPr>
          <w:rFonts w:cs="Arial"/>
        </w:rPr>
        <w:t>r</w:t>
      </w:r>
      <w:r w:rsidR="002E7B19" w:rsidRPr="005B5817">
        <w:rPr>
          <w:rFonts w:cs="Arial"/>
        </w:rPr>
        <w:t>o</w:t>
      </w:r>
      <w:r w:rsidRPr="005B5817">
        <w:rPr>
          <w:rFonts w:cs="Arial"/>
        </w:rPr>
        <w:t>m pharmacy stores (ext. 3087) may be added.</w:t>
      </w:r>
    </w:p>
    <w:p w14:paraId="27EDB680" w14:textId="77777777" w:rsidR="003B28EF" w:rsidRPr="005B5817" w:rsidRDefault="003B28EF" w:rsidP="005F135F">
      <w:pPr>
        <w:autoSpaceDE w:val="0"/>
        <w:autoSpaceDN w:val="0"/>
        <w:adjustRightInd w:val="0"/>
        <w:jc w:val="left"/>
        <w:rPr>
          <w:rFonts w:cs="Arial"/>
          <w:b/>
        </w:rPr>
      </w:pPr>
    </w:p>
    <w:p w14:paraId="657F20A4" w14:textId="77777777" w:rsidR="003B28EF" w:rsidRPr="005B5817" w:rsidRDefault="003B28EF" w:rsidP="005F135F">
      <w:pPr>
        <w:autoSpaceDE w:val="0"/>
        <w:autoSpaceDN w:val="0"/>
        <w:adjustRightInd w:val="0"/>
        <w:jc w:val="left"/>
        <w:rPr>
          <w:rFonts w:cs="Arial"/>
        </w:rPr>
      </w:pPr>
      <w:r w:rsidRPr="005B5817">
        <w:rPr>
          <w:rFonts w:cs="Arial"/>
          <w:b/>
        </w:rPr>
        <w:t>Exceptions</w:t>
      </w:r>
      <w:r w:rsidRPr="005B5817">
        <w:rPr>
          <w:rFonts w:cs="Arial"/>
        </w:rPr>
        <w:t xml:space="preserve"> for sample fixation are:</w:t>
      </w:r>
    </w:p>
    <w:p w14:paraId="5914331B" w14:textId="77777777" w:rsidR="00E92BAE" w:rsidRPr="005B5817" w:rsidRDefault="00E92BAE" w:rsidP="005F135F">
      <w:pPr>
        <w:autoSpaceDE w:val="0"/>
        <w:autoSpaceDN w:val="0"/>
        <w:adjustRightInd w:val="0"/>
        <w:jc w:val="left"/>
        <w:rPr>
          <w:rFonts w:cs="Arial"/>
        </w:rPr>
      </w:pPr>
    </w:p>
    <w:p w14:paraId="76F9727D" w14:textId="77777777" w:rsidR="003B28EF" w:rsidRPr="005B5817" w:rsidRDefault="001D1C69" w:rsidP="005F135F">
      <w:pPr>
        <w:numPr>
          <w:ilvl w:val="0"/>
          <w:numId w:val="23"/>
        </w:numPr>
        <w:jc w:val="left"/>
        <w:rPr>
          <w:rFonts w:cs="Arial"/>
        </w:rPr>
      </w:pPr>
      <w:hyperlink w:anchor="_Frozen_Sections_–" w:history="1">
        <w:r w:rsidR="003B28EF" w:rsidRPr="005B5817">
          <w:rPr>
            <w:rFonts w:cs="Arial"/>
            <w:color w:val="0000FF"/>
            <w:u w:val="single"/>
          </w:rPr>
          <w:t>Frozen sections</w:t>
        </w:r>
      </w:hyperlink>
    </w:p>
    <w:p w14:paraId="5AAA23E3" w14:textId="77777777" w:rsidR="003B28EF" w:rsidRPr="005B5817" w:rsidRDefault="001D1C69" w:rsidP="005F135F">
      <w:pPr>
        <w:numPr>
          <w:ilvl w:val="0"/>
          <w:numId w:val="23"/>
        </w:numPr>
        <w:jc w:val="left"/>
        <w:rPr>
          <w:rFonts w:cs="Arial"/>
        </w:rPr>
      </w:pPr>
      <w:hyperlink w:anchor="_Skin_biopsies_for" w:history="1">
        <w:r w:rsidR="003B28EF" w:rsidRPr="005B5817">
          <w:rPr>
            <w:rFonts w:cs="Arial"/>
            <w:color w:val="0000FF"/>
            <w:u w:val="single"/>
          </w:rPr>
          <w:t xml:space="preserve">Skin immunofluorescence </w:t>
        </w:r>
      </w:hyperlink>
      <w:r w:rsidR="003B28EF" w:rsidRPr="005B5817">
        <w:rPr>
          <w:rFonts w:cs="Arial"/>
        </w:rPr>
        <w:t xml:space="preserve"> - specimens received locally and dispatched to </w:t>
      </w:r>
      <w:r w:rsidR="003B28EF" w:rsidRPr="005B5817">
        <w:rPr>
          <w:rFonts w:cs="Arial"/>
          <w:color w:val="333333"/>
          <w:sz w:val="22"/>
          <w:szCs w:val="22"/>
        </w:rPr>
        <w:t xml:space="preserve">St </w:t>
      </w:r>
      <w:r w:rsidR="003B28EF" w:rsidRPr="005B5817">
        <w:rPr>
          <w:rFonts w:cs="Arial"/>
          <w:color w:val="333333"/>
        </w:rPr>
        <w:t xml:space="preserve">John's Institute of Dermatology </w:t>
      </w:r>
      <w:r w:rsidR="003B28EF" w:rsidRPr="005B5817">
        <w:rPr>
          <w:rFonts w:cs="Arial"/>
        </w:rPr>
        <w:t>for analysis</w:t>
      </w:r>
    </w:p>
    <w:p w14:paraId="4C2FACAE" w14:textId="77777777" w:rsidR="003B28EF" w:rsidRPr="005B5817" w:rsidRDefault="001D1C69" w:rsidP="005F135F">
      <w:pPr>
        <w:numPr>
          <w:ilvl w:val="0"/>
          <w:numId w:val="23"/>
        </w:numPr>
        <w:jc w:val="left"/>
        <w:rPr>
          <w:rFonts w:cs="Arial"/>
        </w:rPr>
      </w:pPr>
      <w:hyperlink w:anchor="_Lymphoma_and_Haematological" w:history="1">
        <w:r w:rsidR="003B28EF" w:rsidRPr="005B5817">
          <w:rPr>
            <w:rFonts w:cs="Arial"/>
            <w:color w:val="0000FF"/>
            <w:u w:val="single"/>
          </w:rPr>
          <w:t>Lymphomas and haematological malignancy</w:t>
        </w:r>
      </w:hyperlink>
      <w:r w:rsidR="003B28EF" w:rsidRPr="005B5817">
        <w:rPr>
          <w:rFonts w:cs="Arial"/>
        </w:rPr>
        <w:t xml:space="preserve"> – specimens received locally and dispatched to HMDS at St James’s University Hospital</w:t>
      </w:r>
    </w:p>
    <w:p w14:paraId="5C007AA8" w14:textId="77777777" w:rsidR="003B28EF" w:rsidRPr="005B5817" w:rsidRDefault="001D1C69" w:rsidP="005F135F">
      <w:pPr>
        <w:numPr>
          <w:ilvl w:val="0"/>
          <w:numId w:val="23"/>
        </w:numPr>
        <w:jc w:val="left"/>
        <w:rPr>
          <w:rFonts w:cs="Arial"/>
        </w:rPr>
      </w:pPr>
      <w:hyperlink w:anchor="_Cytogenetic_Samples" w:history="1">
        <w:r w:rsidR="003B28EF" w:rsidRPr="005B5817">
          <w:rPr>
            <w:rFonts w:cs="Arial"/>
            <w:color w:val="0000FF"/>
            <w:u w:val="single"/>
          </w:rPr>
          <w:t>Cytogenetics samples</w:t>
        </w:r>
      </w:hyperlink>
      <w:r w:rsidR="003B28EF" w:rsidRPr="005B5817">
        <w:rPr>
          <w:rFonts w:cs="Arial"/>
        </w:rPr>
        <w:t xml:space="preserve"> – to be sent directly (not via histopathology)</w:t>
      </w:r>
    </w:p>
    <w:p w14:paraId="196E6B01" w14:textId="77777777" w:rsidR="003B28EF" w:rsidRPr="005B5817" w:rsidRDefault="001D1C69" w:rsidP="005F135F">
      <w:pPr>
        <w:numPr>
          <w:ilvl w:val="0"/>
          <w:numId w:val="23"/>
        </w:numPr>
        <w:jc w:val="left"/>
        <w:rPr>
          <w:rFonts w:cs="Arial"/>
        </w:rPr>
      </w:pPr>
      <w:hyperlink w:anchor="_Cytology_Samples" w:history="1">
        <w:r w:rsidR="003B28EF" w:rsidRPr="005B5817">
          <w:rPr>
            <w:rFonts w:cs="Arial"/>
            <w:color w:val="0000FF"/>
            <w:u w:val="single"/>
          </w:rPr>
          <w:t>Muscle biopsies</w:t>
        </w:r>
      </w:hyperlink>
      <w:r w:rsidR="003B28EF" w:rsidRPr="005B5817">
        <w:rPr>
          <w:rFonts w:cs="Arial"/>
        </w:rPr>
        <w:t xml:space="preserve"> for enzyme histochemistry </w:t>
      </w:r>
      <w:r w:rsidR="00062B89" w:rsidRPr="005B5817">
        <w:rPr>
          <w:rFonts w:cs="Arial"/>
        </w:rPr>
        <w:t>– to be sent directly (not via H</w:t>
      </w:r>
      <w:r w:rsidR="003B28EF" w:rsidRPr="005B5817">
        <w:rPr>
          <w:rFonts w:cs="Arial"/>
        </w:rPr>
        <w:t>istopathology)</w:t>
      </w:r>
    </w:p>
    <w:p w14:paraId="3C0BD563" w14:textId="77777777" w:rsidR="003B28EF" w:rsidRPr="005B5817" w:rsidRDefault="001D1C69" w:rsidP="005F135F">
      <w:pPr>
        <w:numPr>
          <w:ilvl w:val="0"/>
          <w:numId w:val="23"/>
        </w:numPr>
        <w:jc w:val="left"/>
        <w:rPr>
          <w:rFonts w:cs="Arial"/>
        </w:rPr>
      </w:pPr>
      <w:hyperlink w:anchor="_Opthalmic_Specimens" w:history="1">
        <w:r w:rsidR="003B28EF" w:rsidRPr="005B5817">
          <w:rPr>
            <w:rFonts w:cs="Arial"/>
            <w:color w:val="0000FF"/>
            <w:u w:val="single"/>
          </w:rPr>
          <w:t>Ophthalmic Specimens</w:t>
        </w:r>
      </w:hyperlink>
    </w:p>
    <w:p w14:paraId="2D061081" w14:textId="77777777" w:rsidR="003B28EF" w:rsidRPr="005B5817" w:rsidRDefault="003B28EF" w:rsidP="005F135F">
      <w:pPr>
        <w:ind w:left="720"/>
        <w:jc w:val="left"/>
        <w:rPr>
          <w:rFonts w:cs="Arial"/>
        </w:rPr>
      </w:pPr>
    </w:p>
    <w:p w14:paraId="5CB40106" w14:textId="77777777" w:rsidR="003B28EF" w:rsidRPr="005B5817" w:rsidRDefault="003B28EF" w:rsidP="005F135F">
      <w:pPr>
        <w:pStyle w:val="Heading2"/>
        <w:jc w:val="left"/>
      </w:pPr>
      <w:bookmarkStart w:id="303" w:name="_Urgent_Samples_–"/>
      <w:bookmarkStart w:id="304" w:name="_Frozen_Sections_–"/>
      <w:bookmarkStart w:id="305" w:name="_Toc324427390"/>
      <w:bookmarkStart w:id="306" w:name="_Toc204808237"/>
      <w:bookmarkEnd w:id="303"/>
      <w:bookmarkEnd w:id="304"/>
      <w:r w:rsidRPr="005B5817">
        <w:t>Frozen Sections – No fixative required</w:t>
      </w:r>
      <w:bookmarkEnd w:id="305"/>
      <w:bookmarkEnd w:id="306"/>
    </w:p>
    <w:p w14:paraId="00982D0F" w14:textId="36FF1A6A" w:rsidR="003B28EF" w:rsidRPr="005B5817" w:rsidRDefault="003B28EF" w:rsidP="005F135F">
      <w:pPr>
        <w:tabs>
          <w:tab w:val="num" w:pos="1430"/>
        </w:tabs>
        <w:jc w:val="left"/>
        <w:rPr>
          <w:rFonts w:cs="Arial"/>
        </w:rPr>
      </w:pPr>
      <w:r w:rsidRPr="005B5817">
        <w:rPr>
          <w:rFonts w:cs="Arial"/>
        </w:rPr>
        <w:t xml:space="preserve">Consultant availability can only be guaranteed through prior notification by telephone (Ext. </w:t>
      </w:r>
      <w:r w:rsidR="002E7B19" w:rsidRPr="005B5817">
        <w:rPr>
          <w:rFonts w:cs="Arial"/>
        </w:rPr>
        <w:t>5609</w:t>
      </w:r>
      <w:r w:rsidRPr="005B5817">
        <w:rPr>
          <w:rFonts w:cs="Arial"/>
        </w:rPr>
        <w:t xml:space="preserve">). </w:t>
      </w:r>
      <w:r w:rsidR="007F529C" w:rsidRPr="005B5817">
        <w:rPr>
          <w:rFonts w:cs="Arial"/>
        </w:rPr>
        <w:t xml:space="preserve"> </w:t>
      </w:r>
      <w:r w:rsidRPr="005B5817">
        <w:rPr>
          <w:rFonts w:cs="Arial"/>
        </w:rPr>
        <w:t xml:space="preserve">Specimens for frozen section should be taken </w:t>
      </w:r>
      <w:r w:rsidRPr="005B5817">
        <w:rPr>
          <w:rFonts w:cs="Arial"/>
          <w:b/>
        </w:rPr>
        <w:t xml:space="preserve">unfixed </w:t>
      </w:r>
      <w:r w:rsidR="00062B89" w:rsidRPr="005B5817">
        <w:rPr>
          <w:rFonts w:cs="Arial"/>
        </w:rPr>
        <w:t>immediately to H</w:t>
      </w:r>
      <w:r w:rsidRPr="005B5817">
        <w:rPr>
          <w:rFonts w:cs="Arial"/>
        </w:rPr>
        <w:t xml:space="preserve">istopathology reception (first floor, Fewston Wing). </w:t>
      </w:r>
      <w:r w:rsidR="007F529C" w:rsidRPr="005B5817">
        <w:rPr>
          <w:rFonts w:cs="Arial"/>
        </w:rPr>
        <w:t xml:space="preserve"> </w:t>
      </w:r>
      <w:r w:rsidRPr="005B5817">
        <w:rPr>
          <w:rFonts w:cs="Arial"/>
        </w:rPr>
        <w:t xml:space="preserve">They should be handed in </w:t>
      </w:r>
      <w:r w:rsidR="00062B89" w:rsidRPr="005B5817">
        <w:rPr>
          <w:rFonts w:cs="Arial"/>
        </w:rPr>
        <w:t>person directly to a member of H</w:t>
      </w:r>
      <w:r w:rsidRPr="005B5817">
        <w:rPr>
          <w:rFonts w:cs="Arial"/>
        </w:rPr>
        <w:t xml:space="preserve">istopathology laboratory staff. </w:t>
      </w:r>
      <w:r w:rsidR="007F529C" w:rsidRPr="005B5817">
        <w:rPr>
          <w:rFonts w:cs="Arial"/>
        </w:rPr>
        <w:t xml:space="preserve"> </w:t>
      </w:r>
      <w:r w:rsidRPr="005B5817">
        <w:rPr>
          <w:rFonts w:cs="Arial"/>
        </w:rPr>
        <w:t>The request form should include details of the operating theatre being used and the contact telephone number for the report.</w:t>
      </w:r>
      <w:bookmarkStart w:id="307" w:name="_Toc324427391"/>
    </w:p>
    <w:p w14:paraId="69053ECF" w14:textId="77777777" w:rsidR="0078718B" w:rsidRPr="005B5817" w:rsidRDefault="0078718B" w:rsidP="005F135F">
      <w:pPr>
        <w:tabs>
          <w:tab w:val="num" w:pos="1430"/>
        </w:tabs>
        <w:jc w:val="left"/>
        <w:rPr>
          <w:rFonts w:cs="Arial"/>
        </w:rPr>
      </w:pPr>
    </w:p>
    <w:p w14:paraId="09478B68" w14:textId="77777777" w:rsidR="0078718B" w:rsidRPr="005B5817" w:rsidRDefault="0078718B" w:rsidP="005F135F">
      <w:pPr>
        <w:tabs>
          <w:tab w:val="num" w:pos="1430"/>
        </w:tabs>
        <w:jc w:val="left"/>
        <w:rPr>
          <w:rFonts w:cs="Arial"/>
        </w:rPr>
      </w:pPr>
      <w:r w:rsidRPr="005B5817">
        <w:rPr>
          <w:rFonts w:cs="Arial"/>
        </w:rPr>
        <w:t>There is no formal out of hours service for frozen sections available, however, a Consultant Histopathologist may be available for advice.  Please contact Switchboard.</w:t>
      </w:r>
    </w:p>
    <w:p w14:paraId="18BBCB8E" w14:textId="77777777" w:rsidR="003B28EF" w:rsidRPr="005B5817" w:rsidRDefault="003B28EF" w:rsidP="005F135F">
      <w:pPr>
        <w:tabs>
          <w:tab w:val="num" w:pos="1430"/>
        </w:tabs>
        <w:jc w:val="left"/>
        <w:rPr>
          <w:rFonts w:cs="Arial"/>
        </w:rPr>
      </w:pPr>
    </w:p>
    <w:p w14:paraId="777CD7F4" w14:textId="77777777" w:rsidR="003B28EF" w:rsidRPr="005B5817" w:rsidRDefault="003B28EF" w:rsidP="005F135F">
      <w:pPr>
        <w:jc w:val="left"/>
        <w:rPr>
          <w:rFonts w:cs="Arial"/>
        </w:rPr>
      </w:pPr>
      <w:r w:rsidRPr="005B5817">
        <w:rPr>
          <w:rFonts w:cs="Arial"/>
          <w:b/>
        </w:rPr>
        <w:t>Reporting</w:t>
      </w:r>
      <w:bookmarkEnd w:id="307"/>
      <w:r w:rsidRPr="005B5817">
        <w:rPr>
          <w:rFonts w:cs="Arial"/>
          <w:b/>
        </w:rPr>
        <w:t xml:space="preserve"> </w:t>
      </w:r>
      <w:r w:rsidRPr="005B5817">
        <w:rPr>
          <w:rFonts w:cs="Arial"/>
        </w:rPr>
        <w:t>- a verbal report will be made to the requesting clinician as soon as possible.  A final report will be issued after paraffin processing</w:t>
      </w:r>
      <w:r w:rsidR="005F135F" w:rsidRPr="005B5817">
        <w:rPr>
          <w:rFonts w:cs="Arial"/>
        </w:rPr>
        <w:t>.</w:t>
      </w:r>
      <w:r w:rsidR="00134AFB" w:rsidRPr="005B5817">
        <w:rPr>
          <w:rFonts w:cs="Arial"/>
        </w:rPr>
        <w:t xml:space="preserve"> Please note that frozen sections are not within the accredited scope of the laboratory.</w:t>
      </w:r>
    </w:p>
    <w:p w14:paraId="0B75B5E3" w14:textId="77777777" w:rsidR="005F135F" w:rsidRPr="005B5817" w:rsidRDefault="005F135F" w:rsidP="005F135F">
      <w:pPr>
        <w:jc w:val="left"/>
        <w:rPr>
          <w:rFonts w:cs="Arial"/>
        </w:rPr>
      </w:pPr>
    </w:p>
    <w:p w14:paraId="3DCF7DE3" w14:textId="77777777" w:rsidR="003B28EF" w:rsidRPr="005B5817" w:rsidRDefault="003B28EF" w:rsidP="005F135F">
      <w:pPr>
        <w:pStyle w:val="Heading3"/>
        <w:jc w:val="left"/>
      </w:pPr>
      <w:bookmarkStart w:id="308" w:name="_Skin_biopsies_for"/>
      <w:bookmarkStart w:id="309" w:name="_Toc324427392"/>
      <w:bookmarkStart w:id="310" w:name="_Toc204808238"/>
      <w:bookmarkEnd w:id="308"/>
      <w:r w:rsidRPr="005B5817">
        <w:t>Skin biopsies for Immunofluorescence – Michel’s Medium</w:t>
      </w:r>
      <w:bookmarkEnd w:id="309"/>
      <w:bookmarkEnd w:id="310"/>
    </w:p>
    <w:p w14:paraId="5C1D3EB0" w14:textId="77777777" w:rsidR="003B28EF" w:rsidRPr="005B5817" w:rsidRDefault="003B28EF" w:rsidP="005F135F">
      <w:pPr>
        <w:tabs>
          <w:tab w:val="num" w:pos="1430"/>
        </w:tabs>
        <w:jc w:val="left"/>
        <w:rPr>
          <w:rFonts w:cs="Arial"/>
        </w:rPr>
      </w:pPr>
      <w:r w:rsidRPr="005B5817">
        <w:rPr>
          <w:rFonts w:cs="Arial"/>
        </w:rPr>
        <w:t xml:space="preserve">The specimen should be placed in the small bottles containing Michels medium that are </w:t>
      </w:r>
      <w:r w:rsidR="002903A5" w:rsidRPr="005B5817">
        <w:rPr>
          <w:rFonts w:cs="Arial"/>
        </w:rPr>
        <w:t>supplied and</w:t>
      </w:r>
      <w:r w:rsidRPr="005B5817">
        <w:rPr>
          <w:rFonts w:cs="Arial"/>
        </w:rPr>
        <w:t xml:space="preserve"> sent directly to Histopathology reception (first floor, Fewston Wing) 0900–17:00 hours Mon-Fri. </w:t>
      </w:r>
      <w:r w:rsidR="007F529C" w:rsidRPr="005B5817">
        <w:rPr>
          <w:rFonts w:cs="Arial"/>
        </w:rPr>
        <w:t xml:space="preserve"> </w:t>
      </w:r>
      <w:r w:rsidRPr="005B5817">
        <w:rPr>
          <w:rFonts w:cs="Arial"/>
        </w:rPr>
        <w:t xml:space="preserve">The request form should clearly indicate that immunofluorescence is required.  </w:t>
      </w:r>
      <w:r w:rsidRPr="005B5817">
        <w:rPr>
          <w:rFonts w:cs="Arial"/>
          <w:b/>
        </w:rPr>
        <w:t>Specimens must be received before 16:30 hours</w:t>
      </w:r>
      <w:r w:rsidRPr="005B5817">
        <w:rPr>
          <w:rFonts w:cs="Arial"/>
        </w:rPr>
        <w:t>.  These specimens may be sent via the POD system to station 2.</w:t>
      </w:r>
      <w:bookmarkStart w:id="311" w:name="_Toc324427393"/>
    </w:p>
    <w:p w14:paraId="68FABBE1" w14:textId="77777777" w:rsidR="003B28EF" w:rsidRPr="005B5817" w:rsidRDefault="002903A5" w:rsidP="005F135F">
      <w:pPr>
        <w:jc w:val="left"/>
        <w:rPr>
          <w:rFonts w:cs="Arial"/>
        </w:rPr>
      </w:pPr>
      <w:r w:rsidRPr="005B5817">
        <w:rPr>
          <w:rFonts w:cs="Arial"/>
          <w:b/>
        </w:rPr>
        <w:t xml:space="preserve">Reporting </w:t>
      </w:r>
      <w:r w:rsidRPr="005B5817">
        <w:rPr>
          <w:rFonts w:cs="Arial"/>
        </w:rPr>
        <w:t>-</w:t>
      </w:r>
      <w:r w:rsidR="003B28EF" w:rsidRPr="005B5817">
        <w:rPr>
          <w:rFonts w:cs="Arial"/>
        </w:rPr>
        <w:t xml:space="preserve"> </w:t>
      </w:r>
      <w:bookmarkEnd w:id="311"/>
      <w:r w:rsidR="00062B89" w:rsidRPr="005B5817">
        <w:rPr>
          <w:rFonts w:cs="Arial"/>
        </w:rPr>
        <w:t>the reporting H</w:t>
      </w:r>
      <w:r w:rsidR="003B28EF" w:rsidRPr="005B5817">
        <w:rPr>
          <w:rFonts w:cs="Arial"/>
        </w:rPr>
        <w:t>istopathologist at St John's Institute of Dermatology</w:t>
      </w:r>
      <w:r w:rsidR="003B28EF" w:rsidRPr="005B5817">
        <w:rPr>
          <w:rFonts w:cs="Arial"/>
          <w:color w:val="333333"/>
          <w:sz w:val="22"/>
          <w:szCs w:val="22"/>
        </w:rPr>
        <w:t xml:space="preserve"> </w:t>
      </w:r>
      <w:r w:rsidR="003B28EF" w:rsidRPr="005B5817">
        <w:rPr>
          <w:rFonts w:cs="Arial"/>
        </w:rPr>
        <w:t>is responsible for the interpretation and reporting of immunofluorescence samples.</w:t>
      </w:r>
      <w:r w:rsidR="007F529C" w:rsidRPr="005B5817">
        <w:rPr>
          <w:rFonts w:cs="Arial"/>
        </w:rPr>
        <w:t xml:space="preserve"> </w:t>
      </w:r>
      <w:r w:rsidR="003B28EF" w:rsidRPr="005B5817">
        <w:rPr>
          <w:rFonts w:cs="Arial"/>
        </w:rPr>
        <w:t xml:space="preserve"> </w:t>
      </w:r>
      <w:r w:rsidR="003B28EF" w:rsidRPr="005B5817">
        <w:rPr>
          <w:rFonts w:cs="Arial"/>
          <w:spacing w:val="-3"/>
        </w:rPr>
        <w:t xml:space="preserve">Reports will be added to the corresponding in house histopathology report and will be available on </w:t>
      </w:r>
      <w:r w:rsidRPr="005B5817">
        <w:rPr>
          <w:rFonts w:cs="Arial"/>
          <w:spacing w:val="-3"/>
        </w:rPr>
        <w:t xml:space="preserve">ICE. </w:t>
      </w:r>
      <w:r w:rsidR="007F529C" w:rsidRPr="005B5817">
        <w:rPr>
          <w:rFonts w:cs="Arial"/>
          <w:spacing w:val="-3"/>
        </w:rPr>
        <w:t xml:space="preserve"> </w:t>
      </w:r>
      <w:r w:rsidR="003B28EF" w:rsidRPr="005B5817">
        <w:rPr>
          <w:rFonts w:cs="Arial"/>
        </w:rPr>
        <w:t>Clinical advice and interpretation is available via the multidisciplinary team meetings (MDTs), and from the reporting pathologist.</w:t>
      </w:r>
      <w:r w:rsidR="007F529C" w:rsidRPr="005B5817">
        <w:rPr>
          <w:rFonts w:cs="Arial"/>
        </w:rPr>
        <w:t xml:space="preserve"> </w:t>
      </w:r>
      <w:r w:rsidR="003B28EF" w:rsidRPr="005B5817">
        <w:rPr>
          <w:rFonts w:cs="Arial"/>
        </w:rPr>
        <w:t xml:space="preserve"> If this pathologist is not available, other pathologists from the same specialty will provide this service. </w:t>
      </w:r>
    </w:p>
    <w:p w14:paraId="76068DB0" w14:textId="77777777" w:rsidR="005F135F" w:rsidRPr="005B5817" w:rsidRDefault="005F135F" w:rsidP="005F135F">
      <w:pPr>
        <w:jc w:val="left"/>
        <w:rPr>
          <w:rFonts w:cs="Arial"/>
        </w:rPr>
      </w:pPr>
    </w:p>
    <w:p w14:paraId="747688CD" w14:textId="77777777" w:rsidR="003B28EF" w:rsidRPr="005B5817" w:rsidRDefault="003B28EF" w:rsidP="005F135F">
      <w:pPr>
        <w:pStyle w:val="Heading3"/>
        <w:jc w:val="left"/>
      </w:pPr>
      <w:bookmarkStart w:id="312" w:name="_Lymphoma_and_Haematological"/>
      <w:bookmarkStart w:id="313" w:name="_Toc324427395"/>
      <w:bookmarkStart w:id="314" w:name="_Toc204808239"/>
      <w:bookmarkEnd w:id="312"/>
      <w:r w:rsidRPr="005B5817">
        <w:t>Lymphoma and Haematological Malignancy Specimens</w:t>
      </w:r>
      <w:bookmarkEnd w:id="313"/>
      <w:bookmarkEnd w:id="314"/>
      <w:r w:rsidRPr="005B5817">
        <w:t xml:space="preserve"> </w:t>
      </w:r>
    </w:p>
    <w:p w14:paraId="026B2806" w14:textId="77777777" w:rsidR="003B28EF" w:rsidRPr="005B5817" w:rsidRDefault="003B28EF" w:rsidP="005F135F">
      <w:pPr>
        <w:tabs>
          <w:tab w:val="num" w:pos="1430"/>
        </w:tabs>
        <w:jc w:val="left"/>
        <w:rPr>
          <w:rFonts w:cs="Arial"/>
        </w:rPr>
      </w:pPr>
      <w:r w:rsidRPr="005B5817">
        <w:rPr>
          <w:rFonts w:cs="Arial"/>
        </w:rPr>
        <w:t>Lymphoma diagnosis is based on a combination of routine histopathology on formalin-fixed tissue and immunophenotyping studies performed on fresh unfixed tissue.</w:t>
      </w:r>
      <w:r w:rsidR="007F529C" w:rsidRPr="005B5817">
        <w:rPr>
          <w:rFonts w:cs="Arial"/>
        </w:rPr>
        <w:t xml:space="preserve"> </w:t>
      </w:r>
      <w:r w:rsidRPr="005B5817">
        <w:rPr>
          <w:rFonts w:cs="Arial"/>
        </w:rPr>
        <w:t xml:space="preserve"> If a whole lymph node then please send fresh as soon as possible directly to the department of Histopathology.  A portion of fresh tissue will be transported to the HMDS laboratory at St. James’s University Hospital. </w:t>
      </w:r>
      <w:r w:rsidR="007F529C" w:rsidRPr="005B5817">
        <w:rPr>
          <w:rFonts w:cs="Arial"/>
        </w:rPr>
        <w:t xml:space="preserve"> </w:t>
      </w:r>
      <w:r w:rsidRPr="005B5817">
        <w:rPr>
          <w:rFonts w:cs="Arial"/>
        </w:rPr>
        <w:t xml:space="preserve">The remaining tissue is placed in formalin fixative and processed for routine histopathology at Harrogate. </w:t>
      </w:r>
      <w:r w:rsidR="007F529C" w:rsidRPr="005B5817">
        <w:rPr>
          <w:rFonts w:cs="Arial"/>
        </w:rPr>
        <w:t xml:space="preserve"> </w:t>
      </w:r>
      <w:r w:rsidRPr="005B5817">
        <w:rPr>
          <w:rFonts w:cs="Arial"/>
        </w:rPr>
        <w:t xml:space="preserve">If there is more than one biopsy then please send one in formalin fixative for routine histopathology and place the other biopsy </w:t>
      </w:r>
      <w:r w:rsidR="00EF68FD" w:rsidRPr="005B5817">
        <w:rPr>
          <w:rFonts w:cs="Arial"/>
        </w:rPr>
        <w:t>in saline</w:t>
      </w:r>
      <w:r w:rsidRPr="005B5817">
        <w:rPr>
          <w:rFonts w:cs="Arial"/>
        </w:rPr>
        <w:t xml:space="preserve"> and send both to the Histopathology Department. </w:t>
      </w:r>
      <w:bookmarkStart w:id="315" w:name="_Toc324427396"/>
    </w:p>
    <w:p w14:paraId="63EB11EB" w14:textId="77777777" w:rsidR="007F529C" w:rsidRPr="005B5817" w:rsidRDefault="007F529C" w:rsidP="005F135F">
      <w:pPr>
        <w:tabs>
          <w:tab w:val="num" w:pos="1430"/>
        </w:tabs>
        <w:jc w:val="left"/>
        <w:rPr>
          <w:rFonts w:cs="Arial"/>
        </w:rPr>
      </w:pPr>
    </w:p>
    <w:p w14:paraId="4C1B56DD" w14:textId="77777777" w:rsidR="005D6CC3" w:rsidRPr="005B5817" w:rsidRDefault="005D6CC3" w:rsidP="005F135F">
      <w:pPr>
        <w:tabs>
          <w:tab w:val="num" w:pos="1430"/>
        </w:tabs>
        <w:jc w:val="left"/>
        <w:rPr>
          <w:rFonts w:cs="Arial"/>
        </w:rPr>
      </w:pPr>
      <w:r w:rsidRPr="005B5817">
        <w:rPr>
          <w:rFonts w:cs="Arial"/>
        </w:rPr>
        <w:t xml:space="preserve">Skin biopsy for </w:t>
      </w:r>
      <w:r w:rsidR="00945E33" w:rsidRPr="005B5817">
        <w:rPr>
          <w:rFonts w:cs="Arial"/>
        </w:rPr>
        <w:t>possible</w:t>
      </w:r>
      <w:r w:rsidR="00763124" w:rsidRPr="005B5817">
        <w:rPr>
          <w:rFonts w:cs="Arial"/>
        </w:rPr>
        <w:t xml:space="preserve"> cuta</w:t>
      </w:r>
      <w:r w:rsidR="00295CB5" w:rsidRPr="005B5817">
        <w:rPr>
          <w:rFonts w:cs="Arial"/>
        </w:rPr>
        <w:t>neous lymphoma – send immediately in saline soaked gauze.</w:t>
      </w:r>
    </w:p>
    <w:p w14:paraId="4FE03BBE" w14:textId="77777777" w:rsidR="007F529C" w:rsidRPr="005B5817" w:rsidRDefault="007F529C" w:rsidP="005F135F">
      <w:pPr>
        <w:tabs>
          <w:tab w:val="num" w:pos="1430"/>
        </w:tabs>
        <w:jc w:val="left"/>
        <w:rPr>
          <w:rFonts w:cs="Arial"/>
        </w:rPr>
      </w:pPr>
    </w:p>
    <w:p w14:paraId="6860D198" w14:textId="77777777" w:rsidR="003B28EF" w:rsidRPr="005B5817" w:rsidRDefault="003B28EF" w:rsidP="005F135F">
      <w:pPr>
        <w:jc w:val="left"/>
        <w:rPr>
          <w:rFonts w:cs="Arial"/>
        </w:rPr>
      </w:pPr>
      <w:r w:rsidRPr="005B5817">
        <w:rPr>
          <w:rFonts w:cs="Arial"/>
          <w:b/>
        </w:rPr>
        <w:t>Reporting</w:t>
      </w:r>
      <w:bookmarkEnd w:id="315"/>
      <w:r w:rsidRPr="005B5817">
        <w:rPr>
          <w:rFonts w:cs="Arial"/>
          <w:b/>
        </w:rPr>
        <w:t xml:space="preserve"> </w:t>
      </w:r>
      <w:r w:rsidRPr="005B5817">
        <w:rPr>
          <w:rFonts w:cs="Arial"/>
        </w:rPr>
        <w:t>- HMDS is responsible for the interpretation and reporting of samples.</w:t>
      </w:r>
      <w:r w:rsidR="007F529C" w:rsidRPr="005B5817">
        <w:rPr>
          <w:rFonts w:cs="Arial"/>
        </w:rPr>
        <w:t xml:space="preserve"> </w:t>
      </w:r>
      <w:r w:rsidRPr="005B5817">
        <w:rPr>
          <w:rFonts w:cs="Arial"/>
        </w:rPr>
        <w:t xml:space="preserve"> Results are sent directly to the referring clinician. HMDS has senior staff experienced in all aspects of the diagnosis of haematological malignancies.</w:t>
      </w:r>
      <w:r w:rsidR="007F529C" w:rsidRPr="005B5817">
        <w:rPr>
          <w:rFonts w:cs="Arial"/>
        </w:rPr>
        <w:t xml:space="preserve"> </w:t>
      </w:r>
      <w:r w:rsidRPr="005B5817">
        <w:rPr>
          <w:rFonts w:cs="Arial"/>
        </w:rPr>
        <w:t xml:space="preserve"> If you are unsure of who to contact please call 0113</w:t>
      </w:r>
      <w:r w:rsidR="002903A5" w:rsidRPr="005B5817">
        <w:rPr>
          <w:rFonts w:cs="Arial"/>
        </w:rPr>
        <w:t xml:space="preserve"> </w:t>
      </w:r>
      <w:r w:rsidRPr="005B5817">
        <w:rPr>
          <w:rFonts w:cs="Arial"/>
        </w:rPr>
        <w:t>2067851 and ask to speak to any of the consultants or clinical scientists who will be able to direct your enquiry appropriately.</w:t>
      </w:r>
    </w:p>
    <w:p w14:paraId="6555B1CC" w14:textId="77777777" w:rsidR="005F135F" w:rsidRPr="005B5817" w:rsidRDefault="005F135F" w:rsidP="005F135F">
      <w:pPr>
        <w:jc w:val="left"/>
        <w:rPr>
          <w:rFonts w:cs="Arial"/>
        </w:rPr>
      </w:pPr>
    </w:p>
    <w:p w14:paraId="2392C96F" w14:textId="77777777" w:rsidR="003B28EF" w:rsidRPr="005B5817" w:rsidRDefault="003B28EF" w:rsidP="005F135F">
      <w:pPr>
        <w:pStyle w:val="Heading3"/>
        <w:jc w:val="left"/>
      </w:pPr>
      <w:bookmarkStart w:id="316" w:name="_Testicular_Biopsies"/>
      <w:bookmarkStart w:id="317" w:name="_Cytogenetic_Samples"/>
      <w:bookmarkStart w:id="318" w:name="_Toc324427397"/>
      <w:bookmarkStart w:id="319" w:name="_Toc204808240"/>
      <w:bookmarkEnd w:id="316"/>
      <w:bookmarkEnd w:id="317"/>
      <w:r w:rsidRPr="005B5817">
        <w:t>Cytogenetic Samples</w:t>
      </w:r>
      <w:bookmarkEnd w:id="318"/>
      <w:bookmarkEnd w:id="319"/>
    </w:p>
    <w:p w14:paraId="5146777F" w14:textId="77777777" w:rsidR="00EF68FD" w:rsidRPr="005B5817" w:rsidRDefault="003B28EF" w:rsidP="008649A9">
      <w:pPr>
        <w:jc w:val="left"/>
        <w:rPr>
          <w:rFonts w:cs="Arial"/>
          <w:lang w:eastAsia="en-GB"/>
        </w:rPr>
      </w:pPr>
      <w:r w:rsidRPr="005B5817">
        <w:rPr>
          <w:rFonts w:cs="Arial"/>
        </w:rPr>
        <w:t xml:space="preserve">Send in transport medium (RPMI) directly to the Leeds Genetics Laboratory based at St James Hospital, Leeds. </w:t>
      </w:r>
      <w:r w:rsidRPr="005B5817">
        <w:rPr>
          <w:rFonts w:cs="Arial"/>
          <w:b/>
        </w:rPr>
        <w:t xml:space="preserve">DO NOT </w:t>
      </w:r>
      <w:r w:rsidR="00E92BAE" w:rsidRPr="005B5817">
        <w:rPr>
          <w:rFonts w:cs="Arial"/>
        </w:rPr>
        <w:t>send</w:t>
      </w:r>
      <w:r w:rsidRPr="005B5817">
        <w:rPr>
          <w:rFonts w:cs="Arial"/>
        </w:rPr>
        <w:t xml:space="preserve"> to Histopathology</w:t>
      </w:r>
      <w:r w:rsidRPr="005B5817">
        <w:rPr>
          <w:rFonts w:cs="Arial"/>
          <w:b/>
        </w:rPr>
        <w:t>.</w:t>
      </w:r>
      <w:r w:rsidRPr="005B5817">
        <w:rPr>
          <w:rFonts w:cs="Arial"/>
        </w:rPr>
        <w:t xml:space="preserve"> Requests must include clinical history and reason for request. </w:t>
      </w:r>
      <w:r w:rsidR="007F529C" w:rsidRPr="005B5817">
        <w:rPr>
          <w:rFonts w:cs="Arial"/>
        </w:rPr>
        <w:t xml:space="preserve"> </w:t>
      </w:r>
      <w:r w:rsidR="003D4E2D" w:rsidRPr="005B5817">
        <w:rPr>
          <w:rFonts w:cs="Arial"/>
          <w:lang w:eastAsia="en-GB"/>
        </w:rPr>
        <w:t>Samples should be collected into a sterile Universal container containing culture medium (Ham’s F10) and antibiotics.</w:t>
      </w:r>
      <w:r w:rsidR="007F529C" w:rsidRPr="005B5817">
        <w:rPr>
          <w:rFonts w:cs="Arial"/>
          <w:lang w:eastAsia="en-GB"/>
        </w:rPr>
        <w:t xml:space="preserve"> </w:t>
      </w:r>
      <w:r w:rsidR="003D4E2D" w:rsidRPr="005B5817">
        <w:rPr>
          <w:rFonts w:cs="Arial"/>
          <w:lang w:eastAsia="en-GB"/>
        </w:rPr>
        <w:t xml:space="preserve"> If no transport medium is </w:t>
      </w:r>
      <w:r w:rsidR="007F529C" w:rsidRPr="005B5817">
        <w:rPr>
          <w:rFonts w:cs="Arial"/>
          <w:lang w:eastAsia="en-GB"/>
        </w:rPr>
        <w:t>available,</w:t>
      </w:r>
      <w:r w:rsidR="003D4E2D" w:rsidRPr="005B5817">
        <w:rPr>
          <w:rFonts w:cs="Arial"/>
          <w:lang w:eastAsia="en-GB"/>
        </w:rPr>
        <w:t xml:space="preserve"> it is possible to send the tissue in sterile isotonic saline, or in a dry sterile vessel. These samples should be sent to the laboratory without delay.</w:t>
      </w:r>
      <w:r w:rsidR="008649A9" w:rsidRPr="005B5817">
        <w:rPr>
          <w:rFonts w:cs="Arial"/>
          <w:lang w:eastAsia="en-GB"/>
        </w:rPr>
        <w:t xml:space="preserve"> </w:t>
      </w:r>
    </w:p>
    <w:p w14:paraId="17632A9E" w14:textId="77777777" w:rsidR="007F529C" w:rsidRPr="005B5817" w:rsidRDefault="007F529C" w:rsidP="008649A9">
      <w:pPr>
        <w:jc w:val="left"/>
        <w:rPr>
          <w:rFonts w:cs="Arial"/>
          <w:lang w:eastAsia="en-GB"/>
        </w:rPr>
      </w:pPr>
    </w:p>
    <w:p w14:paraId="52669CF4" w14:textId="77777777" w:rsidR="003D4E2D" w:rsidRPr="005B5817" w:rsidRDefault="003B28EF" w:rsidP="008649A9">
      <w:pPr>
        <w:jc w:val="left"/>
        <w:rPr>
          <w:rFonts w:cs="Arial"/>
        </w:rPr>
      </w:pPr>
      <w:r w:rsidRPr="005B5817">
        <w:rPr>
          <w:rFonts w:cs="Arial"/>
        </w:rPr>
        <w:t xml:space="preserve">Please see </w:t>
      </w:r>
      <w:hyperlink r:id="rId94" w:history="1">
        <w:r w:rsidR="003D4E2D" w:rsidRPr="005B5817">
          <w:rPr>
            <w:rStyle w:val="Hyperlink"/>
          </w:rPr>
          <w:t>The Leeds Genetics Laboratory, Tissue Sample (leedsth.nhs.uk)</w:t>
        </w:r>
      </w:hyperlink>
      <w:r w:rsidRPr="005B5817">
        <w:rPr>
          <w:rFonts w:cs="Arial"/>
          <w:color w:val="0000FF"/>
          <w:lang w:eastAsia="en-GB"/>
        </w:rPr>
        <w:t xml:space="preserve">. </w:t>
      </w:r>
      <w:r w:rsidRPr="005B5817">
        <w:rPr>
          <w:rFonts w:cs="Arial"/>
        </w:rPr>
        <w:t xml:space="preserve">Here you can find information on sending samples to the laboratory and order medium by following the links at the bottom of their homepage. </w:t>
      </w:r>
    </w:p>
    <w:p w14:paraId="45A02743" w14:textId="77777777" w:rsidR="007F529C" w:rsidRPr="005B5817" w:rsidRDefault="007F529C" w:rsidP="008649A9">
      <w:pPr>
        <w:jc w:val="left"/>
        <w:rPr>
          <w:rFonts w:cs="Arial"/>
        </w:rPr>
      </w:pPr>
    </w:p>
    <w:p w14:paraId="2C0F2163" w14:textId="77777777" w:rsidR="003D4E2D" w:rsidRPr="005B5817" w:rsidRDefault="003B28EF" w:rsidP="005F135F">
      <w:pPr>
        <w:autoSpaceDE w:val="0"/>
        <w:autoSpaceDN w:val="0"/>
        <w:adjustRightInd w:val="0"/>
        <w:jc w:val="left"/>
        <w:rPr>
          <w:rFonts w:cs="Arial"/>
          <w:b/>
        </w:rPr>
      </w:pPr>
      <w:r w:rsidRPr="005B5817">
        <w:rPr>
          <w:rFonts w:cs="Arial"/>
        </w:rPr>
        <w:t xml:space="preserve">They supply medium at no cost as part of the service. </w:t>
      </w:r>
      <w:r w:rsidRPr="005B5817">
        <w:rPr>
          <w:rFonts w:cs="Arial"/>
          <w:b/>
        </w:rPr>
        <w:t>N</w:t>
      </w:r>
      <w:r w:rsidR="00062B89" w:rsidRPr="005B5817">
        <w:rPr>
          <w:rFonts w:cs="Arial"/>
          <w:b/>
        </w:rPr>
        <w:t>.B Harrogate District Hospital H</w:t>
      </w:r>
      <w:r w:rsidRPr="005B5817">
        <w:rPr>
          <w:rFonts w:cs="Arial"/>
          <w:b/>
        </w:rPr>
        <w:t>istopathology department no longer supplies RPMI.</w:t>
      </w:r>
      <w:bookmarkStart w:id="320" w:name="_Toc324427398"/>
    </w:p>
    <w:p w14:paraId="5B80A9F5" w14:textId="77777777" w:rsidR="008649A9" w:rsidRPr="005B5817" w:rsidRDefault="008649A9" w:rsidP="008649A9">
      <w:pPr>
        <w:autoSpaceDE w:val="0"/>
        <w:autoSpaceDN w:val="0"/>
        <w:adjustRightInd w:val="0"/>
        <w:jc w:val="left"/>
        <w:rPr>
          <w:rFonts w:cs="Arial"/>
        </w:rPr>
      </w:pPr>
      <w:r w:rsidRPr="005B5817">
        <w:rPr>
          <w:rFonts w:cs="Arial"/>
        </w:rPr>
        <w:t>Requests are sent to:</w:t>
      </w:r>
    </w:p>
    <w:p w14:paraId="7204F16B" w14:textId="77777777" w:rsidR="007F529C" w:rsidRPr="005B5817" w:rsidRDefault="007F529C" w:rsidP="008649A9">
      <w:pPr>
        <w:autoSpaceDE w:val="0"/>
        <w:autoSpaceDN w:val="0"/>
        <w:adjustRightInd w:val="0"/>
        <w:jc w:val="left"/>
        <w:rPr>
          <w:rFonts w:cs="Arial"/>
        </w:rPr>
      </w:pPr>
    </w:p>
    <w:p w14:paraId="42AE98C5" w14:textId="77777777" w:rsidR="008649A9" w:rsidRPr="005B5817" w:rsidRDefault="008649A9" w:rsidP="008649A9">
      <w:pPr>
        <w:autoSpaceDE w:val="0"/>
        <w:autoSpaceDN w:val="0"/>
        <w:adjustRightInd w:val="0"/>
        <w:jc w:val="left"/>
        <w:rPr>
          <w:rFonts w:cs="Arial"/>
        </w:rPr>
      </w:pPr>
      <w:r w:rsidRPr="005B5817">
        <w:rPr>
          <w:rFonts w:cs="Arial"/>
        </w:rPr>
        <w:t>North East &amp; Yorkshire Genomic Laboratory Hub, Central Lab</w:t>
      </w:r>
    </w:p>
    <w:p w14:paraId="3F27A3FE" w14:textId="77777777" w:rsidR="008649A9" w:rsidRPr="005B5817" w:rsidRDefault="008649A9" w:rsidP="008649A9">
      <w:pPr>
        <w:autoSpaceDE w:val="0"/>
        <w:autoSpaceDN w:val="0"/>
        <w:adjustRightInd w:val="0"/>
        <w:jc w:val="left"/>
        <w:rPr>
          <w:rFonts w:cs="Arial"/>
        </w:rPr>
      </w:pPr>
      <w:r w:rsidRPr="005B5817">
        <w:rPr>
          <w:rFonts w:cs="Arial"/>
        </w:rPr>
        <w:t>Genomic Specimen Reception (Histopathology Department)</w:t>
      </w:r>
    </w:p>
    <w:p w14:paraId="6ECB2CB9" w14:textId="77777777" w:rsidR="008649A9" w:rsidRPr="005B5817" w:rsidRDefault="008649A9" w:rsidP="008649A9">
      <w:pPr>
        <w:autoSpaceDE w:val="0"/>
        <w:autoSpaceDN w:val="0"/>
        <w:adjustRightInd w:val="0"/>
        <w:jc w:val="left"/>
        <w:rPr>
          <w:rFonts w:cs="Arial"/>
        </w:rPr>
      </w:pPr>
      <w:r w:rsidRPr="005B5817">
        <w:rPr>
          <w:rFonts w:cs="Arial"/>
        </w:rPr>
        <w:t>Bexley Wing (Level 5)</w:t>
      </w:r>
    </w:p>
    <w:p w14:paraId="037FB32A" w14:textId="77777777" w:rsidR="008649A9" w:rsidRPr="005B5817" w:rsidRDefault="008649A9" w:rsidP="008649A9">
      <w:pPr>
        <w:autoSpaceDE w:val="0"/>
        <w:autoSpaceDN w:val="0"/>
        <w:adjustRightInd w:val="0"/>
        <w:jc w:val="left"/>
        <w:rPr>
          <w:rFonts w:cs="Arial"/>
        </w:rPr>
      </w:pPr>
      <w:r w:rsidRPr="005B5817">
        <w:rPr>
          <w:rFonts w:cs="Arial"/>
        </w:rPr>
        <w:t>St. James’s University Hospital</w:t>
      </w:r>
    </w:p>
    <w:p w14:paraId="550912C5" w14:textId="77777777" w:rsidR="008649A9" w:rsidRPr="005B5817" w:rsidRDefault="008649A9" w:rsidP="008649A9">
      <w:pPr>
        <w:autoSpaceDE w:val="0"/>
        <w:autoSpaceDN w:val="0"/>
        <w:adjustRightInd w:val="0"/>
        <w:jc w:val="left"/>
        <w:rPr>
          <w:rFonts w:cs="Arial"/>
        </w:rPr>
      </w:pPr>
      <w:r w:rsidRPr="005B5817">
        <w:rPr>
          <w:rFonts w:cs="Arial"/>
        </w:rPr>
        <w:t>Beckett Street</w:t>
      </w:r>
    </w:p>
    <w:p w14:paraId="5821F877" w14:textId="77777777" w:rsidR="008649A9" w:rsidRPr="005B5817" w:rsidRDefault="008649A9" w:rsidP="008649A9">
      <w:pPr>
        <w:autoSpaceDE w:val="0"/>
        <w:autoSpaceDN w:val="0"/>
        <w:adjustRightInd w:val="0"/>
        <w:jc w:val="left"/>
        <w:rPr>
          <w:rFonts w:cs="Arial"/>
        </w:rPr>
      </w:pPr>
      <w:r w:rsidRPr="005B5817">
        <w:rPr>
          <w:rFonts w:cs="Arial"/>
        </w:rPr>
        <w:t>Leeds</w:t>
      </w:r>
    </w:p>
    <w:p w14:paraId="2A45D276" w14:textId="77777777" w:rsidR="008649A9" w:rsidRPr="005B5817" w:rsidRDefault="008649A9" w:rsidP="008649A9">
      <w:pPr>
        <w:autoSpaceDE w:val="0"/>
        <w:autoSpaceDN w:val="0"/>
        <w:adjustRightInd w:val="0"/>
        <w:jc w:val="left"/>
        <w:rPr>
          <w:rFonts w:cs="Arial"/>
        </w:rPr>
      </w:pPr>
      <w:r w:rsidRPr="005B5817">
        <w:rPr>
          <w:rFonts w:cs="Arial"/>
        </w:rPr>
        <w:t>LS9 7TF</w:t>
      </w:r>
    </w:p>
    <w:p w14:paraId="53A7BB8D" w14:textId="77777777" w:rsidR="007F529C" w:rsidRPr="005B5817" w:rsidRDefault="007F529C" w:rsidP="008649A9">
      <w:pPr>
        <w:autoSpaceDE w:val="0"/>
        <w:autoSpaceDN w:val="0"/>
        <w:adjustRightInd w:val="0"/>
        <w:jc w:val="left"/>
        <w:rPr>
          <w:rFonts w:cs="Arial"/>
        </w:rPr>
      </w:pPr>
    </w:p>
    <w:p w14:paraId="64D30363" w14:textId="77777777" w:rsidR="003B28EF" w:rsidRPr="005B5817" w:rsidRDefault="003B28EF" w:rsidP="005F135F">
      <w:pPr>
        <w:tabs>
          <w:tab w:val="num" w:pos="1430"/>
          <w:tab w:val="center" w:pos="4513"/>
        </w:tabs>
        <w:jc w:val="left"/>
        <w:rPr>
          <w:rFonts w:cs="Arial"/>
          <w:lang w:eastAsia="en-GB"/>
        </w:rPr>
      </w:pPr>
      <w:r w:rsidRPr="005B5817">
        <w:rPr>
          <w:rFonts w:cs="Arial"/>
          <w:b/>
        </w:rPr>
        <w:t>Reporting</w:t>
      </w:r>
      <w:bookmarkEnd w:id="320"/>
      <w:r w:rsidRPr="005B5817">
        <w:rPr>
          <w:rFonts w:cs="Arial"/>
          <w:b/>
        </w:rPr>
        <w:t xml:space="preserve"> </w:t>
      </w:r>
      <w:r w:rsidRPr="005B5817">
        <w:rPr>
          <w:rFonts w:cs="Arial"/>
        </w:rPr>
        <w:t xml:space="preserve">- </w:t>
      </w:r>
      <w:r w:rsidRPr="005B5817">
        <w:rPr>
          <w:rFonts w:cs="Arial"/>
        </w:rPr>
        <w:tab/>
        <w:t>t</w:t>
      </w:r>
      <w:r w:rsidRPr="005B5817">
        <w:rPr>
          <w:rFonts w:cs="Arial"/>
          <w:lang w:eastAsia="en-GB"/>
        </w:rPr>
        <w:t xml:space="preserve">he </w:t>
      </w:r>
      <w:r w:rsidR="002903A5" w:rsidRPr="005B5817">
        <w:rPr>
          <w:rFonts w:cs="Arial"/>
          <w:lang w:eastAsia="en-GB"/>
        </w:rPr>
        <w:t>L</w:t>
      </w:r>
      <w:r w:rsidRPr="005B5817">
        <w:rPr>
          <w:rFonts w:cs="Arial"/>
          <w:lang w:eastAsia="en-GB"/>
        </w:rPr>
        <w:t xml:space="preserve">eeds genetics laboratory is responsible for the interpretation and reporting of cytogenetic samples. Results are sent to the referring clinician. </w:t>
      </w:r>
      <w:r w:rsidR="007F529C" w:rsidRPr="005B5817">
        <w:rPr>
          <w:rFonts w:cs="Arial"/>
          <w:lang w:eastAsia="en-GB"/>
        </w:rPr>
        <w:t xml:space="preserve"> </w:t>
      </w:r>
      <w:r w:rsidRPr="005B5817">
        <w:rPr>
          <w:rFonts w:cs="Arial"/>
          <w:lang w:eastAsia="en-GB"/>
        </w:rPr>
        <w:t xml:space="preserve">Complex abnormal results are usually telephoned prior to the written report being sent and the interpretation and implication discussed. In response to telephone enquiries, only normal results or those which confirm a previous finding are given to a clinician’s secretary or the clinic sister. </w:t>
      </w:r>
      <w:r w:rsidR="007F529C" w:rsidRPr="005B5817">
        <w:rPr>
          <w:rFonts w:cs="Arial"/>
          <w:lang w:eastAsia="en-GB"/>
        </w:rPr>
        <w:t xml:space="preserve"> </w:t>
      </w:r>
      <w:r w:rsidRPr="005B5817">
        <w:rPr>
          <w:rFonts w:cs="Arial"/>
          <w:lang w:eastAsia="en-GB"/>
        </w:rPr>
        <w:t>All other results are only given to clinicians or faxed reports are sent to designated contacts.</w:t>
      </w:r>
    </w:p>
    <w:p w14:paraId="4123F27B" w14:textId="77777777" w:rsidR="00EF68FD" w:rsidRPr="005B5817" w:rsidRDefault="00EF68FD" w:rsidP="005F135F">
      <w:pPr>
        <w:tabs>
          <w:tab w:val="num" w:pos="1430"/>
          <w:tab w:val="center" w:pos="4513"/>
        </w:tabs>
        <w:jc w:val="left"/>
        <w:rPr>
          <w:rFonts w:cs="Arial"/>
          <w:b/>
        </w:rPr>
      </w:pPr>
    </w:p>
    <w:p w14:paraId="1B1A3273" w14:textId="77777777" w:rsidR="003B28EF" w:rsidRPr="005B5817" w:rsidRDefault="003B28EF" w:rsidP="005F135F">
      <w:pPr>
        <w:pStyle w:val="Heading3"/>
        <w:jc w:val="left"/>
      </w:pPr>
      <w:bookmarkStart w:id="321" w:name="_Cytology_Samples"/>
      <w:bookmarkStart w:id="322" w:name="_Radioactive_Samples"/>
      <w:bookmarkStart w:id="323" w:name="_Muscle_Biopsies"/>
      <w:bookmarkStart w:id="324" w:name="_Toc324427401"/>
      <w:bookmarkStart w:id="325" w:name="_Toc204808241"/>
      <w:bookmarkEnd w:id="321"/>
      <w:bookmarkEnd w:id="322"/>
      <w:bookmarkEnd w:id="323"/>
      <w:r w:rsidRPr="005B5817">
        <w:t>Muscle Biopsies</w:t>
      </w:r>
      <w:bookmarkEnd w:id="324"/>
      <w:bookmarkEnd w:id="325"/>
    </w:p>
    <w:p w14:paraId="570E307B" w14:textId="77777777" w:rsidR="003B28EF" w:rsidRPr="005B5817" w:rsidRDefault="003B28EF" w:rsidP="005F135F">
      <w:pPr>
        <w:jc w:val="left"/>
        <w:rPr>
          <w:rFonts w:cs="Arial"/>
          <w:lang w:val="en-US"/>
        </w:rPr>
      </w:pPr>
      <w:r w:rsidRPr="005B5817">
        <w:rPr>
          <w:rFonts w:cs="Arial"/>
          <w:lang w:val="en-US"/>
        </w:rPr>
        <w:t xml:space="preserve">For </w:t>
      </w:r>
      <w:r w:rsidRPr="005B5817">
        <w:rPr>
          <w:rFonts w:cs="Arial"/>
          <w:b/>
          <w:lang w:val="en-US"/>
        </w:rPr>
        <w:t>ALL</w:t>
      </w:r>
      <w:r w:rsidRPr="005B5817">
        <w:rPr>
          <w:rFonts w:cs="Arial"/>
          <w:lang w:val="en-US"/>
        </w:rPr>
        <w:t xml:space="preserve"> muscle biopsies the following protocol must</w:t>
      </w:r>
      <w:r w:rsidRPr="005B5817">
        <w:rPr>
          <w:rFonts w:cs="Arial"/>
          <w:b/>
          <w:lang w:val="en-US"/>
        </w:rPr>
        <w:t xml:space="preserve"> </w:t>
      </w:r>
      <w:r w:rsidRPr="005B5817">
        <w:rPr>
          <w:rFonts w:cs="Arial"/>
          <w:lang w:val="en-US"/>
        </w:rPr>
        <w:t>be followed:</w:t>
      </w:r>
    </w:p>
    <w:p w14:paraId="5666BC31" w14:textId="77777777" w:rsidR="00E92BAE" w:rsidRPr="005B5817" w:rsidRDefault="00E92BAE" w:rsidP="005F135F">
      <w:pPr>
        <w:jc w:val="left"/>
        <w:rPr>
          <w:rFonts w:cs="Arial"/>
          <w:lang w:val="en-US"/>
        </w:rPr>
      </w:pPr>
    </w:p>
    <w:p w14:paraId="3E4E9804" w14:textId="77777777" w:rsidR="003B28EF" w:rsidRPr="005B5817" w:rsidRDefault="003B28EF" w:rsidP="005F135F">
      <w:pPr>
        <w:numPr>
          <w:ilvl w:val="0"/>
          <w:numId w:val="24"/>
        </w:numPr>
        <w:jc w:val="left"/>
        <w:rPr>
          <w:rFonts w:cs="Arial"/>
        </w:rPr>
      </w:pPr>
      <w:r w:rsidRPr="005B5817">
        <w:rPr>
          <w:rFonts w:cs="Arial"/>
        </w:rPr>
        <w:t xml:space="preserve">The Specialist Histopathology department at St James university Hospital </w:t>
      </w:r>
      <w:r w:rsidRPr="005B5817">
        <w:rPr>
          <w:rFonts w:cs="Arial"/>
          <w:b/>
        </w:rPr>
        <w:t>MUST</w:t>
      </w:r>
      <w:r w:rsidRPr="005B5817">
        <w:rPr>
          <w:rFonts w:cs="Arial"/>
        </w:rPr>
        <w:t xml:space="preserve"> be informed by telephoning 0113 2064710 when a muscle/nerve is being sent and also of the expected time of arrival.</w:t>
      </w:r>
    </w:p>
    <w:p w14:paraId="682AA0BA" w14:textId="77777777" w:rsidR="003B28EF" w:rsidRPr="005B5817" w:rsidRDefault="003B28EF" w:rsidP="005F135F">
      <w:pPr>
        <w:numPr>
          <w:ilvl w:val="0"/>
          <w:numId w:val="24"/>
        </w:numPr>
        <w:jc w:val="left"/>
        <w:rPr>
          <w:rFonts w:cs="Arial"/>
          <w:bCs/>
        </w:rPr>
      </w:pPr>
      <w:r w:rsidRPr="005B5817">
        <w:rPr>
          <w:rFonts w:cs="Arial"/>
          <w:bCs/>
        </w:rPr>
        <w:t xml:space="preserve">Biopsies should arrive no later than </w:t>
      </w:r>
      <w:r w:rsidR="007F529C" w:rsidRPr="005B5817">
        <w:rPr>
          <w:rFonts w:cs="Arial"/>
          <w:bCs/>
        </w:rPr>
        <w:t>16:</w:t>
      </w:r>
      <w:r w:rsidRPr="005B5817">
        <w:rPr>
          <w:rFonts w:cs="Arial"/>
          <w:bCs/>
        </w:rPr>
        <w:t>00</w:t>
      </w:r>
      <w:r w:rsidR="007F529C" w:rsidRPr="005B5817">
        <w:rPr>
          <w:rFonts w:cs="Arial"/>
          <w:bCs/>
        </w:rPr>
        <w:t xml:space="preserve"> </w:t>
      </w:r>
      <w:r w:rsidRPr="005B5817">
        <w:rPr>
          <w:rFonts w:cs="Arial"/>
          <w:bCs/>
        </w:rPr>
        <w:t>pm.</w:t>
      </w:r>
    </w:p>
    <w:p w14:paraId="4664E027" w14:textId="77777777" w:rsidR="003B28EF" w:rsidRPr="005B5817" w:rsidRDefault="003B28EF" w:rsidP="005F135F">
      <w:pPr>
        <w:numPr>
          <w:ilvl w:val="0"/>
          <w:numId w:val="24"/>
        </w:numPr>
        <w:jc w:val="left"/>
        <w:rPr>
          <w:rFonts w:cs="Arial"/>
        </w:rPr>
      </w:pPr>
      <w:r w:rsidRPr="005B5817">
        <w:rPr>
          <w:rFonts w:cs="Arial"/>
        </w:rPr>
        <w:t>Muscle for histological and histochemical analysis can be sampled as either an open biopsy or a needle biopsy.</w:t>
      </w:r>
    </w:p>
    <w:p w14:paraId="26F8172E" w14:textId="77777777" w:rsidR="003B28EF" w:rsidRPr="005B5817" w:rsidRDefault="003B28EF" w:rsidP="005F135F">
      <w:pPr>
        <w:numPr>
          <w:ilvl w:val="0"/>
          <w:numId w:val="24"/>
        </w:numPr>
        <w:jc w:val="left"/>
        <w:rPr>
          <w:rFonts w:cs="Arial"/>
        </w:rPr>
      </w:pPr>
      <w:r w:rsidRPr="005B5817">
        <w:rPr>
          <w:rFonts w:cs="Arial"/>
        </w:rPr>
        <w:t>Muscle from an open biopsy should measure approximately 2.5</w:t>
      </w:r>
      <w:r w:rsidR="007F529C" w:rsidRPr="005B5817">
        <w:rPr>
          <w:rFonts w:cs="Arial"/>
        </w:rPr>
        <w:t xml:space="preserve"> </w:t>
      </w:r>
      <w:r w:rsidRPr="005B5817">
        <w:rPr>
          <w:rFonts w:cs="Arial"/>
        </w:rPr>
        <w:t>cm in length and 0.5</w:t>
      </w:r>
      <w:r w:rsidR="007F529C" w:rsidRPr="005B5817">
        <w:rPr>
          <w:rFonts w:cs="Arial"/>
        </w:rPr>
        <w:t xml:space="preserve"> </w:t>
      </w:r>
      <w:r w:rsidRPr="005B5817">
        <w:rPr>
          <w:rFonts w:cs="Arial"/>
        </w:rPr>
        <w:t xml:space="preserve">cm in diameter. </w:t>
      </w:r>
      <w:r w:rsidR="007F529C" w:rsidRPr="005B5817">
        <w:rPr>
          <w:rFonts w:cs="Arial"/>
        </w:rPr>
        <w:t xml:space="preserve"> </w:t>
      </w:r>
      <w:r w:rsidRPr="005B5817">
        <w:rPr>
          <w:rFonts w:cs="Arial"/>
        </w:rPr>
        <w:t>Alternatively 2 or 3 samples (0.5 x 0.5</w:t>
      </w:r>
      <w:r w:rsidR="007F529C" w:rsidRPr="005B5817">
        <w:rPr>
          <w:rFonts w:cs="Arial"/>
        </w:rPr>
        <w:t xml:space="preserve"> </w:t>
      </w:r>
      <w:r w:rsidRPr="005B5817">
        <w:rPr>
          <w:rFonts w:cs="Arial"/>
        </w:rPr>
        <w:t>cm) should be obtained if the procedure involves using a biopsy needle (Conchotome).</w:t>
      </w:r>
    </w:p>
    <w:p w14:paraId="169DFF7A" w14:textId="77777777" w:rsidR="003B28EF" w:rsidRPr="005B5817" w:rsidRDefault="003B28EF" w:rsidP="005F135F">
      <w:pPr>
        <w:numPr>
          <w:ilvl w:val="0"/>
          <w:numId w:val="24"/>
        </w:numPr>
        <w:jc w:val="left"/>
        <w:rPr>
          <w:rFonts w:cs="Arial"/>
        </w:rPr>
      </w:pPr>
      <w:r w:rsidRPr="005B5817">
        <w:rPr>
          <w:rFonts w:cs="Arial"/>
        </w:rPr>
        <w:t>Place the sample/s into a screw top container or petri dish, which contains damp</w:t>
      </w:r>
      <w:r w:rsidRPr="005B5817">
        <w:rPr>
          <w:rFonts w:cs="Arial"/>
          <w:b/>
        </w:rPr>
        <w:t xml:space="preserve"> but</w:t>
      </w:r>
      <w:r w:rsidRPr="005B5817">
        <w:rPr>
          <w:rFonts w:cs="Arial"/>
        </w:rPr>
        <w:t xml:space="preserve"> </w:t>
      </w:r>
      <w:r w:rsidRPr="005B5817">
        <w:rPr>
          <w:rFonts w:cs="Arial"/>
          <w:b/>
        </w:rPr>
        <w:t>not wet</w:t>
      </w:r>
      <w:r w:rsidRPr="005B5817">
        <w:rPr>
          <w:rFonts w:cs="Arial"/>
        </w:rPr>
        <w:t xml:space="preserve"> saline gauze. </w:t>
      </w:r>
      <w:r w:rsidR="007F529C" w:rsidRPr="005B5817">
        <w:rPr>
          <w:rFonts w:cs="Arial"/>
        </w:rPr>
        <w:t xml:space="preserve"> </w:t>
      </w:r>
      <w:r w:rsidRPr="005B5817">
        <w:rPr>
          <w:rFonts w:cs="Arial"/>
        </w:rPr>
        <w:t>The gauze should not come into direct contact with the muscle.</w:t>
      </w:r>
    </w:p>
    <w:p w14:paraId="465EB4E6" w14:textId="77777777" w:rsidR="003B28EF" w:rsidRPr="005B5817" w:rsidRDefault="003B28EF" w:rsidP="005F135F">
      <w:pPr>
        <w:numPr>
          <w:ilvl w:val="0"/>
          <w:numId w:val="24"/>
        </w:numPr>
        <w:jc w:val="left"/>
        <w:rPr>
          <w:rFonts w:cs="Arial"/>
        </w:rPr>
      </w:pPr>
      <w:r w:rsidRPr="005B5817">
        <w:rPr>
          <w:rFonts w:cs="Arial"/>
        </w:rPr>
        <w:t>If a nerve biopsy is also to be sent, take a sample 2</w:t>
      </w:r>
      <w:r w:rsidR="007F529C" w:rsidRPr="005B5817">
        <w:rPr>
          <w:rFonts w:cs="Arial"/>
        </w:rPr>
        <w:t>.0</w:t>
      </w:r>
      <w:r w:rsidRPr="005B5817">
        <w:rPr>
          <w:rFonts w:cs="Arial"/>
        </w:rPr>
        <w:t>-3</w:t>
      </w:r>
      <w:r w:rsidR="007F529C" w:rsidRPr="005B5817">
        <w:rPr>
          <w:rFonts w:cs="Arial"/>
        </w:rPr>
        <w:t xml:space="preserve">.0 </w:t>
      </w:r>
      <w:r w:rsidRPr="005B5817">
        <w:rPr>
          <w:rFonts w:cs="Arial"/>
        </w:rPr>
        <w:t xml:space="preserve">cm in length. Keep the nerve straight and cover with a </w:t>
      </w:r>
      <w:r w:rsidRPr="005B5817">
        <w:rPr>
          <w:rFonts w:cs="Arial"/>
          <w:b/>
        </w:rPr>
        <w:t>damp but not wet</w:t>
      </w:r>
      <w:r w:rsidRPr="005B5817">
        <w:rPr>
          <w:rFonts w:cs="Arial"/>
        </w:rPr>
        <w:t xml:space="preserve"> saline gauze before placing in a screw top container or petri dish.</w:t>
      </w:r>
    </w:p>
    <w:p w14:paraId="3A4EC3A1" w14:textId="77777777" w:rsidR="003B28EF" w:rsidRPr="005B5817" w:rsidRDefault="003B28EF" w:rsidP="005F135F">
      <w:pPr>
        <w:numPr>
          <w:ilvl w:val="0"/>
          <w:numId w:val="24"/>
        </w:numPr>
        <w:jc w:val="left"/>
        <w:rPr>
          <w:rFonts w:cs="Arial"/>
        </w:rPr>
      </w:pPr>
      <w:r w:rsidRPr="005B5817">
        <w:rPr>
          <w:rFonts w:cs="Arial"/>
        </w:rPr>
        <w:t>Place the screw top container/petri dish containing the samples into a leak proof box, include a request form and send by taxi or courier to:</w:t>
      </w:r>
    </w:p>
    <w:p w14:paraId="7AB3DCCA" w14:textId="77777777" w:rsidR="00F91A5C" w:rsidRPr="005B5817" w:rsidRDefault="00F91A5C" w:rsidP="00F91A5C">
      <w:pPr>
        <w:ind w:firstLine="709"/>
        <w:jc w:val="left"/>
        <w:rPr>
          <w:rFonts w:cs="Arial"/>
        </w:rPr>
      </w:pPr>
    </w:p>
    <w:p w14:paraId="612A2166" w14:textId="77777777" w:rsidR="00F91A5C" w:rsidRPr="005B5817" w:rsidRDefault="0046607F" w:rsidP="00F91A5C">
      <w:pPr>
        <w:ind w:firstLine="709"/>
        <w:jc w:val="left"/>
        <w:rPr>
          <w:rFonts w:cs="Arial"/>
        </w:rPr>
      </w:pPr>
      <w:r w:rsidRPr="005B5817">
        <w:rPr>
          <w:rFonts w:cs="Arial"/>
        </w:rPr>
        <w:t xml:space="preserve">The Specialist Histology Unit via; </w:t>
      </w:r>
    </w:p>
    <w:p w14:paraId="2850352D" w14:textId="77777777" w:rsidR="003B28EF" w:rsidRPr="005B5817" w:rsidRDefault="0046607F" w:rsidP="00F91A5C">
      <w:pPr>
        <w:ind w:firstLine="709"/>
        <w:jc w:val="left"/>
        <w:rPr>
          <w:rFonts w:cs="Arial"/>
        </w:rPr>
      </w:pPr>
      <w:r w:rsidRPr="005B5817">
        <w:rPr>
          <w:rFonts w:cs="Arial"/>
        </w:rPr>
        <w:t xml:space="preserve">Pathology Reception, Ground Floor of Block 32, </w:t>
      </w:r>
    </w:p>
    <w:p w14:paraId="2814C123" w14:textId="77777777" w:rsidR="008649A9" w:rsidRPr="005B5817" w:rsidRDefault="008649A9" w:rsidP="005F135F">
      <w:pPr>
        <w:ind w:left="709"/>
        <w:jc w:val="left"/>
        <w:rPr>
          <w:rFonts w:cs="Arial"/>
          <w:bCs/>
        </w:rPr>
      </w:pPr>
      <w:r w:rsidRPr="005B5817">
        <w:rPr>
          <w:rFonts w:cs="Arial"/>
          <w:bCs/>
        </w:rPr>
        <w:t>Chancellor Wing</w:t>
      </w:r>
    </w:p>
    <w:p w14:paraId="3F4221A0" w14:textId="77777777" w:rsidR="003B28EF" w:rsidRPr="005B5817" w:rsidRDefault="003B28EF" w:rsidP="005F135F">
      <w:pPr>
        <w:ind w:left="709"/>
        <w:jc w:val="left"/>
        <w:rPr>
          <w:rFonts w:cs="Arial"/>
          <w:bCs/>
        </w:rPr>
      </w:pPr>
      <w:r w:rsidRPr="005B5817">
        <w:rPr>
          <w:rFonts w:cs="Arial"/>
          <w:bCs/>
        </w:rPr>
        <w:t>St James’s University Hospital</w:t>
      </w:r>
    </w:p>
    <w:p w14:paraId="6710BCA8" w14:textId="77777777" w:rsidR="003B28EF" w:rsidRPr="005B5817" w:rsidRDefault="003B28EF" w:rsidP="005F135F">
      <w:pPr>
        <w:ind w:left="709"/>
        <w:jc w:val="left"/>
        <w:rPr>
          <w:rFonts w:cs="Arial"/>
          <w:bCs/>
        </w:rPr>
      </w:pPr>
      <w:r w:rsidRPr="005B5817">
        <w:rPr>
          <w:rFonts w:cs="Arial"/>
          <w:bCs/>
        </w:rPr>
        <w:t>Beckett Street</w:t>
      </w:r>
    </w:p>
    <w:p w14:paraId="08226874" w14:textId="77777777" w:rsidR="003B28EF" w:rsidRPr="005B5817" w:rsidRDefault="003B28EF" w:rsidP="005F135F">
      <w:pPr>
        <w:ind w:left="709"/>
        <w:jc w:val="left"/>
        <w:rPr>
          <w:rFonts w:cs="Arial"/>
          <w:bCs/>
        </w:rPr>
      </w:pPr>
      <w:r w:rsidRPr="005B5817">
        <w:rPr>
          <w:rFonts w:cs="Arial"/>
          <w:bCs/>
        </w:rPr>
        <w:t xml:space="preserve">LEEDS </w:t>
      </w:r>
    </w:p>
    <w:p w14:paraId="2B0DE170" w14:textId="77777777" w:rsidR="003B28EF" w:rsidRPr="005B5817" w:rsidRDefault="003B28EF" w:rsidP="005F135F">
      <w:pPr>
        <w:ind w:left="709"/>
        <w:jc w:val="left"/>
        <w:rPr>
          <w:rFonts w:cs="Arial"/>
          <w:bCs/>
        </w:rPr>
      </w:pPr>
      <w:r w:rsidRPr="005B5817">
        <w:rPr>
          <w:rFonts w:cs="Arial"/>
          <w:bCs/>
        </w:rPr>
        <w:t>LS9 7TF</w:t>
      </w:r>
    </w:p>
    <w:p w14:paraId="4E8E6179" w14:textId="77777777" w:rsidR="003B28EF" w:rsidRPr="005B5817" w:rsidRDefault="003B28EF" w:rsidP="005F135F">
      <w:pPr>
        <w:jc w:val="left"/>
        <w:rPr>
          <w:rFonts w:cs="Arial"/>
        </w:rPr>
      </w:pPr>
    </w:p>
    <w:p w14:paraId="473E4C5A" w14:textId="77777777" w:rsidR="003B28EF" w:rsidRPr="00FB23B6" w:rsidRDefault="003B28EF" w:rsidP="005F135F">
      <w:pPr>
        <w:pBdr>
          <w:top w:val="single" w:sz="4" w:space="1" w:color="auto"/>
          <w:left w:val="single" w:sz="4" w:space="4" w:color="auto"/>
          <w:bottom w:val="single" w:sz="4" w:space="1" w:color="auto"/>
          <w:right w:val="single" w:sz="4" w:space="4" w:color="auto"/>
        </w:pBdr>
        <w:jc w:val="left"/>
        <w:rPr>
          <w:rFonts w:cs="Arial"/>
          <w:b/>
          <w:color w:val="FF0000"/>
        </w:rPr>
      </w:pPr>
      <w:r w:rsidRPr="005B5817">
        <w:rPr>
          <w:rFonts w:cs="Arial"/>
          <w:b/>
          <w:color w:val="FF0000"/>
        </w:rPr>
        <w:t>NB The screw top container/petri dish should be surrounded by ICE (not dry ice) if the sample is likely to take longer than 1 hour before it</w:t>
      </w:r>
      <w:r w:rsidRPr="00FB23B6">
        <w:rPr>
          <w:rFonts w:cs="Arial"/>
          <w:b/>
          <w:color w:val="FF0000"/>
        </w:rPr>
        <w:t xml:space="preserve"> arrives at the specialist histopathology department at St James.</w:t>
      </w:r>
    </w:p>
    <w:p w14:paraId="3C03FA07" w14:textId="77777777" w:rsidR="003B28EF" w:rsidRPr="00FB23B6" w:rsidRDefault="003B28EF" w:rsidP="005F135F">
      <w:pPr>
        <w:jc w:val="left"/>
        <w:rPr>
          <w:rFonts w:cs="Arial"/>
        </w:rPr>
      </w:pPr>
    </w:p>
    <w:p w14:paraId="7F9BB681" w14:textId="77777777" w:rsidR="003B28EF" w:rsidRPr="00FB23B6" w:rsidRDefault="003B28EF" w:rsidP="005F135F">
      <w:pPr>
        <w:pStyle w:val="Heading3"/>
        <w:jc w:val="left"/>
      </w:pPr>
      <w:bookmarkStart w:id="326" w:name="_Toc324427403"/>
      <w:bookmarkStart w:id="327" w:name="_Toc204808242"/>
      <w:r w:rsidRPr="00FB23B6">
        <w:t>Ophthalmic Specimens</w:t>
      </w:r>
      <w:bookmarkEnd w:id="326"/>
      <w:bookmarkEnd w:id="327"/>
      <w:r w:rsidRPr="00FB23B6">
        <w:t xml:space="preserve"> </w:t>
      </w:r>
    </w:p>
    <w:p w14:paraId="13B57C82" w14:textId="77777777" w:rsidR="003B28EF" w:rsidRPr="00FB23B6" w:rsidRDefault="003B28EF" w:rsidP="005F135F">
      <w:pPr>
        <w:jc w:val="left"/>
        <w:rPr>
          <w:rFonts w:cs="Arial"/>
        </w:rPr>
      </w:pPr>
      <w:r w:rsidRPr="00FB23B6">
        <w:rPr>
          <w:rFonts w:cs="Arial"/>
        </w:rPr>
        <w:t xml:space="preserve">The NHS National Commissioning Group has designated laboratories to undertake specialist eye and ocular adnexal pathology reporting.  Areas of expertise include orbital and adnexal neoplasia, ocular and adnexal trauma, degenerative eye </w:t>
      </w:r>
      <w:r w:rsidR="002903A5" w:rsidRPr="00FB23B6">
        <w:rPr>
          <w:rFonts w:cs="Arial"/>
        </w:rPr>
        <w:t>conditions;</w:t>
      </w:r>
      <w:r w:rsidRPr="00FB23B6">
        <w:rPr>
          <w:rFonts w:cs="Arial"/>
        </w:rPr>
        <w:t xml:space="preserve"> corneal and ocular surface pathology, paediatric and developmental conditions, and infectious disease.  All Ophthalmic samples will therefore be referred to the National Specialist Pathology Service at Manchester Royal Infirmary. </w:t>
      </w:r>
      <w:r w:rsidR="007F529C" w:rsidRPr="00FB23B6">
        <w:rPr>
          <w:rFonts w:cs="Arial"/>
        </w:rPr>
        <w:t xml:space="preserve"> </w:t>
      </w:r>
      <w:r w:rsidRPr="00FB23B6">
        <w:rPr>
          <w:rFonts w:cs="Arial"/>
        </w:rPr>
        <w:t>They accept fixed tissue, fresh (conjunctival) specimens for immunofluor</w:t>
      </w:r>
      <w:bookmarkStart w:id="328" w:name="_Toc324427404"/>
      <w:r w:rsidRPr="00FB23B6">
        <w:rPr>
          <w:rFonts w:cs="Arial"/>
        </w:rPr>
        <w:t>escence and cytology specimens.</w:t>
      </w:r>
    </w:p>
    <w:p w14:paraId="347654A1" w14:textId="77777777" w:rsidR="007F529C" w:rsidRPr="00FB23B6" w:rsidRDefault="007F529C" w:rsidP="005F135F">
      <w:pPr>
        <w:jc w:val="left"/>
        <w:rPr>
          <w:rFonts w:cs="Arial"/>
        </w:rPr>
      </w:pPr>
    </w:p>
    <w:p w14:paraId="3A997051" w14:textId="77777777" w:rsidR="003B28EF" w:rsidRPr="00FB23B6" w:rsidRDefault="003B28EF" w:rsidP="005F135F">
      <w:pPr>
        <w:jc w:val="left"/>
        <w:rPr>
          <w:rFonts w:cs="Arial"/>
        </w:rPr>
      </w:pPr>
      <w:r w:rsidRPr="00FB23B6">
        <w:rPr>
          <w:rFonts w:cs="Arial"/>
          <w:b/>
          <w:bCs/>
        </w:rPr>
        <w:t>Reporting</w:t>
      </w:r>
      <w:bookmarkEnd w:id="328"/>
      <w:r w:rsidRPr="00FB23B6">
        <w:rPr>
          <w:rFonts w:cs="Arial"/>
          <w:b/>
          <w:bCs/>
        </w:rPr>
        <w:t xml:space="preserve"> – </w:t>
      </w:r>
      <w:r w:rsidRPr="00FB23B6">
        <w:rPr>
          <w:rFonts w:cs="Arial"/>
          <w:bCs/>
        </w:rPr>
        <w:t>The</w:t>
      </w:r>
      <w:r w:rsidRPr="00FB23B6">
        <w:rPr>
          <w:rFonts w:cs="Arial"/>
          <w:b/>
          <w:bCs/>
        </w:rPr>
        <w:t xml:space="preserve"> </w:t>
      </w:r>
      <w:r w:rsidRPr="00FB23B6">
        <w:rPr>
          <w:rFonts w:cs="Arial"/>
        </w:rPr>
        <w:t>National Specialist Pathology Service is responsible for the interpretation and reporting of Specimens. Results are sent directly to the referring clinician.  The service can be contacted on 0161 276 88</w:t>
      </w:r>
      <w:r w:rsidR="00945E33" w:rsidRPr="00FB23B6">
        <w:rPr>
          <w:rFonts w:cs="Arial"/>
        </w:rPr>
        <w:t>08</w:t>
      </w:r>
      <w:r w:rsidRPr="00FB23B6">
        <w:rPr>
          <w:rFonts w:cs="Arial"/>
        </w:rPr>
        <w:t>.</w:t>
      </w:r>
    </w:p>
    <w:p w14:paraId="2B76A65F" w14:textId="77777777" w:rsidR="003B28EF" w:rsidRPr="00FB23B6" w:rsidRDefault="003B28EF" w:rsidP="005F135F">
      <w:pPr>
        <w:jc w:val="left"/>
        <w:rPr>
          <w:rFonts w:cs="Arial"/>
        </w:rPr>
      </w:pPr>
    </w:p>
    <w:p w14:paraId="01D96747" w14:textId="77777777" w:rsidR="003B28EF" w:rsidRPr="00FB23B6" w:rsidRDefault="003B28EF" w:rsidP="005F135F">
      <w:pPr>
        <w:jc w:val="left"/>
        <w:rPr>
          <w:rFonts w:cs="Arial"/>
        </w:rPr>
      </w:pPr>
    </w:p>
    <w:p w14:paraId="0C5BBD54" w14:textId="77777777" w:rsidR="003B28EF" w:rsidRPr="00FB23B6" w:rsidRDefault="003B28EF" w:rsidP="005F135F">
      <w:pPr>
        <w:pStyle w:val="Heading2"/>
        <w:jc w:val="left"/>
      </w:pPr>
      <w:bookmarkStart w:id="329" w:name="_Toc204808243"/>
      <w:r w:rsidRPr="00FB23B6">
        <w:t>High Risk Specimens</w:t>
      </w:r>
      <w:bookmarkEnd w:id="329"/>
    </w:p>
    <w:p w14:paraId="367AEB47" w14:textId="77777777" w:rsidR="003B28EF" w:rsidRPr="00FB23B6" w:rsidRDefault="003B28EF" w:rsidP="005F135F">
      <w:pPr>
        <w:jc w:val="left"/>
        <w:rPr>
          <w:rFonts w:cs="Arial"/>
        </w:rPr>
      </w:pPr>
    </w:p>
    <w:p w14:paraId="24A0D043" w14:textId="77777777" w:rsidR="003B28EF" w:rsidRPr="00FB23B6" w:rsidRDefault="003B28EF" w:rsidP="005F135F">
      <w:pPr>
        <w:pBdr>
          <w:top w:val="single" w:sz="4" w:space="1" w:color="auto"/>
          <w:left w:val="single" w:sz="4" w:space="4" w:color="auto"/>
          <w:bottom w:val="single" w:sz="4" w:space="1" w:color="auto"/>
          <w:right w:val="single" w:sz="4" w:space="4" w:color="auto"/>
          <w:between w:val="single" w:sz="4" w:space="1" w:color="auto"/>
          <w:bar w:val="single" w:sz="4" w:color="auto"/>
        </w:pBdr>
        <w:jc w:val="left"/>
        <w:rPr>
          <w:rFonts w:cs="Arial"/>
          <w:b/>
          <w:color w:val="FF0000"/>
        </w:rPr>
      </w:pPr>
      <w:r w:rsidRPr="00FB23B6">
        <w:rPr>
          <w:rFonts w:cs="Arial"/>
          <w:b/>
          <w:color w:val="FF0000"/>
        </w:rPr>
        <w:t>All high risk specimens must be clearly labelled as such on both the specimen and request form</w:t>
      </w:r>
    </w:p>
    <w:p w14:paraId="48625DDA" w14:textId="77777777" w:rsidR="003B28EF" w:rsidRPr="00FB23B6" w:rsidRDefault="003B28EF" w:rsidP="00F91A5C">
      <w:pPr>
        <w:pStyle w:val="Heading3"/>
        <w:jc w:val="left"/>
      </w:pPr>
      <w:bookmarkStart w:id="330" w:name="_Toc204808244"/>
      <w:r w:rsidRPr="00FB23B6">
        <w:t>Non-Gynaecological Cytology</w:t>
      </w:r>
      <w:bookmarkEnd w:id="330"/>
    </w:p>
    <w:p w14:paraId="00B740ED" w14:textId="77777777" w:rsidR="003B28EF" w:rsidRPr="00FB23B6" w:rsidRDefault="003B28EF" w:rsidP="005F135F">
      <w:pPr>
        <w:autoSpaceDE w:val="0"/>
        <w:autoSpaceDN w:val="0"/>
        <w:adjustRightInd w:val="0"/>
        <w:jc w:val="left"/>
        <w:rPr>
          <w:rFonts w:cs="Arial"/>
          <w:lang w:eastAsia="en-GB"/>
        </w:rPr>
      </w:pPr>
      <w:r w:rsidRPr="00FB23B6">
        <w:rPr>
          <w:rFonts w:cs="Arial"/>
          <w:lang w:eastAsia="en-GB"/>
        </w:rPr>
        <w:t>Effusions for cytology should be sent fresh (no fixative) in a conical universal</w:t>
      </w:r>
      <w:r w:rsidR="00E7485B" w:rsidRPr="00FB23B6">
        <w:rPr>
          <w:rFonts w:cs="Arial"/>
          <w:lang w:eastAsia="en-GB"/>
        </w:rPr>
        <w:t xml:space="preserve"> </w:t>
      </w:r>
      <w:r w:rsidRPr="00FB23B6">
        <w:rPr>
          <w:rFonts w:cs="Arial"/>
          <w:lang w:eastAsia="en-GB"/>
        </w:rPr>
        <w:t>container. Do not send in taking</w:t>
      </w:r>
      <w:r w:rsidR="00F5538F" w:rsidRPr="00FB23B6">
        <w:rPr>
          <w:rFonts w:cs="Arial"/>
          <w:lang w:eastAsia="en-GB"/>
        </w:rPr>
        <w:t xml:space="preserve"> sets. Send no more than 20 </w:t>
      </w:r>
      <w:r w:rsidR="00062B89" w:rsidRPr="00FB23B6">
        <w:rPr>
          <w:rFonts w:cs="Arial"/>
          <w:lang w:eastAsia="en-GB"/>
        </w:rPr>
        <w:t>mL</w:t>
      </w:r>
      <w:r w:rsidR="00F5538F" w:rsidRPr="00FB23B6">
        <w:rPr>
          <w:rFonts w:cs="Arial"/>
          <w:lang w:eastAsia="en-GB"/>
        </w:rPr>
        <w:t xml:space="preserve"> in each universal sent.</w:t>
      </w:r>
    </w:p>
    <w:p w14:paraId="11427794" w14:textId="77777777" w:rsidR="007F529C" w:rsidRPr="00FB23B6" w:rsidRDefault="007F529C" w:rsidP="005F135F">
      <w:pPr>
        <w:autoSpaceDE w:val="0"/>
        <w:autoSpaceDN w:val="0"/>
        <w:adjustRightInd w:val="0"/>
        <w:jc w:val="left"/>
        <w:rPr>
          <w:rFonts w:cs="Arial"/>
          <w:lang w:eastAsia="en-GB"/>
        </w:rPr>
      </w:pPr>
    </w:p>
    <w:p w14:paraId="3DF21413" w14:textId="77777777" w:rsidR="003B28EF" w:rsidRPr="00FB23B6" w:rsidRDefault="003B28EF" w:rsidP="005F135F">
      <w:pPr>
        <w:autoSpaceDE w:val="0"/>
        <w:autoSpaceDN w:val="0"/>
        <w:adjustRightInd w:val="0"/>
        <w:jc w:val="left"/>
        <w:rPr>
          <w:rFonts w:cs="Arial"/>
          <w:lang w:eastAsia="en-GB"/>
        </w:rPr>
      </w:pPr>
      <w:r w:rsidRPr="00FB23B6">
        <w:rPr>
          <w:rFonts w:cs="Arial"/>
          <w:lang w:eastAsia="en-GB"/>
        </w:rPr>
        <w:t>Fine needle aspiration cytology – send in cytospin fluid in a universal container.</w:t>
      </w:r>
      <w:r w:rsidR="007F529C" w:rsidRPr="00FB23B6">
        <w:rPr>
          <w:rFonts w:cs="Arial"/>
          <w:lang w:eastAsia="en-GB"/>
        </w:rPr>
        <w:t xml:space="preserve"> </w:t>
      </w:r>
      <w:r w:rsidRPr="00FB23B6">
        <w:rPr>
          <w:rFonts w:cs="Arial"/>
          <w:lang w:eastAsia="en-GB"/>
        </w:rPr>
        <w:t xml:space="preserve"> Fixed slides should no longer be sent.</w:t>
      </w:r>
    </w:p>
    <w:p w14:paraId="0AF901CC" w14:textId="77777777" w:rsidR="007F529C" w:rsidRPr="00FB23B6" w:rsidRDefault="007F529C" w:rsidP="005F135F">
      <w:pPr>
        <w:autoSpaceDE w:val="0"/>
        <w:autoSpaceDN w:val="0"/>
        <w:adjustRightInd w:val="0"/>
        <w:jc w:val="left"/>
        <w:rPr>
          <w:rFonts w:cs="Arial"/>
          <w:lang w:eastAsia="en-GB"/>
        </w:rPr>
      </w:pPr>
    </w:p>
    <w:p w14:paraId="0DC6A5A9" w14:textId="77777777" w:rsidR="003B28EF" w:rsidRPr="00FB23B6" w:rsidRDefault="003B28EF" w:rsidP="005F135F">
      <w:pPr>
        <w:autoSpaceDE w:val="0"/>
        <w:autoSpaceDN w:val="0"/>
        <w:adjustRightInd w:val="0"/>
        <w:jc w:val="left"/>
        <w:rPr>
          <w:rFonts w:cs="Arial"/>
          <w:lang w:eastAsia="en-GB"/>
        </w:rPr>
      </w:pPr>
      <w:r w:rsidRPr="00FB23B6">
        <w:rPr>
          <w:rFonts w:cs="Arial"/>
          <w:lang w:eastAsia="en-GB"/>
        </w:rPr>
        <w:t>Urine – send fresh in a conical universal container, not a boric acid microbiology</w:t>
      </w:r>
      <w:r w:rsidR="002903A5" w:rsidRPr="00FB23B6">
        <w:rPr>
          <w:rFonts w:cs="Arial"/>
          <w:lang w:eastAsia="en-GB"/>
        </w:rPr>
        <w:t xml:space="preserve"> </w:t>
      </w:r>
      <w:r w:rsidRPr="00FB23B6">
        <w:rPr>
          <w:rFonts w:cs="Arial"/>
          <w:lang w:eastAsia="en-GB"/>
        </w:rPr>
        <w:t>container.</w:t>
      </w:r>
    </w:p>
    <w:p w14:paraId="18CE00DD" w14:textId="77777777" w:rsidR="003B28EF" w:rsidRPr="00FB23B6" w:rsidRDefault="003B28EF" w:rsidP="005F135F">
      <w:pPr>
        <w:autoSpaceDE w:val="0"/>
        <w:autoSpaceDN w:val="0"/>
        <w:adjustRightInd w:val="0"/>
        <w:jc w:val="left"/>
        <w:rPr>
          <w:rFonts w:cs="Arial"/>
          <w:lang w:eastAsia="en-GB"/>
        </w:rPr>
      </w:pPr>
    </w:p>
    <w:p w14:paraId="3203E82A" w14:textId="77777777" w:rsidR="003B28EF" w:rsidRPr="00FB23B6" w:rsidRDefault="003B28EF" w:rsidP="005F135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5"/>
          <w:tab w:val="center" w:pos="4819"/>
        </w:tabs>
        <w:jc w:val="left"/>
        <w:rPr>
          <w:rFonts w:cs="Arial"/>
          <w:color w:val="FF0000"/>
          <w:lang w:eastAsia="en-GB"/>
        </w:rPr>
      </w:pPr>
      <w:r w:rsidRPr="00FB23B6">
        <w:rPr>
          <w:rFonts w:cs="Arial"/>
          <w:b/>
          <w:color w:val="FF0000"/>
        </w:rPr>
        <w:tab/>
      </w:r>
      <w:r w:rsidRPr="00FB23B6">
        <w:rPr>
          <w:rFonts w:cs="Arial"/>
          <w:b/>
          <w:color w:val="FF0000"/>
        </w:rPr>
        <w:tab/>
        <w:t>Use a routine histopathology form for all samples</w:t>
      </w:r>
    </w:p>
    <w:p w14:paraId="5AEE70D8" w14:textId="77777777" w:rsidR="003B28EF" w:rsidRPr="00FB23B6" w:rsidRDefault="003B28EF" w:rsidP="005F135F">
      <w:pPr>
        <w:jc w:val="left"/>
        <w:rPr>
          <w:rFonts w:cs="Arial"/>
          <w:lang w:eastAsia="en-GB"/>
        </w:rPr>
      </w:pPr>
    </w:p>
    <w:p w14:paraId="086BE34B" w14:textId="77777777" w:rsidR="003B28EF" w:rsidRPr="00FB23B6" w:rsidRDefault="003B28EF" w:rsidP="00F91A5C">
      <w:pPr>
        <w:pStyle w:val="Heading3"/>
        <w:jc w:val="left"/>
        <w:rPr>
          <w:lang w:eastAsia="en-GB"/>
        </w:rPr>
      </w:pPr>
      <w:bookmarkStart w:id="331" w:name="_Toc204808245"/>
      <w:r w:rsidRPr="00FB23B6">
        <w:rPr>
          <w:lang w:eastAsia="en-GB"/>
        </w:rPr>
        <w:t>Sputum Cytology</w:t>
      </w:r>
      <w:bookmarkEnd w:id="331"/>
    </w:p>
    <w:p w14:paraId="2DFB590A" w14:textId="77777777" w:rsidR="00062B89" w:rsidRPr="00FB23B6" w:rsidRDefault="00062B89" w:rsidP="00062B89">
      <w:pPr>
        <w:tabs>
          <w:tab w:val="left" w:pos="709"/>
          <w:tab w:val="left" w:pos="1985"/>
        </w:tabs>
        <w:jc w:val="left"/>
        <w:rPr>
          <w:rFonts w:cs="Arial"/>
          <w:b/>
          <w:lang w:eastAsia="en-GB"/>
        </w:rPr>
      </w:pPr>
    </w:p>
    <w:p w14:paraId="1E938F3B" w14:textId="77777777" w:rsidR="00062B89" w:rsidRPr="00FB23B6" w:rsidRDefault="00062B89" w:rsidP="00062B89">
      <w:pPr>
        <w:tabs>
          <w:tab w:val="left" w:pos="709"/>
          <w:tab w:val="left" w:pos="1985"/>
        </w:tabs>
        <w:jc w:val="left"/>
        <w:rPr>
          <w:rFonts w:cs="Arial"/>
          <w:lang w:eastAsia="en-GB"/>
        </w:rPr>
      </w:pPr>
      <w:r w:rsidRPr="00FB23B6">
        <w:rPr>
          <w:rFonts w:cs="Arial"/>
          <w:b/>
          <w:lang w:eastAsia="en-GB"/>
        </w:rPr>
        <w:t xml:space="preserve">N.B. Sputum cytology should not be used as one of a battery of investigations when admitting a patient with chest infection or recent exacerbation of chronic bronchitis. </w:t>
      </w:r>
      <w:r w:rsidR="007F529C" w:rsidRPr="00FB23B6">
        <w:rPr>
          <w:rFonts w:cs="Arial"/>
          <w:b/>
          <w:lang w:eastAsia="en-GB"/>
        </w:rPr>
        <w:t xml:space="preserve"> </w:t>
      </w:r>
      <w:r w:rsidRPr="00FB23B6">
        <w:rPr>
          <w:rFonts w:cs="Arial"/>
          <w:b/>
          <w:lang w:eastAsia="en-GB"/>
        </w:rPr>
        <w:t>It cannot be used to exclude carcinoma due to inherently low sensitivity</w:t>
      </w:r>
      <w:r w:rsidRPr="00FB23B6">
        <w:rPr>
          <w:rFonts w:cs="Arial"/>
          <w:lang w:eastAsia="en-GB"/>
        </w:rPr>
        <w:t>.</w:t>
      </w:r>
    </w:p>
    <w:p w14:paraId="1DEA7F8F" w14:textId="77777777" w:rsidR="00062B89" w:rsidRPr="00FB23B6" w:rsidRDefault="00062B89" w:rsidP="005F135F">
      <w:pPr>
        <w:tabs>
          <w:tab w:val="left" w:pos="6600"/>
        </w:tabs>
        <w:jc w:val="left"/>
        <w:rPr>
          <w:rFonts w:cs="Arial"/>
          <w:lang w:eastAsia="en-GB"/>
        </w:rPr>
      </w:pPr>
    </w:p>
    <w:p w14:paraId="482C6279" w14:textId="77777777" w:rsidR="003B28EF" w:rsidRPr="00FB23B6" w:rsidRDefault="003B28EF" w:rsidP="005F135F">
      <w:pPr>
        <w:tabs>
          <w:tab w:val="left" w:pos="6600"/>
        </w:tabs>
        <w:jc w:val="left"/>
        <w:rPr>
          <w:rFonts w:cs="Arial"/>
          <w:lang w:eastAsia="en-GB"/>
        </w:rPr>
      </w:pPr>
      <w:r w:rsidRPr="00FB23B6">
        <w:rPr>
          <w:rFonts w:cs="Arial"/>
          <w:lang w:eastAsia="en-GB"/>
        </w:rPr>
        <w:t>Sputum cytology is considered appropriate in the following circumstances:</w:t>
      </w:r>
    </w:p>
    <w:p w14:paraId="69CA8768" w14:textId="77777777" w:rsidR="003B28EF" w:rsidRPr="00FB23B6" w:rsidRDefault="003B28EF" w:rsidP="005F135F">
      <w:pPr>
        <w:tabs>
          <w:tab w:val="left" w:pos="6600"/>
        </w:tabs>
        <w:jc w:val="left"/>
        <w:rPr>
          <w:rFonts w:cs="Arial"/>
          <w:lang w:eastAsia="en-GB"/>
        </w:rPr>
      </w:pPr>
    </w:p>
    <w:p w14:paraId="19B99D9D" w14:textId="77777777" w:rsidR="003B28EF" w:rsidRPr="00FB23B6" w:rsidRDefault="003B28EF" w:rsidP="005F135F">
      <w:pPr>
        <w:numPr>
          <w:ilvl w:val="0"/>
          <w:numId w:val="25"/>
        </w:numPr>
        <w:tabs>
          <w:tab w:val="left" w:pos="709"/>
          <w:tab w:val="left" w:pos="1985"/>
        </w:tabs>
        <w:jc w:val="left"/>
        <w:rPr>
          <w:rFonts w:cs="Arial"/>
          <w:lang w:eastAsia="en-GB"/>
        </w:rPr>
      </w:pPr>
      <w:r w:rsidRPr="00FB23B6">
        <w:rPr>
          <w:rFonts w:cs="Arial"/>
          <w:lang w:eastAsia="en-GB"/>
        </w:rPr>
        <w:t xml:space="preserve">To obtain a histological diagnosis in individuals with a </w:t>
      </w:r>
      <w:r w:rsidRPr="00FB23B6">
        <w:rPr>
          <w:rFonts w:cs="Arial"/>
          <w:b/>
          <w:lang w:eastAsia="en-GB"/>
        </w:rPr>
        <w:t xml:space="preserve">persistent </w:t>
      </w:r>
      <w:r w:rsidRPr="00FB23B6">
        <w:rPr>
          <w:rFonts w:cs="Arial"/>
          <w:lang w:eastAsia="en-GB"/>
        </w:rPr>
        <w:t>abnormality (usually radiological) in whom bronchoscopy is clinically inappropriate</w:t>
      </w:r>
      <w:r w:rsidR="007F529C" w:rsidRPr="00FB23B6">
        <w:rPr>
          <w:rFonts w:cs="Arial"/>
          <w:lang w:eastAsia="en-GB"/>
        </w:rPr>
        <w:t>.</w:t>
      </w:r>
    </w:p>
    <w:p w14:paraId="00E05B0B" w14:textId="77777777" w:rsidR="003B28EF" w:rsidRPr="00FB23B6" w:rsidRDefault="003B28EF" w:rsidP="005F135F">
      <w:pPr>
        <w:numPr>
          <w:ilvl w:val="0"/>
          <w:numId w:val="25"/>
        </w:numPr>
        <w:tabs>
          <w:tab w:val="left" w:pos="709"/>
          <w:tab w:val="left" w:pos="1985"/>
        </w:tabs>
        <w:jc w:val="left"/>
        <w:rPr>
          <w:rFonts w:cs="Arial"/>
          <w:lang w:eastAsia="en-GB"/>
        </w:rPr>
      </w:pPr>
      <w:r w:rsidRPr="00FB23B6">
        <w:rPr>
          <w:rFonts w:cs="Arial"/>
          <w:lang w:eastAsia="en-GB"/>
        </w:rPr>
        <w:t>To obtain a histological diagnosis of peripheral lung lesions where bronchoscopy is unlikely to obtain diagnostic material</w:t>
      </w:r>
      <w:r w:rsidR="007F529C" w:rsidRPr="00FB23B6">
        <w:rPr>
          <w:rFonts w:cs="Arial"/>
          <w:lang w:eastAsia="en-GB"/>
        </w:rPr>
        <w:t>.</w:t>
      </w:r>
    </w:p>
    <w:p w14:paraId="3A1161A7" w14:textId="77777777" w:rsidR="003B28EF" w:rsidRPr="00FB23B6" w:rsidRDefault="003B28EF" w:rsidP="005F135F">
      <w:pPr>
        <w:numPr>
          <w:ilvl w:val="0"/>
          <w:numId w:val="25"/>
        </w:numPr>
        <w:tabs>
          <w:tab w:val="left" w:pos="709"/>
          <w:tab w:val="left" w:pos="1985"/>
        </w:tabs>
        <w:jc w:val="left"/>
        <w:rPr>
          <w:rFonts w:cs="Arial"/>
          <w:lang w:eastAsia="en-GB"/>
        </w:rPr>
      </w:pPr>
      <w:r w:rsidRPr="00FB23B6">
        <w:rPr>
          <w:rFonts w:cs="Arial"/>
          <w:lang w:eastAsia="en-GB"/>
        </w:rPr>
        <w:t>For certain non-neoplastic conditions such as atypical asthma, where cytological constituents may aid diagnosis</w:t>
      </w:r>
      <w:r w:rsidR="007F529C" w:rsidRPr="00FB23B6">
        <w:rPr>
          <w:rFonts w:cs="Arial"/>
          <w:lang w:eastAsia="en-GB"/>
        </w:rPr>
        <w:t>.</w:t>
      </w:r>
    </w:p>
    <w:p w14:paraId="47DC2766" w14:textId="77777777" w:rsidR="003B28EF" w:rsidRPr="00FB23B6" w:rsidRDefault="003B28EF" w:rsidP="005F135F">
      <w:pPr>
        <w:tabs>
          <w:tab w:val="left" w:pos="709"/>
          <w:tab w:val="left" w:pos="1985"/>
        </w:tabs>
        <w:jc w:val="left"/>
        <w:rPr>
          <w:rFonts w:cs="Arial"/>
          <w:lang w:eastAsia="en-GB"/>
        </w:rPr>
      </w:pPr>
    </w:p>
    <w:p w14:paraId="63E0504A" w14:textId="77777777" w:rsidR="003B28EF" w:rsidRPr="00FB23B6" w:rsidRDefault="003B28EF" w:rsidP="005F135F">
      <w:pPr>
        <w:tabs>
          <w:tab w:val="left" w:pos="709"/>
          <w:tab w:val="left" w:pos="1985"/>
        </w:tabs>
        <w:jc w:val="left"/>
        <w:rPr>
          <w:rFonts w:cs="Arial"/>
          <w:lang w:eastAsia="en-GB"/>
        </w:rPr>
      </w:pPr>
      <w:r w:rsidRPr="00FB23B6">
        <w:rPr>
          <w:rFonts w:cs="Arial"/>
          <w:lang w:eastAsia="en-GB"/>
        </w:rPr>
        <w:t xml:space="preserve">If a request for inappropriate sputum cytology is sent to </w:t>
      </w:r>
      <w:r w:rsidR="007F529C" w:rsidRPr="00FB23B6">
        <w:rPr>
          <w:rFonts w:cs="Arial"/>
          <w:lang w:eastAsia="en-GB"/>
        </w:rPr>
        <w:t>H</w:t>
      </w:r>
      <w:r w:rsidRPr="00FB23B6">
        <w:rPr>
          <w:rFonts w:cs="Arial"/>
          <w:lang w:eastAsia="en-GB"/>
        </w:rPr>
        <w:t xml:space="preserve">istopathology the department will register it on the laboratory management system but the sample will not be processed. </w:t>
      </w:r>
      <w:r w:rsidR="007F529C" w:rsidRPr="00FB23B6">
        <w:rPr>
          <w:rFonts w:cs="Arial"/>
          <w:lang w:eastAsia="en-GB"/>
        </w:rPr>
        <w:t xml:space="preserve"> </w:t>
      </w:r>
      <w:r w:rsidRPr="00FB23B6">
        <w:rPr>
          <w:rFonts w:cs="Arial"/>
          <w:lang w:eastAsia="en-GB"/>
        </w:rPr>
        <w:t xml:space="preserve">A pathologist will email the requesting clinician to inform them the sample has been rejected. </w:t>
      </w:r>
      <w:r w:rsidR="007F529C" w:rsidRPr="00FB23B6">
        <w:rPr>
          <w:rFonts w:cs="Arial"/>
          <w:lang w:eastAsia="en-GB"/>
        </w:rPr>
        <w:t xml:space="preserve"> </w:t>
      </w:r>
      <w:r w:rsidRPr="00FB23B6">
        <w:rPr>
          <w:rFonts w:cs="Arial"/>
          <w:lang w:eastAsia="en-GB"/>
        </w:rPr>
        <w:t xml:space="preserve">A report will be issued on ICE reflecting this. </w:t>
      </w:r>
      <w:r w:rsidR="007F529C" w:rsidRPr="00FB23B6">
        <w:rPr>
          <w:rFonts w:cs="Arial"/>
          <w:lang w:eastAsia="en-GB"/>
        </w:rPr>
        <w:t xml:space="preserve"> </w:t>
      </w:r>
      <w:r w:rsidRPr="00FB23B6">
        <w:rPr>
          <w:rFonts w:cs="Arial"/>
          <w:lang w:eastAsia="en-GB"/>
        </w:rPr>
        <w:t>These reports will be highlighted with a red flag.</w:t>
      </w:r>
    </w:p>
    <w:p w14:paraId="2F7517BA" w14:textId="77777777" w:rsidR="003B28EF" w:rsidRPr="00FB23B6" w:rsidRDefault="003B28EF" w:rsidP="005F135F">
      <w:pPr>
        <w:tabs>
          <w:tab w:val="left" w:pos="709"/>
          <w:tab w:val="left" w:pos="1985"/>
        </w:tabs>
        <w:jc w:val="left"/>
        <w:rPr>
          <w:rFonts w:cs="Arial"/>
          <w:lang w:eastAsia="en-GB"/>
        </w:rPr>
      </w:pPr>
    </w:p>
    <w:p w14:paraId="3A1C032D" w14:textId="77777777" w:rsidR="00EF68FD" w:rsidRPr="00FB23B6" w:rsidRDefault="00EF68FD" w:rsidP="005F135F">
      <w:pPr>
        <w:tabs>
          <w:tab w:val="left" w:pos="709"/>
          <w:tab w:val="left" w:pos="1985"/>
        </w:tabs>
        <w:jc w:val="left"/>
        <w:rPr>
          <w:rFonts w:cs="Arial"/>
          <w:lang w:eastAsia="en-GB"/>
        </w:rPr>
      </w:pPr>
    </w:p>
    <w:p w14:paraId="5FB2AF8F" w14:textId="77777777" w:rsidR="003B28EF" w:rsidRPr="00FB23B6" w:rsidRDefault="003B28EF" w:rsidP="005F135F">
      <w:pPr>
        <w:pStyle w:val="Heading2"/>
        <w:jc w:val="left"/>
      </w:pPr>
      <w:bookmarkStart w:id="332" w:name="_Toc204808246"/>
      <w:r w:rsidRPr="00FB23B6">
        <w:t>Cervical Cytology</w:t>
      </w:r>
      <w:bookmarkEnd w:id="299"/>
      <w:bookmarkEnd w:id="300"/>
      <w:bookmarkEnd w:id="332"/>
    </w:p>
    <w:p w14:paraId="6505F576" w14:textId="77777777" w:rsidR="003B28EF" w:rsidRPr="00FB23B6" w:rsidRDefault="003B28EF" w:rsidP="005F135F">
      <w:pPr>
        <w:jc w:val="left"/>
        <w:rPr>
          <w:rFonts w:cs="Arial"/>
        </w:rPr>
      </w:pPr>
      <w:r w:rsidRPr="00FB23B6">
        <w:rPr>
          <w:rFonts w:cs="Arial"/>
        </w:rPr>
        <w:t xml:space="preserve">The cervical cytology service is provided by </w:t>
      </w:r>
      <w:r w:rsidR="00901FAB" w:rsidRPr="00FB23B6">
        <w:rPr>
          <w:rFonts w:cs="Arial"/>
        </w:rPr>
        <w:t>Gateshead</w:t>
      </w:r>
      <w:r w:rsidRPr="00FB23B6">
        <w:rPr>
          <w:rFonts w:cs="Arial"/>
        </w:rPr>
        <w:t xml:space="preserve"> </w:t>
      </w:r>
      <w:r w:rsidR="00901FAB" w:rsidRPr="00FB23B6">
        <w:rPr>
          <w:rFonts w:cs="Arial"/>
        </w:rPr>
        <w:t>Health NHS Foundation Trust</w:t>
      </w:r>
      <w:r w:rsidRPr="00FB23B6">
        <w:rPr>
          <w:rFonts w:cs="Arial"/>
        </w:rPr>
        <w:t>.  All enquiries regarding supplies of consumabl</w:t>
      </w:r>
      <w:r w:rsidR="00901FAB" w:rsidRPr="00FB23B6">
        <w:rPr>
          <w:rFonts w:cs="Arial"/>
        </w:rPr>
        <w:t>es and results should be made using the contact details below:</w:t>
      </w:r>
    </w:p>
    <w:p w14:paraId="30A69B04" w14:textId="77777777" w:rsidR="007F529C" w:rsidRPr="00FB23B6" w:rsidRDefault="007F529C" w:rsidP="005F135F">
      <w:pPr>
        <w:jc w:val="left"/>
        <w:rPr>
          <w:rFonts w:cs="Arial"/>
        </w:rPr>
      </w:pPr>
    </w:p>
    <w:p w14:paraId="0295B88E" w14:textId="77777777" w:rsidR="00901FAB" w:rsidRPr="00FB23B6" w:rsidRDefault="00901FAB" w:rsidP="005F135F">
      <w:pPr>
        <w:jc w:val="left"/>
        <w:rPr>
          <w:rFonts w:cs="Arial"/>
        </w:rPr>
      </w:pPr>
      <w:r w:rsidRPr="00FB23B6">
        <w:rPr>
          <w:rFonts w:cs="Arial"/>
        </w:rPr>
        <w:t xml:space="preserve">General Enquiries </w:t>
      </w:r>
      <w:r w:rsidRPr="00FB23B6">
        <w:rPr>
          <w:rFonts w:cs="Arial"/>
        </w:rPr>
        <w:tab/>
        <w:t xml:space="preserve">email: </w:t>
      </w:r>
      <w:r w:rsidRPr="00FB23B6">
        <w:rPr>
          <w:rFonts w:cs="Arial"/>
        </w:rPr>
        <w:tab/>
      </w:r>
      <w:r w:rsidRPr="00FB23B6">
        <w:rPr>
          <w:rFonts w:cs="Arial"/>
        </w:rPr>
        <w:tab/>
      </w:r>
      <w:hyperlink r:id="rId95" w:history="1">
        <w:r w:rsidRPr="00FB23B6">
          <w:rPr>
            <w:rStyle w:val="Hyperlink"/>
            <w:rFonts w:cs="Arial"/>
          </w:rPr>
          <w:t>ghnt.neycervicalscreeningcentre@nhs.net</w:t>
        </w:r>
      </w:hyperlink>
    </w:p>
    <w:p w14:paraId="44D5D9BB" w14:textId="77777777" w:rsidR="003B28EF" w:rsidRPr="00FB23B6" w:rsidRDefault="00901FAB" w:rsidP="00901FAB">
      <w:pPr>
        <w:ind w:left="1440" w:firstLine="720"/>
        <w:jc w:val="left"/>
        <w:rPr>
          <w:rFonts w:cs="Arial"/>
        </w:rPr>
      </w:pPr>
      <w:r w:rsidRPr="00FB23B6">
        <w:rPr>
          <w:rFonts w:cs="Arial"/>
        </w:rPr>
        <w:t>Telephone:</w:t>
      </w:r>
      <w:r w:rsidRPr="00FB23B6">
        <w:rPr>
          <w:rFonts w:cs="Arial"/>
        </w:rPr>
        <w:tab/>
      </w:r>
      <w:r w:rsidR="00FE156D" w:rsidRPr="00FB23B6">
        <w:rPr>
          <w:rFonts w:cs="Arial"/>
        </w:rPr>
        <w:t>0800 953 7610</w:t>
      </w:r>
      <w:r w:rsidR="003B28EF" w:rsidRPr="00FB23B6">
        <w:rPr>
          <w:rFonts w:cs="Arial"/>
        </w:rPr>
        <w:t xml:space="preserve"> </w:t>
      </w:r>
    </w:p>
    <w:p w14:paraId="5B0EB2FA" w14:textId="77777777" w:rsidR="00901FAB" w:rsidRPr="00FB23B6" w:rsidRDefault="00901FAB" w:rsidP="005F135F">
      <w:pPr>
        <w:jc w:val="left"/>
        <w:rPr>
          <w:rFonts w:cs="Arial"/>
        </w:rPr>
      </w:pPr>
      <w:r w:rsidRPr="00FB23B6">
        <w:rPr>
          <w:rFonts w:cs="Arial"/>
        </w:rPr>
        <w:t>IT Issues</w:t>
      </w:r>
      <w:r w:rsidRPr="00FB23B6">
        <w:rPr>
          <w:rFonts w:cs="Arial"/>
        </w:rPr>
        <w:tab/>
      </w:r>
      <w:r w:rsidRPr="00FB23B6">
        <w:rPr>
          <w:rFonts w:cs="Arial"/>
        </w:rPr>
        <w:tab/>
        <w:t>email:</w:t>
      </w:r>
      <w:r w:rsidRPr="00FB23B6">
        <w:rPr>
          <w:rFonts w:cs="Arial"/>
        </w:rPr>
        <w:tab/>
      </w:r>
      <w:r w:rsidRPr="00FB23B6">
        <w:rPr>
          <w:rFonts w:cs="Arial"/>
        </w:rPr>
        <w:tab/>
      </w:r>
      <w:hyperlink r:id="rId96" w:history="1">
        <w:r w:rsidR="00FE156D" w:rsidRPr="00FB23B6">
          <w:rPr>
            <w:rStyle w:val="Hyperlink"/>
            <w:rFonts w:cs="Arial"/>
          </w:rPr>
          <w:t>ghnt.pathsupport@nhs.net</w:t>
        </w:r>
      </w:hyperlink>
    </w:p>
    <w:p w14:paraId="5DF4FBB5" w14:textId="77777777" w:rsidR="00901FAB" w:rsidRPr="00FB23B6" w:rsidRDefault="00901FAB" w:rsidP="00901FAB">
      <w:pPr>
        <w:ind w:left="1440" w:firstLine="720"/>
        <w:jc w:val="left"/>
        <w:rPr>
          <w:rFonts w:cs="Arial"/>
        </w:rPr>
      </w:pPr>
      <w:r w:rsidRPr="00FB23B6">
        <w:rPr>
          <w:rFonts w:cs="Arial"/>
        </w:rPr>
        <w:t>Telephone:</w:t>
      </w:r>
      <w:r w:rsidRPr="00FB23B6">
        <w:rPr>
          <w:rFonts w:cs="Arial"/>
        </w:rPr>
        <w:tab/>
        <w:t>0191 445 6504</w:t>
      </w:r>
    </w:p>
    <w:p w14:paraId="1A693542" w14:textId="77777777" w:rsidR="00901FAB" w:rsidRPr="00FB23B6" w:rsidRDefault="00901FAB" w:rsidP="00901FAB">
      <w:pPr>
        <w:jc w:val="left"/>
        <w:rPr>
          <w:rFonts w:cs="Arial"/>
        </w:rPr>
      </w:pPr>
      <w:r w:rsidRPr="00FB23B6">
        <w:rPr>
          <w:rFonts w:cs="Arial"/>
        </w:rPr>
        <w:t>Supplies</w:t>
      </w:r>
      <w:r w:rsidRPr="00FB23B6">
        <w:rPr>
          <w:rFonts w:cs="Arial"/>
        </w:rPr>
        <w:tab/>
      </w:r>
      <w:r w:rsidRPr="00FB23B6">
        <w:rPr>
          <w:rFonts w:cs="Arial"/>
        </w:rPr>
        <w:tab/>
        <w:t>email:</w:t>
      </w:r>
      <w:r w:rsidRPr="00FB23B6">
        <w:rPr>
          <w:rFonts w:cs="Arial"/>
        </w:rPr>
        <w:tab/>
      </w:r>
      <w:r w:rsidRPr="00FB23B6">
        <w:rPr>
          <w:rFonts w:cs="Arial"/>
        </w:rPr>
        <w:tab/>
      </w:r>
      <w:hyperlink r:id="rId97" w:history="1">
        <w:r w:rsidRPr="00FB23B6">
          <w:rPr>
            <w:rStyle w:val="Hyperlink"/>
            <w:rFonts w:cs="Arial"/>
          </w:rPr>
          <w:t>ghnt.hpv-supplies@nhs.net</w:t>
        </w:r>
      </w:hyperlink>
    </w:p>
    <w:p w14:paraId="512CEB09" w14:textId="77777777" w:rsidR="00FE156D" w:rsidRPr="00FB23B6" w:rsidRDefault="00FE156D" w:rsidP="00FE156D">
      <w:pPr>
        <w:ind w:left="2160" w:hanging="2160"/>
        <w:jc w:val="left"/>
        <w:rPr>
          <w:rFonts w:cs="Arial"/>
        </w:rPr>
      </w:pPr>
      <w:r w:rsidRPr="00FB23B6">
        <w:rPr>
          <w:rFonts w:cs="Arial"/>
        </w:rPr>
        <w:t>Address:</w:t>
      </w:r>
      <w:r w:rsidRPr="00FB23B6">
        <w:rPr>
          <w:rFonts w:cs="Arial"/>
        </w:rPr>
        <w:tab/>
        <w:t>NEY Cervical Screening Service</w:t>
      </w:r>
      <w:r w:rsidR="003B28EF" w:rsidRPr="00FB23B6">
        <w:rPr>
          <w:rFonts w:cs="Arial"/>
        </w:rPr>
        <w:br/>
      </w:r>
      <w:r w:rsidRPr="00FB23B6">
        <w:rPr>
          <w:rFonts w:cs="Arial"/>
        </w:rPr>
        <w:t>The Pathology Centre</w:t>
      </w:r>
    </w:p>
    <w:p w14:paraId="43418BBD" w14:textId="77777777" w:rsidR="00FE156D" w:rsidRPr="00FB23B6" w:rsidRDefault="00FE156D" w:rsidP="00FE156D">
      <w:pPr>
        <w:ind w:left="2160"/>
        <w:jc w:val="left"/>
        <w:rPr>
          <w:rFonts w:cs="Arial"/>
        </w:rPr>
      </w:pPr>
      <w:r w:rsidRPr="00FB23B6">
        <w:rPr>
          <w:rFonts w:cs="Arial"/>
        </w:rPr>
        <w:t>Queen Elizabeth Hospital</w:t>
      </w:r>
      <w:r w:rsidR="003B28EF" w:rsidRPr="00FB23B6">
        <w:rPr>
          <w:rFonts w:cs="Arial"/>
        </w:rPr>
        <w:t xml:space="preserve"> </w:t>
      </w:r>
      <w:r w:rsidR="003B28EF" w:rsidRPr="00FB23B6">
        <w:rPr>
          <w:rFonts w:cs="Arial"/>
        </w:rPr>
        <w:br/>
      </w:r>
      <w:r w:rsidRPr="00FB23B6">
        <w:rPr>
          <w:rFonts w:cs="Arial"/>
        </w:rPr>
        <w:t>Sheriff Hill</w:t>
      </w:r>
    </w:p>
    <w:p w14:paraId="449AB8D6" w14:textId="77777777" w:rsidR="00FE156D" w:rsidRPr="00FB23B6" w:rsidRDefault="00FE156D" w:rsidP="00FE156D">
      <w:pPr>
        <w:ind w:left="2160"/>
        <w:jc w:val="left"/>
        <w:rPr>
          <w:rFonts w:cs="Arial"/>
        </w:rPr>
      </w:pPr>
      <w:r w:rsidRPr="00FB23B6">
        <w:rPr>
          <w:rFonts w:cs="Arial"/>
        </w:rPr>
        <w:t>Gateshead</w:t>
      </w:r>
    </w:p>
    <w:p w14:paraId="7EB1C826" w14:textId="77777777" w:rsidR="003B28EF" w:rsidRPr="00FB23B6" w:rsidRDefault="00FE156D" w:rsidP="00FE156D">
      <w:pPr>
        <w:ind w:left="2160"/>
        <w:jc w:val="left"/>
        <w:rPr>
          <w:rFonts w:cs="Arial"/>
        </w:rPr>
      </w:pPr>
      <w:r w:rsidRPr="00FB23B6">
        <w:rPr>
          <w:rFonts w:cs="Arial"/>
        </w:rPr>
        <w:t>NE9 6SX</w:t>
      </w:r>
      <w:r w:rsidR="003B28EF" w:rsidRPr="00FB23B6">
        <w:rPr>
          <w:rFonts w:cs="Arial"/>
        </w:rPr>
        <w:br/>
      </w:r>
    </w:p>
    <w:p w14:paraId="055854EA" w14:textId="77777777" w:rsidR="003B28EF" w:rsidRPr="00FB23B6" w:rsidRDefault="003B28EF" w:rsidP="005F135F">
      <w:pPr>
        <w:jc w:val="left"/>
        <w:rPr>
          <w:rFonts w:cs="Arial"/>
        </w:rPr>
      </w:pPr>
    </w:p>
    <w:p w14:paraId="28BE5945" w14:textId="77777777" w:rsidR="003B28EF" w:rsidRPr="00FB23B6" w:rsidRDefault="003B28EF" w:rsidP="005F135F">
      <w:pPr>
        <w:pStyle w:val="Heading2"/>
        <w:jc w:val="left"/>
      </w:pPr>
      <w:bookmarkStart w:id="333" w:name="_Toc150334656"/>
      <w:bookmarkStart w:id="334" w:name="_Toc162174253"/>
      <w:bookmarkStart w:id="335" w:name="_Toc171411491"/>
      <w:bookmarkStart w:id="336" w:name="_Toc172629771"/>
      <w:bookmarkStart w:id="337" w:name="_Toc279070175"/>
      <w:bookmarkStart w:id="338" w:name="_Toc204808247"/>
      <w:r w:rsidRPr="00FB23B6">
        <w:t>Placentas, Foetuses &amp; Cytogenetics</w:t>
      </w:r>
      <w:bookmarkEnd w:id="333"/>
      <w:bookmarkEnd w:id="334"/>
      <w:bookmarkEnd w:id="335"/>
      <w:bookmarkEnd w:id="336"/>
      <w:bookmarkEnd w:id="337"/>
      <w:bookmarkEnd w:id="338"/>
    </w:p>
    <w:p w14:paraId="297371C0" w14:textId="77777777" w:rsidR="003B28EF" w:rsidRPr="00FB23B6" w:rsidRDefault="003B28EF" w:rsidP="005F135F">
      <w:pPr>
        <w:pStyle w:val="Heading2"/>
        <w:jc w:val="left"/>
      </w:pPr>
      <w:bookmarkStart w:id="339" w:name="_Toc150334657"/>
      <w:bookmarkStart w:id="340" w:name="_Toc162174254"/>
      <w:bookmarkStart w:id="341" w:name="_Toc171411492"/>
      <w:bookmarkStart w:id="342" w:name="_Toc172629772"/>
      <w:bookmarkStart w:id="343" w:name="_Toc279070176"/>
      <w:bookmarkStart w:id="344" w:name="_Toc204808248"/>
      <w:r w:rsidRPr="00FB23B6">
        <w:t>Placentas</w:t>
      </w:r>
      <w:bookmarkEnd w:id="339"/>
      <w:bookmarkEnd w:id="340"/>
      <w:bookmarkEnd w:id="341"/>
      <w:bookmarkEnd w:id="342"/>
      <w:bookmarkEnd w:id="343"/>
      <w:bookmarkEnd w:id="344"/>
    </w:p>
    <w:p w14:paraId="4CDFA9BE" w14:textId="77777777" w:rsidR="003B28EF" w:rsidRPr="00FB23B6" w:rsidRDefault="003B28EF" w:rsidP="005F135F">
      <w:pPr>
        <w:autoSpaceDE w:val="0"/>
        <w:autoSpaceDN w:val="0"/>
        <w:adjustRightInd w:val="0"/>
        <w:jc w:val="left"/>
        <w:rPr>
          <w:rFonts w:cs="Arial"/>
        </w:rPr>
      </w:pPr>
      <w:r w:rsidRPr="00FB23B6">
        <w:rPr>
          <w:rFonts w:cs="Arial"/>
        </w:rPr>
        <w:t xml:space="preserve">Routine placentas are not sent for histopathology. </w:t>
      </w:r>
      <w:r w:rsidR="007F529C" w:rsidRPr="00FB23B6">
        <w:rPr>
          <w:rFonts w:cs="Arial"/>
        </w:rPr>
        <w:t xml:space="preserve"> </w:t>
      </w:r>
      <w:r w:rsidRPr="00FB23B6">
        <w:rPr>
          <w:rFonts w:cs="Arial"/>
        </w:rPr>
        <w:t>Placentas should only be submitted if they appear abnormal</w:t>
      </w:r>
      <w:r w:rsidR="00945E33" w:rsidRPr="00FB23B6">
        <w:rPr>
          <w:rFonts w:cs="Arial"/>
        </w:rPr>
        <w:t>;</w:t>
      </w:r>
      <w:r w:rsidRPr="00FB23B6">
        <w:rPr>
          <w:rFonts w:cs="Arial"/>
        </w:rPr>
        <w:t xml:space="preserve"> or if the baby is abnormal, unwell or stillborn</w:t>
      </w:r>
      <w:r w:rsidR="00945E33" w:rsidRPr="00FB23B6">
        <w:rPr>
          <w:rFonts w:cs="Arial"/>
        </w:rPr>
        <w:t>; or following a pregnancy affected by medical complications.</w:t>
      </w:r>
      <w:r w:rsidRPr="00FB23B6">
        <w:rPr>
          <w:rFonts w:cs="Arial"/>
        </w:rPr>
        <w:t xml:space="preserve"> </w:t>
      </w:r>
      <w:r w:rsidR="007F529C" w:rsidRPr="00FB23B6">
        <w:rPr>
          <w:rFonts w:cs="Arial"/>
        </w:rPr>
        <w:t xml:space="preserve"> </w:t>
      </w:r>
      <w:r w:rsidRPr="00FB23B6">
        <w:rPr>
          <w:rFonts w:cs="Arial"/>
        </w:rPr>
        <w:t xml:space="preserve">Microbiology samples should be taken on the ward and sent to microbiology, prior to placing the placenta in formalin. </w:t>
      </w:r>
      <w:r w:rsidR="007F529C" w:rsidRPr="00FB23B6">
        <w:rPr>
          <w:rFonts w:cs="Arial"/>
        </w:rPr>
        <w:t xml:space="preserve"> </w:t>
      </w:r>
      <w:r w:rsidRPr="00FB23B6">
        <w:rPr>
          <w:rFonts w:cs="Arial"/>
        </w:rPr>
        <w:t xml:space="preserve">Placentas should be submitted in formalin, accompanied by a completed "Request for Histopathology" form. </w:t>
      </w:r>
      <w:r w:rsidR="007F529C" w:rsidRPr="00FB23B6">
        <w:rPr>
          <w:rFonts w:cs="Arial"/>
        </w:rPr>
        <w:t xml:space="preserve"> </w:t>
      </w:r>
      <w:r w:rsidRPr="00FB23B6">
        <w:rPr>
          <w:rFonts w:cs="Arial"/>
        </w:rPr>
        <w:t>This should include the obstetric history and reason for histopathology request.</w:t>
      </w:r>
    </w:p>
    <w:p w14:paraId="3B7FB371" w14:textId="77777777" w:rsidR="003B28EF" w:rsidRPr="00FB23B6" w:rsidRDefault="003B28EF" w:rsidP="005F135F">
      <w:pPr>
        <w:autoSpaceDE w:val="0"/>
        <w:autoSpaceDN w:val="0"/>
        <w:adjustRightInd w:val="0"/>
        <w:jc w:val="left"/>
        <w:rPr>
          <w:rFonts w:cs="Arial"/>
        </w:rPr>
      </w:pPr>
    </w:p>
    <w:p w14:paraId="2D13D297" w14:textId="77777777" w:rsidR="003B28EF" w:rsidRPr="00FB23B6" w:rsidRDefault="003B28EF" w:rsidP="005F135F">
      <w:pPr>
        <w:pStyle w:val="Heading2"/>
        <w:jc w:val="left"/>
      </w:pPr>
      <w:bookmarkStart w:id="345" w:name="_Toc150334658"/>
      <w:bookmarkStart w:id="346" w:name="_Toc162174255"/>
      <w:bookmarkStart w:id="347" w:name="_Toc171411493"/>
      <w:bookmarkStart w:id="348" w:name="_Toc172629773"/>
      <w:bookmarkStart w:id="349" w:name="_Toc279070177"/>
      <w:bookmarkStart w:id="350" w:name="_Toc204808249"/>
      <w:r w:rsidRPr="00FB23B6">
        <w:t>Foetuses and Foetal Material</w:t>
      </w:r>
      <w:bookmarkEnd w:id="345"/>
      <w:bookmarkEnd w:id="346"/>
      <w:bookmarkEnd w:id="347"/>
      <w:bookmarkEnd w:id="348"/>
      <w:bookmarkEnd w:id="349"/>
      <w:bookmarkEnd w:id="350"/>
    </w:p>
    <w:p w14:paraId="6C82AAD8" w14:textId="77777777" w:rsidR="003B28EF" w:rsidRPr="00FB23B6" w:rsidRDefault="003B28EF" w:rsidP="005F135F">
      <w:pPr>
        <w:jc w:val="left"/>
        <w:rPr>
          <w:rFonts w:cs="Arial"/>
        </w:rPr>
      </w:pPr>
      <w:r w:rsidRPr="00FB23B6">
        <w:rPr>
          <w:rFonts w:cs="Arial"/>
        </w:rPr>
        <w:t xml:space="preserve">Foetuses and embryos less than 24 weeks' gestational age have no legal identity as an individual, and are examined and recorded as histopathology requests in the </w:t>
      </w:r>
      <w:r w:rsidR="007F529C" w:rsidRPr="00FB23B6">
        <w:rPr>
          <w:rFonts w:cs="Arial"/>
        </w:rPr>
        <w:t>H</w:t>
      </w:r>
      <w:r w:rsidRPr="00FB23B6">
        <w:rPr>
          <w:rFonts w:cs="Arial"/>
        </w:rPr>
        <w:t xml:space="preserve">istopathology laboratory. </w:t>
      </w:r>
      <w:r w:rsidR="007F529C" w:rsidRPr="00FB23B6">
        <w:rPr>
          <w:rFonts w:cs="Arial"/>
        </w:rPr>
        <w:t xml:space="preserve"> </w:t>
      </w:r>
      <w:r w:rsidRPr="00FB23B6">
        <w:rPr>
          <w:rFonts w:cs="Arial"/>
        </w:rPr>
        <w:t xml:space="preserve">However, it is the policy of the </w:t>
      </w:r>
      <w:r w:rsidR="007F529C" w:rsidRPr="00FB23B6">
        <w:rPr>
          <w:rFonts w:cs="Arial"/>
        </w:rPr>
        <w:t>H</w:t>
      </w:r>
      <w:r w:rsidRPr="00FB23B6">
        <w:rPr>
          <w:rFonts w:cs="Arial"/>
        </w:rPr>
        <w:t xml:space="preserve">istopathology </w:t>
      </w:r>
      <w:r w:rsidR="007F529C" w:rsidRPr="00FB23B6">
        <w:rPr>
          <w:rFonts w:cs="Arial"/>
        </w:rPr>
        <w:t>d</w:t>
      </w:r>
      <w:r w:rsidRPr="00FB23B6">
        <w:rPr>
          <w:rFonts w:cs="Arial"/>
        </w:rPr>
        <w:t>epartment is to accord all recognisable babies the respect due to human life.  Details of the policy and procedures for dealing with foetal material are given in the “</w:t>
      </w:r>
      <w:r w:rsidRPr="00FB23B6">
        <w:t>Management of Pregnancy Remains Policy</w:t>
      </w:r>
      <w:r w:rsidRPr="00FB23B6">
        <w:rPr>
          <w:rFonts w:cs="Arial"/>
        </w:rPr>
        <w:t xml:space="preserve">” under the Trust Wide tab at the top of the intranet home page and then </w:t>
      </w:r>
      <w:r w:rsidR="006A533B" w:rsidRPr="00FB23B6">
        <w:rPr>
          <w:rFonts w:cs="Arial"/>
        </w:rPr>
        <w:t>Care and Procedures after Death</w:t>
      </w:r>
      <w:r w:rsidRPr="00FB23B6">
        <w:rPr>
          <w:rFonts w:cs="Arial"/>
        </w:rPr>
        <w:t xml:space="preserve">, then policies. </w:t>
      </w:r>
      <w:r w:rsidR="007F529C" w:rsidRPr="00FB23B6">
        <w:rPr>
          <w:rFonts w:cs="Arial"/>
        </w:rPr>
        <w:t xml:space="preserve"> </w:t>
      </w:r>
      <w:r w:rsidRPr="00FB23B6">
        <w:rPr>
          <w:rFonts w:cs="Arial"/>
        </w:rPr>
        <w:t xml:space="preserve">All foetal tissue submitted to the Histopathology department must be accompanied by a request form that indicates whether or not histological examination is required, the gestational age, and confirm that the mother has given consent for respectful disposal. </w:t>
      </w:r>
      <w:r w:rsidR="007F529C" w:rsidRPr="00FB23B6">
        <w:rPr>
          <w:rFonts w:cs="Arial"/>
        </w:rPr>
        <w:t xml:space="preserve"> </w:t>
      </w:r>
      <w:r w:rsidRPr="00FB23B6">
        <w:rPr>
          <w:rFonts w:cs="Arial"/>
        </w:rPr>
        <w:t xml:space="preserve">A sticker summarising this information is available in theatre and on </w:t>
      </w:r>
      <w:r w:rsidR="003534DC" w:rsidRPr="00FB23B6">
        <w:rPr>
          <w:rFonts w:cs="Arial"/>
        </w:rPr>
        <w:t>relevant</w:t>
      </w:r>
      <w:r w:rsidRPr="00FB23B6">
        <w:rPr>
          <w:rFonts w:cs="Arial"/>
        </w:rPr>
        <w:t xml:space="preserve"> wards to fix to the standard request form. </w:t>
      </w:r>
      <w:r w:rsidR="007F529C" w:rsidRPr="00FB23B6">
        <w:rPr>
          <w:rFonts w:cs="Arial"/>
        </w:rPr>
        <w:t xml:space="preserve"> </w:t>
      </w:r>
      <w:r w:rsidRPr="00FB23B6">
        <w:rPr>
          <w:rFonts w:cs="Arial"/>
        </w:rPr>
        <w:t>The foetal material should be submitted in formalin (cytogenetic and microbiology samples should be taken on the ward prior to fixation).</w:t>
      </w:r>
    </w:p>
    <w:p w14:paraId="6BE0FEF3" w14:textId="77777777" w:rsidR="007F529C" w:rsidRPr="00FB23B6" w:rsidRDefault="007F529C" w:rsidP="005F135F">
      <w:pPr>
        <w:jc w:val="left"/>
        <w:rPr>
          <w:rFonts w:cs="Arial"/>
        </w:rPr>
      </w:pPr>
    </w:p>
    <w:p w14:paraId="31A1B26E" w14:textId="77777777" w:rsidR="003B28EF" w:rsidRPr="00FB23B6" w:rsidRDefault="003B28EF" w:rsidP="005F135F">
      <w:pPr>
        <w:autoSpaceDE w:val="0"/>
        <w:autoSpaceDN w:val="0"/>
        <w:adjustRightInd w:val="0"/>
        <w:jc w:val="left"/>
        <w:rPr>
          <w:rFonts w:cs="Arial"/>
        </w:rPr>
      </w:pPr>
      <w:r w:rsidRPr="00FB23B6">
        <w:rPr>
          <w:rFonts w:cs="Arial"/>
        </w:rPr>
        <w:t>If internal examination of a recognisable foetus is required, the foetus must be accompanied by a post-mortem request form signed by one of the parents, preferably the mother.</w:t>
      </w:r>
      <w:r w:rsidR="007F529C" w:rsidRPr="00FB23B6">
        <w:rPr>
          <w:rFonts w:cs="Arial"/>
        </w:rPr>
        <w:t xml:space="preserve"> </w:t>
      </w:r>
      <w:r w:rsidRPr="00FB23B6">
        <w:rPr>
          <w:rFonts w:cs="Arial"/>
        </w:rPr>
        <w:t xml:space="preserve"> At present consent is recorded on the NHS form “Consent to a hospital post mortem examination on a baby or child “. </w:t>
      </w:r>
      <w:r w:rsidR="007F529C" w:rsidRPr="00FB23B6">
        <w:rPr>
          <w:rFonts w:cs="Arial"/>
        </w:rPr>
        <w:t xml:space="preserve"> </w:t>
      </w:r>
      <w:r w:rsidRPr="00FB23B6">
        <w:rPr>
          <w:rFonts w:cs="Arial"/>
        </w:rPr>
        <w:t>If no forms are available on the ward a copy may be printed from “</w:t>
      </w:r>
      <w:r w:rsidRPr="00FB23B6">
        <w:rPr>
          <w:rFonts w:cs="Arial"/>
          <w:lang w:val="en"/>
        </w:rPr>
        <w:t>Families and post mortems: a code of practice”, p</w:t>
      </w:r>
      <w:r w:rsidR="00785960" w:rsidRPr="00FB23B6">
        <w:rPr>
          <w:rFonts w:cs="Arial"/>
          <w:lang w:val="en"/>
        </w:rPr>
        <w:t>a</w:t>
      </w:r>
      <w:r w:rsidRPr="00FB23B6">
        <w:rPr>
          <w:rFonts w:cs="Arial"/>
          <w:lang w:val="en"/>
        </w:rPr>
        <w:t>g</w:t>
      </w:r>
      <w:r w:rsidR="00785960" w:rsidRPr="00FB23B6">
        <w:rPr>
          <w:rFonts w:cs="Arial"/>
          <w:lang w:val="en"/>
        </w:rPr>
        <w:t>e</w:t>
      </w:r>
      <w:r w:rsidRPr="00FB23B6">
        <w:rPr>
          <w:rFonts w:cs="Arial"/>
          <w:lang w:val="en"/>
        </w:rPr>
        <w:t>s 30-37, then photocopied to provide copies for the notes, the Histopathology Depart</w:t>
      </w:r>
      <w:r w:rsidR="001F1853" w:rsidRPr="00FB23B6">
        <w:rPr>
          <w:rFonts w:cs="Arial"/>
          <w:lang w:val="en"/>
        </w:rPr>
        <w:t xml:space="preserve">ment and the mother. </w:t>
      </w:r>
    </w:p>
    <w:p w14:paraId="2346ED12" w14:textId="77777777" w:rsidR="002903A5" w:rsidRPr="00FB23B6" w:rsidRDefault="002903A5" w:rsidP="005F135F">
      <w:pPr>
        <w:autoSpaceDE w:val="0"/>
        <w:autoSpaceDN w:val="0"/>
        <w:adjustRightInd w:val="0"/>
        <w:jc w:val="left"/>
        <w:rPr>
          <w:rFonts w:cs="Arial"/>
        </w:rPr>
      </w:pPr>
    </w:p>
    <w:p w14:paraId="73018D79" w14:textId="77777777" w:rsidR="003B28EF" w:rsidRPr="005B5817" w:rsidRDefault="003B28EF" w:rsidP="005F135F">
      <w:pPr>
        <w:autoSpaceDE w:val="0"/>
        <w:autoSpaceDN w:val="0"/>
        <w:adjustRightInd w:val="0"/>
        <w:jc w:val="left"/>
        <w:rPr>
          <w:rFonts w:cs="Arial"/>
        </w:rPr>
      </w:pPr>
      <w:r w:rsidRPr="00FB23B6">
        <w:rPr>
          <w:rFonts w:cs="Arial"/>
        </w:rPr>
        <w:t xml:space="preserve">Foetuses and stillbirths over 24 weeks' gestational age, and </w:t>
      </w:r>
      <w:r w:rsidR="007F529C" w:rsidRPr="00FB23B6">
        <w:rPr>
          <w:rFonts w:cs="Arial"/>
        </w:rPr>
        <w:t>live born</w:t>
      </w:r>
      <w:r w:rsidRPr="00FB23B6">
        <w:rPr>
          <w:rFonts w:cs="Arial"/>
        </w:rPr>
        <w:t xml:space="preserve"> infants dying in the perinatal or neonatal periods, have a legal identity.</w:t>
      </w:r>
      <w:r w:rsidR="007F529C" w:rsidRPr="00FB23B6">
        <w:rPr>
          <w:rFonts w:cs="Arial"/>
        </w:rPr>
        <w:t xml:space="preserve"> </w:t>
      </w:r>
      <w:r w:rsidRPr="00FB23B6">
        <w:rPr>
          <w:rFonts w:cs="Arial"/>
        </w:rPr>
        <w:t xml:space="preserve"> A death certificate is required, and the babies are examined and reported as post </w:t>
      </w:r>
      <w:r w:rsidRPr="005B5817">
        <w:rPr>
          <w:rFonts w:cs="Arial"/>
        </w:rPr>
        <w:t>mortem examinations at the mortuary (see the Mortuary section)</w:t>
      </w:r>
    </w:p>
    <w:p w14:paraId="37D90FFD" w14:textId="38C0C187" w:rsidR="007F529C" w:rsidRPr="005B5817" w:rsidRDefault="003B28EF" w:rsidP="00A67F0D">
      <w:r w:rsidRPr="005B5817">
        <w:t xml:space="preserve"> </w:t>
      </w:r>
    </w:p>
    <w:p w14:paraId="1D472DAF" w14:textId="77777777" w:rsidR="003B28EF" w:rsidRPr="005B5817" w:rsidRDefault="003B28EF" w:rsidP="005F135F">
      <w:pPr>
        <w:pStyle w:val="Heading2"/>
        <w:jc w:val="left"/>
      </w:pPr>
      <w:bookmarkStart w:id="351" w:name="_Toc204808250"/>
      <w:r w:rsidRPr="005B5817">
        <w:t>Reference Laboratories</w:t>
      </w:r>
      <w:bookmarkEnd w:id="351"/>
    </w:p>
    <w:p w14:paraId="4EB06512" w14:textId="77777777" w:rsidR="003B28EF" w:rsidRPr="005B5817" w:rsidRDefault="003B28EF" w:rsidP="005F135F">
      <w:pPr>
        <w:jc w:val="left"/>
        <w:rPr>
          <w:rFonts w:cs="Arial"/>
        </w:rPr>
      </w:pPr>
    </w:p>
    <w:p w14:paraId="1C8564D1" w14:textId="51ABE26A" w:rsidR="003B28EF" w:rsidRDefault="002518AD" w:rsidP="002518AD">
      <w:r w:rsidRPr="005B5817">
        <w:t xml:space="preserve">The laboratory may refer tissue for additional analysis on a case by case basis. The primary referral location is the Histopathology Department, Airedale General Hospital (which is accredited by UKAS). For further information on the referral </w:t>
      </w:r>
      <w:r w:rsidR="00425B05" w:rsidRPr="005B5817">
        <w:t>process, please co</w:t>
      </w:r>
      <w:r w:rsidRPr="005B5817">
        <w:t>ntact the Histopathology laboratory</w:t>
      </w:r>
      <w:r w:rsidR="00E81A73" w:rsidRPr="005B5817">
        <w:t xml:space="preserve"> using the details on page 97</w:t>
      </w:r>
      <w:r w:rsidR="00425B05" w:rsidRPr="005B5817">
        <w:t>.</w:t>
      </w:r>
    </w:p>
    <w:p w14:paraId="4DDBB2F1" w14:textId="065211AC" w:rsidR="00425B05" w:rsidRDefault="00425B05" w:rsidP="002518AD"/>
    <w:p w14:paraId="157CB43A" w14:textId="429D458C" w:rsidR="00A67F0D" w:rsidRDefault="00A67F0D">
      <w:pPr>
        <w:jc w:val="left"/>
      </w:pPr>
      <w:r>
        <w:br w:type="page"/>
      </w:r>
    </w:p>
    <w:p w14:paraId="447975CD" w14:textId="77777777" w:rsidR="003B28EF" w:rsidRPr="00FB23B6" w:rsidRDefault="003B28EF" w:rsidP="003B28EF">
      <w:pPr>
        <w:pStyle w:val="Heading1"/>
        <w:spacing w:before="240"/>
      </w:pPr>
      <w:bookmarkStart w:id="352" w:name="_Toc204808251"/>
      <w:r w:rsidRPr="00FB23B6">
        <w:t>MORTUARY</w:t>
      </w:r>
      <w:bookmarkEnd w:id="352"/>
    </w:p>
    <w:p w14:paraId="02A90514" w14:textId="77777777" w:rsidR="003B28EF" w:rsidRPr="00FB23B6" w:rsidRDefault="003B28EF" w:rsidP="00A67F0D"/>
    <w:p w14:paraId="29348E4F" w14:textId="77777777" w:rsidR="003B28EF" w:rsidRPr="00FB23B6" w:rsidRDefault="003B28EF" w:rsidP="003B28EF">
      <w:pPr>
        <w:pStyle w:val="Heading2"/>
      </w:pPr>
      <w:bookmarkStart w:id="353" w:name="_Toc324431084"/>
      <w:bookmarkStart w:id="354" w:name="_Toc204808252"/>
      <w:r w:rsidRPr="00FB23B6">
        <w:t>Location of Mortuary</w:t>
      </w:r>
      <w:bookmarkEnd w:id="353"/>
      <w:bookmarkEnd w:id="354"/>
    </w:p>
    <w:p w14:paraId="60442F76" w14:textId="77777777" w:rsidR="003B28EF" w:rsidRPr="00FB23B6" w:rsidRDefault="003B28EF" w:rsidP="003B28EF">
      <w:pPr>
        <w:jc w:val="left"/>
        <w:rPr>
          <w:rFonts w:cs="Arial"/>
        </w:rPr>
      </w:pPr>
      <w:r w:rsidRPr="00FB23B6">
        <w:rPr>
          <w:rFonts w:cs="Arial"/>
        </w:rPr>
        <w:t>The mortuary is located on the ground floor of Harrogate District Hospital next to the switchboard room.  Access is restricted by means of swipe card access.  An intercom system is available at both entrances for visitors to the department.  There is vehicular access for funeral directors and emergency services via Willaston Crescent.</w:t>
      </w:r>
    </w:p>
    <w:p w14:paraId="32DDACA4" w14:textId="77777777" w:rsidR="003B28EF" w:rsidRPr="00FB23B6" w:rsidRDefault="003B28EF" w:rsidP="003B28EF">
      <w:pPr>
        <w:overflowPunct w:val="0"/>
        <w:autoSpaceDE w:val="0"/>
        <w:autoSpaceDN w:val="0"/>
        <w:adjustRightInd w:val="0"/>
        <w:jc w:val="left"/>
        <w:textAlignment w:val="baseline"/>
        <w:outlineLvl w:val="1"/>
        <w:rPr>
          <w:rFonts w:cs="Arial"/>
          <w:b/>
        </w:rPr>
      </w:pPr>
    </w:p>
    <w:p w14:paraId="7D34E332" w14:textId="77777777" w:rsidR="003B28EF" w:rsidRPr="00FB23B6" w:rsidRDefault="003B28EF" w:rsidP="003B28EF">
      <w:pPr>
        <w:pStyle w:val="Heading2"/>
      </w:pPr>
      <w:bookmarkStart w:id="355" w:name="_Toc324431085"/>
      <w:bookmarkStart w:id="356" w:name="_Toc204808253"/>
      <w:r w:rsidRPr="00FB23B6">
        <w:t>Opening Hours</w:t>
      </w:r>
      <w:bookmarkEnd w:id="355"/>
      <w:bookmarkEnd w:id="356"/>
    </w:p>
    <w:p w14:paraId="70FCEA46" w14:textId="77777777" w:rsidR="00787E97" w:rsidRPr="00FB23B6" w:rsidRDefault="003B28EF" w:rsidP="003B28EF">
      <w:pPr>
        <w:autoSpaceDE w:val="0"/>
        <w:autoSpaceDN w:val="0"/>
        <w:adjustRightInd w:val="0"/>
        <w:jc w:val="left"/>
        <w:rPr>
          <w:rFonts w:cs="Arial"/>
          <w:b/>
          <w:bCs/>
        </w:rPr>
      </w:pPr>
      <w:r w:rsidRPr="00FB23B6">
        <w:rPr>
          <w:rFonts w:cs="Arial"/>
          <w:bCs/>
        </w:rPr>
        <w:t>08:00 to 16:00 hrs, weekdays only</w:t>
      </w:r>
      <w:r w:rsidRPr="00FB23B6">
        <w:rPr>
          <w:rFonts w:cs="Arial"/>
          <w:b/>
          <w:bCs/>
        </w:rPr>
        <w:t xml:space="preserve">. </w:t>
      </w:r>
    </w:p>
    <w:p w14:paraId="31B47C09" w14:textId="77777777" w:rsidR="00787E97" w:rsidRPr="00FB23B6" w:rsidRDefault="00787E97" w:rsidP="003B28EF">
      <w:pPr>
        <w:autoSpaceDE w:val="0"/>
        <w:autoSpaceDN w:val="0"/>
        <w:adjustRightInd w:val="0"/>
        <w:jc w:val="left"/>
        <w:rPr>
          <w:rFonts w:cs="Arial"/>
          <w:b/>
          <w:bCs/>
        </w:rPr>
      </w:pPr>
    </w:p>
    <w:p w14:paraId="740741CE" w14:textId="77777777" w:rsidR="003B28EF" w:rsidRPr="00FB23B6" w:rsidRDefault="003B28EF" w:rsidP="003B28EF">
      <w:pPr>
        <w:autoSpaceDE w:val="0"/>
        <w:autoSpaceDN w:val="0"/>
        <w:adjustRightInd w:val="0"/>
        <w:jc w:val="left"/>
        <w:rPr>
          <w:rFonts w:cs="Arial"/>
          <w:b/>
          <w:bCs/>
        </w:rPr>
      </w:pPr>
      <w:r w:rsidRPr="00FB23B6">
        <w:rPr>
          <w:rFonts w:cs="Arial"/>
          <w:bCs/>
        </w:rPr>
        <w:t xml:space="preserve">Please note that the mortuary is not open at weekends or Public Holidays.  An on call service operates out of hours and staff </w:t>
      </w:r>
      <w:r w:rsidR="00787E97" w:rsidRPr="00FB23B6">
        <w:rPr>
          <w:rFonts w:cs="Arial"/>
          <w:bCs/>
        </w:rPr>
        <w:t>are contactable</w:t>
      </w:r>
      <w:r w:rsidRPr="00FB23B6">
        <w:rPr>
          <w:rFonts w:cs="Arial"/>
          <w:bCs/>
        </w:rPr>
        <w:t xml:space="preserve"> via switchboard</w:t>
      </w:r>
    </w:p>
    <w:p w14:paraId="55746230" w14:textId="77777777" w:rsidR="003B28EF" w:rsidRPr="00FB23B6" w:rsidRDefault="003B28EF" w:rsidP="003B28EF">
      <w:pPr>
        <w:keepNext/>
        <w:jc w:val="left"/>
        <w:outlineLvl w:val="2"/>
        <w:rPr>
          <w:rFonts w:cs="Arial"/>
          <w:b/>
          <w:bCs/>
        </w:rPr>
      </w:pPr>
    </w:p>
    <w:p w14:paraId="6CE7AA12" w14:textId="77777777" w:rsidR="003B28EF" w:rsidRPr="00FB23B6" w:rsidRDefault="003B28EF" w:rsidP="003B28EF">
      <w:pPr>
        <w:pStyle w:val="Heading2"/>
      </w:pPr>
      <w:bookmarkStart w:id="357" w:name="_Toc324431086"/>
      <w:bookmarkStart w:id="358" w:name="_Toc204808254"/>
      <w:r w:rsidRPr="00FB23B6">
        <w:t>Contact Details</w:t>
      </w:r>
      <w:bookmarkEnd w:id="357"/>
      <w:bookmarkEnd w:id="358"/>
    </w:p>
    <w:p w14:paraId="0E745E31" w14:textId="77777777" w:rsidR="003B28EF" w:rsidRPr="00FB23B6" w:rsidRDefault="003B28EF" w:rsidP="003B28EF">
      <w:pPr>
        <w:jc w:val="left"/>
        <w:rPr>
          <w:rFonts w:cs="Arial"/>
        </w:rPr>
      </w:pPr>
    </w:p>
    <w:p w14:paraId="214E35C6" w14:textId="77777777" w:rsidR="003B28EF" w:rsidRPr="00FB23B6" w:rsidRDefault="003B28EF" w:rsidP="003B28EF">
      <w:pPr>
        <w:autoSpaceDE w:val="0"/>
        <w:autoSpaceDN w:val="0"/>
        <w:adjustRightInd w:val="0"/>
        <w:jc w:val="left"/>
        <w:rPr>
          <w:rFonts w:cs="Arial"/>
          <w:b/>
          <w:bCs/>
        </w:rPr>
      </w:pPr>
      <w:r w:rsidRPr="00FB23B6">
        <w:rPr>
          <w:rFonts w:cs="Arial"/>
          <w:b/>
          <w:bCs/>
        </w:rPr>
        <w:t>Consultant Staff</w:t>
      </w:r>
      <w:r w:rsidRPr="00FB23B6">
        <w:rPr>
          <w:rFonts w:cs="Arial"/>
          <w:b/>
          <w:bCs/>
        </w:rPr>
        <w:tab/>
      </w:r>
      <w:r w:rsidRPr="00FB23B6">
        <w:rPr>
          <w:rFonts w:cs="Arial"/>
          <w:b/>
          <w:bCs/>
        </w:rPr>
        <w:tab/>
        <w:t>Telephone</w:t>
      </w:r>
      <w:r w:rsidRPr="00FB23B6">
        <w:rPr>
          <w:rFonts w:cs="Arial"/>
          <w:b/>
          <w:bCs/>
        </w:rPr>
        <w:tab/>
      </w:r>
      <w:r w:rsidRPr="00FB23B6">
        <w:rPr>
          <w:rFonts w:cs="Arial"/>
          <w:b/>
          <w:bCs/>
        </w:rPr>
        <w:tab/>
        <w:t>email</w:t>
      </w:r>
    </w:p>
    <w:p w14:paraId="5071BAB4" w14:textId="77777777" w:rsidR="003B28EF" w:rsidRPr="00FB23B6" w:rsidRDefault="003B28EF" w:rsidP="003B28EF">
      <w:pPr>
        <w:autoSpaceDE w:val="0"/>
        <w:autoSpaceDN w:val="0"/>
        <w:adjustRightInd w:val="0"/>
        <w:jc w:val="left"/>
        <w:rPr>
          <w:rFonts w:cs="Arial"/>
          <w:bCs/>
        </w:rPr>
      </w:pPr>
      <w:r w:rsidRPr="00FB23B6">
        <w:rPr>
          <w:rFonts w:cs="Arial"/>
          <w:bCs/>
        </w:rPr>
        <w:t>Dr Carl Gray</w:t>
      </w:r>
      <w:r w:rsidRPr="00FB23B6">
        <w:rPr>
          <w:rFonts w:cs="Arial"/>
          <w:bCs/>
        </w:rPr>
        <w:tab/>
      </w:r>
      <w:r w:rsidRPr="00FB23B6">
        <w:rPr>
          <w:rFonts w:cs="Arial"/>
          <w:bCs/>
        </w:rPr>
        <w:tab/>
      </w:r>
      <w:r w:rsidRPr="00FB23B6">
        <w:rPr>
          <w:rFonts w:cs="Arial"/>
          <w:bCs/>
        </w:rPr>
        <w:tab/>
        <w:t>01423 55</w:t>
      </w:r>
      <w:r w:rsidRPr="00FB23B6">
        <w:rPr>
          <w:rFonts w:cs="Arial"/>
          <w:b/>
          <w:bCs/>
        </w:rPr>
        <w:t>3071</w:t>
      </w:r>
      <w:r w:rsidRPr="00FB23B6">
        <w:rPr>
          <w:rFonts w:cs="Arial"/>
          <w:bCs/>
        </w:rPr>
        <w:tab/>
      </w:r>
      <w:hyperlink r:id="rId98" w:history="1">
        <w:r w:rsidR="001E074A" w:rsidRPr="00FB23B6">
          <w:rPr>
            <w:rStyle w:val="Hyperlink"/>
            <w:rFonts w:cs="Arial"/>
            <w:bCs/>
          </w:rPr>
          <w:t>carl.gray1@nhs.</w:t>
        </w:r>
      </w:hyperlink>
      <w:r w:rsidR="001E074A" w:rsidRPr="00FB23B6">
        <w:rPr>
          <w:rFonts w:cs="Arial"/>
          <w:bCs/>
          <w:color w:val="0000FF"/>
          <w:u w:val="single"/>
        </w:rPr>
        <w:t>net</w:t>
      </w:r>
    </w:p>
    <w:p w14:paraId="36147A10" w14:textId="77777777" w:rsidR="003B28EF" w:rsidRPr="00FB23B6" w:rsidRDefault="003B28EF" w:rsidP="003B28EF">
      <w:pPr>
        <w:autoSpaceDE w:val="0"/>
        <w:autoSpaceDN w:val="0"/>
        <w:adjustRightInd w:val="0"/>
        <w:jc w:val="left"/>
        <w:rPr>
          <w:rFonts w:cs="Arial"/>
          <w:bCs/>
          <w:color w:val="0000FF"/>
          <w:u w:val="single"/>
        </w:rPr>
      </w:pPr>
      <w:r w:rsidRPr="00FB23B6">
        <w:rPr>
          <w:rFonts w:cs="Arial"/>
          <w:bCs/>
        </w:rPr>
        <w:t>Dr Daniel Scott</w:t>
      </w:r>
      <w:r w:rsidRPr="00FB23B6">
        <w:rPr>
          <w:rFonts w:cs="Arial"/>
          <w:bCs/>
        </w:rPr>
        <w:tab/>
      </w:r>
      <w:r w:rsidRPr="00FB23B6">
        <w:rPr>
          <w:rFonts w:cs="Arial"/>
          <w:bCs/>
        </w:rPr>
        <w:tab/>
        <w:t>01423 55</w:t>
      </w:r>
      <w:r w:rsidRPr="00FB23B6">
        <w:rPr>
          <w:rFonts w:cs="Arial"/>
          <w:b/>
          <w:bCs/>
        </w:rPr>
        <w:t>5664</w:t>
      </w:r>
      <w:r w:rsidRPr="00FB23B6">
        <w:rPr>
          <w:rFonts w:cs="Arial"/>
          <w:bCs/>
        </w:rPr>
        <w:tab/>
      </w:r>
      <w:hyperlink r:id="rId99" w:history="1">
        <w:r w:rsidR="001E074A" w:rsidRPr="00FB23B6">
          <w:rPr>
            <w:rStyle w:val="Hyperlink"/>
            <w:rFonts w:cs="Arial"/>
            <w:bCs/>
          </w:rPr>
          <w:t>daniel.scott1@nhs.net</w:t>
        </w:r>
      </w:hyperlink>
    </w:p>
    <w:p w14:paraId="4A9B7627" w14:textId="77777777" w:rsidR="003B28EF" w:rsidRPr="00FB23B6" w:rsidRDefault="0081644D" w:rsidP="0081644D">
      <w:pPr>
        <w:autoSpaceDE w:val="0"/>
        <w:autoSpaceDN w:val="0"/>
        <w:adjustRightInd w:val="0"/>
        <w:jc w:val="left"/>
        <w:rPr>
          <w:rFonts w:cs="Arial"/>
          <w:bCs/>
        </w:rPr>
      </w:pPr>
      <w:r w:rsidRPr="00FB23B6">
        <w:rPr>
          <w:rFonts w:cs="Arial"/>
          <w:bCs/>
        </w:rPr>
        <w:t>Dr Elza Tjio</w:t>
      </w:r>
      <w:r w:rsidRPr="00FB23B6">
        <w:rPr>
          <w:rFonts w:cs="Arial"/>
          <w:bCs/>
        </w:rPr>
        <w:tab/>
      </w:r>
      <w:r w:rsidRPr="00FB23B6">
        <w:rPr>
          <w:rFonts w:cs="Arial"/>
          <w:bCs/>
        </w:rPr>
        <w:tab/>
      </w:r>
      <w:r w:rsidRPr="00FB23B6">
        <w:rPr>
          <w:rFonts w:cs="Arial"/>
          <w:bCs/>
        </w:rPr>
        <w:tab/>
        <w:t>01423 55</w:t>
      </w:r>
      <w:r w:rsidR="00142ACA" w:rsidRPr="00FB23B6">
        <w:rPr>
          <w:rFonts w:cs="Arial"/>
          <w:b/>
          <w:bCs/>
        </w:rPr>
        <w:t>5724</w:t>
      </w:r>
      <w:r w:rsidRPr="00FB23B6">
        <w:rPr>
          <w:rFonts w:cs="Arial"/>
          <w:bCs/>
        </w:rPr>
        <w:tab/>
      </w:r>
      <w:hyperlink r:id="rId100" w:history="1">
        <w:r w:rsidRPr="00FB23B6">
          <w:rPr>
            <w:rStyle w:val="Hyperlink"/>
            <w:rFonts w:cs="Arial"/>
            <w:bCs/>
          </w:rPr>
          <w:t>e.tjio@nhs.net</w:t>
        </w:r>
      </w:hyperlink>
    </w:p>
    <w:p w14:paraId="491094CD" w14:textId="4F3DF17D" w:rsidR="0081644D" w:rsidRPr="005B5817" w:rsidRDefault="0081644D" w:rsidP="0081644D">
      <w:pPr>
        <w:autoSpaceDE w:val="0"/>
        <w:autoSpaceDN w:val="0"/>
        <w:adjustRightInd w:val="0"/>
        <w:jc w:val="left"/>
        <w:rPr>
          <w:rFonts w:cs="Arial"/>
          <w:bCs/>
        </w:rPr>
      </w:pPr>
      <w:r w:rsidRPr="005B5817">
        <w:rPr>
          <w:rFonts w:cs="Arial"/>
          <w:bCs/>
        </w:rPr>
        <w:t>Dr Nicola Maughan</w:t>
      </w:r>
      <w:r w:rsidRPr="005B5817">
        <w:rPr>
          <w:rFonts w:cs="Arial"/>
          <w:bCs/>
        </w:rPr>
        <w:tab/>
      </w:r>
      <w:r w:rsidRPr="005B5817">
        <w:rPr>
          <w:rFonts w:cs="Arial"/>
          <w:bCs/>
        </w:rPr>
        <w:tab/>
        <w:t>01423 55</w:t>
      </w:r>
      <w:r w:rsidR="00142ACA" w:rsidRPr="005B5817">
        <w:rPr>
          <w:rFonts w:cs="Arial"/>
          <w:b/>
          <w:bCs/>
        </w:rPr>
        <w:t>3074</w:t>
      </w:r>
      <w:r w:rsidRPr="005B5817">
        <w:rPr>
          <w:rFonts w:cs="Arial"/>
          <w:bCs/>
        </w:rPr>
        <w:tab/>
      </w:r>
      <w:hyperlink r:id="rId101" w:history="1">
        <w:r w:rsidRPr="005B5817">
          <w:rPr>
            <w:rStyle w:val="Hyperlink"/>
            <w:rFonts w:cs="Arial"/>
            <w:bCs/>
          </w:rPr>
          <w:t>n.maughan@nhs.net</w:t>
        </w:r>
      </w:hyperlink>
      <w:r w:rsidRPr="005B5817">
        <w:rPr>
          <w:rFonts w:cs="Arial"/>
          <w:bCs/>
        </w:rPr>
        <w:tab/>
      </w:r>
    </w:p>
    <w:p w14:paraId="16663416" w14:textId="2E68B00C" w:rsidR="007B3437" w:rsidRPr="005B5817" w:rsidRDefault="007B3437" w:rsidP="0081644D">
      <w:pPr>
        <w:autoSpaceDE w:val="0"/>
        <w:autoSpaceDN w:val="0"/>
        <w:adjustRightInd w:val="0"/>
        <w:jc w:val="left"/>
        <w:rPr>
          <w:rFonts w:cs="Arial"/>
          <w:b/>
          <w:bCs/>
        </w:rPr>
      </w:pPr>
      <w:r w:rsidRPr="005B5817">
        <w:rPr>
          <w:rFonts w:cs="Arial"/>
          <w:bCs/>
        </w:rPr>
        <w:t>Dr Kate Humphris</w:t>
      </w:r>
      <w:r w:rsidRPr="005B5817">
        <w:rPr>
          <w:rFonts w:cs="Arial"/>
          <w:bCs/>
        </w:rPr>
        <w:tab/>
      </w:r>
      <w:r w:rsidRPr="005B5817">
        <w:rPr>
          <w:rFonts w:cs="Arial"/>
          <w:bCs/>
        </w:rPr>
        <w:tab/>
      </w:r>
      <w:r w:rsidR="009B0A84" w:rsidRPr="005B5817">
        <w:rPr>
          <w:rFonts w:cs="Arial"/>
          <w:bCs/>
        </w:rPr>
        <w:t xml:space="preserve">01423 </w:t>
      </w:r>
      <w:r w:rsidR="009B0A84" w:rsidRPr="00CA0D20">
        <w:rPr>
          <w:rFonts w:cs="Arial"/>
          <w:bCs/>
        </w:rPr>
        <w:t>55</w:t>
      </w:r>
      <w:r w:rsidR="00DE1708" w:rsidRPr="00CA0D20">
        <w:rPr>
          <w:rFonts w:cs="Arial"/>
          <w:b/>
          <w:bCs/>
        </w:rPr>
        <w:t>3074</w:t>
      </w:r>
      <w:r w:rsidRPr="005B5817">
        <w:rPr>
          <w:rFonts w:cs="Arial"/>
          <w:bCs/>
        </w:rPr>
        <w:tab/>
      </w:r>
      <w:hyperlink r:id="rId102" w:history="1">
        <w:r w:rsidRPr="005B5817">
          <w:rPr>
            <w:rStyle w:val="Hyperlink"/>
            <w:rFonts w:cs="Arial"/>
            <w:bCs/>
          </w:rPr>
          <w:t>katherine.humphris@nhs.net</w:t>
        </w:r>
      </w:hyperlink>
    </w:p>
    <w:p w14:paraId="1C296620" w14:textId="77777777" w:rsidR="0081644D" w:rsidRPr="005B5817" w:rsidRDefault="0081644D" w:rsidP="003B28EF">
      <w:pPr>
        <w:autoSpaceDE w:val="0"/>
        <w:autoSpaceDN w:val="0"/>
        <w:adjustRightInd w:val="0"/>
        <w:jc w:val="left"/>
        <w:rPr>
          <w:rFonts w:cs="Arial"/>
          <w:b/>
          <w:bCs/>
        </w:rPr>
      </w:pPr>
    </w:p>
    <w:p w14:paraId="7B3F9171" w14:textId="77777777" w:rsidR="003B28EF" w:rsidRPr="005B5817" w:rsidRDefault="003B28EF" w:rsidP="00CF0EDA">
      <w:pPr>
        <w:autoSpaceDE w:val="0"/>
        <w:autoSpaceDN w:val="0"/>
        <w:adjustRightInd w:val="0"/>
        <w:jc w:val="left"/>
        <w:rPr>
          <w:rFonts w:cs="Arial"/>
          <w:b/>
          <w:bCs/>
        </w:rPr>
      </w:pPr>
      <w:r w:rsidRPr="005B5817">
        <w:rPr>
          <w:rFonts w:cs="Arial"/>
          <w:b/>
          <w:bCs/>
        </w:rPr>
        <w:t xml:space="preserve">Mortuary Manager </w:t>
      </w:r>
    </w:p>
    <w:p w14:paraId="50BBA89E" w14:textId="77777777" w:rsidR="003B28EF" w:rsidRPr="005B5817" w:rsidRDefault="003B28EF" w:rsidP="00CF0EDA">
      <w:pPr>
        <w:autoSpaceDE w:val="0"/>
        <w:autoSpaceDN w:val="0"/>
        <w:adjustRightInd w:val="0"/>
        <w:jc w:val="left"/>
        <w:rPr>
          <w:rFonts w:cs="Arial"/>
          <w:b/>
          <w:bCs/>
        </w:rPr>
      </w:pPr>
      <w:r w:rsidRPr="005B5817">
        <w:rPr>
          <w:rFonts w:cs="Arial"/>
          <w:bCs/>
        </w:rPr>
        <w:t>Mr Andrew Cooper</w:t>
      </w:r>
      <w:r w:rsidRPr="005B5817">
        <w:rPr>
          <w:rFonts w:cs="Arial"/>
          <w:b/>
          <w:bCs/>
        </w:rPr>
        <w:t xml:space="preserve">  </w:t>
      </w:r>
      <w:r w:rsidRPr="005B5817">
        <w:rPr>
          <w:rFonts w:cs="Arial"/>
        </w:rPr>
        <w:tab/>
      </w:r>
      <w:r w:rsidRPr="005B5817">
        <w:rPr>
          <w:rFonts w:cs="Arial"/>
        </w:rPr>
        <w:tab/>
        <w:t>01423 55</w:t>
      </w:r>
      <w:r w:rsidRPr="005B5817">
        <w:rPr>
          <w:rFonts w:cs="Arial"/>
          <w:b/>
        </w:rPr>
        <w:t>3391</w:t>
      </w:r>
    </w:p>
    <w:p w14:paraId="4A4085F2" w14:textId="77777777" w:rsidR="003B28EF" w:rsidRPr="005B5817" w:rsidRDefault="003B28EF" w:rsidP="00CF0EDA">
      <w:pPr>
        <w:autoSpaceDE w:val="0"/>
        <w:autoSpaceDN w:val="0"/>
        <w:adjustRightInd w:val="0"/>
        <w:jc w:val="left"/>
        <w:rPr>
          <w:rFonts w:cs="Arial"/>
          <w:b/>
          <w:bCs/>
        </w:rPr>
      </w:pPr>
    </w:p>
    <w:p w14:paraId="285F78DF" w14:textId="77777777" w:rsidR="003B28EF" w:rsidRPr="005B5817" w:rsidRDefault="003B28EF" w:rsidP="00CF0EDA">
      <w:pPr>
        <w:autoSpaceDE w:val="0"/>
        <w:autoSpaceDN w:val="0"/>
        <w:adjustRightInd w:val="0"/>
        <w:jc w:val="left"/>
        <w:rPr>
          <w:rFonts w:cs="Arial"/>
          <w:b/>
          <w:bCs/>
        </w:rPr>
      </w:pPr>
      <w:r w:rsidRPr="005B5817">
        <w:rPr>
          <w:rFonts w:cs="Arial"/>
          <w:b/>
          <w:bCs/>
        </w:rPr>
        <w:t xml:space="preserve">Mortuary Office  </w:t>
      </w:r>
      <w:r w:rsidRPr="005B5817">
        <w:rPr>
          <w:rFonts w:cs="Arial"/>
          <w:b/>
          <w:bCs/>
        </w:rPr>
        <w:tab/>
      </w:r>
      <w:r w:rsidRPr="005B5817">
        <w:rPr>
          <w:rFonts w:cs="Arial"/>
          <w:b/>
          <w:bCs/>
        </w:rPr>
        <w:tab/>
      </w:r>
      <w:r w:rsidRPr="005B5817">
        <w:rPr>
          <w:rFonts w:cs="Arial"/>
          <w:bCs/>
        </w:rPr>
        <w:t>01423 55</w:t>
      </w:r>
      <w:r w:rsidRPr="005B5817">
        <w:rPr>
          <w:rFonts w:cs="Arial"/>
          <w:b/>
          <w:bCs/>
        </w:rPr>
        <w:t>3391</w:t>
      </w:r>
    </w:p>
    <w:p w14:paraId="71ACC253" w14:textId="77777777" w:rsidR="003B28EF" w:rsidRPr="005B5817" w:rsidRDefault="003B28EF" w:rsidP="00CF0EDA">
      <w:pPr>
        <w:jc w:val="left"/>
        <w:rPr>
          <w:rFonts w:cs="Arial"/>
        </w:rPr>
      </w:pPr>
    </w:p>
    <w:p w14:paraId="0BA7D6A7" w14:textId="77777777" w:rsidR="003B28EF" w:rsidRPr="005B5817" w:rsidRDefault="003B28EF" w:rsidP="00CF0EDA">
      <w:pPr>
        <w:jc w:val="left"/>
        <w:rPr>
          <w:rFonts w:cs="Arial"/>
        </w:rPr>
      </w:pPr>
      <w:r w:rsidRPr="005B5817">
        <w:rPr>
          <w:rFonts w:cs="Arial"/>
        </w:rPr>
        <w:t xml:space="preserve">Policies relating to death and bereavement are available from HDFT intranet under the Care and Procedures after death heading in the Trust Wide section including: </w:t>
      </w:r>
    </w:p>
    <w:p w14:paraId="40E278BE" w14:textId="77777777" w:rsidR="003B28EF" w:rsidRPr="005B5817" w:rsidRDefault="003B28EF" w:rsidP="00CF0EDA">
      <w:pPr>
        <w:jc w:val="left"/>
        <w:rPr>
          <w:rStyle w:val="Hyperlink"/>
        </w:rPr>
      </w:pPr>
      <w:r w:rsidRPr="005B5817">
        <w:fldChar w:fldCharType="begin"/>
      </w:r>
      <w:r w:rsidRPr="005B5817">
        <w:instrText xml:space="preserve"> HYPERLINK "http://nww.hdft.nhs.uk/EasysiteWeb/getresource.axd?AssetID=5452&amp;type=full&amp;servicetype=Attachment" </w:instrText>
      </w:r>
      <w:r w:rsidRPr="005B5817">
        <w:fldChar w:fldCharType="separate"/>
      </w:r>
      <w:r w:rsidRPr="005B5817">
        <w:rPr>
          <w:rStyle w:val="Hyperlink"/>
        </w:rPr>
        <w:t>Care of the Dying Adult and Bereavement Policy</w:t>
      </w:r>
    </w:p>
    <w:p w14:paraId="4B3EF414" w14:textId="77777777" w:rsidR="003B28EF" w:rsidRPr="005B5817" w:rsidRDefault="003B28EF" w:rsidP="00CF0EDA">
      <w:pPr>
        <w:jc w:val="left"/>
      </w:pPr>
      <w:r w:rsidRPr="005B5817">
        <w:fldChar w:fldCharType="end"/>
      </w:r>
      <w:hyperlink r:id="rId103" w:history="1">
        <w:r w:rsidRPr="005B5817">
          <w:rPr>
            <w:rStyle w:val="Hyperlink"/>
          </w:rPr>
          <w:t xml:space="preserve">Death Certification, Cremation Forms, and </w:t>
        </w:r>
        <w:bookmarkStart w:id="359" w:name="_Toc77851374"/>
        <w:r w:rsidRPr="005B5817">
          <w:rPr>
            <w:rStyle w:val="Hyperlink"/>
          </w:rPr>
          <w:t>Post Mortem Examination</w:t>
        </w:r>
        <w:bookmarkEnd w:id="359"/>
        <w:r w:rsidRPr="005B5817">
          <w:rPr>
            <w:rStyle w:val="Hyperlink"/>
          </w:rPr>
          <w:t xml:space="preserve"> </w:t>
        </w:r>
        <w:bookmarkStart w:id="360" w:name="_Toc77851375"/>
        <w:r w:rsidRPr="005B5817">
          <w:rPr>
            <w:rStyle w:val="Hyperlink"/>
          </w:rPr>
          <w:t>Policy</w:t>
        </w:r>
        <w:bookmarkEnd w:id="360"/>
      </w:hyperlink>
    </w:p>
    <w:p w14:paraId="4926820D" w14:textId="77777777" w:rsidR="003B28EF" w:rsidRPr="005B5817" w:rsidRDefault="003B28EF" w:rsidP="00CF0EDA">
      <w:pPr>
        <w:jc w:val="left"/>
        <w:rPr>
          <w:rFonts w:cs="Arial"/>
        </w:rPr>
      </w:pPr>
      <w:bookmarkStart w:id="361" w:name="_Toc279070182"/>
      <w:bookmarkStart w:id="362" w:name="_Toc324431087"/>
    </w:p>
    <w:p w14:paraId="6557FDF1" w14:textId="77777777" w:rsidR="003B28EF" w:rsidRPr="005B5817" w:rsidRDefault="003B28EF" w:rsidP="00CF0EDA">
      <w:pPr>
        <w:pStyle w:val="Heading2"/>
        <w:jc w:val="left"/>
      </w:pPr>
      <w:bookmarkStart w:id="363" w:name="_Toc204808255"/>
      <w:r w:rsidRPr="005B5817">
        <w:t>Advice on Death Certification, Coroner’s Cases and Cremation</w:t>
      </w:r>
      <w:bookmarkEnd w:id="363"/>
    </w:p>
    <w:p w14:paraId="7BB602DA" w14:textId="2CBEA601" w:rsidR="003B28EF" w:rsidRPr="005B5817" w:rsidRDefault="003B28EF" w:rsidP="00CF0EDA">
      <w:pPr>
        <w:pStyle w:val="Heading3"/>
        <w:jc w:val="left"/>
      </w:pPr>
      <w:bookmarkStart w:id="364" w:name="_Toc204808256"/>
      <w:r w:rsidRPr="005B5817">
        <w:t>Death Certification</w:t>
      </w:r>
      <w:bookmarkEnd w:id="364"/>
    </w:p>
    <w:p w14:paraId="679A9A91" w14:textId="2E3AEABA" w:rsidR="002724E2" w:rsidRPr="00FB23B6" w:rsidRDefault="00787E97" w:rsidP="00CF0EDA">
      <w:pPr>
        <w:jc w:val="left"/>
        <w:rPr>
          <w:rFonts w:cs="Arial"/>
        </w:rPr>
      </w:pPr>
      <w:r w:rsidRPr="005B5817">
        <w:rPr>
          <w:rFonts w:cs="Arial"/>
        </w:rPr>
        <w:t>All deaths are scrutinised by the Medical Examiners team who issue death certificates.</w:t>
      </w:r>
      <w:r w:rsidR="007B3437" w:rsidRPr="005B5817">
        <w:rPr>
          <w:rFonts w:cs="Arial"/>
        </w:rPr>
        <w:t xml:space="preserve">  </w:t>
      </w:r>
      <w:r w:rsidRPr="00FB23B6">
        <w:rPr>
          <w:rFonts w:cs="Arial"/>
        </w:rPr>
        <w:t xml:space="preserve"> </w:t>
      </w:r>
    </w:p>
    <w:p w14:paraId="31288DDC" w14:textId="77777777" w:rsidR="003B28EF" w:rsidRPr="00FB23B6" w:rsidRDefault="003B28EF" w:rsidP="00CF0EDA">
      <w:pPr>
        <w:jc w:val="left"/>
        <w:rPr>
          <w:rFonts w:ascii="Times New Roman" w:hAnsi="Times New Roman"/>
          <w:szCs w:val="20"/>
        </w:rPr>
      </w:pPr>
    </w:p>
    <w:p w14:paraId="7BD6FAF3" w14:textId="77777777" w:rsidR="003B28EF" w:rsidRPr="00FB23B6" w:rsidRDefault="003B28EF" w:rsidP="00CF0EDA">
      <w:pPr>
        <w:pStyle w:val="Heading3"/>
        <w:jc w:val="left"/>
      </w:pPr>
      <w:bookmarkStart w:id="365" w:name="_Toc204808257"/>
      <w:r w:rsidRPr="00FB23B6">
        <w:t>Reporting Deaths to the Coroner</w:t>
      </w:r>
      <w:bookmarkEnd w:id="365"/>
    </w:p>
    <w:p w14:paraId="016627CE" w14:textId="77777777" w:rsidR="003B28EF" w:rsidRPr="00FB23B6" w:rsidRDefault="003B28EF" w:rsidP="00CF0EDA">
      <w:pPr>
        <w:widowControl w:val="0"/>
        <w:jc w:val="left"/>
        <w:rPr>
          <w:rFonts w:cs="Arial"/>
        </w:rPr>
      </w:pPr>
      <w:r w:rsidRPr="00FB23B6">
        <w:rPr>
          <w:rFonts w:cs="Arial"/>
        </w:rPr>
        <w:t xml:space="preserve">All unexplained or unexpected death </w:t>
      </w:r>
      <w:r w:rsidR="00787E97" w:rsidRPr="00FB23B6">
        <w:rPr>
          <w:rFonts w:cs="Arial"/>
        </w:rPr>
        <w:t>are reportable</w:t>
      </w:r>
      <w:r w:rsidRPr="00FB23B6">
        <w:rPr>
          <w:rFonts w:cs="Arial"/>
        </w:rPr>
        <w:t xml:space="preserve"> to the Coroner</w:t>
      </w:r>
      <w:r w:rsidR="00787E97" w:rsidRPr="00FB23B6">
        <w:rPr>
          <w:rFonts w:cs="Arial"/>
        </w:rPr>
        <w:t>s</w:t>
      </w:r>
      <w:r w:rsidRPr="00FB23B6">
        <w:rPr>
          <w:rFonts w:cs="Arial"/>
        </w:rPr>
        <w:t xml:space="preserve"> </w:t>
      </w:r>
      <w:r w:rsidR="00787E97" w:rsidRPr="00FB23B6">
        <w:rPr>
          <w:rFonts w:cs="Arial"/>
        </w:rPr>
        <w:t>O</w:t>
      </w:r>
      <w:r w:rsidRPr="00FB23B6">
        <w:rPr>
          <w:rFonts w:cs="Arial"/>
        </w:rPr>
        <w:t>fficer</w:t>
      </w:r>
      <w:r w:rsidR="00787E97" w:rsidRPr="00FB23B6">
        <w:rPr>
          <w:rFonts w:cs="Arial"/>
        </w:rPr>
        <w:t>/Police</w:t>
      </w:r>
      <w:r w:rsidRPr="00FB23B6">
        <w:rPr>
          <w:rFonts w:cs="Arial"/>
        </w:rPr>
        <w:t xml:space="preserve"> as soon as possible. The Coroner </w:t>
      </w:r>
      <w:r w:rsidR="00787E97" w:rsidRPr="00FB23B6">
        <w:rPr>
          <w:rFonts w:cs="Arial"/>
        </w:rPr>
        <w:t>is</w:t>
      </w:r>
      <w:r w:rsidRPr="00FB23B6">
        <w:rPr>
          <w:rFonts w:cs="Arial"/>
        </w:rPr>
        <w:t xml:space="preserve"> </w:t>
      </w:r>
      <w:r w:rsidR="00787E97" w:rsidRPr="00FB23B6">
        <w:rPr>
          <w:rFonts w:cs="Arial"/>
        </w:rPr>
        <w:t>informed</w:t>
      </w:r>
      <w:r w:rsidRPr="00FB23B6">
        <w:rPr>
          <w:rFonts w:cs="Arial"/>
        </w:rPr>
        <w:t xml:space="preserve"> prior to the removal of any organs </w:t>
      </w:r>
      <w:r w:rsidR="00CF0EDA" w:rsidRPr="00FB23B6">
        <w:rPr>
          <w:rFonts w:cs="Arial"/>
        </w:rPr>
        <w:t xml:space="preserve">or tissues </w:t>
      </w:r>
      <w:r w:rsidRPr="00FB23B6">
        <w:rPr>
          <w:rFonts w:cs="Arial"/>
        </w:rPr>
        <w:t>for transplant purposes where the death is notifiable to him or likely to be so.</w:t>
      </w:r>
    </w:p>
    <w:p w14:paraId="4711B020" w14:textId="77777777" w:rsidR="003B28EF" w:rsidRPr="00FB23B6" w:rsidRDefault="003B28EF" w:rsidP="00CF0EDA">
      <w:pPr>
        <w:jc w:val="left"/>
        <w:rPr>
          <w:rFonts w:cs="Arial"/>
          <w:szCs w:val="20"/>
        </w:rPr>
      </w:pPr>
      <w:r w:rsidRPr="00FB23B6">
        <w:rPr>
          <w:rFonts w:cs="Arial"/>
          <w:szCs w:val="20"/>
        </w:rPr>
        <w:t xml:space="preserve">For Indications for reporting deaths to the coroner please refer to </w:t>
      </w:r>
      <w:hyperlink r:id="rId104" w:history="1">
        <w:r w:rsidRPr="00FB23B6">
          <w:rPr>
            <w:rFonts w:cs="Arial"/>
            <w:color w:val="0000FF"/>
            <w:szCs w:val="20"/>
            <w:u w:val="single"/>
          </w:rPr>
          <w:t>Deaths that must be reported to HM coroner</w:t>
        </w:r>
      </w:hyperlink>
    </w:p>
    <w:p w14:paraId="0C9E8E80" w14:textId="77777777" w:rsidR="003B28EF" w:rsidRPr="00FB23B6" w:rsidRDefault="003B28EF" w:rsidP="00CF0EDA">
      <w:pPr>
        <w:widowControl w:val="0"/>
        <w:tabs>
          <w:tab w:val="center" w:pos="4513"/>
        </w:tabs>
        <w:jc w:val="left"/>
        <w:rPr>
          <w:rFonts w:cs="Arial"/>
        </w:rPr>
      </w:pPr>
      <w:r w:rsidRPr="00FB23B6">
        <w:rPr>
          <w:rFonts w:cs="Arial"/>
        </w:rPr>
        <w:tab/>
      </w:r>
    </w:p>
    <w:p w14:paraId="39CD7F65" w14:textId="77777777" w:rsidR="00AB7763" w:rsidRPr="00FB23B6" w:rsidRDefault="00AB7763" w:rsidP="00CF0EDA">
      <w:pPr>
        <w:widowControl w:val="0"/>
        <w:jc w:val="left"/>
        <w:rPr>
          <w:rFonts w:cs="Arial"/>
        </w:rPr>
      </w:pPr>
      <w:r w:rsidRPr="00FB23B6">
        <w:rPr>
          <w:rFonts w:cs="Arial"/>
        </w:rPr>
        <w:t>The Coroner will issue all legal paperwork when a post mortem examination has been requested.</w:t>
      </w:r>
    </w:p>
    <w:bookmarkEnd w:id="361"/>
    <w:bookmarkEnd w:id="362"/>
    <w:p w14:paraId="1B9D16B1" w14:textId="77777777" w:rsidR="003B28EF" w:rsidRPr="00FB23B6" w:rsidRDefault="003B28EF" w:rsidP="00CF0EDA">
      <w:pPr>
        <w:widowControl w:val="0"/>
        <w:jc w:val="left"/>
        <w:rPr>
          <w:rFonts w:cs="Arial"/>
        </w:rPr>
      </w:pPr>
    </w:p>
    <w:p w14:paraId="747C4556" w14:textId="77777777" w:rsidR="003B28EF" w:rsidRPr="00FB23B6" w:rsidRDefault="003B28EF" w:rsidP="00CF0EDA">
      <w:pPr>
        <w:pStyle w:val="Heading2"/>
        <w:jc w:val="left"/>
      </w:pPr>
      <w:bookmarkStart w:id="366" w:name="_Toc279070189"/>
      <w:bookmarkStart w:id="367" w:name="_Toc324431088"/>
      <w:bookmarkStart w:id="368" w:name="_Toc204808258"/>
      <w:r w:rsidRPr="00FB23B6">
        <w:t>Hospital Consent Post-mortem Examination</w:t>
      </w:r>
      <w:bookmarkEnd w:id="366"/>
      <w:bookmarkEnd w:id="367"/>
      <w:bookmarkEnd w:id="368"/>
    </w:p>
    <w:p w14:paraId="5E7CE78E" w14:textId="77777777" w:rsidR="003B28EF" w:rsidRPr="00FB23B6" w:rsidRDefault="003B28EF" w:rsidP="00CF0EDA">
      <w:pPr>
        <w:pStyle w:val="Heading3"/>
        <w:jc w:val="left"/>
      </w:pPr>
      <w:bookmarkStart w:id="369" w:name="_Toc204808259"/>
      <w:r w:rsidRPr="00FB23B6">
        <w:t>Adult Consent Post-mortem Examination</w:t>
      </w:r>
      <w:bookmarkEnd w:id="369"/>
    </w:p>
    <w:p w14:paraId="78CC2167" w14:textId="77777777" w:rsidR="003B28EF" w:rsidRPr="00FB23B6" w:rsidRDefault="003B28EF" w:rsidP="00CF0EDA">
      <w:pPr>
        <w:jc w:val="left"/>
        <w:rPr>
          <w:rFonts w:cs="Arial"/>
        </w:rPr>
      </w:pPr>
    </w:p>
    <w:p w14:paraId="4A2A5F0F" w14:textId="77777777" w:rsidR="003B28EF" w:rsidRPr="00FB23B6" w:rsidRDefault="003B28EF" w:rsidP="00CF0EDA">
      <w:pPr>
        <w:jc w:val="left"/>
        <w:rPr>
          <w:rFonts w:cs="Arial"/>
        </w:rPr>
      </w:pPr>
      <w:r w:rsidRPr="00FB23B6">
        <w:rPr>
          <w:rFonts w:cs="Arial"/>
        </w:rPr>
        <w:t xml:space="preserve">Following a death within HDFT, the decision to request a post-mortem examination </w:t>
      </w:r>
      <w:r w:rsidR="00AB7763" w:rsidRPr="00FB23B6">
        <w:rPr>
          <w:rFonts w:cs="Arial"/>
        </w:rPr>
        <w:t>must</w:t>
      </w:r>
      <w:r w:rsidRPr="00FB23B6">
        <w:rPr>
          <w:rFonts w:cs="Arial"/>
        </w:rPr>
        <w:t xml:space="preserve"> be made by senior members of medical staff </w:t>
      </w:r>
      <w:r w:rsidR="00AB7763" w:rsidRPr="00FB23B6">
        <w:rPr>
          <w:rFonts w:cs="Arial"/>
        </w:rPr>
        <w:t>in discussion with the C</w:t>
      </w:r>
      <w:r w:rsidRPr="00FB23B6">
        <w:rPr>
          <w:rFonts w:cs="Arial"/>
        </w:rPr>
        <w:t xml:space="preserve">onsultant </w:t>
      </w:r>
      <w:r w:rsidR="00AB7763" w:rsidRPr="00FB23B6">
        <w:rPr>
          <w:rFonts w:cs="Arial"/>
        </w:rPr>
        <w:t xml:space="preserve">Histopathologist </w:t>
      </w:r>
      <w:r w:rsidRPr="00FB23B6">
        <w:rPr>
          <w:rFonts w:cs="Arial"/>
        </w:rPr>
        <w:t xml:space="preserve">prior to requesting consent.  The </w:t>
      </w:r>
      <w:r w:rsidR="00AB7763" w:rsidRPr="00FB23B6">
        <w:rPr>
          <w:rFonts w:cs="Arial"/>
        </w:rPr>
        <w:t xml:space="preserve"> </w:t>
      </w:r>
      <w:r w:rsidRPr="00FB23B6">
        <w:rPr>
          <w:rFonts w:cs="Arial"/>
        </w:rPr>
        <w:t xml:space="preserve">Consultant Histopathologist will also take the consent. The next of kin must be </w:t>
      </w:r>
      <w:r w:rsidR="00AB7763" w:rsidRPr="00FB23B6">
        <w:rPr>
          <w:rFonts w:cs="Arial"/>
        </w:rPr>
        <w:t>invited t</w:t>
      </w:r>
      <w:r w:rsidRPr="00FB23B6">
        <w:rPr>
          <w:rFonts w:cs="Arial"/>
        </w:rPr>
        <w:t xml:space="preserve">o attend the hospital to discuss the request for post mortem examination and give consent. </w:t>
      </w:r>
      <w:r w:rsidR="00AB7763" w:rsidRPr="00FB23B6">
        <w:rPr>
          <w:rFonts w:cs="Arial"/>
        </w:rPr>
        <w:t>Consent paperwork must be sent to the Mortuary Department along with the medical notes.</w:t>
      </w:r>
    </w:p>
    <w:p w14:paraId="568D98FE" w14:textId="77777777" w:rsidR="00AB7763" w:rsidRPr="00FB23B6" w:rsidRDefault="00AB7763" w:rsidP="00CF0EDA">
      <w:pPr>
        <w:jc w:val="left"/>
        <w:rPr>
          <w:rFonts w:cs="Arial"/>
        </w:rPr>
      </w:pPr>
    </w:p>
    <w:p w14:paraId="11331A40" w14:textId="77777777" w:rsidR="003B28EF" w:rsidRPr="00FB23B6" w:rsidRDefault="00AB7763" w:rsidP="00CF0EDA">
      <w:pPr>
        <w:jc w:val="left"/>
        <w:rPr>
          <w:rFonts w:cs="Arial"/>
        </w:rPr>
      </w:pPr>
      <w:r w:rsidRPr="00FB23B6">
        <w:rPr>
          <w:rFonts w:cs="Arial"/>
        </w:rPr>
        <w:t>Consent Forms</w:t>
      </w:r>
      <w:r w:rsidR="003B28EF" w:rsidRPr="00FB23B6">
        <w:rPr>
          <w:rFonts w:cs="Arial"/>
        </w:rPr>
        <w:t>:</w:t>
      </w:r>
    </w:p>
    <w:p w14:paraId="7082B1C9" w14:textId="77777777" w:rsidR="003B28EF" w:rsidRPr="00FB23B6" w:rsidRDefault="003B28EF" w:rsidP="00CF0EDA">
      <w:pPr>
        <w:jc w:val="left"/>
        <w:rPr>
          <w:rFonts w:cs="Arial"/>
        </w:rPr>
      </w:pPr>
    </w:p>
    <w:p w14:paraId="60EB501F" w14:textId="77777777" w:rsidR="003B28EF" w:rsidRPr="00FB23B6" w:rsidRDefault="001D1C69" w:rsidP="00CF0EDA">
      <w:pPr>
        <w:jc w:val="left"/>
        <w:rPr>
          <w:rFonts w:cs="Arial"/>
          <w:lang w:eastAsia="en-GB"/>
        </w:rPr>
      </w:pPr>
      <w:hyperlink r:id="rId105" w:history="1">
        <w:r w:rsidR="003B28EF" w:rsidRPr="00FB23B6">
          <w:rPr>
            <w:rStyle w:val="Hyperlink"/>
            <w:rFonts w:cs="Arial"/>
            <w:lang w:eastAsia="en-GB"/>
          </w:rPr>
          <w:t>Adult Post Mortem Request, Consent Form and Guide to the Post Mortem Examination Procedure</w:t>
        </w:r>
      </w:hyperlink>
    </w:p>
    <w:p w14:paraId="3E6DA8E0" w14:textId="77777777" w:rsidR="003B28EF" w:rsidRPr="00FB23B6" w:rsidRDefault="003B28EF" w:rsidP="00CF0EDA">
      <w:pPr>
        <w:jc w:val="left"/>
        <w:rPr>
          <w:rFonts w:cs="Arial"/>
        </w:rPr>
      </w:pPr>
    </w:p>
    <w:p w14:paraId="0FF47DA2" w14:textId="77777777" w:rsidR="003B28EF" w:rsidRPr="00FB23B6" w:rsidRDefault="003B28EF" w:rsidP="00CF0EDA">
      <w:pPr>
        <w:pStyle w:val="Heading3"/>
        <w:jc w:val="left"/>
      </w:pPr>
      <w:bookmarkStart w:id="370" w:name="_Toc204808260"/>
      <w:r w:rsidRPr="00FB23B6">
        <w:t>Paediatric Consent Post-mortem Examination</w:t>
      </w:r>
      <w:bookmarkEnd w:id="370"/>
    </w:p>
    <w:p w14:paraId="318464AD" w14:textId="77777777" w:rsidR="003B28EF" w:rsidRPr="00FB23B6" w:rsidRDefault="003B28EF" w:rsidP="00CF0EDA">
      <w:pPr>
        <w:jc w:val="left"/>
        <w:rPr>
          <w:rFonts w:cs="Arial"/>
        </w:rPr>
      </w:pPr>
      <w:r w:rsidRPr="00FB23B6">
        <w:rPr>
          <w:rFonts w:cs="Arial"/>
        </w:rPr>
        <w:t xml:space="preserve">Consent for a paediatric post mortem examination is taken by trained staff in the maternity department </w:t>
      </w:r>
      <w:r w:rsidR="00AB7763" w:rsidRPr="00FB23B6">
        <w:rPr>
          <w:rFonts w:cs="Arial"/>
        </w:rPr>
        <w:t>in</w:t>
      </w:r>
      <w:r w:rsidRPr="00FB23B6">
        <w:rPr>
          <w:rFonts w:cs="Arial"/>
        </w:rPr>
        <w:t xml:space="preserve"> discussion with the next of kin and clinicians. </w:t>
      </w:r>
    </w:p>
    <w:p w14:paraId="3F171CDC" w14:textId="77777777" w:rsidR="003B28EF" w:rsidRPr="00FB23B6" w:rsidRDefault="00AB7763" w:rsidP="00CF0EDA">
      <w:pPr>
        <w:jc w:val="left"/>
        <w:rPr>
          <w:rFonts w:cs="Arial"/>
        </w:rPr>
      </w:pPr>
      <w:r w:rsidRPr="00FB23B6">
        <w:rPr>
          <w:rFonts w:cs="Arial"/>
        </w:rPr>
        <w:t>Consent paperwork must be sent to the Mortuary Department.</w:t>
      </w:r>
    </w:p>
    <w:p w14:paraId="74BAFFDB" w14:textId="77777777" w:rsidR="00AB7763" w:rsidRPr="00FB23B6" w:rsidRDefault="00AB7763" w:rsidP="00CF0EDA">
      <w:pPr>
        <w:jc w:val="left"/>
        <w:rPr>
          <w:rFonts w:cs="Arial"/>
        </w:rPr>
      </w:pPr>
    </w:p>
    <w:p w14:paraId="44F66FE4" w14:textId="77777777" w:rsidR="003B28EF" w:rsidRPr="005B5817" w:rsidRDefault="00AB7763" w:rsidP="00CF0EDA">
      <w:pPr>
        <w:jc w:val="left"/>
        <w:rPr>
          <w:rFonts w:cs="Arial"/>
        </w:rPr>
      </w:pPr>
      <w:r w:rsidRPr="005B5817">
        <w:rPr>
          <w:rFonts w:cs="Arial"/>
        </w:rPr>
        <w:t>Consent Forms</w:t>
      </w:r>
      <w:r w:rsidR="003B28EF" w:rsidRPr="005B5817">
        <w:rPr>
          <w:rFonts w:cs="Arial"/>
        </w:rPr>
        <w:t xml:space="preserve">: </w:t>
      </w:r>
    </w:p>
    <w:p w14:paraId="257FA336" w14:textId="77777777" w:rsidR="007B3437" w:rsidRPr="00FB23B6" w:rsidRDefault="007B3437" w:rsidP="007B3437">
      <w:pPr>
        <w:jc w:val="left"/>
        <w:rPr>
          <w:rFonts w:cs="Arial"/>
        </w:rPr>
      </w:pPr>
      <w:r w:rsidRPr="005B5817">
        <w:rPr>
          <w:rFonts w:cs="Arial"/>
        </w:rPr>
        <w:t>These are held in the maternity department.</w:t>
      </w:r>
    </w:p>
    <w:p w14:paraId="211B5203" w14:textId="77777777" w:rsidR="003B28EF" w:rsidRPr="00FB23B6" w:rsidRDefault="003B28EF" w:rsidP="00CF0EDA">
      <w:pPr>
        <w:jc w:val="left"/>
        <w:rPr>
          <w:rFonts w:cs="Arial"/>
        </w:rPr>
      </w:pPr>
    </w:p>
    <w:p w14:paraId="30260852" w14:textId="77777777" w:rsidR="003B28EF" w:rsidRPr="00FB23B6" w:rsidRDefault="00AB7763" w:rsidP="00CF0EDA">
      <w:pPr>
        <w:jc w:val="left"/>
        <w:rPr>
          <w:rFonts w:cs="Arial"/>
        </w:rPr>
      </w:pPr>
      <w:r w:rsidRPr="00FB23B6">
        <w:rPr>
          <w:rFonts w:cs="Arial"/>
        </w:rPr>
        <w:t>P</w:t>
      </w:r>
      <w:r w:rsidR="003B28EF" w:rsidRPr="00FB23B6">
        <w:rPr>
          <w:rFonts w:cs="Arial"/>
        </w:rPr>
        <w:t xml:space="preserve">aediatric post mortem examinations </w:t>
      </w:r>
      <w:r w:rsidRPr="00FB23B6">
        <w:rPr>
          <w:rFonts w:cs="Arial"/>
        </w:rPr>
        <w:t xml:space="preserve">take place at a </w:t>
      </w:r>
      <w:r w:rsidR="003B28EF" w:rsidRPr="00FB23B6">
        <w:rPr>
          <w:rFonts w:cs="Arial"/>
        </w:rPr>
        <w:t xml:space="preserve">specialist centre at </w:t>
      </w:r>
      <w:r w:rsidRPr="00FB23B6">
        <w:rPr>
          <w:rFonts w:cs="Arial"/>
        </w:rPr>
        <w:t>St James Hospital, Leeds</w:t>
      </w:r>
      <w:r w:rsidR="003B28EF" w:rsidRPr="00FB23B6">
        <w:rPr>
          <w:rFonts w:cs="Arial"/>
        </w:rPr>
        <w:t xml:space="preserve">. </w:t>
      </w:r>
    </w:p>
    <w:p w14:paraId="3E19F35A" w14:textId="77777777" w:rsidR="003B28EF" w:rsidRPr="00FB23B6" w:rsidRDefault="003B28EF" w:rsidP="003B28EF">
      <w:pPr>
        <w:rPr>
          <w:rFonts w:cs="Arial"/>
        </w:rPr>
      </w:pPr>
    </w:p>
    <w:p w14:paraId="04999B11" w14:textId="77777777" w:rsidR="003B28EF" w:rsidRPr="00FB23B6" w:rsidRDefault="003B28EF" w:rsidP="003B28EF">
      <w:pPr>
        <w:pStyle w:val="Heading2"/>
      </w:pPr>
      <w:bookmarkStart w:id="371" w:name="_Toc204808261"/>
      <w:r w:rsidRPr="00FB23B6">
        <w:t>Post Mortem Requests from General Practice</w:t>
      </w:r>
      <w:bookmarkEnd w:id="371"/>
    </w:p>
    <w:p w14:paraId="13DE86B6" w14:textId="77777777" w:rsidR="003B28EF" w:rsidRPr="00FB23B6" w:rsidRDefault="003B28EF" w:rsidP="003B28EF">
      <w:pPr>
        <w:jc w:val="left"/>
        <w:rPr>
          <w:rFonts w:cs="Arial"/>
          <w:szCs w:val="20"/>
        </w:rPr>
      </w:pPr>
      <w:r w:rsidRPr="00FB23B6">
        <w:rPr>
          <w:rFonts w:cs="Arial"/>
          <w:szCs w:val="20"/>
        </w:rPr>
        <w:t xml:space="preserve">A GP may request a post mortem examination.  The GP must obtain written and informed consent from the next of kin or executor acting on behalf of the deceased, and must use the HDFT consent form.  The request should be discussed with a Consultant Histopathologist. </w:t>
      </w:r>
    </w:p>
    <w:p w14:paraId="47550096" w14:textId="6F8666EC" w:rsidR="003B28EF" w:rsidRPr="00FB23B6" w:rsidRDefault="003B28EF" w:rsidP="003B28EF">
      <w:pPr>
        <w:rPr>
          <w:rFonts w:cs="Arial"/>
        </w:rPr>
      </w:pPr>
    </w:p>
    <w:p w14:paraId="2304475F" w14:textId="77777777" w:rsidR="003B28EF" w:rsidRPr="00FB23B6" w:rsidRDefault="003B28EF" w:rsidP="003B28EF">
      <w:pPr>
        <w:pStyle w:val="Heading2"/>
      </w:pPr>
      <w:bookmarkStart w:id="372" w:name="_Toc324431090"/>
      <w:bookmarkStart w:id="373" w:name="_Toc204808262"/>
      <w:r w:rsidRPr="00FB23B6">
        <w:t>Viewing of the Deceased</w:t>
      </w:r>
      <w:bookmarkEnd w:id="372"/>
      <w:bookmarkEnd w:id="373"/>
    </w:p>
    <w:p w14:paraId="7632C8EC" w14:textId="77777777" w:rsidR="00AB7763" w:rsidRPr="00FB23B6" w:rsidRDefault="00AB7763" w:rsidP="00AB7763">
      <w:pPr>
        <w:rPr>
          <w:rFonts w:cs="Arial"/>
        </w:rPr>
      </w:pPr>
      <w:r w:rsidRPr="00FB23B6">
        <w:rPr>
          <w:rFonts w:cs="Arial"/>
        </w:rPr>
        <w:t>Viewing of the deceased in the mortuary department is by appointment only. To arrange a viewing within working hours contact the Mortuary Department extension number 3391. To arrange viewing out of hours please contact the clinical site manager via switchboard.</w:t>
      </w:r>
    </w:p>
    <w:p w14:paraId="1552F588" w14:textId="77777777" w:rsidR="00AB7763" w:rsidRPr="00FB23B6" w:rsidRDefault="00AB7763" w:rsidP="003B28EF">
      <w:pPr>
        <w:rPr>
          <w:rFonts w:cs="Arial"/>
        </w:rPr>
      </w:pPr>
    </w:p>
    <w:p w14:paraId="2AA2162F" w14:textId="77777777" w:rsidR="003B28EF" w:rsidRPr="00FB23B6" w:rsidRDefault="003B28EF" w:rsidP="003B28EF">
      <w:pPr>
        <w:rPr>
          <w:rFonts w:cs="Arial"/>
        </w:rPr>
      </w:pPr>
      <w:r w:rsidRPr="00FB23B6">
        <w:rPr>
          <w:rFonts w:cs="Arial"/>
        </w:rPr>
        <w:t xml:space="preserve">Please see </w:t>
      </w:r>
      <w:hyperlink r:id="rId106" w:history="1">
        <w:r w:rsidRPr="00FB23B6">
          <w:rPr>
            <w:rStyle w:val="Hyperlink"/>
          </w:rPr>
          <w:t>Procedures for the viewing of a body</w:t>
        </w:r>
      </w:hyperlink>
      <w:r w:rsidRPr="00FB23B6">
        <w:t xml:space="preserve"> </w:t>
      </w:r>
      <w:r w:rsidRPr="00FB23B6">
        <w:rPr>
          <w:rFonts w:cs="Arial"/>
        </w:rPr>
        <w:t>or further information</w:t>
      </w:r>
    </w:p>
    <w:p w14:paraId="2739D042" w14:textId="77777777" w:rsidR="003B28EF" w:rsidRPr="00FB23B6" w:rsidRDefault="003B28EF" w:rsidP="003B28EF">
      <w:pPr>
        <w:rPr>
          <w:rFonts w:cs="Arial"/>
        </w:rPr>
      </w:pPr>
    </w:p>
    <w:p w14:paraId="6FF73CE1" w14:textId="77777777" w:rsidR="003B28EF" w:rsidRPr="00FB23B6" w:rsidRDefault="003B28EF" w:rsidP="003B28EF">
      <w:pPr>
        <w:pStyle w:val="Heading2"/>
      </w:pPr>
      <w:bookmarkStart w:id="374" w:name="_Toc204808263"/>
      <w:r w:rsidRPr="00FB23B6">
        <w:t>Organ and Tissue Donation</w:t>
      </w:r>
      <w:bookmarkEnd w:id="374"/>
    </w:p>
    <w:p w14:paraId="7AE779D2" w14:textId="77777777" w:rsidR="003B28EF" w:rsidRPr="00FB23B6" w:rsidRDefault="003B28EF" w:rsidP="003B28EF">
      <w:pPr>
        <w:spacing w:before="100" w:beforeAutospacing="1" w:after="100" w:afterAutospacing="1"/>
        <w:jc w:val="left"/>
        <w:rPr>
          <w:rFonts w:cs="Arial"/>
          <w:lang w:val="en-US" w:eastAsia="en-GB"/>
        </w:rPr>
      </w:pPr>
      <w:r w:rsidRPr="00FB23B6">
        <w:rPr>
          <w:rFonts w:cs="Arial"/>
          <w:lang w:val="en-US" w:eastAsia="en-GB"/>
        </w:rPr>
        <w:t>NHS Blood and Transplant (NHSBT) manages the national voluntary donation system for blood, tissues, organs and stem cells turning these precious donations into products that can be used safely to the benefit of the patient.</w:t>
      </w:r>
    </w:p>
    <w:p w14:paraId="1D3977AF" w14:textId="77777777" w:rsidR="003B28EF" w:rsidRPr="00FB23B6" w:rsidRDefault="003B28EF" w:rsidP="003B28EF">
      <w:pPr>
        <w:pStyle w:val="Heading2"/>
        <w:rPr>
          <w:bCs w:val="0"/>
          <w:sz w:val="22"/>
          <w:szCs w:val="22"/>
        </w:rPr>
      </w:pPr>
    </w:p>
    <w:p w14:paraId="40B13AEF" w14:textId="16E831A8" w:rsidR="00767DC4" w:rsidRPr="00FB23B6" w:rsidRDefault="00E06B01" w:rsidP="004F247F">
      <w:pPr>
        <w:pStyle w:val="Heading2"/>
      </w:pPr>
      <w:r w:rsidRPr="00FB23B6">
        <w:br w:type="page"/>
      </w:r>
      <w:bookmarkStart w:id="375" w:name="_Toc204808264"/>
      <w:r w:rsidR="00767DC4" w:rsidRPr="00FB23B6">
        <w:t>Appendix 1</w:t>
      </w:r>
      <w:bookmarkEnd w:id="273"/>
      <w:bookmarkEnd w:id="375"/>
    </w:p>
    <w:p w14:paraId="6A2EABCD" w14:textId="77777777" w:rsidR="00767DC4" w:rsidRPr="00FB23B6" w:rsidRDefault="00767DC4" w:rsidP="004F247F">
      <w:pPr>
        <w:pStyle w:val="Heading2"/>
      </w:pPr>
    </w:p>
    <w:p w14:paraId="1B81D488" w14:textId="77777777" w:rsidR="00767DC4" w:rsidRPr="00FB23B6" w:rsidRDefault="00767DC4" w:rsidP="004F247F">
      <w:pPr>
        <w:rPr>
          <w:b/>
        </w:rPr>
      </w:pPr>
      <w:r w:rsidRPr="00FB23B6">
        <w:rPr>
          <w:b/>
        </w:rPr>
        <w:t>How to collect a faeces (stool, motion) specimen for microbiological examination</w:t>
      </w:r>
    </w:p>
    <w:p w14:paraId="5EC31EF3" w14:textId="77777777" w:rsidR="00767DC4" w:rsidRPr="00FB23B6" w:rsidRDefault="00767DC4" w:rsidP="00767DC4">
      <w:pPr>
        <w:spacing w:after="120"/>
        <w:rPr>
          <w:rFonts w:cs="Arial"/>
        </w:rPr>
      </w:pPr>
      <w:r w:rsidRPr="00FB23B6">
        <w:rPr>
          <w:rFonts w:cs="Arial"/>
        </w:rPr>
        <w:t>Before collecting the specimen, make sure your name</w:t>
      </w:r>
      <w:r w:rsidR="00904111" w:rsidRPr="00FB23B6">
        <w:rPr>
          <w:rFonts w:cs="Arial"/>
        </w:rPr>
        <w:t xml:space="preserve">, date of birth, hospital number and date of the sample </w:t>
      </w:r>
      <w:r w:rsidRPr="00FB23B6">
        <w:rPr>
          <w:rFonts w:cs="Arial"/>
        </w:rPr>
        <w:t>is on the specimen container.</w:t>
      </w:r>
    </w:p>
    <w:p w14:paraId="7E873D4B" w14:textId="77777777" w:rsidR="00767DC4" w:rsidRPr="00FB23B6" w:rsidRDefault="00767DC4" w:rsidP="00767DC4">
      <w:pPr>
        <w:spacing w:after="120"/>
        <w:rPr>
          <w:rFonts w:cs="Arial"/>
          <w:b/>
        </w:rPr>
      </w:pPr>
      <w:r w:rsidRPr="00FB23B6">
        <w:rPr>
          <w:rFonts w:cs="Arial"/>
          <w:b/>
        </w:rPr>
        <w:t>Method 1</w:t>
      </w:r>
      <w:r w:rsidRPr="00FB23B6">
        <w:rPr>
          <w:rFonts w:cs="Arial"/>
        </w:rPr>
        <w:t>: using a child’s potty, a chamber pot, a commode or a suitable container (empty plastic margarine or ice cream tub which will not be required for any other purpose after such use)</w:t>
      </w:r>
    </w:p>
    <w:p w14:paraId="25477177" w14:textId="77777777" w:rsidR="00767DC4" w:rsidRPr="00FB23B6" w:rsidRDefault="00767DC4" w:rsidP="00C60462">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Clean the chosen container thoroughly with soap or detergent and water (DO NOT use disinfectant, bleach or cleaners containing bleach) and give a final rinse in clear water.</w:t>
      </w:r>
    </w:p>
    <w:p w14:paraId="40D8A897" w14:textId="77777777" w:rsidR="00767DC4" w:rsidRPr="00FB23B6" w:rsidRDefault="00767DC4" w:rsidP="00C60462">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Pass a motion into the container</w:t>
      </w:r>
    </w:p>
    <w:p w14:paraId="52C871D6" w14:textId="77777777" w:rsidR="00767DC4" w:rsidRPr="00FB23B6" w:rsidRDefault="00767DC4" w:rsidP="00C60462">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Open the specimen bottle and with the little spoon attached to the lid, scoop up enough of the motion to cover the bottom of the bottle</w:t>
      </w:r>
    </w:p>
    <w:p w14:paraId="6EC3F56F" w14:textId="77777777" w:rsidR="00767DC4" w:rsidRPr="00FB23B6" w:rsidRDefault="00767DC4" w:rsidP="00C60462">
      <w:pPr>
        <w:numPr>
          <w:ilvl w:val="0"/>
          <w:numId w:val="18"/>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Replace the lid securely on the bottle</w:t>
      </w:r>
    </w:p>
    <w:p w14:paraId="6EAB833B" w14:textId="77777777" w:rsidR="00767DC4" w:rsidRPr="00FB23B6" w:rsidRDefault="00767DC4" w:rsidP="00C60462">
      <w:pPr>
        <w:numPr>
          <w:ilvl w:val="0"/>
          <w:numId w:val="19"/>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Dispose of the remainder of the motion down the toilet and either clean thoroughly, or dispose of the container in which the specimen was collected (replace lid of margarine or ice cream tub and put into the dustbin)</w:t>
      </w:r>
    </w:p>
    <w:p w14:paraId="44D65B74" w14:textId="77777777" w:rsidR="00767DC4" w:rsidRPr="00FB23B6" w:rsidRDefault="00767DC4" w:rsidP="00C60462">
      <w:pPr>
        <w:numPr>
          <w:ilvl w:val="0"/>
          <w:numId w:val="20"/>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Use and dispose of toilet paper down the toilet in the usual way</w:t>
      </w:r>
    </w:p>
    <w:p w14:paraId="6E7F5611" w14:textId="77777777" w:rsidR="00767DC4" w:rsidRPr="00FB23B6" w:rsidRDefault="00767DC4" w:rsidP="00C60462">
      <w:pPr>
        <w:numPr>
          <w:ilvl w:val="0"/>
          <w:numId w:val="21"/>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Wash your hands thoroughly with soap and hot running water</w:t>
      </w:r>
    </w:p>
    <w:p w14:paraId="2615BDB8" w14:textId="77777777" w:rsidR="00767DC4" w:rsidRPr="00FB23B6" w:rsidRDefault="00767DC4" w:rsidP="00767DC4">
      <w:pPr>
        <w:rPr>
          <w:rFonts w:cs="Arial"/>
        </w:rPr>
      </w:pPr>
    </w:p>
    <w:p w14:paraId="2B1BF2EB" w14:textId="77777777" w:rsidR="00767DC4" w:rsidRPr="00FB23B6" w:rsidRDefault="00767DC4" w:rsidP="00767DC4">
      <w:pPr>
        <w:autoSpaceDE w:val="0"/>
        <w:autoSpaceDN w:val="0"/>
        <w:adjustRightInd w:val="0"/>
        <w:rPr>
          <w:rFonts w:cs="Arial"/>
          <w:b/>
          <w:bCs/>
        </w:rPr>
      </w:pPr>
      <w:r w:rsidRPr="00FB23B6">
        <w:rPr>
          <w:rFonts w:cs="Arial"/>
          <w:b/>
          <w:bCs/>
        </w:rPr>
        <w:t xml:space="preserve">Method 2: </w:t>
      </w:r>
      <w:r w:rsidRPr="00FB23B6">
        <w:rPr>
          <w:rFonts w:cs="Arial"/>
          <w:bCs/>
        </w:rPr>
        <w:t>u</w:t>
      </w:r>
      <w:r w:rsidRPr="00FB23B6">
        <w:rPr>
          <w:rFonts w:cs="Arial"/>
        </w:rPr>
        <w:t>sing cling film</w:t>
      </w:r>
    </w:p>
    <w:p w14:paraId="6A42E840" w14:textId="77777777" w:rsidR="00767DC4" w:rsidRPr="00FB23B6" w:rsidRDefault="00767DC4" w:rsidP="00C60462">
      <w:pPr>
        <w:numPr>
          <w:ilvl w:val="0"/>
          <w:numId w:val="21"/>
        </w:numPr>
        <w:autoSpaceDE w:val="0"/>
        <w:autoSpaceDN w:val="0"/>
        <w:adjustRightInd w:val="0"/>
        <w:rPr>
          <w:rFonts w:cs="Arial"/>
        </w:rPr>
      </w:pPr>
      <w:r w:rsidRPr="00FB23B6">
        <w:rPr>
          <w:rFonts w:cs="Arial"/>
        </w:rPr>
        <w:t>Raise the toilet seat and loosely place a sheet of cling film across the rim of the toilet bowl to stop anything from falling into the bowl</w:t>
      </w:r>
    </w:p>
    <w:p w14:paraId="23D4D903" w14:textId="77777777" w:rsidR="00767DC4" w:rsidRPr="00FB23B6" w:rsidRDefault="00767DC4" w:rsidP="00C60462">
      <w:pPr>
        <w:numPr>
          <w:ilvl w:val="0"/>
          <w:numId w:val="21"/>
        </w:numPr>
        <w:autoSpaceDE w:val="0"/>
        <w:autoSpaceDN w:val="0"/>
        <w:adjustRightInd w:val="0"/>
        <w:rPr>
          <w:rFonts w:cs="Arial"/>
        </w:rPr>
      </w:pPr>
      <w:r w:rsidRPr="00FB23B6">
        <w:rPr>
          <w:rFonts w:cs="Arial"/>
        </w:rPr>
        <w:t>The cling film should not be tight – it should have a dip in the centre.</w:t>
      </w:r>
    </w:p>
    <w:p w14:paraId="379601EF" w14:textId="77777777" w:rsidR="00767DC4" w:rsidRPr="00FB23B6" w:rsidRDefault="00767DC4" w:rsidP="00C60462">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 xml:space="preserve">Place the toilet seat down. You can then sit as normal on the toilet seat. </w:t>
      </w:r>
    </w:p>
    <w:p w14:paraId="10D5105C" w14:textId="77777777" w:rsidR="00767DC4" w:rsidRPr="00FB23B6" w:rsidRDefault="00767DC4" w:rsidP="00C60462">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Pass a motion onto the cling film</w:t>
      </w:r>
    </w:p>
    <w:p w14:paraId="58E1476D" w14:textId="77777777" w:rsidR="00767DC4" w:rsidRPr="00FB23B6" w:rsidRDefault="00767DC4" w:rsidP="00C60462">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Open the specimen bottle and with the little spoon attached to the lid, scoop up enough of the motion to cover the bottom of the bottle</w:t>
      </w:r>
    </w:p>
    <w:p w14:paraId="557E0EAB" w14:textId="77777777" w:rsidR="00767DC4" w:rsidRPr="00FB23B6" w:rsidRDefault="00767DC4" w:rsidP="00C60462">
      <w:pPr>
        <w:numPr>
          <w:ilvl w:val="0"/>
          <w:numId w:val="19"/>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Dispose of the remainder of the motion down the toilet and discard the cling film into a clean polythene bag, tie it and put into the dustbin</w:t>
      </w:r>
    </w:p>
    <w:p w14:paraId="60058971" w14:textId="77777777" w:rsidR="00767DC4" w:rsidRPr="00FB23B6" w:rsidRDefault="00767DC4" w:rsidP="00C60462">
      <w:pPr>
        <w:numPr>
          <w:ilvl w:val="0"/>
          <w:numId w:val="20"/>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Use and dispose of toilet paper down the toilet in the usual way</w:t>
      </w:r>
    </w:p>
    <w:p w14:paraId="4F768D4A" w14:textId="77777777" w:rsidR="00767DC4" w:rsidRPr="00FB23B6" w:rsidRDefault="00767DC4" w:rsidP="00C60462">
      <w:pPr>
        <w:numPr>
          <w:ilvl w:val="0"/>
          <w:numId w:val="21"/>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FB23B6">
        <w:rPr>
          <w:rFonts w:cs="Arial"/>
        </w:rPr>
        <w:t>Wash your hands thoroughly with soap and hot running water</w:t>
      </w:r>
    </w:p>
    <w:p w14:paraId="1217368A" w14:textId="77777777" w:rsidR="00767DC4" w:rsidRPr="00FB23B6" w:rsidRDefault="00767DC4" w:rsidP="00767DC4">
      <w:p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p>
    <w:p w14:paraId="1F93F9C4" w14:textId="77777777" w:rsidR="00767DC4" w:rsidRPr="00FB23B6" w:rsidRDefault="00767DC4" w:rsidP="00767DC4">
      <w:pPr>
        <w:autoSpaceDE w:val="0"/>
        <w:autoSpaceDN w:val="0"/>
        <w:adjustRightInd w:val="0"/>
        <w:rPr>
          <w:rFonts w:cs="Arial"/>
        </w:rPr>
      </w:pPr>
      <w:r w:rsidRPr="00FB23B6">
        <w:rPr>
          <w:rFonts w:cs="Arial"/>
        </w:rPr>
        <w:t xml:space="preserve">REMEMBER: </w:t>
      </w:r>
      <w:r w:rsidRPr="00FB23B6">
        <w:rPr>
          <w:rFonts w:cs="Arial"/>
          <w:b/>
          <w:bCs/>
        </w:rPr>
        <w:t>Do not collect faecal specimens that have fallen into the toilet bowl or toilet water</w:t>
      </w:r>
      <w:r w:rsidRPr="00FB23B6">
        <w:rPr>
          <w:rFonts w:cs="Arial"/>
        </w:rPr>
        <w:t>. No matter how clean your toilet is, it will always contain some bacteria that will interfere with the test results.</w:t>
      </w:r>
    </w:p>
    <w:p w14:paraId="0AE19F6F" w14:textId="77777777" w:rsidR="00767DC4" w:rsidRPr="00FB23B6" w:rsidRDefault="00767DC4" w:rsidP="00767DC4">
      <w:pPr>
        <w:rPr>
          <w:rFonts w:cs="Arial"/>
          <w:b/>
        </w:rPr>
      </w:pPr>
    </w:p>
    <w:p w14:paraId="0CAE26E4" w14:textId="77777777" w:rsidR="00767DC4" w:rsidRPr="00FB23B6" w:rsidRDefault="00767DC4" w:rsidP="00767DC4">
      <w:pPr>
        <w:rPr>
          <w:rFonts w:cs="Arial"/>
        </w:rPr>
      </w:pPr>
      <w:r w:rsidRPr="00FB23B6">
        <w:rPr>
          <w:rFonts w:cs="Arial"/>
          <w:b/>
        </w:rPr>
        <w:t>For babies, a faeces (stool, motion) sample can be taken directly from a soiled nappy.</w:t>
      </w:r>
      <w:r w:rsidRPr="00FB23B6">
        <w:rPr>
          <w:rFonts w:cs="Arial"/>
        </w:rPr>
        <w:t xml:space="preserve"> (For most tests, it does not matter if a small amount of urine is accidentally passed into the pot, cling film or nappy with the faeces)</w:t>
      </w:r>
    </w:p>
    <w:p w14:paraId="1016A9D6" w14:textId="77777777" w:rsidR="008D0113" w:rsidRPr="00FB23B6" w:rsidRDefault="008D0113">
      <w:pPr>
        <w:jc w:val="left"/>
        <w:rPr>
          <w:rFonts w:cs="Arial"/>
          <w:b/>
          <w:bCs/>
          <w:iCs/>
          <w:szCs w:val="28"/>
        </w:rPr>
      </w:pPr>
      <w:bookmarkStart w:id="376" w:name="Appendix3a"/>
      <w:bookmarkEnd w:id="376"/>
      <w:r w:rsidRPr="00FB23B6">
        <w:br w:type="page"/>
      </w:r>
    </w:p>
    <w:p w14:paraId="507E2246" w14:textId="77777777" w:rsidR="008D0113" w:rsidRPr="00FB23B6" w:rsidRDefault="008D0113" w:rsidP="008D0113">
      <w:pPr>
        <w:pStyle w:val="Heading2"/>
      </w:pPr>
      <w:bookmarkStart w:id="377" w:name="_Toc204808265"/>
      <w:r w:rsidRPr="00FB23B6">
        <w:t>Appendix 2</w:t>
      </w:r>
      <w:bookmarkEnd w:id="377"/>
    </w:p>
    <w:p w14:paraId="11F5C5BA" w14:textId="77777777" w:rsidR="008D0113" w:rsidRPr="00FB23B6" w:rsidRDefault="008D0113" w:rsidP="008D0113">
      <w:pPr>
        <w:pStyle w:val="Heading2"/>
      </w:pPr>
    </w:p>
    <w:p w14:paraId="1CAF326F" w14:textId="77777777" w:rsidR="008D0113" w:rsidRPr="00FB23B6" w:rsidRDefault="008D0113" w:rsidP="008D0113">
      <w:pPr>
        <w:rPr>
          <w:b/>
        </w:rPr>
      </w:pPr>
      <w:r w:rsidRPr="00FB23B6">
        <w:rPr>
          <w:rFonts w:cs="Arial"/>
          <w:b/>
        </w:rPr>
        <w:t>Instructions for Obtaining Patient-Collected APTIMA Vagina Swab Specimens</w:t>
      </w:r>
    </w:p>
    <w:p w14:paraId="082E9934" w14:textId="77777777" w:rsidR="008D0113" w:rsidRPr="00FB23B6" w:rsidRDefault="008D0113" w:rsidP="008D0113"/>
    <w:p w14:paraId="7EB8214D" w14:textId="77777777" w:rsidR="008D0113" w:rsidRDefault="008D0113" w:rsidP="00262034">
      <w:r w:rsidRPr="00FB23B6">
        <w:rPr>
          <w:noProof/>
          <w:lang w:eastAsia="en-GB"/>
        </w:rPr>
        <w:drawing>
          <wp:anchor distT="0" distB="0" distL="114300" distR="114300" simplePos="0" relativeHeight="251658240" behindDoc="0" locked="0" layoutInCell="1" allowOverlap="1" wp14:anchorId="57268F6C" wp14:editId="7D58F9E6">
            <wp:simplePos x="0" y="0"/>
            <wp:positionH relativeFrom="margin">
              <wp:posOffset>-704215</wp:posOffset>
            </wp:positionH>
            <wp:positionV relativeFrom="margin">
              <wp:posOffset>1117517</wp:posOffset>
            </wp:positionV>
            <wp:extent cx="6722110" cy="4393565"/>
            <wp:effectExtent l="0" t="0" r="2540" b="698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l="7948" t="20009" r="7950" b="6746"/>
                    <a:stretch>
                      <a:fillRect/>
                    </a:stretch>
                  </pic:blipFill>
                  <pic:spPr bwMode="auto">
                    <a:xfrm>
                      <a:off x="0" y="0"/>
                      <a:ext cx="6722110" cy="439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276C3" w14:textId="77777777" w:rsidR="008D0113" w:rsidRDefault="008D0113" w:rsidP="00644D91">
      <w:pPr>
        <w:pStyle w:val="Heading2"/>
      </w:pPr>
    </w:p>
    <w:p w14:paraId="22F31758" w14:textId="5F68002C" w:rsidR="009B0A84" w:rsidRDefault="009B0A84">
      <w:pPr>
        <w:jc w:val="left"/>
        <w:rPr>
          <w:rFonts w:cs="Arial"/>
          <w:b/>
          <w:bCs/>
          <w:iCs/>
          <w:szCs w:val="28"/>
        </w:rPr>
      </w:pPr>
      <w:r>
        <w:br w:type="page"/>
      </w:r>
    </w:p>
    <w:p w14:paraId="25B56C08" w14:textId="27F0493D" w:rsidR="009B0A84" w:rsidRPr="00FB23B6" w:rsidRDefault="009B0A84" w:rsidP="009B0A84">
      <w:pPr>
        <w:pStyle w:val="Heading2"/>
      </w:pPr>
      <w:bookmarkStart w:id="378" w:name="_Toc204808266"/>
      <w:r w:rsidRPr="005B5817">
        <w:t>Appendix 3</w:t>
      </w:r>
      <w:r w:rsidR="003A6AB0" w:rsidRPr="005B5817">
        <w:tab/>
        <w:t>Blood Sciences Add-On Assay Time Limits</w:t>
      </w:r>
      <w:bookmarkEnd w:id="378"/>
    </w:p>
    <w:p w14:paraId="10C8423B" w14:textId="77777777" w:rsidR="003A6AB0" w:rsidRDefault="003A6AB0" w:rsidP="003A6AB0">
      <w:pPr>
        <w:jc w:val="center"/>
        <w:rPr>
          <w:rFonts w:cs="Arial"/>
        </w:rPr>
      </w:pPr>
    </w:p>
    <w:p w14:paraId="6DA196E4" w14:textId="4D07B946" w:rsidR="003A6AB0" w:rsidRDefault="003A6AB0" w:rsidP="003A6AB0">
      <w:pPr>
        <w:spacing w:line="360" w:lineRule="auto"/>
        <w:rPr>
          <w:rFonts w:cs="Arial"/>
        </w:rPr>
      </w:pPr>
      <w:r>
        <w:rPr>
          <w:rFonts w:cs="Arial"/>
          <w:noProof/>
          <w:lang w:eastAsia="en-GB"/>
        </w:rPr>
        <mc:AlternateContent>
          <mc:Choice Requires="wps">
            <w:drawing>
              <wp:anchor distT="0" distB="0" distL="114300" distR="114300" simplePos="0" relativeHeight="251660288" behindDoc="1" locked="0" layoutInCell="1" allowOverlap="1" wp14:anchorId="511DC0FE" wp14:editId="6C95E1E3">
                <wp:simplePos x="0" y="0"/>
                <wp:positionH relativeFrom="column">
                  <wp:posOffset>2943225</wp:posOffset>
                </wp:positionH>
                <wp:positionV relativeFrom="paragraph">
                  <wp:posOffset>11430</wp:posOffset>
                </wp:positionV>
                <wp:extent cx="171450" cy="171450"/>
                <wp:effectExtent l="9525" t="11430" r="9525"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solidFill>
                          <a:srgbClr val="CCC0D9"/>
                        </a:solidFill>
                        <a:ln w="9525">
                          <a:solidFill>
                            <a:srgbClr val="000000"/>
                          </a:solidFill>
                          <a:miter lim="800000"/>
                          <a:headEnd/>
                          <a:tailEnd/>
                        </a:ln>
                      </wps:spPr>
                      <wps:txbx>
                        <w:txbxContent>
                          <w:p w14:paraId="7370604E" w14:textId="77777777" w:rsidR="00170669" w:rsidRDefault="00170669" w:rsidP="003A6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DC0FE" id="_x0000_t202" coordsize="21600,21600" o:spt="202" path="m,l,21600r21600,l21600,xe">
                <v:stroke joinstyle="miter"/>
                <v:path gradientshapeok="t" o:connecttype="rect"/>
              </v:shapetype>
              <v:shape id="Text Box 17" o:spid="_x0000_s1026" type="#_x0000_t202" style="position:absolute;left:0;text-align:left;margin-left:231.75pt;margin-top:.9pt;width:13.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5zJwIAAFEEAAAOAAAAZHJzL2Uyb0RvYy54bWysVM1u2zAMvg/YOwi6L3aCZGmMOEXnrMOA&#10;7gdo9wCyLNvCJFGTlNjd04+S0zTotsswHwRSpD6SH0lvr0etyFE4L8GUdD7LKRGGQyNNV9JvD7dv&#10;rijxgZmGKTCipI/C0+vd61fbwRZiAT2oRjiCIMYXgy1pH4ItsszzXmjmZ2CFQWMLTrOAquuyxrEB&#10;0bXKFnn+NhvANdYBF97j7X4y0l3Cb1vBw5e29SIQVVLMLaTTpbOOZ7bbsqJzzPaSn9Jg/5CFZtJg&#10;0DPUngVGDk7+BqUld+ChDTMOOoO2lVykGrCaef6imvueWZFqQXK8PdPk/x8s/3z86ohssHdrSgzT&#10;2KMHMQbyDkaCV8jPYH2BbvcWHcOI9+ibavX2Dvh3TwxUPTOduHEOhl6wBvObx5fZxdMJx0eQevgE&#10;DcZhhwAJaGydjuQhHQTRsU+P597EXHgMuZ4vV2jhaDrJMQIrnh5b58MHAZpEoaQOW5/A2fHOh8n1&#10;ySXG8qBkcyuVSorr6ko5cmQ4JlVV5ftNyv+FmzJkKOlmtVhN9f8VIk/fnyC0DDjvSuqSXp2dWBFZ&#10;e28aTJMVgUk1yVidMicaI3MTh2GsR3SM3NbQPCKhDqa5xj1EoQf3k5IBZ7qk/seBOUGJ+miwKZv5&#10;chmXICnL1XqBiru01JcWZjhClTRQMolVmBbnYJ3seow0jYGBG2xkKxPJz1md8sa5TW067VhcjEs9&#10;eT3/CXa/AAAA//8DAFBLAwQUAAYACAAAACEAH+cYkdkAAAAIAQAADwAAAGRycy9kb3ducmV2Lnht&#10;bEyPzW7CMBCE75X6DtZW6qUCpxRQmsZBCKncCxw4mniJI+K1FZuQvn2XEz2OvtH8lKvRdWLAPrae&#10;FLxPMxBItTctNQoO++9JDiImTUZ3nlDBL0ZYVc9PpS6Mv9EPDrvUCA6hWGgFNqVQSBlri07HqQ9I&#10;zM6+dzqx7Btpen3jcNfJWZYtpdMtcYPVATcW68vu6hRctsfFmsLbQGYTD3Z7DpJCUOr1ZVx/gUg4&#10;pocZ7vN5OlS86eSvZKLoFMyXHwu2MuAHzOefGeuTglmeg6xK+f9A9QcAAP//AwBQSwECLQAUAAYA&#10;CAAAACEAtoM4kv4AAADhAQAAEwAAAAAAAAAAAAAAAAAAAAAAW0NvbnRlbnRfVHlwZXNdLnhtbFBL&#10;AQItABQABgAIAAAAIQA4/SH/1gAAAJQBAAALAAAAAAAAAAAAAAAAAC8BAABfcmVscy8ucmVsc1BL&#10;AQItABQABgAIAAAAIQAJg85zJwIAAFEEAAAOAAAAAAAAAAAAAAAAAC4CAABkcnMvZTJvRG9jLnht&#10;bFBLAQItABQABgAIAAAAIQAf5xiR2QAAAAgBAAAPAAAAAAAAAAAAAAAAAIEEAABkcnMvZG93bnJl&#10;di54bWxQSwUGAAAAAAQABADzAAAAhwUAAAAA&#10;" fillcolor="#ccc0d9">
                <v:textbox>
                  <w:txbxContent>
                    <w:p w14:paraId="7370604E" w14:textId="77777777" w:rsidR="00170669" w:rsidRDefault="00170669" w:rsidP="003A6AB0"/>
                  </w:txbxContent>
                </v:textbox>
              </v:shape>
            </w:pict>
          </mc:Fallback>
        </mc:AlternateContent>
      </w:r>
      <w:r>
        <w:rPr>
          <w:rFonts w:cs="Arial"/>
          <w:noProof/>
          <w:lang w:eastAsia="en-GB"/>
        </w:rPr>
        <mc:AlternateContent>
          <mc:Choice Requires="wps">
            <w:drawing>
              <wp:anchor distT="0" distB="0" distL="114300" distR="114300" simplePos="0" relativeHeight="251661312" behindDoc="1" locked="0" layoutInCell="1" allowOverlap="1" wp14:anchorId="7D81B101" wp14:editId="11ED5EB3">
                <wp:simplePos x="0" y="0"/>
                <wp:positionH relativeFrom="column">
                  <wp:posOffset>1028700</wp:posOffset>
                </wp:positionH>
                <wp:positionV relativeFrom="paragraph">
                  <wp:posOffset>11430</wp:posOffset>
                </wp:positionV>
                <wp:extent cx="171450" cy="171450"/>
                <wp:effectExtent l="9525" t="11430" r="9525"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solidFill>
                          <a:srgbClr val="A5FF89"/>
                        </a:solidFill>
                        <a:ln w="9525">
                          <a:solidFill>
                            <a:srgbClr val="000000"/>
                          </a:solidFill>
                          <a:miter lim="800000"/>
                          <a:headEnd/>
                          <a:tailEnd/>
                        </a:ln>
                      </wps:spPr>
                      <wps:txbx>
                        <w:txbxContent>
                          <w:p w14:paraId="57F5C8A3" w14:textId="77777777" w:rsidR="00170669" w:rsidRDefault="00170669" w:rsidP="003A6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B101" id="Text Box 15" o:spid="_x0000_s1027" type="#_x0000_t202" style="position:absolute;left:0;text-align:left;margin-left:81pt;margin-top:.9pt;width:13.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0KQIAAFgEAAAOAAAAZHJzL2Uyb0RvYy54bWysVMGO0zAQvSPxD5bvNG3VsNuo6ap0KUJa&#10;FqRdPsBxnMTC8RjbbVK+nrHdlmqBCyIHy/aM38y8N5PV3dgrchDWSdAlnU2mlAjNoZa6LenX592b&#10;W0qcZ7pmCrQo6VE4erd+/Wo1mELMoQNVC0sQRLtiMCXtvDdFljneiZ65CRih0diA7ZnHo22z2rIB&#10;0XuVzafTt9kAtjYWuHAOb++Tka4jftMI7j83jROeqJJibj6uNq5VWLP1ihWtZaaT/JQG+4cseiY1&#10;Br1A3TPPyN7K36B6yS04aPyEQ59B00guYg1YzWz6opqnjhkRa0FynLnQ5P4fLH88fLFE1qhdTolm&#10;PWr0LEZP3sFI8Ar5GYwr0O3JoKMf8R59Y63OPAD/5oiGbcd0KzbWwtAJVmN+s/Ayu3qacFwAqYZP&#10;UGMctvcQgcbG9oE8pIMgOup0vGgTcuEh5M1skaOFo+m0DxFYcX5srPMfBPQkbEpqUfoIzg4PzifX&#10;s0uI5UDJeieVigfbVltlyYFhm2zy3e52GfN/4aY0GUq6zOd5qv+vENP4/Qmilx77Xcm+pLcXJ1YE&#10;1t7rGtNkhWdSpT1Wp/SJxsBc4tCP1ZgUO6tTQX1EXi2k9sZxxE0H9gclA7Z2Sd33PbOCEvVRozbL&#10;2WIRZiEeFvnNHA/22lJdW5jmCFVST0nabn2an72xsu0wUuoGDRvUs5GR6yB8yuqUPrZvVOs0amE+&#10;rs/R69cPYf0TAAD//wMAUEsDBBQABgAIAAAAIQD5J57d2wAAAAgBAAAPAAAAZHJzL2Rvd25yZXYu&#10;eG1sTI9Ba8JAEIXvhf6HZQq91Y0RJKbZiAjioRRaFXpds2M2mJ0N2Y0m/77jqb3Nx3u8ea9Yj64V&#10;N+xD40nBfJaAQKq8aahWcDru3jIQIWoyuvWECiYMsC6fnwqdG3+nb7wdYi04hEKuFdgYu1zKUFl0&#10;Osx8h8TaxfdOR8a+lqbXdw53rUyTZCmdbog/WN3h1mJ1PQxOwWLhPvZ2MHM3/UzN5nMbvypjlHp9&#10;GTfvICKO8c8Mj/pcHUrudPYDmSBa5mXKWyIfvOChZyvms4I0y0CWhfw/oPwFAAD//wMAUEsBAi0A&#10;FAAGAAgAAAAhALaDOJL+AAAA4QEAABMAAAAAAAAAAAAAAAAAAAAAAFtDb250ZW50X1R5cGVzXS54&#10;bWxQSwECLQAUAAYACAAAACEAOP0h/9YAAACUAQAACwAAAAAAAAAAAAAAAAAvAQAAX3JlbHMvLnJl&#10;bHNQSwECLQAUAAYACAAAACEAJfkeNCkCAABYBAAADgAAAAAAAAAAAAAAAAAuAgAAZHJzL2Uyb0Rv&#10;Yy54bWxQSwECLQAUAAYACAAAACEA+See3dsAAAAIAQAADwAAAAAAAAAAAAAAAACDBAAAZHJzL2Rv&#10;d25yZXYueG1sUEsFBgAAAAAEAAQA8wAAAIsFAAAAAA==&#10;" fillcolor="#a5ff89">
                <v:textbox>
                  <w:txbxContent>
                    <w:p w14:paraId="57F5C8A3" w14:textId="77777777" w:rsidR="00170669" w:rsidRDefault="00170669" w:rsidP="003A6AB0"/>
                  </w:txbxContent>
                </v:textbox>
              </v:shape>
            </w:pict>
          </mc:Fallback>
        </mc:AlternateContent>
      </w:r>
      <w:r>
        <w:rPr>
          <w:rFonts w:cs="Arial"/>
        </w:rPr>
        <w:t xml:space="preserve"> </w:t>
      </w:r>
      <w:r>
        <w:rPr>
          <w:rFonts w:cs="Arial"/>
        </w:rPr>
        <w:tab/>
      </w:r>
      <w:r>
        <w:rPr>
          <w:rFonts w:cs="Arial"/>
        </w:rPr>
        <w:tab/>
      </w:r>
      <w:r>
        <w:rPr>
          <w:rFonts w:cs="Arial"/>
        </w:rPr>
        <w:tab/>
        <w:t xml:space="preserve"> Biochemistry</w:t>
      </w:r>
      <w:r>
        <w:rPr>
          <w:rFonts w:cs="Arial"/>
        </w:rPr>
        <w:tab/>
      </w:r>
      <w:r>
        <w:rPr>
          <w:rFonts w:cs="Arial"/>
        </w:rPr>
        <w:tab/>
        <w:t xml:space="preserve">   Haematology</w:t>
      </w:r>
    </w:p>
    <w:p w14:paraId="39C6CCA2" w14:textId="267F0B25" w:rsidR="003A6AB0" w:rsidRPr="003A6AB0" w:rsidRDefault="003A6AB0" w:rsidP="003A6AB0">
      <w:pPr>
        <w:spacing w:line="360" w:lineRule="auto"/>
        <w:jc w:val="center"/>
        <w:rPr>
          <w:rFonts w:cs="Arial"/>
          <w:b/>
          <w:sz w:val="36"/>
          <w:szCs w:val="36"/>
        </w:rPr>
      </w:pPr>
      <w:r>
        <w:rPr>
          <w:rFonts w:cs="Arial"/>
        </w:rPr>
        <w:t>Sample colour dictates container top colour.</w:t>
      </w:r>
    </w:p>
    <w:p w14:paraId="1AA52C22" w14:textId="77777777" w:rsidR="003A6AB0" w:rsidRDefault="003A6AB0" w:rsidP="003A6AB0">
      <w:pPr>
        <w:spacing w:line="360" w:lineRule="auto"/>
        <w:jc w:val="center"/>
        <w:rPr>
          <w:rFonts w:cs="Arial"/>
          <w:i/>
        </w:rPr>
      </w:pPr>
      <w:r w:rsidRPr="00252B7A">
        <w:rPr>
          <w:rFonts w:cs="Arial"/>
          <w:i/>
        </w:rPr>
        <w:t>*Paediatric</w:t>
      </w:r>
      <w:r w:rsidRPr="00D36860">
        <w:rPr>
          <w:rFonts w:cs="Arial"/>
          <w:i/>
        </w:rPr>
        <w:t xml:space="preserve"> patients: Tests for s</w:t>
      </w:r>
      <w:r>
        <w:rPr>
          <w:rFonts w:cs="Arial"/>
          <w:i/>
        </w:rPr>
        <w:t>erum samples can be added onto</w:t>
      </w:r>
      <w:r w:rsidRPr="00D36860">
        <w:rPr>
          <w:rFonts w:cs="Arial"/>
          <w:i/>
        </w:rPr>
        <w:t xml:space="preserve"> Lithium Heparin sample</w:t>
      </w:r>
      <w:r>
        <w:rPr>
          <w:rFonts w:cs="Arial"/>
          <w:i/>
        </w:rPr>
        <w:t>s</w:t>
      </w:r>
      <w:r w:rsidRPr="00D36860">
        <w:rPr>
          <w:rFonts w:cs="Arial"/>
          <w:i/>
        </w:rPr>
        <w:t>.</w:t>
      </w:r>
    </w:p>
    <w:tbl>
      <w:tblPr>
        <w:tblW w:w="10049" w:type="dxa"/>
        <w:tblInd w:w="-80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84"/>
        <w:gridCol w:w="2977"/>
        <w:gridCol w:w="1418"/>
        <w:gridCol w:w="1842"/>
        <w:gridCol w:w="1843"/>
        <w:gridCol w:w="1685"/>
      </w:tblGrid>
      <w:tr w:rsidR="00A56C86" w:rsidRPr="00982EA3" w14:paraId="2AA8B7D1" w14:textId="77777777" w:rsidTr="00902DE7">
        <w:trPr>
          <w:trHeight w:val="250"/>
          <w:tblHeader/>
        </w:trPr>
        <w:tc>
          <w:tcPr>
            <w:tcW w:w="284" w:type="dxa"/>
            <w:tcBorders>
              <w:top w:val="nil"/>
              <w:left w:val="nil"/>
              <w:bottom w:val="nil"/>
              <w:right w:val="single" w:sz="4" w:space="0" w:color="auto"/>
            </w:tcBorders>
            <w:shd w:val="clear" w:color="auto" w:fill="auto"/>
          </w:tcPr>
          <w:p w14:paraId="17DB6696" w14:textId="77777777" w:rsidR="00A56C86" w:rsidRPr="00982EA3" w:rsidRDefault="00A56C86" w:rsidP="00902DE7">
            <w:pPr>
              <w:autoSpaceDE w:val="0"/>
              <w:autoSpaceDN w:val="0"/>
              <w:adjustRightInd w:val="0"/>
              <w:jc w:val="center"/>
              <w:rPr>
                <w:rFonts w:cs="Arial"/>
                <w:b/>
                <w:bCs/>
                <w:color w:val="000000"/>
                <w:sz w:val="20"/>
                <w:szCs w:val="20"/>
              </w:rPr>
            </w:pPr>
          </w:p>
        </w:tc>
        <w:tc>
          <w:tcPr>
            <w:tcW w:w="2977" w:type="dxa"/>
            <w:tcBorders>
              <w:left w:val="single" w:sz="4" w:space="0" w:color="auto"/>
            </w:tcBorders>
            <w:shd w:val="clear" w:color="auto" w:fill="D9D9D9"/>
            <w:vAlign w:val="center"/>
          </w:tcPr>
          <w:p w14:paraId="56FB4256" w14:textId="77777777" w:rsidR="00A56C86" w:rsidRPr="00982EA3" w:rsidRDefault="00A56C86" w:rsidP="00902DE7">
            <w:pPr>
              <w:autoSpaceDE w:val="0"/>
              <w:autoSpaceDN w:val="0"/>
              <w:adjustRightInd w:val="0"/>
              <w:jc w:val="center"/>
              <w:rPr>
                <w:rFonts w:cs="Arial"/>
                <w:b/>
                <w:bCs/>
                <w:color w:val="000000"/>
                <w:sz w:val="20"/>
                <w:szCs w:val="20"/>
              </w:rPr>
            </w:pPr>
            <w:r w:rsidRPr="00982EA3">
              <w:rPr>
                <w:rFonts w:cs="Arial"/>
                <w:b/>
                <w:bCs/>
                <w:color w:val="000000"/>
                <w:sz w:val="20"/>
                <w:szCs w:val="20"/>
              </w:rPr>
              <w:t>TEST</w:t>
            </w:r>
          </w:p>
        </w:tc>
        <w:tc>
          <w:tcPr>
            <w:tcW w:w="1418" w:type="dxa"/>
            <w:shd w:val="clear" w:color="auto" w:fill="D9D9D9"/>
            <w:vAlign w:val="center"/>
          </w:tcPr>
          <w:p w14:paraId="002CBFC7" w14:textId="77777777" w:rsidR="00A56C86" w:rsidRPr="00982EA3" w:rsidRDefault="00A56C86" w:rsidP="00902DE7">
            <w:pPr>
              <w:autoSpaceDE w:val="0"/>
              <w:autoSpaceDN w:val="0"/>
              <w:adjustRightInd w:val="0"/>
              <w:jc w:val="center"/>
              <w:rPr>
                <w:rFonts w:cs="Arial"/>
                <w:b/>
                <w:bCs/>
                <w:color w:val="000000"/>
                <w:sz w:val="20"/>
                <w:szCs w:val="20"/>
              </w:rPr>
            </w:pPr>
            <w:r w:rsidRPr="00982EA3">
              <w:rPr>
                <w:rFonts w:cs="Arial"/>
                <w:b/>
                <w:bCs/>
                <w:color w:val="000000"/>
                <w:sz w:val="20"/>
                <w:szCs w:val="20"/>
              </w:rPr>
              <w:t>CODE</w:t>
            </w:r>
          </w:p>
        </w:tc>
        <w:tc>
          <w:tcPr>
            <w:tcW w:w="1842" w:type="dxa"/>
            <w:shd w:val="clear" w:color="auto" w:fill="D9D9D9"/>
            <w:vAlign w:val="center"/>
          </w:tcPr>
          <w:p w14:paraId="4FC5E34C" w14:textId="77777777" w:rsidR="00A56C86" w:rsidRPr="00982EA3" w:rsidRDefault="00A56C86" w:rsidP="00902DE7">
            <w:pPr>
              <w:autoSpaceDE w:val="0"/>
              <w:autoSpaceDN w:val="0"/>
              <w:adjustRightInd w:val="0"/>
              <w:jc w:val="center"/>
              <w:rPr>
                <w:rFonts w:cs="Arial"/>
                <w:b/>
                <w:bCs/>
                <w:color w:val="000000"/>
                <w:sz w:val="20"/>
                <w:szCs w:val="20"/>
              </w:rPr>
            </w:pPr>
            <w:r>
              <w:rPr>
                <w:rFonts w:cs="Arial"/>
                <w:b/>
                <w:bCs/>
                <w:color w:val="000000"/>
                <w:sz w:val="20"/>
                <w:szCs w:val="20"/>
              </w:rPr>
              <w:t>TIME</w:t>
            </w:r>
          </w:p>
        </w:tc>
        <w:tc>
          <w:tcPr>
            <w:tcW w:w="1843" w:type="dxa"/>
            <w:shd w:val="clear" w:color="auto" w:fill="D9D9D9"/>
            <w:vAlign w:val="center"/>
          </w:tcPr>
          <w:p w14:paraId="75ADC8AD" w14:textId="77777777" w:rsidR="00A56C86" w:rsidRPr="00982EA3" w:rsidRDefault="00A56C86" w:rsidP="00902DE7">
            <w:pPr>
              <w:autoSpaceDE w:val="0"/>
              <w:autoSpaceDN w:val="0"/>
              <w:adjustRightInd w:val="0"/>
              <w:jc w:val="center"/>
              <w:rPr>
                <w:rFonts w:cs="Arial"/>
                <w:b/>
                <w:bCs/>
                <w:color w:val="000000"/>
                <w:sz w:val="20"/>
                <w:szCs w:val="20"/>
              </w:rPr>
            </w:pPr>
            <w:r>
              <w:rPr>
                <w:rFonts w:cs="Arial"/>
                <w:b/>
                <w:bCs/>
                <w:color w:val="000000"/>
                <w:sz w:val="20"/>
                <w:szCs w:val="20"/>
              </w:rPr>
              <w:t xml:space="preserve">ADULT </w:t>
            </w:r>
            <w:r w:rsidRPr="00982EA3">
              <w:rPr>
                <w:rFonts w:cs="Arial"/>
                <w:b/>
                <w:bCs/>
                <w:color w:val="000000"/>
                <w:sz w:val="20"/>
                <w:szCs w:val="20"/>
              </w:rPr>
              <w:t>SAMPLE</w:t>
            </w:r>
          </w:p>
        </w:tc>
        <w:tc>
          <w:tcPr>
            <w:tcW w:w="1685" w:type="dxa"/>
            <w:shd w:val="clear" w:color="auto" w:fill="D9D9D9"/>
            <w:vAlign w:val="center"/>
          </w:tcPr>
          <w:p w14:paraId="26F89CEB" w14:textId="77777777" w:rsidR="00A56C86" w:rsidRPr="00982EA3" w:rsidRDefault="00A56C86" w:rsidP="00902DE7">
            <w:pPr>
              <w:autoSpaceDE w:val="0"/>
              <w:autoSpaceDN w:val="0"/>
              <w:adjustRightInd w:val="0"/>
              <w:jc w:val="center"/>
              <w:rPr>
                <w:rFonts w:cs="Arial"/>
                <w:b/>
                <w:bCs/>
                <w:color w:val="000000"/>
                <w:sz w:val="20"/>
                <w:szCs w:val="20"/>
              </w:rPr>
            </w:pPr>
            <w:r>
              <w:rPr>
                <w:rFonts w:cs="Arial"/>
                <w:b/>
                <w:bCs/>
                <w:color w:val="000000"/>
                <w:sz w:val="20"/>
                <w:szCs w:val="20"/>
              </w:rPr>
              <w:t>PAED. SAMPLE</w:t>
            </w:r>
          </w:p>
        </w:tc>
      </w:tr>
      <w:tr w:rsidR="00A56C86" w:rsidRPr="00982EA3" w14:paraId="2CDB45D1" w14:textId="77777777" w:rsidTr="00902DE7">
        <w:trPr>
          <w:trHeight w:val="250"/>
        </w:trPr>
        <w:tc>
          <w:tcPr>
            <w:tcW w:w="284" w:type="dxa"/>
            <w:tcBorders>
              <w:top w:val="nil"/>
              <w:left w:val="nil"/>
              <w:bottom w:val="nil"/>
              <w:right w:val="single" w:sz="4" w:space="0" w:color="auto"/>
            </w:tcBorders>
            <w:shd w:val="clear" w:color="auto" w:fill="auto"/>
            <w:vAlign w:val="center"/>
          </w:tcPr>
          <w:p w14:paraId="25A09B9A" w14:textId="77777777" w:rsidR="00A56C86" w:rsidRPr="0057498D" w:rsidRDefault="00A56C86" w:rsidP="00902DE7">
            <w:pPr>
              <w:rPr>
                <w:rFonts w:cs="Arial"/>
                <w:b/>
              </w:rPr>
            </w:pPr>
            <w:r w:rsidRPr="0057498D">
              <w:rPr>
                <w:rFonts w:cs="Arial"/>
                <w:b/>
              </w:rPr>
              <w:t>A</w:t>
            </w:r>
          </w:p>
        </w:tc>
        <w:tc>
          <w:tcPr>
            <w:tcW w:w="2977" w:type="dxa"/>
            <w:tcBorders>
              <w:left w:val="single" w:sz="4" w:space="0" w:color="auto"/>
            </w:tcBorders>
            <w:shd w:val="clear" w:color="auto" w:fill="CCC0D9"/>
            <w:vAlign w:val="center"/>
          </w:tcPr>
          <w:p w14:paraId="1D7E3226" w14:textId="77777777" w:rsidR="00A56C86" w:rsidRPr="003271B7" w:rsidRDefault="00A56C86" w:rsidP="00902DE7">
            <w:pPr>
              <w:rPr>
                <w:rFonts w:cs="Arial"/>
                <w:sz w:val="20"/>
              </w:rPr>
            </w:pPr>
            <w:r w:rsidRPr="003271B7">
              <w:rPr>
                <w:rFonts w:cs="Arial"/>
                <w:sz w:val="20"/>
              </w:rPr>
              <w:t>Activated Partial Thromboplastin Time</w:t>
            </w:r>
            <w:r>
              <w:rPr>
                <w:rFonts w:cs="Arial"/>
                <w:sz w:val="20"/>
              </w:rPr>
              <w:t xml:space="preserve"> Ratio</w:t>
            </w:r>
          </w:p>
        </w:tc>
        <w:tc>
          <w:tcPr>
            <w:tcW w:w="1418" w:type="dxa"/>
            <w:shd w:val="clear" w:color="auto" w:fill="CCC0D9"/>
            <w:vAlign w:val="center"/>
          </w:tcPr>
          <w:p w14:paraId="0D568F0F" w14:textId="77777777" w:rsidR="00A56C86" w:rsidRPr="003271B7" w:rsidRDefault="00A56C86" w:rsidP="00902DE7">
            <w:pPr>
              <w:jc w:val="center"/>
              <w:rPr>
                <w:rFonts w:cs="Arial"/>
                <w:sz w:val="20"/>
              </w:rPr>
            </w:pPr>
            <w:r>
              <w:rPr>
                <w:rFonts w:cs="Arial"/>
                <w:sz w:val="20"/>
              </w:rPr>
              <w:t>APTR</w:t>
            </w:r>
          </w:p>
        </w:tc>
        <w:tc>
          <w:tcPr>
            <w:tcW w:w="1842" w:type="dxa"/>
            <w:shd w:val="clear" w:color="auto" w:fill="CCC0D9"/>
            <w:vAlign w:val="center"/>
          </w:tcPr>
          <w:p w14:paraId="4CBAEF37" w14:textId="77777777" w:rsidR="00A56C86" w:rsidRPr="003271B7" w:rsidRDefault="00A56C86" w:rsidP="00902DE7">
            <w:pPr>
              <w:jc w:val="center"/>
              <w:rPr>
                <w:rFonts w:cs="Arial"/>
                <w:sz w:val="20"/>
              </w:rPr>
            </w:pPr>
            <w:r w:rsidRPr="003271B7">
              <w:rPr>
                <w:rFonts w:cs="Arial"/>
                <w:sz w:val="20"/>
              </w:rPr>
              <w:t>4 hours</w:t>
            </w:r>
          </w:p>
        </w:tc>
        <w:tc>
          <w:tcPr>
            <w:tcW w:w="1843" w:type="dxa"/>
            <w:shd w:val="clear" w:color="auto" w:fill="57EBFB"/>
            <w:vAlign w:val="center"/>
          </w:tcPr>
          <w:p w14:paraId="3A77F6BC" w14:textId="77777777" w:rsidR="00A56C86" w:rsidRDefault="00A56C86" w:rsidP="00902DE7">
            <w:pPr>
              <w:jc w:val="center"/>
              <w:rPr>
                <w:rFonts w:cs="Arial"/>
                <w:sz w:val="20"/>
              </w:rPr>
            </w:pPr>
            <w:r w:rsidRPr="003271B7">
              <w:rPr>
                <w:rFonts w:cs="Arial"/>
                <w:sz w:val="20"/>
              </w:rPr>
              <w:t>Sodium Cit</w:t>
            </w:r>
            <w:r>
              <w:rPr>
                <w:rFonts w:cs="Arial"/>
                <w:sz w:val="20"/>
              </w:rPr>
              <w:t>rate</w:t>
            </w:r>
          </w:p>
          <w:p w14:paraId="27415766" w14:textId="77777777" w:rsidR="00A56C86" w:rsidRPr="003271B7" w:rsidRDefault="00A56C86" w:rsidP="00902DE7">
            <w:pPr>
              <w:jc w:val="center"/>
              <w:rPr>
                <w:rFonts w:cs="Arial"/>
                <w:sz w:val="20"/>
              </w:rPr>
            </w:pPr>
            <w:r>
              <w:rPr>
                <w:rFonts w:cs="Arial"/>
                <w:sz w:val="20"/>
              </w:rPr>
              <w:t>Plasma</w:t>
            </w:r>
          </w:p>
        </w:tc>
        <w:tc>
          <w:tcPr>
            <w:tcW w:w="1685" w:type="dxa"/>
            <w:shd w:val="clear" w:color="auto" w:fill="57EBFB"/>
            <w:vAlign w:val="center"/>
          </w:tcPr>
          <w:p w14:paraId="10C2BA60" w14:textId="77777777" w:rsidR="00A56C86" w:rsidRDefault="00A56C86" w:rsidP="00902DE7">
            <w:pPr>
              <w:jc w:val="center"/>
              <w:rPr>
                <w:rFonts w:cs="Arial"/>
                <w:sz w:val="20"/>
              </w:rPr>
            </w:pPr>
            <w:r w:rsidRPr="003271B7">
              <w:rPr>
                <w:rFonts w:cs="Arial"/>
                <w:sz w:val="20"/>
              </w:rPr>
              <w:t>Sodium Cit</w:t>
            </w:r>
            <w:r>
              <w:rPr>
                <w:rFonts w:cs="Arial"/>
                <w:sz w:val="20"/>
              </w:rPr>
              <w:t>rate</w:t>
            </w:r>
          </w:p>
          <w:p w14:paraId="1974B1F2" w14:textId="77777777" w:rsidR="00A56C86" w:rsidRPr="003271B7" w:rsidRDefault="00A56C86" w:rsidP="00902DE7">
            <w:pPr>
              <w:jc w:val="center"/>
              <w:rPr>
                <w:rFonts w:cs="Arial"/>
                <w:sz w:val="20"/>
              </w:rPr>
            </w:pPr>
            <w:r>
              <w:rPr>
                <w:rFonts w:cs="Arial"/>
                <w:sz w:val="20"/>
              </w:rPr>
              <w:t>Plasma</w:t>
            </w:r>
          </w:p>
        </w:tc>
      </w:tr>
      <w:tr w:rsidR="00A56C86" w:rsidRPr="00982EA3" w14:paraId="7A317B25" w14:textId="77777777" w:rsidTr="00902DE7">
        <w:trPr>
          <w:trHeight w:val="250"/>
        </w:trPr>
        <w:tc>
          <w:tcPr>
            <w:tcW w:w="284" w:type="dxa"/>
            <w:tcBorders>
              <w:top w:val="nil"/>
              <w:left w:val="nil"/>
              <w:bottom w:val="nil"/>
              <w:right w:val="single" w:sz="4" w:space="0" w:color="auto"/>
            </w:tcBorders>
            <w:shd w:val="clear" w:color="auto" w:fill="auto"/>
            <w:vAlign w:val="center"/>
          </w:tcPr>
          <w:p w14:paraId="73121F8A"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950EF51" w14:textId="77777777" w:rsidR="00A56C86" w:rsidRPr="00982EA3" w:rsidRDefault="00A56C86" w:rsidP="00902DE7">
            <w:pPr>
              <w:autoSpaceDE w:val="0"/>
              <w:autoSpaceDN w:val="0"/>
              <w:adjustRightInd w:val="0"/>
              <w:rPr>
                <w:rFonts w:cs="Arial"/>
                <w:bCs/>
                <w:color w:val="000000"/>
                <w:sz w:val="20"/>
                <w:szCs w:val="20"/>
              </w:rPr>
            </w:pPr>
            <w:r w:rsidRPr="00982EA3">
              <w:rPr>
                <w:rFonts w:cs="Arial"/>
                <w:color w:val="000000"/>
                <w:sz w:val="20"/>
                <w:szCs w:val="20"/>
              </w:rPr>
              <w:t>Alanine Aminotransferase</w:t>
            </w:r>
          </w:p>
        </w:tc>
        <w:tc>
          <w:tcPr>
            <w:tcW w:w="1418" w:type="dxa"/>
            <w:shd w:val="clear" w:color="auto" w:fill="A5FF89"/>
            <w:vAlign w:val="center"/>
          </w:tcPr>
          <w:p w14:paraId="50F9A568" w14:textId="77777777" w:rsidR="00A56C86" w:rsidRPr="00982EA3" w:rsidRDefault="00A56C86" w:rsidP="00902DE7">
            <w:pPr>
              <w:autoSpaceDE w:val="0"/>
              <w:autoSpaceDN w:val="0"/>
              <w:adjustRightInd w:val="0"/>
              <w:jc w:val="center"/>
              <w:rPr>
                <w:rFonts w:cs="Arial"/>
                <w:bCs/>
                <w:color w:val="000000"/>
                <w:sz w:val="20"/>
                <w:szCs w:val="20"/>
              </w:rPr>
            </w:pPr>
            <w:r w:rsidRPr="00982EA3">
              <w:rPr>
                <w:rFonts w:cs="Arial"/>
                <w:color w:val="000000"/>
                <w:sz w:val="20"/>
                <w:szCs w:val="20"/>
              </w:rPr>
              <w:t>ALT</w:t>
            </w:r>
          </w:p>
        </w:tc>
        <w:tc>
          <w:tcPr>
            <w:tcW w:w="1842" w:type="dxa"/>
            <w:shd w:val="clear" w:color="auto" w:fill="A5FF89"/>
            <w:vAlign w:val="center"/>
          </w:tcPr>
          <w:p w14:paraId="144B5C5A"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5 days</w:t>
            </w:r>
          </w:p>
        </w:tc>
        <w:tc>
          <w:tcPr>
            <w:tcW w:w="1843" w:type="dxa"/>
            <w:shd w:val="clear" w:color="auto" w:fill="FFFF00"/>
            <w:vAlign w:val="center"/>
          </w:tcPr>
          <w:p w14:paraId="2A22ACCF"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F4C38F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0A32DEC" w14:textId="77777777" w:rsidTr="00902DE7">
        <w:trPr>
          <w:trHeight w:val="250"/>
        </w:trPr>
        <w:tc>
          <w:tcPr>
            <w:tcW w:w="284" w:type="dxa"/>
            <w:tcBorders>
              <w:top w:val="nil"/>
              <w:left w:val="nil"/>
              <w:bottom w:val="nil"/>
              <w:right w:val="single" w:sz="4" w:space="0" w:color="auto"/>
            </w:tcBorders>
            <w:shd w:val="clear" w:color="auto" w:fill="auto"/>
            <w:vAlign w:val="center"/>
          </w:tcPr>
          <w:p w14:paraId="574E3579"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6E6646AF" w14:textId="77777777" w:rsidR="00A56C86" w:rsidRPr="006C00D2" w:rsidRDefault="00A56C86" w:rsidP="00902DE7">
            <w:pPr>
              <w:autoSpaceDE w:val="0"/>
              <w:autoSpaceDN w:val="0"/>
              <w:adjustRightInd w:val="0"/>
              <w:rPr>
                <w:rFonts w:cs="Arial"/>
                <w:color w:val="000000"/>
                <w:sz w:val="18"/>
                <w:szCs w:val="18"/>
              </w:rPr>
            </w:pPr>
            <w:r>
              <w:rPr>
                <w:rFonts w:cs="Arial"/>
                <w:color w:val="000000"/>
                <w:sz w:val="20"/>
                <w:szCs w:val="20"/>
              </w:rPr>
              <w:t>Antinuclear Antibodies</w:t>
            </w:r>
          </w:p>
        </w:tc>
        <w:tc>
          <w:tcPr>
            <w:tcW w:w="1418" w:type="dxa"/>
            <w:shd w:val="clear" w:color="auto" w:fill="A5FF89"/>
            <w:vAlign w:val="center"/>
          </w:tcPr>
          <w:p w14:paraId="64B29EB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ANA</w:t>
            </w:r>
          </w:p>
        </w:tc>
        <w:tc>
          <w:tcPr>
            <w:tcW w:w="1842" w:type="dxa"/>
            <w:shd w:val="clear" w:color="auto" w:fill="A5FF89"/>
            <w:vAlign w:val="center"/>
          </w:tcPr>
          <w:p w14:paraId="337F7EC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N/A</w:t>
            </w:r>
          </w:p>
        </w:tc>
        <w:tc>
          <w:tcPr>
            <w:tcW w:w="1843" w:type="dxa"/>
            <w:shd w:val="clear" w:color="auto" w:fill="FFFF00"/>
            <w:vAlign w:val="center"/>
          </w:tcPr>
          <w:p w14:paraId="3D2EE61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4B3DE5BC"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1524A9C" w14:textId="77777777" w:rsidTr="00902DE7">
        <w:trPr>
          <w:trHeight w:val="250"/>
        </w:trPr>
        <w:tc>
          <w:tcPr>
            <w:tcW w:w="284" w:type="dxa"/>
            <w:tcBorders>
              <w:top w:val="nil"/>
              <w:left w:val="nil"/>
              <w:bottom w:val="nil"/>
              <w:right w:val="single" w:sz="4" w:space="0" w:color="auto"/>
            </w:tcBorders>
            <w:shd w:val="clear" w:color="auto" w:fill="auto"/>
            <w:vAlign w:val="center"/>
          </w:tcPr>
          <w:p w14:paraId="2F257B4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4BF7CDCD"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Albumin (added with Total protein)</w:t>
            </w:r>
          </w:p>
        </w:tc>
        <w:tc>
          <w:tcPr>
            <w:tcW w:w="1418" w:type="dxa"/>
            <w:shd w:val="clear" w:color="auto" w:fill="A5FF89"/>
            <w:vAlign w:val="center"/>
          </w:tcPr>
          <w:p w14:paraId="7C9F1E5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TPALB</w:t>
            </w:r>
          </w:p>
        </w:tc>
        <w:tc>
          <w:tcPr>
            <w:tcW w:w="1842" w:type="dxa"/>
            <w:shd w:val="clear" w:color="auto" w:fill="A5FF89"/>
            <w:vAlign w:val="center"/>
          </w:tcPr>
          <w:p w14:paraId="7F5BECE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049B8EE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EC687B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4F8D31C1" w14:textId="77777777" w:rsidTr="00902DE7">
        <w:trPr>
          <w:trHeight w:val="250"/>
        </w:trPr>
        <w:tc>
          <w:tcPr>
            <w:tcW w:w="284" w:type="dxa"/>
            <w:tcBorders>
              <w:top w:val="nil"/>
              <w:left w:val="nil"/>
              <w:bottom w:val="nil"/>
              <w:right w:val="single" w:sz="4" w:space="0" w:color="auto"/>
            </w:tcBorders>
            <w:shd w:val="clear" w:color="auto" w:fill="auto"/>
            <w:vAlign w:val="center"/>
          </w:tcPr>
          <w:p w14:paraId="4D04FA3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2FF1A7E"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Alcohol</w:t>
            </w:r>
          </w:p>
        </w:tc>
        <w:tc>
          <w:tcPr>
            <w:tcW w:w="1418" w:type="dxa"/>
            <w:shd w:val="clear" w:color="auto" w:fill="A5FF89"/>
            <w:vAlign w:val="center"/>
          </w:tcPr>
          <w:p w14:paraId="1FA8404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ALCP</w:t>
            </w:r>
          </w:p>
        </w:tc>
        <w:tc>
          <w:tcPr>
            <w:tcW w:w="1842" w:type="dxa"/>
            <w:shd w:val="clear" w:color="auto" w:fill="A5FF89"/>
            <w:vAlign w:val="center"/>
          </w:tcPr>
          <w:p w14:paraId="14B6718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3 days</w:t>
            </w:r>
          </w:p>
        </w:tc>
        <w:tc>
          <w:tcPr>
            <w:tcW w:w="1843" w:type="dxa"/>
            <w:shd w:val="clear" w:color="auto" w:fill="D9D9D9"/>
            <w:vAlign w:val="center"/>
          </w:tcPr>
          <w:p w14:paraId="362D44EB"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Fluoride Oxalate</w:t>
            </w:r>
            <w:r>
              <w:rPr>
                <w:rFonts w:cs="Arial"/>
                <w:color w:val="000000"/>
                <w:sz w:val="20"/>
                <w:szCs w:val="20"/>
              </w:rPr>
              <w:t xml:space="preserve"> Plasma</w:t>
            </w:r>
          </w:p>
        </w:tc>
        <w:tc>
          <w:tcPr>
            <w:tcW w:w="1685" w:type="dxa"/>
            <w:shd w:val="clear" w:color="auto" w:fill="FFFF00"/>
            <w:vAlign w:val="center"/>
          </w:tcPr>
          <w:p w14:paraId="01B9CA29"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Fluoride Oxalate</w:t>
            </w:r>
            <w:r>
              <w:rPr>
                <w:rFonts w:cs="Arial"/>
                <w:color w:val="000000"/>
                <w:sz w:val="20"/>
                <w:szCs w:val="20"/>
              </w:rPr>
              <w:t xml:space="preserve"> Plasma</w:t>
            </w:r>
          </w:p>
        </w:tc>
      </w:tr>
      <w:tr w:rsidR="00A56C86" w:rsidRPr="00982EA3" w14:paraId="008DFDE5" w14:textId="77777777" w:rsidTr="00902DE7">
        <w:trPr>
          <w:trHeight w:val="250"/>
        </w:trPr>
        <w:tc>
          <w:tcPr>
            <w:tcW w:w="284" w:type="dxa"/>
            <w:tcBorders>
              <w:top w:val="nil"/>
              <w:left w:val="nil"/>
              <w:bottom w:val="nil"/>
              <w:right w:val="single" w:sz="4" w:space="0" w:color="auto"/>
            </w:tcBorders>
            <w:shd w:val="clear" w:color="auto" w:fill="auto"/>
            <w:vAlign w:val="center"/>
          </w:tcPr>
          <w:p w14:paraId="76BA8F0E"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6E0F0A0A"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Alkaline Phosphatase</w:t>
            </w:r>
          </w:p>
        </w:tc>
        <w:tc>
          <w:tcPr>
            <w:tcW w:w="1418" w:type="dxa"/>
            <w:shd w:val="clear" w:color="auto" w:fill="A5FF89"/>
            <w:vAlign w:val="center"/>
          </w:tcPr>
          <w:p w14:paraId="52010882"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ALP</w:t>
            </w:r>
          </w:p>
        </w:tc>
        <w:tc>
          <w:tcPr>
            <w:tcW w:w="1842" w:type="dxa"/>
            <w:shd w:val="clear" w:color="auto" w:fill="A5FF89"/>
            <w:vAlign w:val="center"/>
          </w:tcPr>
          <w:p w14:paraId="0CB04C3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2682CB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1889A2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6E6D666" w14:textId="77777777" w:rsidTr="00902DE7">
        <w:trPr>
          <w:trHeight w:val="250"/>
        </w:trPr>
        <w:tc>
          <w:tcPr>
            <w:tcW w:w="284" w:type="dxa"/>
            <w:tcBorders>
              <w:top w:val="nil"/>
              <w:left w:val="nil"/>
              <w:bottom w:val="nil"/>
              <w:right w:val="single" w:sz="4" w:space="0" w:color="auto"/>
            </w:tcBorders>
            <w:shd w:val="clear" w:color="auto" w:fill="auto"/>
            <w:vAlign w:val="center"/>
          </w:tcPr>
          <w:p w14:paraId="6251F11D"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C9BC4D7"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Alkaline Phosphatase I</w:t>
            </w:r>
            <w:r w:rsidRPr="00982EA3">
              <w:rPr>
                <w:rFonts w:cs="Arial"/>
                <w:color w:val="000000"/>
                <w:sz w:val="20"/>
                <w:szCs w:val="20"/>
              </w:rPr>
              <w:t>soenzyme</w:t>
            </w:r>
          </w:p>
        </w:tc>
        <w:tc>
          <w:tcPr>
            <w:tcW w:w="1418" w:type="dxa"/>
            <w:shd w:val="clear" w:color="auto" w:fill="A5FF89"/>
            <w:vAlign w:val="center"/>
          </w:tcPr>
          <w:p w14:paraId="7EDB799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ALKI</w:t>
            </w:r>
          </w:p>
        </w:tc>
        <w:tc>
          <w:tcPr>
            <w:tcW w:w="1842" w:type="dxa"/>
            <w:shd w:val="clear" w:color="auto" w:fill="A5FF89"/>
            <w:vAlign w:val="center"/>
          </w:tcPr>
          <w:p w14:paraId="44D3AD7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07B320A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7DF764E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4866D8F" w14:textId="77777777" w:rsidTr="00902DE7">
        <w:trPr>
          <w:trHeight w:val="250"/>
        </w:trPr>
        <w:tc>
          <w:tcPr>
            <w:tcW w:w="284" w:type="dxa"/>
            <w:tcBorders>
              <w:top w:val="nil"/>
              <w:left w:val="nil"/>
              <w:bottom w:val="nil"/>
              <w:right w:val="single" w:sz="4" w:space="0" w:color="auto"/>
            </w:tcBorders>
            <w:shd w:val="clear" w:color="auto" w:fill="auto"/>
            <w:vAlign w:val="center"/>
          </w:tcPr>
          <w:p w14:paraId="30BBD0DC" w14:textId="77777777" w:rsidR="00A56C86" w:rsidRDefault="00A56C86" w:rsidP="00902DE7">
            <w:pPr>
              <w:tabs>
                <w:tab w:val="left" w:pos="255"/>
              </w:tabs>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30485E8A" w14:textId="77777777" w:rsidR="00A56C86" w:rsidRPr="00982EA3" w:rsidRDefault="00A56C86" w:rsidP="00902DE7">
            <w:pPr>
              <w:tabs>
                <w:tab w:val="left" w:pos="255"/>
              </w:tabs>
              <w:autoSpaceDE w:val="0"/>
              <w:autoSpaceDN w:val="0"/>
              <w:adjustRightInd w:val="0"/>
              <w:rPr>
                <w:rFonts w:cs="Arial"/>
                <w:color w:val="000000"/>
                <w:sz w:val="20"/>
                <w:szCs w:val="20"/>
              </w:rPr>
            </w:pPr>
            <w:r>
              <w:rPr>
                <w:rFonts w:cs="Arial"/>
                <w:color w:val="000000"/>
                <w:sz w:val="20"/>
                <w:szCs w:val="20"/>
              </w:rPr>
              <w:t>Alpha Feto Prot</w:t>
            </w:r>
            <w:r w:rsidRPr="00982EA3">
              <w:rPr>
                <w:rFonts w:cs="Arial"/>
                <w:color w:val="000000"/>
                <w:sz w:val="20"/>
                <w:szCs w:val="20"/>
              </w:rPr>
              <w:t>e</w:t>
            </w:r>
            <w:r>
              <w:rPr>
                <w:rFonts w:cs="Arial"/>
                <w:color w:val="000000"/>
                <w:sz w:val="20"/>
                <w:szCs w:val="20"/>
              </w:rPr>
              <w:t>i</w:t>
            </w:r>
            <w:r w:rsidRPr="00982EA3">
              <w:rPr>
                <w:rFonts w:cs="Arial"/>
                <w:color w:val="000000"/>
                <w:sz w:val="20"/>
                <w:szCs w:val="20"/>
              </w:rPr>
              <w:t>n</w:t>
            </w:r>
          </w:p>
        </w:tc>
        <w:tc>
          <w:tcPr>
            <w:tcW w:w="1418" w:type="dxa"/>
            <w:shd w:val="clear" w:color="auto" w:fill="A5FF89"/>
            <w:vAlign w:val="center"/>
          </w:tcPr>
          <w:p w14:paraId="635FAD1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AFP</w:t>
            </w:r>
          </w:p>
        </w:tc>
        <w:tc>
          <w:tcPr>
            <w:tcW w:w="1842" w:type="dxa"/>
            <w:shd w:val="clear" w:color="auto" w:fill="A5FF89"/>
            <w:vAlign w:val="center"/>
          </w:tcPr>
          <w:p w14:paraId="687F7CA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7DDF03B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6F9D670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7C1D3F6" w14:textId="77777777" w:rsidTr="00902DE7">
        <w:trPr>
          <w:trHeight w:val="250"/>
        </w:trPr>
        <w:tc>
          <w:tcPr>
            <w:tcW w:w="284" w:type="dxa"/>
            <w:tcBorders>
              <w:top w:val="nil"/>
              <w:left w:val="nil"/>
              <w:bottom w:val="nil"/>
              <w:right w:val="single" w:sz="4" w:space="0" w:color="auto"/>
            </w:tcBorders>
            <w:shd w:val="clear" w:color="auto" w:fill="auto"/>
            <w:vAlign w:val="center"/>
          </w:tcPr>
          <w:p w14:paraId="3425BDB9"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6EC3395"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Ammonia</w:t>
            </w:r>
          </w:p>
        </w:tc>
        <w:tc>
          <w:tcPr>
            <w:tcW w:w="1418" w:type="dxa"/>
            <w:shd w:val="clear" w:color="auto" w:fill="A5FF89"/>
            <w:vAlign w:val="center"/>
          </w:tcPr>
          <w:p w14:paraId="4E8398A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AMM</w:t>
            </w:r>
          </w:p>
        </w:tc>
        <w:tc>
          <w:tcPr>
            <w:tcW w:w="1842" w:type="dxa"/>
            <w:shd w:val="clear" w:color="auto" w:fill="A5FF89"/>
            <w:vAlign w:val="center"/>
          </w:tcPr>
          <w:p w14:paraId="2983D0A7"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p w14:paraId="40E860E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Cannot be added</w:t>
            </w:r>
          </w:p>
        </w:tc>
        <w:tc>
          <w:tcPr>
            <w:tcW w:w="1843" w:type="dxa"/>
            <w:shd w:val="clear" w:color="auto" w:fill="C556CE"/>
            <w:vAlign w:val="center"/>
          </w:tcPr>
          <w:p w14:paraId="2DDB17C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EDTA Plasma</w:t>
            </w:r>
          </w:p>
        </w:tc>
        <w:tc>
          <w:tcPr>
            <w:tcW w:w="1685" w:type="dxa"/>
            <w:shd w:val="clear" w:color="auto" w:fill="FF0000"/>
            <w:vAlign w:val="center"/>
          </w:tcPr>
          <w:p w14:paraId="492CD3B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 Plasma</w:t>
            </w:r>
          </w:p>
        </w:tc>
      </w:tr>
      <w:tr w:rsidR="00A56C86" w:rsidRPr="00982EA3" w14:paraId="003F64D4" w14:textId="77777777" w:rsidTr="00902DE7">
        <w:trPr>
          <w:trHeight w:val="250"/>
        </w:trPr>
        <w:tc>
          <w:tcPr>
            <w:tcW w:w="284" w:type="dxa"/>
            <w:tcBorders>
              <w:top w:val="nil"/>
              <w:left w:val="nil"/>
              <w:bottom w:val="nil"/>
              <w:right w:val="single" w:sz="4" w:space="0" w:color="auto"/>
            </w:tcBorders>
            <w:shd w:val="clear" w:color="auto" w:fill="auto"/>
            <w:vAlign w:val="center"/>
          </w:tcPr>
          <w:p w14:paraId="41ED7A14"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4E7138D1"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Amylase</w:t>
            </w:r>
          </w:p>
        </w:tc>
        <w:tc>
          <w:tcPr>
            <w:tcW w:w="1418" w:type="dxa"/>
            <w:shd w:val="clear" w:color="auto" w:fill="A5FF89"/>
            <w:vAlign w:val="center"/>
          </w:tcPr>
          <w:p w14:paraId="689D84D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AM</w:t>
            </w:r>
          </w:p>
        </w:tc>
        <w:tc>
          <w:tcPr>
            <w:tcW w:w="1842" w:type="dxa"/>
            <w:shd w:val="clear" w:color="auto" w:fill="A5FF89"/>
            <w:vAlign w:val="center"/>
          </w:tcPr>
          <w:p w14:paraId="7DFD061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EDE803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68EA515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B84A095" w14:textId="77777777" w:rsidTr="00902DE7">
        <w:trPr>
          <w:trHeight w:val="250"/>
        </w:trPr>
        <w:tc>
          <w:tcPr>
            <w:tcW w:w="284" w:type="dxa"/>
            <w:tcBorders>
              <w:top w:val="nil"/>
              <w:left w:val="nil"/>
              <w:bottom w:val="nil"/>
              <w:right w:val="single" w:sz="4" w:space="0" w:color="auto"/>
            </w:tcBorders>
            <w:shd w:val="clear" w:color="auto" w:fill="auto"/>
            <w:vAlign w:val="center"/>
          </w:tcPr>
          <w:p w14:paraId="1B0BD3E9"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FCD62A5"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Aspartate Aminotransferase</w:t>
            </w:r>
          </w:p>
        </w:tc>
        <w:tc>
          <w:tcPr>
            <w:tcW w:w="1418" w:type="dxa"/>
            <w:shd w:val="clear" w:color="auto" w:fill="A5FF89"/>
            <w:vAlign w:val="center"/>
          </w:tcPr>
          <w:p w14:paraId="754E235D"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AST</w:t>
            </w:r>
          </w:p>
        </w:tc>
        <w:tc>
          <w:tcPr>
            <w:tcW w:w="1842" w:type="dxa"/>
            <w:shd w:val="clear" w:color="auto" w:fill="A5FF89"/>
            <w:vAlign w:val="center"/>
          </w:tcPr>
          <w:p w14:paraId="51AF954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57FFA82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5E3B43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40C80441" w14:textId="77777777" w:rsidTr="00902DE7">
        <w:trPr>
          <w:trHeight w:val="250"/>
        </w:trPr>
        <w:tc>
          <w:tcPr>
            <w:tcW w:w="284" w:type="dxa"/>
            <w:tcBorders>
              <w:top w:val="nil"/>
              <w:left w:val="nil"/>
              <w:bottom w:val="nil"/>
              <w:right w:val="single" w:sz="4" w:space="0" w:color="auto"/>
            </w:tcBorders>
            <w:shd w:val="clear" w:color="auto" w:fill="auto"/>
            <w:vAlign w:val="center"/>
          </w:tcPr>
          <w:p w14:paraId="7A11335D" w14:textId="77777777" w:rsidR="00A56C86" w:rsidRPr="0057498D" w:rsidRDefault="00A56C86" w:rsidP="00902DE7">
            <w:pPr>
              <w:autoSpaceDE w:val="0"/>
              <w:autoSpaceDN w:val="0"/>
              <w:adjustRightInd w:val="0"/>
              <w:rPr>
                <w:rFonts w:cs="Arial"/>
                <w:b/>
                <w:color w:val="000000"/>
              </w:rPr>
            </w:pPr>
            <w:r w:rsidRPr="0057498D">
              <w:rPr>
                <w:rFonts w:cs="Arial"/>
                <w:b/>
                <w:color w:val="000000"/>
              </w:rPr>
              <w:t>B</w:t>
            </w:r>
          </w:p>
        </w:tc>
        <w:tc>
          <w:tcPr>
            <w:tcW w:w="2977" w:type="dxa"/>
            <w:tcBorders>
              <w:left w:val="single" w:sz="4" w:space="0" w:color="auto"/>
            </w:tcBorders>
            <w:shd w:val="clear" w:color="auto" w:fill="A5FF89"/>
            <w:vAlign w:val="center"/>
          </w:tcPr>
          <w:p w14:paraId="00EC82AE"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Beta-2 Microglobulin</w:t>
            </w:r>
          </w:p>
        </w:tc>
        <w:tc>
          <w:tcPr>
            <w:tcW w:w="1418" w:type="dxa"/>
            <w:shd w:val="clear" w:color="auto" w:fill="A5FF89"/>
            <w:vAlign w:val="center"/>
          </w:tcPr>
          <w:p w14:paraId="0C5E057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B2M</w:t>
            </w:r>
          </w:p>
        </w:tc>
        <w:tc>
          <w:tcPr>
            <w:tcW w:w="1842" w:type="dxa"/>
            <w:shd w:val="clear" w:color="auto" w:fill="A5FF89"/>
            <w:vAlign w:val="center"/>
          </w:tcPr>
          <w:p w14:paraId="0E05295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3 days</w:t>
            </w:r>
          </w:p>
        </w:tc>
        <w:tc>
          <w:tcPr>
            <w:tcW w:w="1843" w:type="dxa"/>
            <w:shd w:val="clear" w:color="auto" w:fill="FFFF00"/>
            <w:vAlign w:val="center"/>
          </w:tcPr>
          <w:p w14:paraId="770F8B9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2A6A082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AAA4287" w14:textId="77777777" w:rsidTr="00902DE7">
        <w:trPr>
          <w:trHeight w:val="250"/>
        </w:trPr>
        <w:tc>
          <w:tcPr>
            <w:tcW w:w="284" w:type="dxa"/>
            <w:tcBorders>
              <w:top w:val="nil"/>
              <w:left w:val="nil"/>
              <w:bottom w:val="nil"/>
              <w:right w:val="single" w:sz="4" w:space="0" w:color="auto"/>
            </w:tcBorders>
            <w:shd w:val="clear" w:color="auto" w:fill="auto"/>
            <w:vAlign w:val="center"/>
          </w:tcPr>
          <w:p w14:paraId="54581903"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2C47B67"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Bicarbon</w:t>
            </w:r>
            <w:r>
              <w:rPr>
                <w:rFonts w:cs="Arial"/>
                <w:color w:val="000000"/>
                <w:sz w:val="20"/>
                <w:szCs w:val="20"/>
              </w:rPr>
              <w:t>ate (Includes Chloride)</w:t>
            </w:r>
          </w:p>
        </w:tc>
        <w:tc>
          <w:tcPr>
            <w:tcW w:w="1418" w:type="dxa"/>
            <w:shd w:val="clear" w:color="auto" w:fill="A5FF89"/>
            <w:vAlign w:val="center"/>
          </w:tcPr>
          <w:p w14:paraId="56BF0D29"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BICL</w:t>
            </w:r>
          </w:p>
        </w:tc>
        <w:tc>
          <w:tcPr>
            <w:tcW w:w="1842" w:type="dxa"/>
            <w:shd w:val="clear" w:color="auto" w:fill="A5FF89"/>
            <w:vAlign w:val="center"/>
          </w:tcPr>
          <w:p w14:paraId="7A68C99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4 hours</w:t>
            </w:r>
          </w:p>
        </w:tc>
        <w:tc>
          <w:tcPr>
            <w:tcW w:w="1843" w:type="dxa"/>
            <w:shd w:val="clear" w:color="auto" w:fill="FFFF00"/>
            <w:vAlign w:val="center"/>
          </w:tcPr>
          <w:p w14:paraId="21099A3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86D0D7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55DBA47" w14:textId="77777777" w:rsidTr="00902DE7">
        <w:trPr>
          <w:trHeight w:val="250"/>
        </w:trPr>
        <w:tc>
          <w:tcPr>
            <w:tcW w:w="284" w:type="dxa"/>
            <w:tcBorders>
              <w:top w:val="nil"/>
              <w:left w:val="nil"/>
              <w:bottom w:val="nil"/>
              <w:right w:val="single" w:sz="4" w:space="0" w:color="auto"/>
            </w:tcBorders>
            <w:shd w:val="clear" w:color="auto" w:fill="auto"/>
            <w:vAlign w:val="center"/>
          </w:tcPr>
          <w:p w14:paraId="50C72D0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041651CA"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Bile Acids</w:t>
            </w:r>
          </w:p>
        </w:tc>
        <w:tc>
          <w:tcPr>
            <w:tcW w:w="1418" w:type="dxa"/>
            <w:shd w:val="clear" w:color="auto" w:fill="A5FF89"/>
            <w:vAlign w:val="center"/>
          </w:tcPr>
          <w:p w14:paraId="674C5E5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BILE</w:t>
            </w:r>
          </w:p>
        </w:tc>
        <w:tc>
          <w:tcPr>
            <w:tcW w:w="1842" w:type="dxa"/>
            <w:shd w:val="clear" w:color="auto" w:fill="A5FF89"/>
            <w:vAlign w:val="center"/>
          </w:tcPr>
          <w:p w14:paraId="77CD078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0FA6958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4C3C4B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2CB926C" w14:textId="77777777" w:rsidTr="00902DE7">
        <w:trPr>
          <w:trHeight w:val="250"/>
        </w:trPr>
        <w:tc>
          <w:tcPr>
            <w:tcW w:w="284" w:type="dxa"/>
            <w:tcBorders>
              <w:top w:val="nil"/>
              <w:left w:val="nil"/>
              <w:bottom w:val="nil"/>
              <w:right w:val="single" w:sz="4" w:space="0" w:color="auto"/>
            </w:tcBorders>
            <w:shd w:val="clear" w:color="auto" w:fill="auto"/>
            <w:vAlign w:val="center"/>
          </w:tcPr>
          <w:p w14:paraId="57C018E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F88FB7C"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Bone Profile</w:t>
            </w:r>
          </w:p>
        </w:tc>
        <w:tc>
          <w:tcPr>
            <w:tcW w:w="1418" w:type="dxa"/>
            <w:shd w:val="clear" w:color="auto" w:fill="A5FF89"/>
            <w:vAlign w:val="center"/>
          </w:tcPr>
          <w:p w14:paraId="4524B783"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BONE</w:t>
            </w:r>
          </w:p>
        </w:tc>
        <w:tc>
          <w:tcPr>
            <w:tcW w:w="1842" w:type="dxa"/>
            <w:shd w:val="clear" w:color="auto" w:fill="A5FF89"/>
            <w:vAlign w:val="center"/>
          </w:tcPr>
          <w:p w14:paraId="2CA0F2F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4 days</w:t>
            </w:r>
          </w:p>
        </w:tc>
        <w:tc>
          <w:tcPr>
            <w:tcW w:w="1843" w:type="dxa"/>
            <w:shd w:val="clear" w:color="auto" w:fill="FFFF00"/>
            <w:vAlign w:val="center"/>
          </w:tcPr>
          <w:p w14:paraId="3596719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6790384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CA8C9AB" w14:textId="77777777" w:rsidTr="00902DE7">
        <w:trPr>
          <w:trHeight w:val="250"/>
        </w:trPr>
        <w:tc>
          <w:tcPr>
            <w:tcW w:w="284" w:type="dxa"/>
            <w:tcBorders>
              <w:top w:val="nil"/>
              <w:left w:val="nil"/>
              <w:bottom w:val="nil"/>
              <w:right w:val="single" w:sz="4" w:space="0" w:color="auto"/>
            </w:tcBorders>
            <w:shd w:val="clear" w:color="auto" w:fill="auto"/>
            <w:vAlign w:val="center"/>
          </w:tcPr>
          <w:p w14:paraId="76BD0D87" w14:textId="77777777" w:rsidR="00A56C86" w:rsidRPr="0057498D" w:rsidRDefault="00A56C86" w:rsidP="00902DE7">
            <w:pPr>
              <w:autoSpaceDE w:val="0"/>
              <w:autoSpaceDN w:val="0"/>
              <w:adjustRightInd w:val="0"/>
              <w:rPr>
                <w:rFonts w:cs="Arial"/>
                <w:b/>
                <w:color w:val="000000"/>
              </w:rPr>
            </w:pPr>
            <w:r w:rsidRPr="0057498D">
              <w:rPr>
                <w:rFonts w:cs="Arial"/>
                <w:b/>
                <w:color w:val="000000"/>
              </w:rPr>
              <w:t>C</w:t>
            </w:r>
          </w:p>
        </w:tc>
        <w:tc>
          <w:tcPr>
            <w:tcW w:w="2977" w:type="dxa"/>
            <w:tcBorders>
              <w:left w:val="single" w:sz="4" w:space="0" w:color="auto"/>
            </w:tcBorders>
            <w:shd w:val="clear" w:color="auto" w:fill="A5FF89"/>
            <w:vAlign w:val="center"/>
          </w:tcPr>
          <w:p w14:paraId="4DBCDB25"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C-</w:t>
            </w:r>
            <w:r w:rsidRPr="00982EA3">
              <w:rPr>
                <w:rFonts w:cs="Arial"/>
                <w:color w:val="000000"/>
                <w:sz w:val="20"/>
                <w:szCs w:val="20"/>
              </w:rPr>
              <w:t>Reactive Protein</w:t>
            </w:r>
          </w:p>
        </w:tc>
        <w:tc>
          <w:tcPr>
            <w:tcW w:w="1418" w:type="dxa"/>
            <w:shd w:val="clear" w:color="auto" w:fill="A5FF89"/>
            <w:vAlign w:val="center"/>
          </w:tcPr>
          <w:p w14:paraId="612FF1E2"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CRP</w:t>
            </w:r>
          </w:p>
        </w:tc>
        <w:tc>
          <w:tcPr>
            <w:tcW w:w="1842" w:type="dxa"/>
            <w:shd w:val="clear" w:color="auto" w:fill="A5FF89"/>
            <w:vAlign w:val="center"/>
          </w:tcPr>
          <w:p w14:paraId="075F43F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CBF44E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0C33A8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4EC1CC4A" w14:textId="77777777" w:rsidTr="00902DE7">
        <w:trPr>
          <w:trHeight w:val="250"/>
        </w:trPr>
        <w:tc>
          <w:tcPr>
            <w:tcW w:w="284" w:type="dxa"/>
            <w:tcBorders>
              <w:top w:val="nil"/>
              <w:left w:val="nil"/>
              <w:bottom w:val="nil"/>
              <w:right w:val="single" w:sz="4" w:space="0" w:color="auto"/>
            </w:tcBorders>
            <w:shd w:val="clear" w:color="auto" w:fill="auto"/>
            <w:vAlign w:val="center"/>
          </w:tcPr>
          <w:p w14:paraId="524D9EA8"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06CC69CD"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CA125</w:t>
            </w:r>
          </w:p>
        </w:tc>
        <w:tc>
          <w:tcPr>
            <w:tcW w:w="1418" w:type="dxa"/>
            <w:shd w:val="clear" w:color="auto" w:fill="A5FF89"/>
            <w:vAlign w:val="center"/>
          </w:tcPr>
          <w:p w14:paraId="6B039DF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w:t>
            </w:r>
            <w:r w:rsidRPr="00982EA3">
              <w:rPr>
                <w:rFonts w:cs="Arial"/>
                <w:color w:val="000000"/>
                <w:sz w:val="20"/>
                <w:szCs w:val="20"/>
              </w:rPr>
              <w:t>125</w:t>
            </w:r>
          </w:p>
        </w:tc>
        <w:tc>
          <w:tcPr>
            <w:tcW w:w="1842" w:type="dxa"/>
            <w:shd w:val="clear" w:color="auto" w:fill="A5FF89"/>
            <w:vAlign w:val="center"/>
          </w:tcPr>
          <w:p w14:paraId="04D0B57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55CDBBA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0A46BA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41E13C0C" w14:textId="77777777" w:rsidTr="00902DE7">
        <w:trPr>
          <w:trHeight w:val="250"/>
        </w:trPr>
        <w:tc>
          <w:tcPr>
            <w:tcW w:w="284" w:type="dxa"/>
            <w:tcBorders>
              <w:top w:val="nil"/>
              <w:left w:val="nil"/>
              <w:bottom w:val="nil"/>
              <w:right w:val="single" w:sz="4" w:space="0" w:color="auto"/>
            </w:tcBorders>
            <w:shd w:val="clear" w:color="auto" w:fill="auto"/>
            <w:vAlign w:val="center"/>
          </w:tcPr>
          <w:p w14:paraId="7BC713B0"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F4B3ADB"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CA153</w:t>
            </w:r>
          </w:p>
        </w:tc>
        <w:tc>
          <w:tcPr>
            <w:tcW w:w="1418" w:type="dxa"/>
            <w:shd w:val="clear" w:color="auto" w:fill="A5FF89"/>
            <w:vAlign w:val="center"/>
          </w:tcPr>
          <w:p w14:paraId="241D970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w:t>
            </w:r>
            <w:r w:rsidRPr="00982EA3">
              <w:rPr>
                <w:rFonts w:cs="Arial"/>
                <w:color w:val="000000"/>
                <w:sz w:val="20"/>
                <w:szCs w:val="20"/>
              </w:rPr>
              <w:t>153</w:t>
            </w:r>
          </w:p>
        </w:tc>
        <w:tc>
          <w:tcPr>
            <w:tcW w:w="1842" w:type="dxa"/>
            <w:shd w:val="clear" w:color="auto" w:fill="A5FF89"/>
            <w:vAlign w:val="center"/>
          </w:tcPr>
          <w:p w14:paraId="1E3805F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6648C7F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112B36C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1699A06" w14:textId="77777777" w:rsidTr="00902DE7">
        <w:trPr>
          <w:trHeight w:val="250"/>
        </w:trPr>
        <w:tc>
          <w:tcPr>
            <w:tcW w:w="284" w:type="dxa"/>
            <w:tcBorders>
              <w:top w:val="nil"/>
              <w:left w:val="nil"/>
              <w:bottom w:val="nil"/>
              <w:right w:val="single" w:sz="4" w:space="0" w:color="auto"/>
            </w:tcBorders>
            <w:shd w:val="clear" w:color="auto" w:fill="auto"/>
            <w:vAlign w:val="center"/>
          </w:tcPr>
          <w:p w14:paraId="78C96455"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611B181F"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CA199</w:t>
            </w:r>
          </w:p>
        </w:tc>
        <w:tc>
          <w:tcPr>
            <w:tcW w:w="1418" w:type="dxa"/>
            <w:shd w:val="clear" w:color="auto" w:fill="A5FF89"/>
            <w:vAlign w:val="center"/>
          </w:tcPr>
          <w:p w14:paraId="6779583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C1</w:t>
            </w:r>
            <w:r w:rsidRPr="00982EA3">
              <w:rPr>
                <w:rFonts w:cs="Arial"/>
                <w:color w:val="000000"/>
                <w:sz w:val="20"/>
                <w:szCs w:val="20"/>
              </w:rPr>
              <w:t>99</w:t>
            </w:r>
          </w:p>
        </w:tc>
        <w:tc>
          <w:tcPr>
            <w:tcW w:w="1842" w:type="dxa"/>
            <w:shd w:val="clear" w:color="auto" w:fill="A5FF89"/>
            <w:vAlign w:val="center"/>
          </w:tcPr>
          <w:p w14:paraId="353A38F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15A7D5F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62C818B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245FE57" w14:textId="77777777" w:rsidTr="00902DE7">
        <w:trPr>
          <w:trHeight w:val="250"/>
        </w:trPr>
        <w:tc>
          <w:tcPr>
            <w:tcW w:w="284" w:type="dxa"/>
            <w:tcBorders>
              <w:top w:val="nil"/>
              <w:left w:val="nil"/>
              <w:bottom w:val="nil"/>
              <w:right w:val="single" w:sz="4" w:space="0" w:color="auto"/>
            </w:tcBorders>
            <w:shd w:val="clear" w:color="auto" w:fill="auto"/>
            <w:vAlign w:val="center"/>
          </w:tcPr>
          <w:p w14:paraId="3B4694B9"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DC44E0F"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Calcium</w:t>
            </w:r>
          </w:p>
        </w:tc>
        <w:tc>
          <w:tcPr>
            <w:tcW w:w="1418" w:type="dxa"/>
            <w:shd w:val="clear" w:color="auto" w:fill="A5FF89"/>
            <w:vAlign w:val="center"/>
          </w:tcPr>
          <w:p w14:paraId="0EF3488E"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CA</w:t>
            </w:r>
          </w:p>
        </w:tc>
        <w:tc>
          <w:tcPr>
            <w:tcW w:w="1842" w:type="dxa"/>
            <w:shd w:val="clear" w:color="auto" w:fill="A5FF89"/>
            <w:vAlign w:val="center"/>
          </w:tcPr>
          <w:p w14:paraId="26331E6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1222B68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8C03F3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4F54E04" w14:textId="77777777" w:rsidTr="00902DE7">
        <w:trPr>
          <w:trHeight w:val="250"/>
        </w:trPr>
        <w:tc>
          <w:tcPr>
            <w:tcW w:w="284" w:type="dxa"/>
            <w:tcBorders>
              <w:top w:val="nil"/>
              <w:left w:val="nil"/>
              <w:bottom w:val="nil"/>
              <w:right w:val="single" w:sz="4" w:space="0" w:color="auto"/>
            </w:tcBorders>
            <w:shd w:val="clear" w:color="auto" w:fill="auto"/>
            <w:vAlign w:val="center"/>
          </w:tcPr>
          <w:p w14:paraId="323B35E2"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48EF69F"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CEA</w:t>
            </w:r>
          </w:p>
        </w:tc>
        <w:tc>
          <w:tcPr>
            <w:tcW w:w="1418" w:type="dxa"/>
            <w:shd w:val="clear" w:color="auto" w:fill="A5FF89"/>
            <w:vAlign w:val="center"/>
          </w:tcPr>
          <w:p w14:paraId="1B97EB3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CEA</w:t>
            </w:r>
          </w:p>
        </w:tc>
        <w:tc>
          <w:tcPr>
            <w:tcW w:w="1842" w:type="dxa"/>
            <w:shd w:val="clear" w:color="auto" w:fill="A5FF89"/>
            <w:vAlign w:val="center"/>
          </w:tcPr>
          <w:p w14:paraId="2E281C7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53D9AA0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605C6E0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BC6158C" w14:textId="77777777" w:rsidTr="00902DE7">
        <w:trPr>
          <w:trHeight w:val="250"/>
        </w:trPr>
        <w:tc>
          <w:tcPr>
            <w:tcW w:w="284" w:type="dxa"/>
            <w:tcBorders>
              <w:top w:val="nil"/>
              <w:left w:val="nil"/>
              <w:bottom w:val="nil"/>
              <w:right w:val="single" w:sz="4" w:space="0" w:color="auto"/>
            </w:tcBorders>
            <w:shd w:val="clear" w:color="auto" w:fill="auto"/>
            <w:vAlign w:val="center"/>
          </w:tcPr>
          <w:p w14:paraId="61BEE2FE"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317078E"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Cholesterol</w:t>
            </w:r>
          </w:p>
        </w:tc>
        <w:tc>
          <w:tcPr>
            <w:tcW w:w="1418" w:type="dxa"/>
            <w:shd w:val="clear" w:color="auto" w:fill="A5FF89"/>
            <w:vAlign w:val="center"/>
          </w:tcPr>
          <w:p w14:paraId="5589D84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CHO</w:t>
            </w:r>
          </w:p>
        </w:tc>
        <w:tc>
          <w:tcPr>
            <w:tcW w:w="1842" w:type="dxa"/>
            <w:shd w:val="clear" w:color="auto" w:fill="A5FF89"/>
            <w:vAlign w:val="center"/>
          </w:tcPr>
          <w:p w14:paraId="243A379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874617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3CD085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22DBA9A" w14:textId="77777777" w:rsidTr="00902DE7">
        <w:trPr>
          <w:trHeight w:val="250"/>
        </w:trPr>
        <w:tc>
          <w:tcPr>
            <w:tcW w:w="284" w:type="dxa"/>
            <w:tcBorders>
              <w:top w:val="nil"/>
              <w:left w:val="nil"/>
              <w:bottom w:val="nil"/>
              <w:right w:val="single" w:sz="4" w:space="0" w:color="auto"/>
            </w:tcBorders>
            <w:shd w:val="clear" w:color="auto" w:fill="auto"/>
            <w:vAlign w:val="center"/>
          </w:tcPr>
          <w:p w14:paraId="7935862E"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15698953" w14:textId="77777777" w:rsidR="00A56C86" w:rsidRPr="003271B7" w:rsidRDefault="00A56C86" w:rsidP="00902DE7">
            <w:pPr>
              <w:rPr>
                <w:rFonts w:cs="Arial"/>
                <w:sz w:val="20"/>
              </w:rPr>
            </w:pPr>
            <w:r w:rsidRPr="003271B7">
              <w:rPr>
                <w:rFonts w:cs="Arial"/>
                <w:sz w:val="20"/>
              </w:rPr>
              <w:t>Clotting screen</w:t>
            </w:r>
          </w:p>
          <w:p w14:paraId="0CC5FD50" w14:textId="77777777" w:rsidR="00A56C86" w:rsidRPr="00982EA3" w:rsidRDefault="00A56C86" w:rsidP="00902DE7">
            <w:pPr>
              <w:autoSpaceDE w:val="0"/>
              <w:autoSpaceDN w:val="0"/>
              <w:adjustRightInd w:val="0"/>
              <w:rPr>
                <w:rFonts w:cs="Arial"/>
                <w:color w:val="000000"/>
                <w:sz w:val="20"/>
                <w:szCs w:val="20"/>
              </w:rPr>
            </w:pPr>
            <w:r w:rsidRPr="003271B7">
              <w:rPr>
                <w:rFonts w:cs="Arial"/>
                <w:sz w:val="20"/>
              </w:rPr>
              <w:t>(PT+APTT)</w:t>
            </w:r>
          </w:p>
        </w:tc>
        <w:tc>
          <w:tcPr>
            <w:tcW w:w="1418" w:type="dxa"/>
            <w:shd w:val="clear" w:color="auto" w:fill="CCC0D9"/>
            <w:vAlign w:val="center"/>
          </w:tcPr>
          <w:p w14:paraId="22939678"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C</w:t>
            </w:r>
            <w:r>
              <w:rPr>
                <w:rFonts w:cs="Arial"/>
                <w:sz w:val="20"/>
              </w:rPr>
              <w:t>OAGH</w:t>
            </w:r>
          </w:p>
        </w:tc>
        <w:tc>
          <w:tcPr>
            <w:tcW w:w="1842" w:type="dxa"/>
            <w:shd w:val="clear" w:color="auto" w:fill="CCC0D9"/>
            <w:vAlign w:val="center"/>
          </w:tcPr>
          <w:p w14:paraId="13003A1C"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4 hours</w:t>
            </w:r>
          </w:p>
        </w:tc>
        <w:tc>
          <w:tcPr>
            <w:tcW w:w="1843" w:type="dxa"/>
            <w:shd w:val="clear" w:color="auto" w:fill="57EBFB"/>
            <w:vAlign w:val="center"/>
          </w:tcPr>
          <w:p w14:paraId="0AC206B6"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Sodium Citrate Plasma</w:t>
            </w:r>
          </w:p>
        </w:tc>
        <w:tc>
          <w:tcPr>
            <w:tcW w:w="1685" w:type="dxa"/>
            <w:shd w:val="clear" w:color="auto" w:fill="57EBFB"/>
            <w:vAlign w:val="center"/>
          </w:tcPr>
          <w:p w14:paraId="508832FB" w14:textId="77777777" w:rsidR="00A56C86" w:rsidRDefault="00A56C86" w:rsidP="00902DE7">
            <w:pPr>
              <w:jc w:val="center"/>
              <w:rPr>
                <w:rFonts w:cs="Arial"/>
                <w:sz w:val="20"/>
              </w:rPr>
            </w:pPr>
            <w:r w:rsidRPr="003271B7">
              <w:rPr>
                <w:rFonts w:cs="Arial"/>
                <w:sz w:val="20"/>
              </w:rPr>
              <w:t>Sodium Cit</w:t>
            </w:r>
            <w:r>
              <w:rPr>
                <w:rFonts w:cs="Arial"/>
                <w:sz w:val="20"/>
              </w:rPr>
              <w:t>rate</w:t>
            </w:r>
          </w:p>
          <w:p w14:paraId="1418B03C"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Plasma</w:t>
            </w:r>
          </w:p>
        </w:tc>
      </w:tr>
      <w:tr w:rsidR="00A56C86" w:rsidRPr="00982EA3" w14:paraId="66C90965" w14:textId="77777777" w:rsidTr="00902DE7">
        <w:trPr>
          <w:trHeight w:val="250"/>
        </w:trPr>
        <w:tc>
          <w:tcPr>
            <w:tcW w:w="284" w:type="dxa"/>
            <w:tcBorders>
              <w:top w:val="nil"/>
              <w:left w:val="nil"/>
              <w:bottom w:val="nil"/>
              <w:right w:val="single" w:sz="4" w:space="0" w:color="auto"/>
            </w:tcBorders>
            <w:shd w:val="clear" w:color="auto" w:fill="auto"/>
            <w:vAlign w:val="center"/>
          </w:tcPr>
          <w:p w14:paraId="7F5C6063" w14:textId="77777777" w:rsidR="00A56C86" w:rsidRPr="003271B7" w:rsidRDefault="00A56C86" w:rsidP="00902DE7">
            <w:pPr>
              <w:rPr>
                <w:rFonts w:cs="Arial"/>
                <w:sz w:val="20"/>
              </w:rPr>
            </w:pPr>
          </w:p>
        </w:tc>
        <w:tc>
          <w:tcPr>
            <w:tcW w:w="2977" w:type="dxa"/>
            <w:tcBorders>
              <w:left w:val="single" w:sz="4" w:space="0" w:color="auto"/>
            </w:tcBorders>
            <w:shd w:val="clear" w:color="auto" w:fill="A5FF89"/>
            <w:vAlign w:val="center"/>
          </w:tcPr>
          <w:p w14:paraId="15EAA9E2" w14:textId="77777777" w:rsidR="00A56C86" w:rsidRPr="003271B7" w:rsidRDefault="00A56C86" w:rsidP="00902DE7">
            <w:pPr>
              <w:rPr>
                <w:rFonts w:cs="Arial"/>
                <w:sz w:val="20"/>
              </w:rPr>
            </w:pPr>
            <w:r>
              <w:rPr>
                <w:rFonts w:cs="Arial"/>
                <w:color w:val="000000"/>
                <w:sz w:val="20"/>
                <w:szCs w:val="20"/>
              </w:rPr>
              <w:t>Complement C3 (Includes C</w:t>
            </w:r>
            <w:r w:rsidRPr="00982EA3">
              <w:rPr>
                <w:rFonts w:cs="Arial"/>
                <w:color w:val="000000"/>
                <w:sz w:val="20"/>
                <w:szCs w:val="20"/>
              </w:rPr>
              <w:t>4)</w:t>
            </w:r>
          </w:p>
        </w:tc>
        <w:tc>
          <w:tcPr>
            <w:tcW w:w="1418" w:type="dxa"/>
            <w:shd w:val="clear" w:color="auto" w:fill="A5FF89"/>
            <w:vAlign w:val="center"/>
          </w:tcPr>
          <w:p w14:paraId="6683F693" w14:textId="77777777" w:rsidR="00A56C86" w:rsidRPr="003271B7" w:rsidRDefault="00A56C86" w:rsidP="00902DE7">
            <w:pPr>
              <w:jc w:val="center"/>
              <w:rPr>
                <w:rFonts w:cs="Arial"/>
                <w:sz w:val="20"/>
              </w:rPr>
            </w:pPr>
            <w:r w:rsidRPr="00982EA3">
              <w:rPr>
                <w:rFonts w:cs="Arial"/>
                <w:color w:val="000000"/>
                <w:sz w:val="20"/>
                <w:szCs w:val="20"/>
              </w:rPr>
              <w:t>COM</w:t>
            </w:r>
            <w:r>
              <w:rPr>
                <w:rFonts w:cs="Arial"/>
                <w:color w:val="000000"/>
                <w:sz w:val="20"/>
                <w:szCs w:val="20"/>
              </w:rPr>
              <w:t>3</w:t>
            </w:r>
          </w:p>
        </w:tc>
        <w:tc>
          <w:tcPr>
            <w:tcW w:w="1842" w:type="dxa"/>
            <w:shd w:val="clear" w:color="auto" w:fill="A5FF89"/>
            <w:vAlign w:val="center"/>
          </w:tcPr>
          <w:p w14:paraId="6F975D6F" w14:textId="77777777" w:rsidR="00A56C86" w:rsidRPr="003271B7" w:rsidRDefault="00A56C86" w:rsidP="00902DE7">
            <w:pPr>
              <w:jc w:val="center"/>
              <w:rPr>
                <w:rFonts w:cs="Arial"/>
                <w:sz w:val="20"/>
              </w:rPr>
            </w:pPr>
            <w:r>
              <w:rPr>
                <w:rFonts w:cs="Arial"/>
                <w:color w:val="000000"/>
                <w:sz w:val="20"/>
                <w:szCs w:val="20"/>
              </w:rPr>
              <w:t>5 days</w:t>
            </w:r>
          </w:p>
        </w:tc>
        <w:tc>
          <w:tcPr>
            <w:tcW w:w="1843" w:type="dxa"/>
            <w:shd w:val="clear" w:color="auto" w:fill="FFFF00"/>
            <w:vAlign w:val="center"/>
          </w:tcPr>
          <w:p w14:paraId="1CE86B14"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1B60AC91"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4BBA4E3" w14:textId="77777777" w:rsidTr="00902DE7">
        <w:trPr>
          <w:trHeight w:val="250"/>
        </w:trPr>
        <w:tc>
          <w:tcPr>
            <w:tcW w:w="284" w:type="dxa"/>
            <w:tcBorders>
              <w:top w:val="nil"/>
              <w:left w:val="nil"/>
              <w:bottom w:val="nil"/>
              <w:right w:val="single" w:sz="4" w:space="0" w:color="auto"/>
            </w:tcBorders>
            <w:shd w:val="clear" w:color="auto" w:fill="auto"/>
            <w:vAlign w:val="center"/>
          </w:tcPr>
          <w:p w14:paraId="497A55E9"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53EACE6"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Complement C4 (Includes C</w:t>
            </w:r>
            <w:r w:rsidRPr="00982EA3">
              <w:rPr>
                <w:rFonts w:cs="Arial"/>
                <w:color w:val="000000"/>
                <w:sz w:val="20"/>
                <w:szCs w:val="20"/>
              </w:rPr>
              <w:t>3)</w:t>
            </w:r>
          </w:p>
        </w:tc>
        <w:tc>
          <w:tcPr>
            <w:tcW w:w="1418" w:type="dxa"/>
            <w:shd w:val="clear" w:color="auto" w:fill="A5FF89"/>
            <w:vAlign w:val="center"/>
          </w:tcPr>
          <w:p w14:paraId="007BEAE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COM4</w:t>
            </w:r>
          </w:p>
        </w:tc>
        <w:tc>
          <w:tcPr>
            <w:tcW w:w="1842" w:type="dxa"/>
            <w:shd w:val="clear" w:color="auto" w:fill="A5FF89"/>
            <w:vAlign w:val="center"/>
          </w:tcPr>
          <w:p w14:paraId="2CEFFA7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0D693AF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19080BD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0188C16" w14:textId="77777777" w:rsidTr="00902DE7">
        <w:trPr>
          <w:trHeight w:val="250"/>
        </w:trPr>
        <w:tc>
          <w:tcPr>
            <w:tcW w:w="284" w:type="dxa"/>
            <w:tcBorders>
              <w:top w:val="nil"/>
              <w:left w:val="nil"/>
              <w:bottom w:val="nil"/>
              <w:right w:val="single" w:sz="4" w:space="0" w:color="auto"/>
            </w:tcBorders>
            <w:shd w:val="clear" w:color="auto" w:fill="auto"/>
            <w:vAlign w:val="center"/>
          </w:tcPr>
          <w:p w14:paraId="0DB1963C"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0DD3E08"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Conjugated Bilirubin</w:t>
            </w:r>
          </w:p>
        </w:tc>
        <w:tc>
          <w:tcPr>
            <w:tcW w:w="1418" w:type="dxa"/>
            <w:shd w:val="clear" w:color="auto" w:fill="A5FF89"/>
            <w:vAlign w:val="center"/>
          </w:tcPr>
          <w:p w14:paraId="72A1A89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S</w:t>
            </w:r>
            <w:r w:rsidRPr="00982EA3">
              <w:rPr>
                <w:rFonts w:cs="Arial"/>
                <w:color w:val="000000"/>
                <w:sz w:val="20"/>
                <w:szCs w:val="20"/>
              </w:rPr>
              <w:t>BIL</w:t>
            </w:r>
          </w:p>
        </w:tc>
        <w:tc>
          <w:tcPr>
            <w:tcW w:w="1842" w:type="dxa"/>
            <w:shd w:val="clear" w:color="auto" w:fill="A5FF89"/>
            <w:vAlign w:val="center"/>
          </w:tcPr>
          <w:p w14:paraId="3ECED55F"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p w14:paraId="1FDC6FD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(&gt;24hrs refer to BMS)</w:t>
            </w:r>
          </w:p>
        </w:tc>
        <w:tc>
          <w:tcPr>
            <w:tcW w:w="1843" w:type="dxa"/>
            <w:shd w:val="clear" w:color="auto" w:fill="FFFF00"/>
            <w:vAlign w:val="center"/>
          </w:tcPr>
          <w:p w14:paraId="66BC164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8B0577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061557F" w14:textId="77777777" w:rsidTr="00902DE7">
        <w:trPr>
          <w:trHeight w:val="250"/>
        </w:trPr>
        <w:tc>
          <w:tcPr>
            <w:tcW w:w="284" w:type="dxa"/>
            <w:tcBorders>
              <w:top w:val="nil"/>
              <w:left w:val="nil"/>
              <w:bottom w:val="nil"/>
              <w:right w:val="single" w:sz="4" w:space="0" w:color="auto"/>
            </w:tcBorders>
            <w:shd w:val="clear" w:color="auto" w:fill="auto"/>
            <w:vAlign w:val="center"/>
          </w:tcPr>
          <w:p w14:paraId="48C2D446"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55668AE"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Cortisol</w:t>
            </w:r>
          </w:p>
        </w:tc>
        <w:tc>
          <w:tcPr>
            <w:tcW w:w="1418" w:type="dxa"/>
            <w:shd w:val="clear" w:color="auto" w:fill="A5FF89"/>
            <w:vAlign w:val="center"/>
          </w:tcPr>
          <w:p w14:paraId="0EFACE3B"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CORT</w:t>
            </w:r>
          </w:p>
        </w:tc>
        <w:tc>
          <w:tcPr>
            <w:tcW w:w="1842" w:type="dxa"/>
            <w:shd w:val="clear" w:color="auto" w:fill="A5FF89"/>
            <w:vAlign w:val="center"/>
          </w:tcPr>
          <w:p w14:paraId="46C65A0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4278283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16AB9AE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4E238FD" w14:textId="77777777" w:rsidTr="00902DE7">
        <w:trPr>
          <w:trHeight w:val="250"/>
        </w:trPr>
        <w:tc>
          <w:tcPr>
            <w:tcW w:w="284" w:type="dxa"/>
            <w:tcBorders>
              <w:top w:val="nil"/>
              <w:left w:val="nil"/>
              <w:bottom w:val="nil"/>
              <w:right w:val="single" w:sz="4" w:space="0" w:color="auto"/>
            </w:tcBorders>
            <w:shd w:val="clear" w:color="auto" w:fill="auto"/>
            <w:vAlign w:val="center"/>
          </w:tcPr>
          <w:p w14:paraId="4119C5F9"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4CCBD52"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Creatinine</w:t>
            </w:r>
          </w:p>
        </w:tc>
        <w:tc>
          <w:tcPr>
            <w:tcW w:w="1418" w:type="dxa"/>
            <w:shd w:val="clear" w:color="auto" w:fill="A5FF89"/>
            <w:vAlign w:val="center"/>
          </w:tcPr>
          <w:p w14:paraId="0D87C0CB"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CRE</w:t>
            </w:r>
            <w:r>
              <w:rPr>
                <w:rFonts w:cs="Arial"/>
                <w:color w:val="000000"/>
                <w:sz w:val="20"/>
                <w:szCs w:val="20"/>
              </w:rPr>
              <w:t>P</w:t>
            </w:r>
          </w:p>
        </w:tc>
        <w:tc>
          <w:tcPr>
            <w:tcW w:w="1842" w:type="dxa"/>
            <w:shd w:val="clear" w:color="auto" w:fill="A5FF89"/>
            <w:vAlign w:val="center"/>
          </w:tcPr>
          <w:p w14:paraId="2BFBE29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7930B98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D4B82B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ED2F36A" w14:textId="77777777" w:rsidTr="00902DE7">
        <w:trPr>
          <w:trHeight w:val="250"/>
        </w:trPr>
        <w:tc>
          <w:tcPr>
            <w:tcW w:w="284" w:type="dxa"/>
            <w:tcBorders>
              <w:top w:val="nil"/>
              <w:left w:val="nil"/>
              <w:bottom w:val="nil"/>
              <w:right w:val="single" w:sz="4" w:space="0" w:color="auto"/>
            </w:tcBorders>
            <w:shd w:val="clear" w:color="auto" w:fill="auto"/>
            <w:vAlign w:val="center"/>
          </w:tcPr>
          <w:p w14:paraId="65B11694"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5BC0F58"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Creatine Kinase</w:t>
            </w:r>
          </w:p>
        </w:tc>
        <w:tc>
          <w:tcPr>
            <w:tcW w:w="1418" w:type="dxa"/>
            <w:shd w:val="clear" w:color="auto" w:fill="A5FF89"/>
            <w:vAlign w:val="center"/>
          </w:tcPr>
          <w:p w14:paraId="2AA58C2B"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CK</w:t>
            </w:r>
          </w:p>
        </w:tc>
        <w:tc>
          <w:tcPr>
            <w:tcW w:w="1842" w:type="dxa"/>
            <w:shd w:val="clear" w:color="auto" w:fill="A5FF89"/>
            <w:vAlign w:val="center"/>
          </w:tcPr>
          <w:p w14:paraId="2BFF285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12 hours</w:t>
            </w:r>
          </w:p>
        </w:tc>
        <w:tc>
          <w:tcPr>
            <w:tcW w:w="1843" w:type="dxa"/>
            <w:shd w:val="clear" w:color="auto" w:fill="FFFF00"/>
            <w:vAlign w:val="center"/>
          </w:tcPr>
          <w:p w14:paraId="76BC29F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2BA39D3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886653F" w14:textId="77777777" w:rsidTr="00902DE7">
        <w:trPr>
          <w:trHeight w:val="250"/>
        </w:trPr>
        <w:tc>
          <w:tcPr>
            <w:tcW w:w="284" w:type="dxa"/>
            <w:tcBorders>
              <w:top w:val="nil"/>
              <w:left w:val="nil"/>
              <w:bottom w:val="nil"/>
              <w:right w:val="single" w:sz="4" w:space="0" w:color="auto"/>
            </w:tcBorders>
            <w:shd w:val="clear" w:color="auto" w:fill="auto"/>
            <w:vAlign w:val="center"/>
          </w:tcPr>
          <w:p w14:paraId="3DD0F855" w14:textId="77777777" w:rsidR="00A56C86" w:rsidRPr="00982EA3" w:rsidRDefault="00A56C86" w:rsidP="00902DE7">
            <w:pPr>
              <w:autoSpaceDE w:val="0"/>
              <w:autoSpaceDN w:val="0"/>
              <w:adjustRightInd w:val="0"/>
              <w:rPr>
                <w:rFonts w:cs="Arial"/>
                <w:color w:val="000000"/>
                <w:sz w:val="20"/>
                <w:szCs w:val="20"/>
              </w:rPr>
            </w:pPr>
            <w:r>
              <w:rPr>
                <w:rFonts w:cs="Arial"/>
                <w:b/>
              </w:rPr>
              <w:t>D</w:t>
            </w:r>
          </w:p>
        </w:tc>
        <w:tc>
          <w:tcPr>
            <w:tcW w:w="2977" w:type="dxa"/>
            <w:tcBorders>
              <w:left w:val="single" w:sz="4" w:space="0" w:color="auto"/>
            </w:tcBorders>
            <w:shd w:val="clear" w:color="auto" w:fill="CCC0D9"/>
            <w:vAlign w:val="center"/>
          </w:tcPr>
          <w:p w14:paraId="14D3B205" w14:textId="77777777" w:rsidR="00A56C86" w:rsidRPr="00982EA3" w:rsidRDefault="00A56C86" w:rsidP="00902DE7">
            <w:pPr>
              <w:autoSpaceDE w:val="0"/>
              <w:autoSpaceDN w:val="0"/>
              <w:adjustRightInd w:val="0"/>
              <w:rPr>
                <w:rFonts w:cs="Arial"/>
                <w:color w:val="000000"/>
                <w:sz w:val="20"/>
                <w:szCs w:val="20"/>
              </w:rPr>
            </w:pPr>
            <w:r w:rsidRPr="003271B7">
              <w:rPr>
                <w:rFonts w:cs="Arial"/>
                <w:sz w:val="20"/>
              </w:rPr>
              <w:t>DDimer</w:t>
            </w:r>
          </w:p>
        </w:tc>
        <w:tc>
          <w:tcPr>
            <w:tcW w:w="1418" w:type="dxa"/>
            <w:shd w:val="clear" w:color="auto" w:fill="CCC0D9"/>
            <w:vAlign w:val="center"/>
          </w:tcPr>
          <w:p w14:paraId="186114D4"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DD</w:t>
            </w:r>
            <w:r>
              <w:rPr>
                <w:rFonts w:cs="Arial"/>
                <w:sz w:val="20"/>
              </w:rPr>
              <w:t>IM</w:t>
            </w:r>
          </w:p>
        </w:tc>
        <w:tc>
          <w:tcPr>
            <w:tcW w:w="1842" w:type="dxa"/>
            <w:shd w:val="clear" w:color="auto" w:fill="CCC0D9"/>
            <w:vAlign w:val="center"/>
          </w:tcPr>
          <w:p w14:paraId="5F68C688" w14:textId="77777777" w:rsidR="00A56C86" w:rsidRDefault="00A56C86" w:rsidP="00902DE7">
            <w:pPr>
              <w:jc w:val="center"/>
              <w:rPr>
                <w:rFonts w:cs="Arial"/>
                <w:sz w:val="20"/>
              </w:rPr>
            </w:pPr>
            <w:r w:rsidRPr="003271B7">
              <w:rPr>
                <w:rFonts w:cs="Arial"/>
                <w:sz w:val="20"/>
              </w:rPr>
              <w:t>4 hours</w:t>
            </w:r>
          </w:p>
          <w:p w14:paraId="51952E1D" w14:textId="77777777" w:rsidR="00A56C86" w:rsidRPr="003271B7" w:rsidRDefault="00A56C86" w:rsidP="00902DE7">
            <w:pPr>
              <w:jc w:val="center"/>
              <w:rPr>
                <w:rFonts w:cs="Arial"/>
                <w:sz w:val="20"/>
              </w:rPr>
            </w:pPr>
            <w:r>
              <w:rPr>
                <w:rFonts w:cs="Arial"/>
                <w:sz w:val="20"/>
              </w:rPr>
              <w:t>Only add-</w:t>
            </w:r>
            <w:r w:rsidRPr="003271B7">
              <w:rPr>
                <w:rFonts w:cs="Arial"/>
                <w:sz w:val="20"/>
              </w:rPr>
              <w:t xml:space="preserve">on </w:t>
            </w:r>
            <w:r>
              <w:rPr>
                <w:rFonts w:cs="Arial"/>
                <w:sz w:val="20"/>
              </w:rPr>
              <w:t>once APTT and PT results are available in WinPath</w:t>
            </w:r>
          </w:p>
          <w:p w14:paraId="6316FF27"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Inform a</w:t>
            </w:r>
            <w:r w:rsidRPr="003271B7">
              <w:rPr>
                <w:rFonts w:cs="Arial"/>
                <w:sz w:val="20"/>
                <w:szCs w:val="20"/>
              </w:rPr>
              <w:t xml:space="preserve"> BMS</w:t>
            </w:r>
          </w:p>
        </w:tc>
        <w:tc>
          <w:tcPr>
            <w:tcW w:w="1843" w:type="dxa"/>
            <w:shd w:val="clear" w:color="auto" w:fill="57EBFB"/>
            <w:vAlign w:val="center"/>
          </w:tcPr>
          <w:p w14:paraId="0447553C"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Sodium Citrate Plasma</w:t>
            </w:r>
          </w:p>
        </w:tc>
        <w:tc>
          <w:tcPr>
            <w:tcW w:w="1685" w:type="dxa"/>
            <w:shd w:val="clear" w:color="auto" w:fill="57EBFB"/>
            <w:vAlign w:val="center"/>
          </w:tcPr>
          <w:p w14:paraId="3F9D9F03" w14:textId="77777777" w:rsidR="00A56C86" w:rsidRDefault="00A56C86" w:rsidP="00902DE7">
            <w:pPr>
              <w:jc w:val="center"/>
              <w:rPr>
                <w:rFonts w:cs="Arial"/>
                <w:sz w:val="20"/>
              </w:rPr>
            </w:pPr>
            <w:r w:rsidRPr="003271B7">
              <w:rPr>
                <w:rFonts w:cs="Arial"/>
                <w:sz w:val="20"/>
              </w:rPr>
              <w:t>Sodium Cit</w:t>
            </w:r>
            <w:r>
              <w:rPr>
                <w:rFonts w:cs="Arial"/>
                <w:sz w:val="20"/>
              </w:rPr>
              <w:t>rate</w:t>
            </w:r>
          </w:p>
          <w:p w14:paraId="1CEA031E"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Plasma</w:t>
            </w:r>
          </w:p>
        </w:tc>
      </w:tr>
      <w:tr w:rsidR="00A56C86" w:rsidRPr="00982EA3" w14:paraId="3065D96B" w14:textId="77777777" w:rsidTr="00902DE7">
        <w:trPr>
          <w:trHeight w:val="250"/>
        </w:trPr>
        <w:tc>
          <w:tcPr>
            <w:tcW w:w="284" w:type="dxa"/>
            <w:tcBorders>
              <w:top w:val="nil"/>
              <w:left w:val="nil"/>
              <w:bottom w:val="nil"/>
              <w:right w:val="single" w:sz="4" w:space="0" w:color="auto"/>
            </w:tcBorders>
            <w:shd w:val="clear" w:color="auto" w:fill="auto"/>
            <w:vAlign w:val="center"/>
          </w:tcPr>
          <w:p w14:paraId="36E70970" w14:textId="77777777" w:rsidR="00A56C86" w:rsidRPr="0057498D" w:rsidRDefault="00A56C86" w:rsidP="00902DE7">
            <w:pPr>
              <w:rPr>
                <w:rFonts w:cs="Arial"/>
                <w:b/>
              </w:rPr>
            </w:pPr>
          </w:p>
        </w:tc>
        <w:tc>
          <w:tcPr>
            <w:tcW w:w="2977" w:type="dxa"/>
            <w:tcBorders>
              <w:left w:val="single" w:sz="4" w:space="0" w:color="auto"/>
            </w:tcBorders>
            <w:shd w:val="clear" w:color="auto" w:fill="A5FF89"/>
            <w:vAlign w:val="center"/>
          </w:tcPr>
          <w:p w14:paraId="5861E893" w14:textId="77777777" w:rsidR="00A56C86" w:rsidRPr="003271B7" w:rsidRDefault="00A56C86" w:rsidP="00902DE7">
            <w:pPr>
              <w:rPr>
                <w:rFonts w:cs="Arial"/>
                <w:sz w:val="20"/>
              </w:rPr>
            </w:pPr>
            <w:r w:rsidRPr="00982EA3">
              <w:rPr>
                <w:rFonts w:cs="Arial"/>
                <w:color w:val="000000"/>
                <w:sz w:val="20"/>
                <w:szCs w:val="20"/>
              </w:rPr>
              <w:t>Digoxin</w:t>
            </w:r>
          </w:p>
        </w:tc>
        <w:tc>
          <w:tcPr>
            <w:tcW w:w="1418" w:type="dxa"/>
            <w:shd w:val="clear" w:color="auto" w:fill="A5FF89"/>
            <w:vAlign w:val="center"/>
          </w:tcPr>
          <w:p w14:paraId="3F2435E8" w14:textId="77777777" w:rsidR="00A56C86" w:rsidRPr="003271B7" w:rsidRDefault="00A56C86" w:rsidP="00902DE7">
            <w:pPr>
              <w:jc w:val="center"/>
              <w:rPr>
                <w:rFonts w:cs="Arial"/>
                <w:sz w:val="20"/>
              </w:rPr>
            </w:pPr>
            <w:r w:rsidRPr="00982EA3">
              <w:rPr>
                <w:rFonts w:cs="Arial"/>
                <w:color w:val="000000"/>
                <w:sz w:val="20"/>
                <w:szCs w:val="20"/>
              </w:rPr>
              <w:t>DIG</w:t>
            </w:r>
          </w:p>
        </w:tc>
        <w:tc>
          <w:tcPr>
            <w:tcW w:w="1842" w:type="dxa"/>
            <w:shd w:val="clear" w:color="auto" w:fill="A5FF89"/>
            <w:vAlign w:val="center"/>
          </w:tcPr>
          <w:p w14:paraId="6B34CB56" w14:textId="77777777" w:rsidR="00A56C86" w:rsidRPr="003271B7" w:rsidRDefault="00A56C86" w:rsidP="00902DE7">
            <w:pPr>
              <w:jc w:val="center"/>
              <w:rPr>
                <w:rFonts w:cs="Arial"/>
                <w:sz w:val="20"/>
              </w:rPr>
            </w:pPr>
            <w:r>
              <w:rPr>
                <w:rFonts w:cs="Arial"/>
                <w:color w:val="000000"/>
                <w:sz w:val="20"/>
                <w:szCs w:val="20"/>
              </w:rPr>
              <w:t>5 days</w:t>
            </w:r>
          </w:p>
        </w:tc>
        <w:tc>
          <w:tcPr>
            <w:tcW w:w="1843" w:type="dxa"/>
            <w:shd w:val="clear" w:color="auto" w:fill="FFFF00"/>
            <w:vAlign w:val="center"/>
          </w:tcPr>
          <w:p w14:paraId="63699C13"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65956C3A"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C4B3D86" w14:textId="77777777" w:rsidTr="00902DE7">
        <w:trPr>
          <w:trHeight w:val="250"/>
        </w:trPr>
        <w:tc>
          <w:tcPr>
            <w:tcW w:w="284" w:type="dxa"/>
            <w:tcBorders>
              <w:top w:val="nil"/>
              <w:left w:val="nil"/>
              <w:bottom w:val="nil"/>
              <w:right w:val="single" w:sz="4" w:space="0" w:color="auto"/>
            </w:tcBorders>
            <w:shd w:val="clear" w:color="auto" w:fill="auto"/>
            <w:vAlign w:val="center"/>
          </w:tcPr>
          <w:p w14:paraId="4E52AA5F" w14:textId="77777777" w:rsidR="00A56C86" w:rsidRPr="00982EA3" w:rsidRDefault="00A56C86" w:rsidP="00902DE7">
            <w:pPr>
              <w:autoSpaceDE w:val="0"/>
              <w:autoSpaceDN w:val="0"/>
              <w:adjustRightInd w:val="0"/>
              <w:rPr>
                <w:rFonts w:cs="Arial"/>
                <w:color w:val="000000"/>
                <w:sz w:val="20"/>
                <w:szCs w:val="20"/>
              </w:rPr>
            </w:pPr>
            <w:r>
              <w:rPr>
                <w:rFonts w:cs="Arial"/>
                <w:b/>
                <w:color w:val="000000"/>
              </w:rPr>
              <w:t>E</w:t>
            </w:r>
          </w:p>
        </w:tc>
        <w:tc>
          <w:tcPr>
            <w:tcW w:w="2977" w:type="dxa"/>
            <w:tcBorders>
              <w:left w:val="single" w:sz="4" w:space="0" w:color="auto"/>
            </w:tcBorders>
            <w:shd w:val="clear" w:color="auto" w:fill="A5FF89"/>
            <w:vAlign w:val="center"/>
          </w:tcPr>
          <w:p w14:paraId="545EE9CF"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Electrophoresis</w:t>
            </w:r>
          </w:p>
        </w:tc>
        <w:tc>
          <w:tcPr>
            <w:tcW w:w="1418" w:type="dxa"/>
            <w:shd w:val="clear" w:color="auto" w:fill="A5FF89"/>
            <w:vAlign w:val="center"/>
          </w:tcPr>
          <w:p w14:paraId="583C883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PE</w:t>
            </w:r>
          </w:p>
        </w:tc>
        <w:tc>
          <w:tcPr>
            <w:tcW w:w="1842" w:type="dxa"/>
            <w:shd w:val="clear" w:color="auto" w:fill="A5FF89"/>
            <w:vAlign w:val="center"/>
          </w:tcPr>
          <w:p w14:paraId="25433E1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1FB0C49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B732B2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B24C251" w14:textId="77777777" w:rsidTr="00902DE7">
        <w:trPr>
          <w:trHeight w:val="250"/>
        </w:trPr>
        <w:tc>
          <w:tcPr>
            <w:tcW w:w="284" w:type="dxa"/>
            <w:tcBorders>
              <w:top w:val="nil"/>
              <w:left w:val="nil"/>
              <w:bottom w:val="nil"/>
              <w:right w:val="single" w:sz="4" w:space="0" w:color="auto"/>
            </w:tcBorders>
            <w:shd w:val="clear" w:color="auto" w:fill="auto"/>
            <w:vAlign w:val="center"/>
          </w:tcPr>
          <w:p w14:paraId="1D842D07" w14:textId="77777777" w:rsidR="00A56C86" w:rsidRPr="0057498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CCC0D9"/>
            <w:vAlign w:val="center"/>
          </w:tcPr>
          <w:p w14:paraId="72C01605" w14:textId="77777777" w:rsidR="00A56C86" w:rsidRPr="00982EA3" w:rsidRDefault="00A56C86" w:rsidP="00902DE7">
            <w:pPr>
              <w:autoSpaceDE w:val="0"/>
              <w:autoSpaceDN w:val="0"/>
              <w:adjustRightInd w:val="0"/>
              <w:rPr>
                <w:rFonts w:cs="Arial"/>
                <w:color w:val="000000"/>
                <w:sz w:val="20"/>
                <w:szCs w:val="20"/>
              </w:rPr>
            </w:pPr>
            <w:r>
              <w:rPr>
                <w:rFonts w:cs="Arial"/>
                <w:sz w:val="20"/>
                <w:szCs w:val="20"/>
              </w:rPr>
              <w:t>Erythrocyte Sedimentation R</w:t>
            </w:r>
            <w:r w:rsidRPr="003271B7">
              <w:rPr>
                <w:rFonts w:cs="Arial"/>
                <w:sz w:val="20"/>
                <w:szCs w:val="20"/>
              </w:rPr>
              <w:t xml:space="preserve">ate </w:t>
            </w:r>
          </w:p>
        </w:tc>
        <w:tc>
          <w:tcPr>
            <w:tcW w:w="1418" w:type="dxa"/>
            <w:shd w:val="clear" w:color="auto" w:fill="CCC0D9"/>
            <w:vAlign w:val="center"/>
          </w:tcPr>
          <w:p w14:paraId="4E19ABA9"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szCs w:val="20"/>
              </w:rPr>
              <w:t>ESR</w:t>
            </w:r>
          </w:p>
        </w:tc>
        <w:tc>
          <w:tcPr>
            <w:tcW w:w="1842" w:type="dxa"/>
            <w:shd w:val="clear" w:color="auto" w:fill="CCC0D9"/>
            <w:vAlign w:val="center"/>
          </w:tcPr>
          <w:p w14:paraId="49DB5753" w14:textId="77777777" w:rsidR="00A56C86" w:rsidRDefault="00A56C86" w:rsidP="00902DE7">
            <w:pPr>
              <w:jc w:val="center"/>
              <w:rPr>
                <w:rFonts w:cs="Arial"/>
                <w:sz w:val="20"/>
                <w:szCs w:val="20"/>
              </w:rPr>
            </w:pPr>
            <w:r w:rsidRPr="003271B7">
              <w:rPr>
                <w:rFonts w:cs="Arial"/>
                <w:sz w:val="20"/>
                <w:szCs w:val="20"/>
              </w:rPr>
              <w:t>N/A</w:t>
            </w:r>
          </w:p>
          <w:p w14:paraId="7EB1D853" w14:textId="77777777" w:rsidR="00A56C86" w:rsidRDefault="00A56C86" w:rsidP="00902DE7">
            <w:pPr>
              <w:jc w:val="center"/>
              <w:rPr>
                <w:rFonts w:cs="Arial"/>
                <w:sz w:val="20"/>
                <w:szCs w:val="20"/>
              </w:rPr>
            </w:pPr>
          </w:p>
          <w:p w14:paraId="07C4EBCE"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Unable to add-</w:t>
            </w:r>
            <w:r w:rsidRPr="003271B7">
              <w:rPr>
                <w:rFonts w:cs="Arial"/>
                <w:sz w:val="20"/>
                <w:szCs w:val="20"/>
              </w:rPr>
              <w:t>on due to specific test tube and protocol</w:t>
            </w:r>
          </w:p>
        </w:tc>
        <w:tc>
          <w:tcPr>
            <w:tcW w:w="1843" w:type="dxa"/>
            <w:shd w:val="clear" w:color="auto" w:fill="F2F2F2"/>
            <w:vAlign w:val="center"/>
          </w:tcPr>
          <w:p w14:paraId="2896F6DC" w14:textId="77777777" w:rsidR="00A56C86" w:rsidRDefault="00A56C86" w:rsidP="00902DE7">
            <w:pPr>
              <w:jc w:val="center"/>
              <w:rPr>
                <w:rFonts w:cs="Arial"/>
                <w:sz w:val="20"/>
                <w:szCs w:val="20"/>
              </w:rPr>
            </w:pPr>
            <w:r>
              <w:rPr>
                <w:rFonts w:cs="Arial"/>
                <w:sz w:val="20"/>
                <w:szCs w:val="20"/>
              </w:rPr>
              <w:t>ESR Sodium Citrate</w:t>
            </w:r>
          </w:p>
          <w:p w14:paraId="4289122A"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Black-T</w:t>
            </w:r>
            <w:r w:rsidRPr="003271B7">
              <w:rPr>
                <w:rFonts w:cs="Arial"/>
                <w:sz w:val="20"/>
                <w:szCs w:val="20"/>
              </w:rPr>
              <w:t>op</w:t>
            </w:r>
          </w:p>
        </w:tc>
        <w:tc>
          <w:tcPr>
            <w:tcW w:w="1685" w:type="dxa"/>
            <w:shd w:val="clear" w:color="auto" w:fill="F2F2F2"/>
            <w:vAlign w:val="center"/>
          </w:tcPr>
          <w:p w14:paraId="1F8AB099" w14:textId="77777777" w:rsidR="00A56C86" w:rsidRDefault="00A56C86" w:rsidP="00902DE7">
            <w:pPr>
              <w:jc w:val="center"/>
              <w:rPr>
                <w:rFonts w:cs="Arial"/>
                <w:sz w:val="20"/>
                <w:szCs w:val="20"/>
              </w:rPr>
            </w:pPr>
            <w:r>
              <w:rPr>
                <w:rFonts w:cs="Arial"/>
                <w:sz w:val="20"/>
                <w:szCs w:val="20"/>
              </w:rPr>
              <w:t>ESR Sodium Citrate</w:t>
            </w:r>
          </w:p>
          <w:p w14:paraId="26A5A12B"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Black-T</w:t>
            </w:r>
            <w:r w:rsidRPr="003271B7">
              <w:rPr>
                <w:rFonts w:cs="Arial"/>
                <w:sz w:val="20"/>
                <w:szCs w:val="20"/>
              </w:rPr>
              <w:t>op</w:t>
            </w:r>
          </w:p>
        </w:tc>
      </w:tr>
      <w:tr w:rsidR="00A56C86" w:rsidRPr="00982EA3" w14:paraId="18AD8F90" w14:textId="77777777" w:rsidTr="00902DE7">
        <w:trPr>
          <w:trHeight w:val="250"/>
        </w:trPr>
        <w:tc>
          <w:tcPr>
            <w:tcW w:w="284" w:type="dxa"/>
            <w:tcBorders>
              <w:top w:val="nil"/>
              <w:left w:val="nil"/>
              <w:bottom w:val="nil"/>
              <w:right w:val="single" w:sz="4" w:space="0" w:color="auto"/>
            </w:tcBorders>
            <w:shd w:val="clear" w:color="auto" w:fill="auto"/>
            <w:vAlign w:val="center"/>
          </w:tcPr>
          <w:p w14:paraId="0C3F7326" w14:textId="77777777" w:rsidR="00A56C86" w:rsidRDefault="00A56C86" w:rsidP="00902DE7">
            <w:pPr>
              <w:rPr>
                <w:rFonts w:cs="Arial"/>
                <w:sz w:val="20"/>
                <w:szCs w:val="20"/>
              </w:rPr>
            </w:pPr>
            <w:r>
              <w:rPr>
                <w:rFonts w:cs="Arial"/>
                <w:b/>
                <w:color w:val="000000"/>
              </w:rPr>
              <w:t>F</w:t>
            </w:r>
          </w:p>
        </w:tc>
        <w:tc>
          <w:tcPr>
            <w:tcW w:w="2977" w:type="dxa"/>
            <w:tcBorders>
              <w:left w:val="single" w:sz="4" w:space="0" w:color="auto"/>
            </w:tcBorders>
            <w:shd w:val="clear" w:color="auto" w:fill="A5FF89"/>
            <w:vAlign w:val="center"/>
          </w:tcPr>
          <w:p w14:paraId="7931247C" w14:textId="77777777" w:rsidR="00A56C86" w:rsidRPr="003271B7" w:rsidRDefault="00A56C86" w:rsidP="00902DE7">
            <w:pPr>
              <w:rPr>
                <w:rFonts w:cs="Arial"/>
                <w:sz w:val="20"/>
                <w:szCs w:val="20"/>
              </w:rPr>
            </w:pPr>
            <w:r w:rsidRPr="00982EA3">
              <w:rPr>
                <w:rFonts w:cs="Arial"/>
                <w:color w:val="000000"/>
                <w:sz w:val="20"/>
                <w:szCs w:val="20"/>
              </w:rPr>
              <w:t>Ferritin</w:t>
            </w:r>
          </w:p>
        </w:tc>
        <w:tc>
          <w:tcPr>
            <w:tcW w:w="1418" w:type="dxa"/>
            <w:shd w:val="clear" w:color="auto" w:fill="A5FF89"/>
            <w:vAlign w:val="center"/>
          </w:tcPr>
          <w:p w14:paraId="6D51A547" w14:textId="77777777" w:rsidR="00A56C86" w:rsidRPr="003271B7" w:rsidRDefault="00A56C86" w:rsidP="00902DE7">
            <w:pPr>
              <w:jc w:val="center"/>
              <w:rPr>
                <w:rFonts w:cs="Arial"/>
                <w:sz w:val="20"/>
                <w:szCs w:val="20"/>
              </w:rPr>
            </w:pPr>
            <w:r w:rsidRPr="00982EA3">
              <w:rPr>
                <w:rFonts w:cs="Arial"/>
                <w:color w:val="000000"/>
                <w:sz w:val="20"/>
                <w:szCs w:val="20"/>
              </w:rPr>
              <w:t>FER</w:t>
            </w:r>
          </w:p>
        </w:tc>
        <w:tc>
          <w:tcPr>
            <w:tcW w:w="1842" w:type="dxa"/>
            <w:shd w:val="clear" w:color="auto" w:fill="A5FF89"/>
            <w:vAlign w:val="center"/>
          </w:tcPr>
          <w:p w14:paraId="703E74EC" w14:textId="77777777" w:rsidR="00A56C86" w:rsidRPr="003271B7" w:rsidRDefault="00A56C86" w:rsidP="00902DE7">
            <w:pPr>
              <w:jc w:val="center"/>
              <w:rPr>
                <w:rFonts w:cs="Arial"/>
                <w:sz w:val="20"/>
                <w:szCs w:val="20"/>
              </w:rPr>
            </w:pPr>
            <w:r>
              <w:rPr>
                <w:rFonts w:cs="Arial"/>
                <w:sz w:val="20"/>
                <w:szCs w:val="20"/>
              </w:rPr>
              <w:t>2 days</w:t>
            </w:r>
          </w:p>
        </w:tc>
        <w:tc>
          <w:tcPr>
            <w:tcW w:w="1843" w:type="dxa"/>
            <w:shd w:val="clear" w:color="auto" w:fill="FFFF00"/>
            <w:vAlign w:val="center"/>
          </w:tcPr>
          <w:p w14:paraId="271883BD" w14:textId="77777777" w:rsidR="00A56C86" w:rsidRPr="003271B7" w:rsidRDefault="00A56C86" w:rsidP="00902DE7">
            <w:pPr>
              <w:jc w:val="center"/>
              <w:rPr>
                <w:rFonts w:cs="Arial"/>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7282A2D4" w14:textId="77777777" w:rsidR="00A56C86" w:rsidRPr="003271B7" w:rsidRDefault="00A56C86" w:rsidP="00902DE7">
            <w:pPr>
              <w:jc w:val="center"/>
              <w:rPr>
                <w:rFonts w:cs="Arial"/>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456AD70" w14:textId="77777777" w:rsidTr="00902DE7">
        <w:trPr>
          <w:trHeight w:val="425"/>
        </w:trPr>
        <w:tc>
          <w:tcPr>
            <w:tcW w:w="284" w:type="dxa"/>
            <w:tcBorders>
              <w:top w:val="nil"/>
              <w:left w:val="nil"/>
              <w:bottom w:val="nil"/>
              <w:right w:val="single" w:sz="4" w:space="0" w:color="auto"/>
            </w:tcBorders>
            <w:shd w:val="clear" w:color="auto" w:fill="auto"/>
            <w:vAlign w:val="center"/>
          </w:tcPr>
          <w:p w14:paraId="55693432" w14:textId="77777777" w:rsidR="00A56C86" w:rsidRPr="0057498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CCC0D9"/>
            <w:vAlign w:val="center"/>
          </w:tcPr>
          <w:p w14:paraId="40043470" w14:textId="77777777" w:rsidR="00A56C86" w:rsidRPr="00982EA3" w:rsidRDefault="00A56C86" w:rsidP="00902DE7">
            <w:pPr>
              <w:autoSpaceDE w:val="0"/>
              <w:autoSpaceDN w:val="0"/>
              <w:adjustRightInd w:val="0"/>
              <w:rPr>
                <w:rFonts w:cs="Arial"/>
                <w:color w:val="000000"/>
                <w:sz w:val="20"/>
                <w:szCs w:val="20"/>
              </w:rPr>
            </w:pPr>
            <w:r>
              <w:rPr>
                <w:rFonts w:cs="Arial"/>
                <w:sz w:val="20"/>
              </w:rPr>
              <w:t>Fibrinogen (</w:t>
            </w:r>
            <w:r w:rsidRPr="003271B7">
              <w:rPr>
                <w:rFonts w:cs="Arial"/>
                <w:sz w:val="20"/>
              </w:rPr>
              <w:t>Clauss</w:t>
            </w:r>
            <w:r>
              <w:rPr>
                <w:rFonts w:cs="Arial"/>
                <w:sz w:val="20"/>
              </w:rPr>
              <w:t xml:space="preserve"> Fibrinogen)</w:t>
            </w:r>
          </w:p>
        </w:tc>
        <w:tc>
          <w:tcPr>
            <w:tcW w:w="1418" w:type="dxa"/>
            <w:shd w:val="clear" w:color="auto" w:fill="CCC0D9"/>
            <w:vAlign w:val="center"/>
          </w:tcPr>
          <w:p w14:paraId="7C5C7118"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FIB</w:t>
            </w:r>
          </w:p>
        </w:tc>
        <w:tc>
          <w:tcPr>
            <w:tcW w:w="1842" w:type="dxa"/>
            <w:shd w:val="clear" w:color="auto" w:fill="CCC0D9"/>
            <w:vAlign w:val="center"/>
          </w:tcPr>
          <w:p w14:paraId="016B9FB5" w14:textId="77777777" w:rsidR="00A56C86" w:rsidRDefault="00A56C86" w:rsidP="00902DE7">
            <w:pPr>
              <w:jc w:val="center"/>
              <w:rPr>
                <w:rFonts w:cs="Arial"/>
                <w:sz w:val="20"/>
              </w:rPr>
            </w:pPr>
            <w:r w:rsidRPr="003271B7">
              <w:rPr>
                <w:rFonts w:cs="Arial"/>
                <w:sz w:val="20"/>
              </w:rPr>
              <w:t>4 hours</w:t>
            </w:r>
          </w:p>
          <w:p w14:paraId="18DA8B25" w14:textId="77777777" w:rsidR="00A56C86" w:rsidRPr="003271B7" w:rsidRDefault="00A56C86" w:rsidP="00902DE7">
            <w:pPr>
              <w:jc w:val="center"/>
              <w:rPr>
                <w:rFonts w:cs="Arial"/>
                <w:sz w:val="20"/>
              </w:rPr>
            </w:pPr>
            <w:r w:rsidRPr="003271B7">
              <w:rPr>
                <w:rFonts w:cs="Arial"/>
                <w:sz w:val="20"/>
              </w:rPr>
              <w:t xml:space="preserve">Only add on once APTT and PT results are </w:t>
            </w:r>
            <w:r>
              <w:rPr>
                <w:rFonts w:cs="Arial"/>
                <w:sz w:val="20"/>
              </w:rPr>
              <w:t>available in WinPath</w:t>
            </w:r>
          </w:p>
          <w:p w14:paraId="1318BA40"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Inform a</w:t>
            </w:r>
            <w:r w:rsidRPr="00AF0FF4">
              <w:rPr>
                <w:rFonts w:cs="Arial"/>
                <w:sz w:val="20"/>
                <w:szCs w:val="20"/>
              </w:rPr>
              <w:t xml:space="preserve"> BMS</w:t>
            </w:r>
          </w:p>
        </w:tc>
        <w:tc>
          <w:tcPr>
            <w:tcW w:w="1843" w:type="dxa"/>
            <w:shd w:val="clear" w:color="auto" w:fill="57EBFB"/>
            <w:vAlign w:val="center"/>
          </w:tcPr>
          <w:p w14:paraId="36ADE3E2"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Sodium Citrate Plasma</w:t>
            </w:r>
          </w:p>
        </w:tc>
        <w:tc>
          <w:tcPr>
            <w:tcW w:w="1685" w:type="dxa"/>
            <w:shd w:val="clear" w:color="auto" w:fill="57EBFB"/>
            <w:vAlign w:val="center"/>
          </w:tcPr>
          <w:p w14:paraId="480C20E4"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Sodium Citrate Plasma</w:t>
            </w:r>
          </w:p>
        </w:tc>
      </w:tr>
      <w:tr w:rsidR="00A56C86" w:rsidRPr="00982EA3" w14:paraId="183FB7CC" w14:textId="77777777" w:rsidTr="00902DE7">
        <w:trPr>
          <w:trHeight w:val="250"/>
        </w:trPr>
        <w:tc>
          <w:tcPr>
            <w:tcW w:w="284" w:type="dxa"/>
            <w:tcBorders>
              <w:top w:val="nil"/>
              <w:left w:val="nil"/>
              <w:bottom w:val="nil"/>
              <w:right w:val="single" w:sz="4" w:space="0" w:color="auto"/>
            </w:tcBorders>
            <w:shd w:val="clear" w:color="auto" w:fill="auto"/>
            <w:vAlign w:val="center"/>
          </w:tcPr>
          <w:p w14:paraId="5C4856A9" w14:textId="77777777" w:rsidR="00A56C86" w:rsidRPr="003271B7" w:rsidRDefault="00A56C86" w:rsidP="00902DE7">
            <w:pPr>
              <w:rPr>
                <w:rFonts w:cs="Arial"/>
                <w:sz w:val="20"/>
              </w:rPr>
            </w:pPr>
          </w:p>
        </w:tc>
        <w:tc>
          <w:tcPr>
            <w:tcW w:w="2977" w:type="dxa"/>
            <w:tcBorders>
              <w:left w:val="single" w:sz="4" w:space="0" w:color="auto"/>
            </w:tcBorders>
            <w:shd w:val="clear" w:color="auto" w:fill="CCC0D9"/>
            <w:vAlign w:val="center"/>
          </w:tcPr>
          <w:p w14:paraId="5E317B57" w14:textId="77777777" w:rsidR="00A56C86" w:rsidRPr="003271B7" w:rsidRDefault="00A56C86" w:rsidP="00902DE7">
            <w:pPr>
              <w:rPr>
                <w:rFonts w:cs="Arial"/>
                <w:sz w:val="20"/>
              </w:rPr>
            </w:pPr>
            <w:r>
              <w:rPr>
                <w:rFonts w:cs="Arial"/>
                <w:sz w:val="20"/>
              </w:rPr>
              <w:t>Film</w:t>
            </w:r>
          </w:p>
        </w:tc>
        <w:tc>
          <w:tcPr>
            <w:tcW w:w="1418" w:type="dxa"/>
            <w:shd w:val="clear" w:color="auto" w:fill="CCC0D9"/>
            <w:vAlign w:val="center"/>
          </w:tcPr>
          <w:p w14:paraId="2B55B2AA" w14:textId="77777777" w:rsidR="00A56C86" w:rsidRPr="003271B7" w:rsidRDefault="00A56C86" w:rsidP="00902DE7">
            <w:pPr>
              <w:jc w:val="center"/>
              <w:rPr>
                <w:rFonts w:cs="Arial"/>
                <w:sz w:val="20"/>
              </w:rPr>
            </w:pPr>
            <w:r>
              <w:rPr>
                <w:rFonts w:cs="Arial"/>
                <w:sz w:val="20"/>
              </w:rPr>
              <w:t>FILM</w:t>
            </w:r>
          </w:p>
        </w:tc>
        <w:tc>
          <w:tcPr>
            <w:tcW w:w="1842" w:type="dxa"/>
            <w:shd w:val="clear" w:color="auto" w:fill="CCC0D9"/>
            <w:vAlign w:val="center"/>
          </w:tcPr>
          <w:p w14:paraId="11B3F97B" w14:textId="77777777" w:rsidR="00A56C86" w:rsidRPr="006F195A" w:rsidRDefault="00A56C86" w:rsidP="00902DE7">
            <w:pPr>
              <w:jc w:val="center"/>
              <w:rPr>
                <w:rFonts w:cs="Arial"/>
                <w:b/>
                <w:sz w:val="20"/>
              </w:rPr>
            </w:pPr>
            <w:r>
              <w:rPr>
                <w:rFonts w:cs="Arial"/>
                <w:sz w:val="20"/>
              </w:rPr>
              <w:t>&lt;24 hours</w:t>
            </w:r>
          </w:p>
        </w:tc>
        <w:tc>
          <w:tcPr>
            <w:tcW w:w="1843" w:type="dxa"/>
            <w:shd w:val="clear" w:color="auto" w:fill="C556CE"/>
            <w:vAlign w:val="center"/>
          </w:tcPr>
          <w:p w14:paraId="40768F5E"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w:t>
            </w:r>
          </w:p>
          <w:p w14:paraId="1F66DF05" w14:textId="77777777" w:rsidR="00A56C86" w:rsidRPr="003271B7" w:rsidRDefault="00A56C86" w:rsidP="00902DE7">
            <w:pPr>
              <w:jc w:val="center"/>
              <w:rPr>
                <w:rFonts w:cs="Arial"/>
                <w:sz w:val="20"/>
              </w:rPr>
            </w:pPr>
            <w:r>
              <w:rPr>
                <w:rFonts w:cs="Arial"/>
                <w:color w:val="000000"/>
                <w:sz w:val="20"/>
                <w:szCs w:val="20"/>
              </w:rPr>
              <w:t>Whole blood</w:t>
            </w:r>
          </w:p>
        </w:tc>
        <w:tc>
          <w:tcPr>
            <w:tcW w:w="1685" w:type="dxa"/>
            <w:shd w:val="clear" w:color="auto" w:fill="FF0000"/>
            <w:vAlign w:val="center"/>
          </w:tcPr>
          <w:p w14:paraId="48867C7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w:t>
            </w:r>
          </w:p>
          <w:p w14:paraId="6A60A250" w14:textId="77777777" w:rsidR="00A56C86" w:rsidRPr="00AF0FF4" w:rsidRDefault="00A56C86" w:rsidP="00902DE7">
            <w:pPr>
              <w:jc w:val="center"/>
              <w:rPr>
                <w:rFonts w:cs="Arial"/>
                <w:sz w:val="20"/>
              </w:rPr>
            </w:pPr>
            <w:r>
              <w:rPr>
                <w:rFonts w:cs="Arial"/>
                <w:color w:val="000000"/>
                <w:sz w:val="20"/>
                <w:szCs w:val="20"/>
              </w:rPr>
              <w:t>Whole blood</w:t>
            </w:r>
          </w:p>
        </w:tc>
      </w:tr>
      <w:tr w:rsidR="00A56C86" w:rsidRPr="00982EA3" w14:paraId="6AE31E5A" w14:textId="77777777" w:rsidTr="00902DE7">
        <w:trPr>
          <w:trHeight w:val="250"/>
        </w:trPr>
        <w:tc>
          <w:tcPr>
            <w:tcW w:w="284" w:type="dxa"/>
            <w:tcBorders>
              <w:top w:val="nil"/>
              <w:left w:val="nil"/>
              <w:bottom w:val="nil"/>
              <w:right w:val="single" w:sz="4" w:space="0" w:color="auto"/>
            </w:tcBorders>
            <w:shd w:val="clear" w:color="auto" w:fill="auto"/>
            <w:vAlign w:val="center"/>
          </w:tcPr>
          <w:p w14:paraId="5F7AD3B1" w14:textId="77777777" w:rsidR="00A56C86" w:rsidRPr="003271B7" w:rsidRDefault="00A56C86" w:rsidP="00902DE7">
            <w:pPr>
              <w:rPr>
                <w:rFonts w:cs="Arial"/>
                <w:sz w:val="20"/>
              </w:rPr>
            </w:pPr>
          </w:p>
        </w:tc>
        <w:tc>
          <w:tcPr>
            <w:tcW w:w="2977" w:type="dxa"/>
            <w:tcBorders>
              <w:left w:val="single" w:sz="4" w:space="0" w:color="auto"/>
            </w:tcBorders>
            <w:shd w:val="clear" w:color="auto" w:fill="A5FF89"/>
            <w:vAlign w:val="center"/>
          </w:tcPr>
          <w:p w14:paraId="06180B31" w14:textId="77777777" w:rsidR="00A56C86" w:rsidRDefault="00A56C86" w:rsidP="00902DE7">
            <w:pPr>
              <w:rPr>
                <w:rFonts w:cs="Arial"/>
                <w:sz w:val="20"/>
              </w:rPr>
            </w:pPr>
            <w:r w:rsidRPr="00982EA3">
              <w:rPr>
                <w:rFonts w:cs="Arial"/>
                <w:color w:val="000000"/>
                <w:sz w:val="20"/>
                <w:szCs w:val="20"/>
              </w:rPr>
              <w:t>Folate</w:t>
            </w:r>
          </w:p>
        </w:tc>
        <w:tc>
          <w:tcPr>
            <w:tcW w:w="1418" w:type="dxa"/>
            <w:shd w:val="clear" w:color="auto" w:fill="A5FF89"/>
            <w:vAlign w:val="center"/>
          </w:tcPr>
          <w:p w14:paraId="6371FAC4" w14:textId="77777777" w:rsidR="00A56C86" w:rsidRPr="003271B7" w:rsidRDefault="00A56C86" w:rsidP="00902DE7">
            <w:pPr>
              <w:jc w:val="center"/>
              <w:rPr>
                <w:rFonts w:cs="Arial"/>
                <w:sz w:val="20"/>
              </w:rPr>
            </w:pPr>
            <w:r w:rsidRPr="00982EA3">
              <w:rPr>
                <w:rFonts w:cs="Arial"/>
                <w:color w:val="000000"/>
                <w:sz w:val="20"/>
                <w:szCs w:val="20"/>
              </w:rPr>
              <w:t>FOL</w:t>
            </w:r>
          </w:p>
        </w:tc>
        <w:tc>
          <w:tcPr>
            <w:tcW w:w="1842" w:type="dxa"/>
            <w:shd w:val="clear" w:color="auto" w:fill="A5FF89"/>
            <w:vAlign w:val="center"/>
          </w:tcPr>
          <w:p w14:paraId="26AE123D" w14:textId="77777777" w:rsidR="00A56C86" w:rsidRPr="003271B7" w:rsidRDefault="00A56C86" w:rsidP="00902DE7">
            <w:pPr>
              <w:jc w:val="center"/>
              <w:rPr>
                <w:rFonts w:cs="Arial"/>
                <w:sz w:val="20"/>
              </w:rPr>
            </w:pPr>
            <w:r>
              <w:rPr>
                <w:rFonts w:cs="Arial"/>
                <w:color w:val="000000"/>
                <w:sz w:val="20"/>
                <w:szCs w:val="20"/>
              </w:rPr>
              <w:t>2 Days</w:t>
            </w:r>
          </w:p>
        </w:tc>
        <w:tc>
          <w:tcPr>
            <w:tcW w:w="1843" w:type="dxa"/>
            <w:shd w:val="clear" w:color="auto" w:fill="FFFF00"/>
            <w:vAlign w:val="center"/>
          </w:tcPr>
          <w:p w14:paraId="7EFE6A4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13F0D05"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5DE9073" w14:textId="77777777" w:rsidTr="00902DE7">
        <w:trPr>
          <w:trHeight w:val="250"/>
        </w:trPr>
        <w:tc>
          <w:tcPr>
            <w:tcW w:w="284" w:type="dxa"/>
            <w:tcBorders>
              <w:top w:val="nil"/>
              <w:left w:val="nil"/>
              <w:bottom w:val="nil"/>
              <w:right w:val="single" w:sz="4" w:space="0" w:color="auto"/>
            </w:tcBorders>
            <w:shd w:val="clear" w:color="auto" w:fill="auto"/>
            <w:vAlign w:val="center"/>
          </w:tcPr>
          <w:p w14:paraId="261062FA"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DB1CEA2"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Free T3</w:t>
            </w:r>
          </w:p>
        </w:tc>
        <w:tc>
          <w:tcPr>
            <w:tcW w:w="1418" w:type="dxa"/>
            <w:shd w:val="clear" w:color="auto" w:fill="A5FF89"/>
            <w:vAlign w:val="center"/>
          </w:tcPr>
          <w:p w14:paraId="09511770"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FT3</w:t>
            </w:r>
          </w:p>
        </w:tc>
        <w:tc>
          <w:tcPr>
            <w:tcW w:w="1842" w:type="dxa"/>
            <w:shd w:val="clear" w:color="auto" w:fill="A5FF89"/>
            <w:vAlign w:val="center"/>
          </w:tcPr>
          <w:p w14:paraId="06FCDD7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2DC8AD1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6A43DA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E5D9D94" w14:textId="77777777" w:rsidTr="00902DE7">
        <w:trPr>
          <w:trHeight w:val="250"/>
        </w:trPr>
        <w:tc>
          <w:tcPr>
            <w:tcW w:w="284" w:type="dxa"/>
            <w:tcBorders>
              <w:top w:val="nil"/>
              <w:left w:val="nil"/>
              <w:bottom w:val="nil"/>
              <w:right w:val="single" w:sz="4" w:space="0" w:color="auto"/>
            </w:tcBorders>
            <w:shd w:val="clear" w:color="auto" w:fill="auto"/>
            <w:vAlign w:val="center"/>
          </w:tcPr>
          <w:p w14:paraId="265888F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D8BF308"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Free T4</w:t>
            </w:r>
          </w:p>
        </w:tc>
        <w:tc>
          <w:tcPr>
            <w:tcW w:w="1418" w:type="dxa"/>
            <w:shd w:val="clear" w:color="auto" w:fill="A5FF89"/>
            <w:vAlign w:val="center"/>
          </w:tcPr>
          <w:p w14:paraId="6CF73852"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FT4</w:t>
            </w:r>
          </w:p>
        </w:tc>
        <w:tc>
          <w:tcPr>
            <w:tcW w:w="1842" w:type="dxa"/>
            <w:shd w:val="clear" w:color="auto" w:fill="A5FF89"/>
            <w:vAlign w:val="center"/>
          </w:tcPr>
          <w:p w14:paraId="6338876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0AAEECD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73C16C1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EC3257F" w14:textId="77777777" w:rsidTr="00902DE7">
        <w:trPr>
          <w:trHeight w:val="250"/>
        </w:trPr>
        <w:tc>
          <w:tcPr>
            <w:tcW w:w="284" w:type="dxa"/>
            <w:tcBorders>
              <w:top w:val="nil"/>
              <w:left w:val="nil"/>
              <w:bottom w:val="nil"/>
              <w:right w:val="single" w:sz="4" w:space="0" w:color="auto"/>
            </w:tcBorders>
            <w:shd w:val="clear" w:color="auto" w:fill="auto"/>
            <w:vAlign w:val="center"/>
          </w:tcPr>
          <w:p w14:paraId="48731925"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02988D3E" w14:textId="77777777" w:rsidR="00A56C86" w:rsidRPr="00982EA3" w:rsidRDefault="00A56C86" w:rsidP="00902DE7">
            <w:pPr>
              <w:autoSpaceDE w:val="0"/>
              <w:autoSpaceDN w:val="0"/>
              <w:adjustRightInd w:val="0"/>
              <w:rPr>
                <w:rFonts w:cs="Arial"/>
                <w:b/>
                <w:bCs/>
                <w:color w:val="000000"/>
                <w:sz w:val="20"/>
                <w:szCs w:val="20"/>
              </w:rPr>
            </w:pPr>
            <w:r w:rsidRPr="00982EA3">
              <w:rPr>
                <w:rFonts w:cs="Arial"/>
                <w:color w:val="000000"/>
                <w:sz w:val="20"/>
                <w:szCs w:val="20"/>
              </w:rPr>
              <w:t>FSH</w:t>
            </w:r>
            <w:r>
              <w:rPr>
                <w:rFonts w:cs="Arial"/>
                <w:color w:val="000000"/>
                <w:sz w:val="20"/>
                <w:szCs w:val="20"/>
              </w:rPr>
              <w:t xml:space="preserve"> &amp; </w:t>
            </w:r>
            <w:r w:rsidRPr="00982EA3">
              <w:rPr>
                <w:rFonts w:cs="Arial"/>
                <w:color w:val="000000"/>
                <w:sz w:val="20"/>
                <w:szCs w:val="20"/>
              </w:rPr>
              <w:t>LH</w:t>
            </w:r>
          </w:p>
        </w:tc>
        <w:tc>
          <w:tcPr>
            <w:tcW w:w="1418" w:type="dxa"/>
            <w:shd w:val="clear" w:color="auto" w:fill="A5FF89"/>
            <w:vAlign w:val="center"/>
          </w:tcPr>
          <w:p w14:paraId="316F2D1C" w14:textId="77777777" w:rsidR="00A56C86" w:rsidRPr="00982EA3" w:rsidRDefault="00A56C86" w:rsidP="00902DE7">
            <w:pPr>
              <w:autoSpaceDE w:val="0"/>
              <w:autoSpaceDN w:val="0"/>
              <w:adjustRightInd w:val="0"/>
              <w:jc w:val="center"/>
              <w:rPr>
                <w:rFonts w:cs="Arial"/>
                <w:b/>
                <w:bCs/>
                <w:color w:val="000000"/>
                <w:sz w:val="20"/>
                <w:szCs w:val="20"/>
              </w:rPr>
            </w:pPr>
            <w:r>
              <w:rPr>
                <w:rFonts w:cs="Arial"/>
                <w:color w:val="000000"/>
                <w:sz w:val="20"/>
                <w:szCs w:val="20"/>
              </w:rPr>
              <w:t>FL</w:t>
            </w:r>
          </w:p>
        </w:tc>
        <w:tc>
          <w:tcPr>
            <w:tcW w:w="1842" w:type="dxa"/>
            <w:shd w:val="clear" w:color="auto" w:fill="A5FF89"/>
            <w:vAlign w:val="center"/>
          </w:tcPr>
          <w:p w14:paraId="11225DC0" w14:textId="77777777" w:rsidR="00A56C86" w:rsidRPr="00D67764" w:rsidRDefault="00A56C86" w:rsidP="00902DE7">
            <w:pPr>
              <w:tabs>
                <w:tab w:val="left" w:pos="390"/>
                <w:tab w:val="center" w:pos="817"/>
              </w:tabs>
              <w:autoSpaceDE w:val="0"/>
              <w:autoSpaceDN w:val="0"/>
              <w:adjustRightInd w:val="0"/>
              <w:jc w:val="center"/>
              <w:rPr>
                <w:rFonts w:cs="Arial"/>
                <w:bCs/>
                <w:color w:val="000000"/>
                <w:sz w:val="20"/>
                <w:szCs w:val="20"/>
              </w:rPr>
            </w:pPr>
            <w:r w:rsidRPr="00D67764">
              <w:rPr>
                <w:rFonts w:cs="Arial"/>
                <w:bCs/>
                <w:color w:val="000000"/>
                <w:sz w:val="20"/>
                <w:szCs w:val="20"/>
              </w:rPr>
              <w:t>2 days</w:t>
            </w:r>
          </w:p>
        </w:tc>
        <w:tc>
          <w:tcPr>
            <w:tcW w:w="1843" w:type="dxa"/>
            <w:shd w:val="clear" w:color="auto" w:fill="FFFF00"/>
            <w:vAlign w:val="center"/>
          </w:tcPr>
          <w:p w14:paraId="6E73394F" w14:textId="77777777" w:rsidR="00A56C86" w:rsidRPr="00982EA3" w:rsidRDefault="00A56C86" w:rsidP="00902DE7">
            <w:pPr>
              <w:autoSpaceDE w:val="0"/>
              <w:autoSpaceDN w:val="0"/>
              <w:adjustRightInd w:val="0"/>
              <w:jc w:val="center"/>
              <w:rPr>
                <w:rFonts w:cs="Arial"/>
                <w:b/>
                <w:bCs/>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56A6C2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4227C515" w14:textId="77777777" w:rsidTr="00902DE7">
        <w:trPr>
          <w:trHeight w:val="250"/>
        </w:trPr>
        <w:tc>
          <w:tcPr>
            <w:tcW w:w="284" w:type="dxa"/>
            <w:tcBorders>
              <w:top w:val="nil"/>
              <w:left w:val="nil"/>
              <w:bottom w:val="nil"/>
              <w:right w:val="single" w:sz="4" w:space="0" w:color="auto"/>
            </w:tcBorders>
            <w:shd w:val="clear" w:color="auto" w:fill="auto"/>
            <w:vAlign w:val="center"/>
          </w:tcPr>
          <w:p w14:paraId="4F826E79"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59D5032E" w14:textId="77777777" w:rsidR="00A56C86" w:rsidRPr="00982EA3" w:rsidRDefault="00A56C86" w:rsidP="00902DE7">
            <w:pPr>
              <w:autoSpaceDE w:val="0"/>
              <w:autoSpaceDN w:val="0"/>
              <w:adjustRightInd w:val="0"/>
              <w:rPr>
                <w:rFonts w:cs="Arial"/>
                <w:b/>
                <w:bCs/>
                <w:color w:val="000000"/>
                <w:sz w:val="20"/>
                <w:szCs w:val="20"/>
              </w:rPr>
            </w:pPr>
            <w:r w:rsidRPr="003271B7">
              <w:rPr>
                <w:rFonts w:cs="Arial"/>
                <w:sz w:val="20"/>
                <w:szCs w:val="20"/>
              </w:rPr>
              <w:t>Full Blood Count</w:t>
            </w:r>
            <w:r>
              <w:rPr>
                <w:rFonts w:cs="Arial"/>
                <w:sz w:val="20"/>
                <w:szCs w:val="20"/>
              </w:rPr>
              <w:t xml:space="preserve"> (I</w:t>
            </w:r>
            <w:r w:rsidRPr="003271B7">
              <w:rPr>
                <w:rFonts w:cs="Arial"/>
                <w:sz w:val="20"/>
                <w:szCs w:val="20"/>
              </w:rPr>
              <w:t>ncludes RET)</w:t>
            </w:r>
          </w:p>
        </w:tc>
        <w:tc>
          <w:tcPr>
            <w:tcW w:w="1418" w:type="dxa"/>
            <w:shd w:val="clear" w:color="auto" w:fill="CCC0D9"/>
            <w:vAlign w:val="center"/>
          </w:tcPr>
          <w:p w14:paraId="5BE7D2C7" w14:textId="77777777" w:rsidR="00A56C86" w:rsidRPr="003271B7" w:rsidRDefault="00A56C86" w:rsidP="00902DE7">
            <w:pPr>
              <w:jc w:val="center"/>
              <w:rPr>
                <w:rFonts w:cs="Arial"/>
                <w:sz w:val="20"/>
                <w:szCs w:val="20"/>
              </w:rPr>
            </w:pPr>
            <w:r w:rsidRPr="003271B7">
              <w:rPr>
                <w:rFonts w:cs="Arial"/>
                <w:sz w:val="20"/>
                <w:szCs w:val="20"/>
              </w:rPr>
              <w:t>FBC</w:t>
            </w:r>
          </w:p>
          <w:p w14:paraId="678DF8AD" w14:textId="77777777" w:rsidR="00A56C86" w:rsidRPr="003271B7" w:rsidRDefault="00A56C86" w:rsidP="00902DE7">
            <w:pPr>
              <w:jc w:val="center"/>
              <w:rPr>
                <w:rFonts w:cs="Arial"/>
                <w:sz w:val="20"/>
                <w:szCs w:val="20"/>
              </w:rPr>
            </w:pPr>
          </w:p>
          <w:p w14:paraId="4C8A03A0" w14:textId="77777777" w:rsidR="00A56C86" w:rsidRPr="00982EA3" w:rsidRDefault="00A56C86" w:rsidP="00902DE7">
            <w:pPr>
              <w:autoSpaceDE w:val="0"/>
              <w:autoSpaceDN w:val="0"/>
              <w:adjustRightInd w:val="0"/>
              <w:jc w:val="center"/>
              <w:rPr>
                <w:rFonts w:cs="Arial"/>
                <w:b/>
                <w:bCs/>
                <w:color w:val="000000"/>
                <w:sz w:val="20"/>
                <w:szCs w:val="20"/>
              </w:rPr>
            </w:pPr>
            <w:r w:rsidRPr="003271B7">
              <w:rPr>
                <w:rFonts w:cs="Arial"/>
                <w:sz w:val="20"/>
                <w:szCs w:val="20"/>
              </w:rPr>
              <w:t>(RET-</w:t>
            </w:r>
            <w:r>
              <w:rPr>
                <w:rFonts w:cs="Arial"/>
                <w:sz w:val="20"/>
                <w:szCs w:val="20"/>
              </w:rPr>
              <w:t xml:space="preserve"> this will reflex a FBC as well</w:t>
            </w:r>
            <w:r w:rsidRPr="003271B7">
              <w:rPr>
                <w:rFonts w:cs="Arial"/>
                <w:sz w:val="20"/>
                <w:szCs w:val="20"/>
              </w:rPr>
              <w:t>)</w:t>
            </w:r>
          </w:p>
        </w:tc>
        <w:tc>
          <w:tcPr>
            <w:tcW w:w="1842" w:type="dxa"/>
            <w:shd w:val="clear" w:color="auto" w:fill="CCC0D9"/>
            <w:vAlign w:val="center"/>
          </w:tcPr>
          <w:p w14:paraId="65B9F7DA"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 hours</w:t>
            </w:r>
          </w:p>
          <w:p w14:paraId="2A664129" w14:textId="77777777" w:rsidR="00A56C86" w:rsidRPr="00982EA3" w:rsidRDefault="00A56C86" w:rsidP="00902DE7">
            <w:pPr>
              <w:autoSpaceDE w:val="0"/>
              <w:autoSpaceDN w:val="0"/>
              <w:adjustRightInd w:val="0"/>
              <w:jc w:val="center"/>
              <w:rPr>
                <w:rFonts w:cs="Arial"/>
                <w:b/>
                <w:bCs/>
                <w:color w:val="000000"/>
                <w:sz w:val="20"/>
                <w:szCs w:val="20"/>
              </w:rPr>
            </w:pPr>
            <w:r w:rsidRPr="003271B7">
              <w:rPr>
                <w:rFonts w:cs="Arial"/>
                <w:sz w:val="20"/>
                <w:szCs w:val="20"/>
              </w:rPr>
              <w:t>Can only be added if there is a spare sample or a</w:t>
            </w:r>
            <w:r>
              <w:rPr>
                <w:rFonts w:cs="Arial"/>
                <w:sz w:val="20"/>
                <w:szCs w:val="20"/>
              </w:rPr>
              <w:t>n</w:t>
            </w:r>
            <w:r w:rsidRPr="003271B7">
              <w:rPr>
                <w:rFonts w:cs="Arial"/>
                <w:sz w:val="20"/>
                <w:szCs w:val="20"/>
              </w:rPr>
              <w:t xml:space="preserve"> HbA1c</w:t>
            </w:r>
          </w:p>
        </w:tc>
        <w:tc>
          <w:tcPr>
            <w:tcW w:w="1843" w:type="dxa"/>
            <w:shd w:val="clear" w:color="auto" w:fill="C556CE"/>
            <w:vAlign w:val="center"/>
          </w:tcPr>
          <w:p w14:paraId="2FDE890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w:t>
            </w:r>
          </w:p>
          <w:p w14:paraId="073AAD4E" w14:textId="77777777" w:rsidR="00A56C86" w:rsidRPr="00982EA3" w:rsidRDefault="00A56C86" w:rsidP="00902DE7">
            <w:pPr>
              <w:autoSpaceDE w:val="0"/>
              <w:autoSpaceDN w:val="0"/>
              <w:adjustRightInd w:val="0"/>
              <w:jc w:val="center"/>
              <w:rPr>
                <w:rFonts w:cs="Arial"/>
                <w:b/>
                <w:bCs/>
                <w:color w:val="000000"/>
                <w:sz w:val="20"/>
                <w:szCs w:val="20"/>
              </w:rPr>
            </w:pPr>
            <w:r>
              <w:rPr>
                <w:rFonts w:cs="Arial"/>
                <w:color w:val="000000"/>
                <w:sz w:val="20"/>
                <w:szCs w:val="20"/>
              </w:rPr>
              <w:t>Whole blood</w:t>
            </w:r>
          </w:p>
        </w:tc>
        <w:tc>
          <w:tcPr>
            <w:tcW w:w="1685" w:type="dxa"/>
            <w:shd w:val="clear" w:color="auto" w:fill="FF0000"/>
            <w:vAlign w:val="center"/>
          </w:tcPr>
          <w:p w14:paraId="711736D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w:t>
            </w:r>
          </w:p>
          <w:p w14:paraId="229ED39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r>
      <w:tr w:rsidR="00A56C86" w:rsidRPr="00982EA3" w14:paraId="1CF1FA0E" w14:textId="77777777" w:rsidTr="00902DE7">
        <w:trPr>
          <w:trHeight w:val="250"/>
        </w:trPr>
        <w:tc>
          <w:tcPr>
            <w:tcW w:w="284" w:type="dxa"/>
            <w:tcBorders>
              <w:top w:val="nil"/>
              <w:left w:val="nil"/>
              <w:bottom w:val="nil"/>
              <w:right w:val="single" w:sz="4" w:space="0" w:color="auto"/>
            </w:tcBorders>
            <w:shd w:val="clear" w:color="auto" w:fill="auto"/>
            <w:vAlign w:val="center"/>
          </w:tcPr>
          <w:p w14:paraId="0AC09B30" w14:textId="77777777" w:rsidR="00A56C86" w:rsidRPr="003271B7" w:rsidRDefault="00A56C86" w:rsidP="00902DE7">
            <w:pPr>
              <w:rPr>
                <w:rFonts w:cs="Arial"/>
                <w:sz w:val="20"/>
                <w:szCs w:val="20"/>
              </w:rPr>
            </w:pPr>
            <w:r>
              <w:rPr>
                <w:rFonts w:cs="Arial"/>
                <w:b/>
                <w:color w:val="000000"/>
              </w:rPr>
              <w:t>G</w:t>
            </w:r>
          </w:p>
        </w:tc>
        <w:tc>
          <w:tcPr>
            <w:tcW w:w="2977" w:type="dxa"/>
            <w:tcBorders>
              <w:left w:val="single" w:sz="4" w:space="0" w:color="auto"/>
            </w:tcBorders>
            <w:shd w:val="clear" w:color="auto" w:fill="A5FF89"/>
            <w:vAlign w:val="center"/>
          </w:tcPr>
          <w:p w14:paraId="1A0E2AC6" w14:textId="77777777" w:rsidR="00A56C86" w:rsidRPr="004C396A" w:rsidRDefault="00A56C86" w:rsidP="00902DE7">
            <w:pPr>
              <w:rPr>
                <w:rFonts w:cs="Arial"/>
                <w:sz w:val="20"/>
                <w:szCs w:val="20"/>
              </w:rPr>
            </w:pPr>
            <w:r w:rsidRPr="00982EA3">
              <w:rPr>
                <w:rFonts w:cs="Arial"/>
                <w:color w:val="000000"/>
                <w:sz w:val="20"/>
                <w:szCs w:val="20"/>
              </w:rPr>
              <w:t>Gam</w:t>
            </w:r>
            <w:r>
              <w:rPr>
                <w:rFonts w:cs="Arial"/>
                <w:color w:val="000000"/>
                <w:sz w:val="20"/>
                <w:szCs w:val="20"/>
              </w:rPr>
              <w:t>m</w:t>
            </w:r>
            <w:r w:rsidRPr="00982EA3">
              <w:rPr>
                <w:rFonts w:cs="Arial"/>
                <w:color w:val="000000"/>
                <w:sz w:val="20"/>
                <w:szCs w:val="20"/>
              </w:rPr>
              <w:t>a Glutamyl Transferase</w:t>
            </w:r>
          </w:p>
        </w:tc>
        <w:tc>
          <w:tcPr>
            <w:tcW w:w="1418" w:type="dxa"/>
            <w:shd w:val="clear" w:color="auto" w:fill="A5FF89"/>
            <w:vAlign w:val="center"/>
          </w:tcPr>
          <w:p w14:paraId="2C8BB975" w14:textId="77777777" w:rsidR="00A56C86" w:rsidRPr="004C396A" w:rsidRDefault="00A56C86" w:rsidP="00902DE7">
            <w:pPr>
              <w:jc w:val="center"/>
              <w:rPr>
                <w:rFonts w:cs="Arial"/>
                <w:sz w:val="20"/>
                <w:szCs w:val="20"/>
              </w:rPr>
            </w:pPr>
            <w:r w:rsidRPr="00982EA3">
              <w:rPr>
                <w:rFonts w:cs="Arial"/>
                <w:color w:val="000000"/>
                <w:sz w:val="20"/>
                <w:szCs w:val="20"/>
              </w:rPr>
              <w:t>GGT</w:t>
            </w:r>
          </w:p>
        </w:tc>
        <w:tc>
          <w:tcPr>
            <w:tcW w:w="1842" w:type="dxa"/>
            <w:shd w:val="clear" w:color="auto" w:fill="A5FF89"/>
            <w:vAlign w:val="center"/>
          </w:tcPr>
          <w:p w14:paraId="07569AF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2082D66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66933B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EB09660" w14:textId="77777777" w:rsidTr="00902DE7">
        <w:trPr>
          <w:trHeight w:val="250"/>
        </w:trPr>
        <w:tc>
          <w:tcPr>
            <w:tcW w:w="284" w:type="dxa"/>
            <w:tcBorders>
              <w:top w:val="nil"/>
              <w:left w:val="nil"/>
              <w:bottom w:val="nil"/>
              <w:right w:val="single" w:sz="4" w:space="0" w:color="auto"/>
            </w:tcBorders>
            <w:shd w:val="clear" w:color="auto" w:fill="auto"/>
            <w:vAlign w:val="center"/>
          </w:tcPr>
          <w:p w14:paraId="0A12A742" w14:textId="77777777" w:rsidR="00A56C86" w:rsidRPr="0057498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08A73CFC"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Gentamycin</w:t>
            </w:r>
          </w:p>
        </w:tc>
        <w:tc>
          <w:tcPr>
            <w:tcW w:w="1418" w:type="dxa"/>
            <w:shd w:val="clear" w:color="auto" w:fill="A5FF89"/>
            <w:vAlign w:val="center"/>
          </w:tcPr>
          <w:p w14:paraId="12DB574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GENT</w:t>
            </w:r>
          </w:p>
        </w:tc>
        <w:tc>
          <w:tcPr>
            <w:tcW w:w="1842" w:type="dxa"/>
            <w:shd w:val="clear" w:color="auto" w:fill="A5FF89"/>
            <w:vAlign w:val="center"/>
          </w:tcPr>
          <w:p w14:paraId="03AF2BF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7235491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0140D17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D90BC8D" w14:textId="77777777" w:rsidTr="00902DE7">
        <w:trPr>
          <w:trHeight w:val="250"/>
        </w:trPr>
        <w:tc>
          <w:tcPr>
            <w:tcW w:w="284" w:type="dxa"/>
            <w:tcBorders>
              <w:top w:val="nil"/>
              <w:left w:val="nil"/>
              <w:bottom w:val="nil"/>
              <w:right w:val="single" w:sz="4" w:space="0" w:color="auto"/>
            </w:tcBorders>
            <w:shd w:val="clear" w:color="auto" w:fill="auto"/>
            <w:vAlign w:val="center"/>
          </w:tcPr>
          <w:p w14:paraId="4785BA0A"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03EFCD1"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Glucose</w:t>
            </w:r>
            <w:r>
              <w:rPr>
                <w:rFonts w:cs="Arial"/>
                <w:color w:val="000000"/>
                <w:sz w:val="20"/>
                <w:szCs w:val="20"/>
              </w:rPr>
              <w:t xml:space="preserve"> (Plasma)</w:t>
            </w:r>
          </w:p>
        </w:tc>
        <w:tc>
          <w:tcPr>
            <w:tcW w:w="1418" w:type="dxa"/>
            <w:shd w:val="clear" w:color="auto" w:fill="A5FF89"/>
            <w:vAlign w:val="center"/>
          </w:tcPr>
          <w:p w14:paraId="3B75C4B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GLX</w:t>
            </w:r>
          </w:p>
        </w:tc>
        <w:tc>
          <w:tcPr>
            <w:tcW w:w="1842" w:type="dxa"/>
            <w:shd w:val="clear" w:color="auto" w:fill="A5FF89"/>
            <w:vAlign w:val="center"/>
          </w:tcPr>
          <w:p w14:paraId="3008F58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3 days</w:t>
            </w:r>
          </w:p>
        </w:tc>
        <w:tc>
          <w:tcPr>
            <w:tcW w:w="1843" w:type="dxa"/>
            <w:shd w:val="clear" w:color="auto" w:fill="D9D9D9"/>
            <w:vAlign w:val="center"/>
          </w:tcPr>
          <w:p w14:paraId="62BF18D9"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Fluoride Oxalate</w:t>
            </w:r>
            <w:r>
              <w:rPr>
                <w:rFonts w:cs="Arial"/>
                <w:color w:val="000000"/>
                <w:sz w:val="20"/>
                <w:szCs w:val="20"/>
              </w:rPr>
              <w:t xml:space="preserve"> Plasma</w:t>
            </w:r>
          </w:p>
        </w:tc>
        <w:tc>
          <w:tcPr>
            <w:tcW w:w="1685" w:type="dxa"/>
            <w:shd w:val="clear" w:color="auto" w:fill="FFFF00"/>
            <w:vAlign w:val="center"/>
          </w:tcPr>
          <w:p w14:paraId="58292581" w14:textId="77777777" w:rsidR="00A56C86"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Fluoride Oxalate</w:t>
            </w:r>
            <w:r>
              <w:rPr>
                <w:rFonts w:cs="Arial"/>
                <w:color w:val="000000"/>
                <w:sz w:val="20"/>
                <w:szCs w:val="20"/>
              </w:rPr>
              <w:t xml:space="preserve"> Plasma</w:t>
            </w:r>
          </w:p>
        </w:tc>
      </w:tr>
      <w:tr w:rsidR="00A56C86" w:rsidRPr="00982EA3" w14:paraId="2936E182" w14:textId="77777777" w:rsidTr="00902DE7">
        <w:trPr>
          <w:trHeight w:val="250"/>
        </w:trPr>
        <w:tc>
          <w:tcPr>
            <w:tcW w:w="284" w:type="dxa"/>
            <w:tcBorders>
              <w:top w:val="nil"/>
              <w:left w:val="nil"/>
              <w:bottom w:val="nil"/>
              <w:right w:val="single" w:sz="4" w:space="0" w:color="auto"/>
            </w:tcBorders>
            <w:shd w:val="clear" w:color="auto" w:fill="auto"/>
            <w:vAlign w:val="center"/>
          </w:tcPr>
          <w:p w14:paraId="749E3C45"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57B151B"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Glucose Fasting (Plasma)</w:t>
            </w:r>
          </w:p>
        </w:tc>
        <w:tc>
          <w:tcPr>
            <w:tcW w:w="1418" w:type="dxa"/>
            <w:shd w:val="clear" w:color="auto" w:fill="A5FF89"/>
            <w:vAlign w:val="center"/>
          </w:tcPr>
          <w:p w14:paraId="0DE5985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GLXF</w:t>
            </w:r>
          </w:p>
        </w:tc>
        <w:tc>
          <w:tcPr>
            <w:tcW w:w="1842" w:type="dxa"/>
            <w:shd w:val="clear" w:color="auto" w:fill="A5FF89"/>
            <w:vAlign w:val="center"/>
          </w:tcPr>
          <w:p w14:paraId="3C11C18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3 Days</w:t>
            </w:r>
          </w:p>
        </w:tc>
        <w:tc>
          <w:tcPr>
            <w:tcW w:w="1843" w:type="dxa"/>
            <w:shd w:val="clear" w:color="auto" w:fill="D9D9D9"/>
            <w:vAlign w:val="center"/>
          </w:tcPr>
          <w:p w14:paraId="103A5148"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Fluoride Oxalate</w:t>
            </w:r>
            <w:r>
              <w:rPr>
                <w:rFonts w:cs="Arial"/>
                <w:color w:val="000000"/>
                <w:sz w:val="20"/>
                <w:szCs w:val="20"/>
              </w:rPr>
              <w:t xml:space="preserve"> Plasma</w:t>
            </w:r>
          </w:p>
        </w:tc>
        <w:tc>
          <w:tcPr>
            <w:tcW w:w="1685" w:type="dxa"/>
            <w:shd w:val="clear" w:color="auto" w:fill="FFFF00"/>
            <w:vAlign w:val="center"/>
          </w:tcPr>
          <w:p w14:paraId="284CE696"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Fluoride Oxalate</w:t>
            </w:r>
            <w:r>
              <w:rPr>
                <w:rFonts w:cs="Arial"/>
                <w:color w:val="000000"/>
                <w:sz w:val="20"/>
                <w:szCs w:val="20"/>
              </w:rPr>
              <w:t xml:space="preserve"> Plasma</w:t>
            </w:r>
          </w:p>
        </w:tc>
      </w:tr>
      <w:tr w:rsidR="00A56C86" w:rsidRPr="00982EA3" w14:paraId="6DEED61A" w14:textId="77777777" w:rsidTr="00902DE7">
        <w:trPr>
          <w:trHeight w:val="250"/>
        </w:trPr>
        <w:tc>
          <w:tcPr>
            <w:tcW w:w="284" w:type="dxa"/>
            <w:tcBorders>
              <w:top w:val="nil"/>
              <w:left w:val="nil"/>
              <w:bottom w:val="nil"/>
              <w:right w:val="single" w:sz="4" w:space="0" w:color="auto"/>
            </w:tcBorders>
            <w:shd w:val="clear" w:color="auto" w:fill="auto"/>
            <w:vAlign w:val="center"/>
          </w:tcPr>
          <w:p w14:paraId="397609F9" w14:textId="77777777" w:rsidR="00A56C86" w:rsidRDefault="00A56C86" w:rsidP="00902DE7">
            <w:pPr>
              <w:autoSpaceDE w:val="0"/>
              <w:autoSpaceDN w:val="0"/>
              <w:adjustRightInd w:val="0"/>
              <w:rPr>
                <w:rFonts w:cs="Arial"/>
                <w:color w:val="000000"/>
                <w:sz w:val="20"/>
                <w:szCs w:val="20"/>
              </w:rPr>
            </w:pPr>
            <w:r>
              <w:rPr>
                <w:rFonts w:cs="Arial"/>
                <w:b/>
              </w:rPr>
              <w:t>H</w:t>
            </w:r>
          </w:p>
        </w:tc>
        <w:tc>
          <w:tcPr>
            <w:tcW w:w="2977" w:type="dxa"/>
            <w:tcBorders>
              <w:left w:val="single" w:sz="4" w:space="0" w:color="auto"/>
            </w:tcBorders>
            <w:shd w:val="clear" w:color="auto" w:fill="A5FF89"/>
            <w:vAlign w:val="center"/>
          </w:tcPr>
          <w:p w14:paraId="006975D2"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Haptoglobin</w:t>
            </w:r>
          </w:p>
        </w:tc>
        <w:tc>
          <w:tcPr>
            <w:tcW w:w="1418" w:type="dxa"/>
            <w:shd w:val="clear" w:color="auto" w:fill="A5FF89"/>
            <w:vAlign w:val="center"/>
          </w:tcPr>
          <w:p w14:paraId="68D99D07" w14:textId="77777777" w:rsidR="00A56C86"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H</w:t>
            </w:r>
            <w:r>
              <w:rPr>
                <w:rFonts w:cs="Arial"/>
                <w:color w:val="000000"/>
                <w:sz w:val="20"/>
                <w:szCs w:val="20"/>
              </w:rPr>
              <w:t>A</w:t>
            </w:r>
            <w:r w:rsidRPr="00982EA3">
              <w:rPr>
                <w:rFonts w:cs="Arial"/>
                <w:color w:val="000000"/>
                <w:sz w:val="20"/>
                <w:szCs w:val="20"/>
              </w:rPr>
              <w:t>PT</w:t>
            </w:r>
          </w:p>
        </w:tc>
        <w:tc>
          <w:tcPr>
            <w:tcW w:w="1842" w:type="dxa"/>
            <w:shd w:val="clear" w:color="auto" w:fill="A5FF89"/>
            <w:vAlign w:val="center"/>
          </w:tcPr>
          <w:p w14:paraId="7F6A080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21C3181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5480D817"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63023CB" w14:textId="77777777" w:rsidTr="00902DE7">
        <w:trPr>
          <w:trHeight w:val="250"/>
        </w:trPr>
        <w:tc>
          <w:tcPr>
            <w:tcW w:w="284" w:type="dxa"/>
            <w:tcBorders>
              <w:top w:val="nil"/>
              <w:left w:val="nil"/>
              <w:bottom w:val="nil"/>
              <w:right w:val="single" w:sz="4" w:space="0" w:color="auto"/>
            </w:tcBorders>
            <w:shd w:val="clear" w:color="auto" w:fill="auto"/>
            <w:vAlign w:val="center"/>
          </w:tcPr>
          <w:p w14:paraId="7E9884E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3C305E13"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Haematinics</w:t>
            </w:r>
          </w:p>
        </w:tc>
        <w:tc>
          <w:tcPr>
            <w:tcW w:w="1418" w:type="dxa"/>
            <w:shd w:val="clear" w:color="auto" w:fill="A5FF89"/>
            <w:vAlign w:val="center"/>
          </w:tcPr>
          <w:p w14:paraId="2695E0F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FER, FOL, B12</w:t>
            </w:r>
          </w:p>
        </w:tc>
        <w:tc>
          <w:tcPr>
            <w:tcW w:w="1842" w:type="dxa"/>
            <w:shd w:val="clear" w:color="auto" w:fill="A5FF89"/>
            <w:vAlign w:val="center"/>
          </w:tcPr>
          <w:p w14:paraId="5EE4F47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Ferritin &amp; Folate can be added within 2 days</w:t>
            </w:r>
          </w:p>
          <w:p w14:paraId="10838008" w14:textId="77777777" w:rsidR="00A56C86" w:rsidRDefault="00A56C86" w:rsidP="00902DE7">
            <w:pPr>
              <w:autoSpaceDE w:val="0"/>
              <w:autoSpaceDN w:val="0"/>
              <w:adjustRightInd w:val="0"/>
              <w:jc w:val="center"/>
              <w:rPr>
                <w:rFonts w:cs="Arial"/>
                <w:color w:val="000000"/>
                <w:sz w:val="20"/>
                <w:szCs w:val="20"/>
              </w:rPr>
            </w:pPr>
          </w:p>
          <w:p w14:paraId="1FD35D9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Vitamin B12 1 day</w:t>
            </w:r>
          </w:p>
        </w:tc>
        <w:tc>
          <w:tcPr>
            <w:tcW w:w="1843" w:type="dxa"/>
            <w:shd w:val="clear" w:color="auto" w:fill="FFFF00"/>
            <w:vAlign w:val="center"/>
          </w:tcPr>
          <w:p w14:paraId="0ABB3E6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vAlign w:val="center"/>
          </w:tcPr>
          <w:p w14:paraId="4C55E49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0050FF7" w14:textId="77777777" w:rsidTr="00902DE7">
        <w:trPr>
          <w:trHeight w:val="250"/>
        </w:trPr>
        <w:tc>
          <w:tcPr>
            <w:tcW w:w="284" w:type="dxa"/>
            <w:tcBorders>
              <w:top w:val="nil"/>
              <w:left w:val="nil"/>
              <w:bottom w:val="nil"/>
              <w:right w:val="single" w:sz="4" w:space="0" w:color="auto"/>
            </w:tcBorders>
            <w:shd w:val="clear" w:color="auto" w:fill="auto"/>
            <w:vAlign w:val="center"/>
          </w:tcPr>
          <w:p w14:paraId="4FD9E488"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752121AD" w14:textId="77777777" w:rsidR="00A56C86" w:rsidRDefault="00A56C86" w:rsidP="00902DE7">
            <w:pPr>
              <w:rPr>
                <w:rFonts w:cs="Arial"/>
                <w:sz w:val="20"/>
              </w:rPr>
            </w:pPr>
            <w:r w:rsidRPr="003271B7">
              <w:rPr>
                <w:rFonts w:cs="Arial"/>
                <w:sz w:val="20"/>
              </w:rPr>
              <w:t>Haemoglobin Electrophoresis</w:t>
            </w:r>
          </w:p>
          <w:p w14:paraId="1315D5BF" w14:textId="77777777" w:rsidR="00A56C86" w:rsidRDefault="00A56C86" w:rsidP="00902DE7">
            <w:pPr>
              <w:rPr>
                <w:rFonts w:cs="Arial"/>
                <w:sz w:val="20"/>
              </w:rPr>
            </w:pPr>
          </w:p>
          <w:p w14:paraId="47B5C971" w14:textId="77777777" w:rsidR="00A56C86" w:rsidRPr="00982EA3" w:rsidRDefault="00A56C86" w:rsidP="00902DE7">
            <w:pPr>
              <w:autoSpaceDE w:val="0"/>
              <w:autoSpaceDN w:val="0"/>
              <w:adjustRightInd w:val="0"/>
              <w:rPr>
                <w:rFonts w:cs="Arial"/>
                <w:color w:val="000000"/>
                <w:sz w:val="20"/>
                <w:szCs w:val="20"/>
              </w:rPr>
            </w:pPr>
            <w:r>
              <w:rPr>
                <w:rFonts w:cs="Arial"/>
                <w:sz w:val="20"/>
              </w:rPr>
              <w:t xml:space="preserve">(Sickle Cell testing </w:t>
            </w:r>
            <w:r w:rsidRPr="000309D6">
              <w:rPr>
                <w:rFonts w:cs="Arial"/>
                <w:b/>
                <w:sz w:val="20"/>
              </w:rPr>
              <w:t>not screening</w:t>
            </w:r>
            <w:r>
              <w:rPr>
                <w:rFonts w:cs="Arial"/>
                <w:sz w:val="20"/>
              </w:rPr>
              <w:t xml:space="preserve"> / Thalassemia / Haemoglobin Variants)</w:t>
            </w:r>
          </w:p>
        </w:tc>
        <w:tc>
          <w:tcPr>
            <w:tcW w:w="1418" w:type="dxa"/>
            <w:shd w:val="clear" w:color="auto" w:fill="CCC0D9"/>
            <w:vAlign w:val="center"/>
          </w:tcPr>
          <w:p w14:paraId="23FDD1B7" w14:textId="77777777" w:rsidR="00A56C86" w:rsidRDefault="00A56C86" w:rsidP="00902DE7">
            <w:pPr>
              <w:jc w:val="center"/>
              <w:rPr>
                <w:rFonts w:cs="Arial"/>
                <w:sz w:val="20"/>
              </w:rPr>
            </w:pPr>
            <w:r>
              <w:rPr>
                <w:rFonts w:cs="Arial"/>
                <w:sz w:val="20"/>
              </w:rPr>
              <w:t>HBO</w:t>
            </w:r>
            <w:r w:rsidRPr="003271B7">
              <w:rPr>
                <w:rFonts w:cs="Arial"/>
                <w:sz w:val="20"/>
              </w:rPr>
              <w:t>P</w:t>
            </w:r>
            <w:r>
              <w:rPr>
                <w:rFonts w:cs="Arial"/>
                <w:sz w:val="20"/>
              </w:rPr>
              <w:t xml:space="preserve"> for non- antenatal</w:t>
            </w:r>
          </w:p>
          <w:p w14:paraId="5B630EE7" w14:textId="77777777" w:rsidR="00A56C86" w:rsidRDefault="00A56C86" w:rsidP="00902DE7">
            <w:pPr>
              <w:jc w:val="center"/>
              <w:rPr>
                <w:rFonts w:cs="Arial"/>
                <w:sz w:val="20"/>
              </w:rPr>
            </w:pPr>
          </w:p>
          <w:p w14:paraId="023FA151"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HBOP for antenatal</w:t>
            </w:r>
          </w:p>
        </w:tc>
        <w:tc>
          <w:tcPr>
            <w:tcW w:w="1842" w:type="dxa"/>
            <w:shd w:val="clear" w:color="auto" w:fill="CCC0D9"/>
            <w:vAlign w:val="center"/>
          </w:tcPr>
          <w:p w14:paraId="5E1C5B65" w14:textId="77777777" w:rsidR="00A56C86" w:rsidRPr="003271B7" w:rsidRDefault="00A56C86" w:rsidP="00902DE7">
            <w:pPr>
              <w:jc w:val="center"/>
              <w:rPr>
                <w:rFonts w:cs="Arial"/>
                <w:sz w:val="20"/>
                <w:szCs w:val="20"/>
              </w:rPr>
            </w:pPr>
            <w:r w:rsidRPr="003271B7">
              <w:rPr>
                <w:rFonts w:cs="Arial"/>
                <w:sz w:val="20"/>
                <w:szCs w:val="20"/>
              </w:rPr>
              <w:t>48 hours</w:t>
            </w:r>
          </w:p>
          <w:p w14:paraId="00EB09AA" w14:textId="77777777" w:rsidR="00A56C86" w:rsidRPr="003271B7" w:rsidRDefault="00A56C86" w:rsidP="00902DE7">
            <w:pPr>
              <w:jc w:val="center"/>
              <w:rPr>
                <w:rFonts w:cs="Arial"/>
                <w:sz w:val="20"/>
                <w:szCs w:val="20"/>
              </w:rPr>
            </w:pPr>
            <w:r w:rsidRPr="003271B7">
              <w:rPr>
                <w:rFonts w:cs="Arial"/>
                <w:sz w:val="20"/>
                <w:szCs w:val="20"/>
              </w:rPr>
              <w:t>(up to 72 hours if sample is still in the cold room)</w:t>
            </w:r>
          </w:p>
          <w:p w14:paraId="53DE6C50" w14:textId="77777777" w:rsidR="00A56C86" w:rsidRPr="00982EA3" w:rsidRDefault="00A56C86" w:rsidP="00902DE7">
            <w:pPr>
              <w:autoSpaceDE w:val="0"/>
              <w:autoSpaceDN w:val="0"/>
              <w:adjustRightInd w:val="0"/>
              <w:jc w:val="center"/>
              <w:rPr>
                <w:rFonts w:cs="Arial"/>
                <w:color w:val="000000"/>
                <w:sz w:val="20"/>
                <w:szCs w:val="20"/>
              </w:rPr>
            </w:pPr>
            <w:r w:rsidRPr="00FE11A4">
              <w:rPr>
                <w:rFonts w:cs="Arial"/>
                <w:sz w:val="20"/>
                <w:szCs w:val="20"/>
              </w:rPr>
              <w:t>Inform a BMS</w:t>
            </w:r>
          </w:p>
        </w:tc>
        <w:tc>
          <w:tcPr>
            <w:tcW w:w="1843" w:type="dxa"/>
            <w:shd w:val="clear" w:color="auto" w:fill="C556CE"/>
            <w:vAlign w:val="center"/>
          </w:tcPr>
          <w:p w14:paraId="16EE23B1"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48DBE81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c>
          <w:tcPr>
            <w:tcW w:w="1685" w:type="dxa"/>
            <w:shd w:val="clear" w:color="auto" w:fill="FF0000"/>
            <w:vAlign w:val="center"/>
          </w:tcPr>
          <w:p w14:paraId="376362F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w:t>
            </w:r>
          </w:p>
          <w:p w14:paraId="7AD888C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r>
      <w:tr w:rsidR="00A56C86" w:rsidRPr="00982EA3" w14:paraId="784C7C9D" w14:textId="77777777" w:rsidTr="00902DE7">
        <w:trPr>
          <w:trHeight w:val="250"/>
        </w:trPr>
        <w:tc>
          <w:tcPr>
            <w:tcW w:w="284" w:type="dxa"/>
            <w:tcBorders>
              <w:top w:val="nil"/>
              <w:left w:val="nil"/>
              <w:bottom w:val="nil"/>
              <w:right w:val="single" w:sz="4" w:space="0" w:color="auto"/>
            </w:tcBorders>
            <w:shd w:val="clear" w:color="auto" w:fill="auto"/>
            <w:vAlign w:val="center"/>
          </w:tcPr>
          <w:p w14:paraId="3D425B5C" w14:textId="77777777" w:rsidR="00A56C86" w:rsidRPr="0057498D" w:rsidRDefault="00A56C86" w:rsidP="00902DE7">
            <w:pPr>
              <w:rPr>
                <w:rFonts w:cs="Arial"/>
                <w:b/>
              </w:rPr>
            </w:pPr>
          </w:p>
        </w:tc>
        <w:tc>
          <w:tcPr>
            <w:tcW w:w="2977" w:type="dxa"/>
            <w:tcBorders>
              <w:left w:val="single" w:sz="4" w:space="0" w:color="auto"/>
            </w:tcBorders>
            <w:shd w:val="clear" w:color="auto" w:fill="A5FF89"/>
            <w:vAlign w:val="center"/>
          </w:tcPr>
          <w:p w14:paraId="35B7B017" w14:textId="77777777" w:rsidR="00A56C86" w:rsidRPr="003271B7" w:rsidRDefault="00A56C86" w:rsidP="00902DE7">
            <w:pPr>
              <w:rPr>
                <w:rFonts w:cs="Arial"/>
                <w:sz w:val="20"/>
              </w:rPr>
            </w:pPr>
            <w:r>
              <w:rPr>
                <w:rFonts w:cs="Arial"/>
                <w:color w:val="000000"/>
                <w:sz w:val="20"/>
                <w:szCs w:val="20"/>
              </w:rPr>
              <w:t xml:space="preserve">Haemoglobin </w:t>
            </w:r>
            <w:r w:rsidRPr="00982EA3">
              <w:rPr>
                <w:rFonts w:cs="Arial"/>
                <w:color w:val="000000"/>
                <w:sz w:val="20"/>
                <w:szCs w:val="20"/>
              </w:rPr>
              <w:t>A1c</w:t>
            </w:r>
          </w:p>
        </w:tc>
        <w:tc>
          <w:tcPr>
            <w:tcW w:w="1418" w:type="dxa"/>
            <w:shd w:val="clear" w:color="auto" w:fill="A5FF89"/>
            <w:vAlign w:val="center"/>
          </w:tcPr>
          <w:p w14:paraId="62EB29C3" w14:textId="77777777" w:rsidR="00A56C86" w:rsidRPr="003271B7" w:rsidRDefault="00A56C86" w:rsidP="00902DE7">
            <w:pPr>
              <w:jc w:val="center"/>
              <w:rPr>
                <w:rFonts w:cs="Arial"/>
                <w:sz w:val="20"/>
              </w:rPr>
            </w:pPr>
            <w:r w:rsidRPr="00982EA3">
              <w:rPr>
                <w:rFonts w:cs="Arial"/>
                <w:color w:val="000000"/>
                <w:sz w:val="20"/>
                <w:szCs w:val="20"/>
              </w:rPr>
              <w:t>A1C</w:t>
            </w:r>
          </w:p>
        </w:tc>
        <w:tc>
          <w:tcPr>
            <w:tcW w:w="1842" w:type="dxa"/>
            <w:shd w:val="clear" w:color="auto" w:fill="A5FF89"/>
            <w:vAlign w:val="center"/>
          </w:tcPr>
          <w:p w14:paraId="72ADFBA6" w14:textId="77777777" w:rsidR="00A56C86" w:rsidRPr="00AA79F7"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tc>
        <w:tc>
          <w:tcPr>
            <w:tcW w:w="1843" w:type="dxa"/>
            <w:shd w:val="clear" w:color="auto" w:fill="C556CE"/>
            <w:vAlign w:val="center"/>
          </w:tcPr>
          <w:p w14:paraId="179BF908" w14:textId="77777777" w:rsidR="00A56C86" w:rsidRPr="003271B7" w:rsidRDefault="00A56C86" w:rsidP="00902DE7">
            <w:pPr>
              <w:jc w:val="center"/>
              <w:rPr>
                <w:rFonts w:cs="Arial"/>
                <w:sz w:val="20"/>
              </w:rPr>
            </w:pPr>
            <w:r>
              <w:rPr>
                <w:rFonts w:cs="Arial"/>
                <w:color w:val="000000"/>
                <w:sz w:val="20"/>
                <w:szCs w:val="20"/>
              </w:rPr>
              <w:t>EDTA Plasma</w:t>
            </w:r>
          </w:p>
        </w:tc>
        <w:tc>
          <w:tcPr>
            <w:tcW w:w="1685" w:type="dxa"/>
            <w:shd w:val="clear" w:color="auto" w:fill="FF0000"/>
            <w:vAlign w:val="center"/>
          </w:tcPr>
          <w:p w14:paraId="55AD66C5" w14:textId="77777777" w:rsidR="00A56C86" w:rsidRPr="00FE11A4" w:rsidRDefault="00A56C86" w:rsidP="00902DE7">
            <w:pPr>
              <w:jc w:val="center"/>
              <w:rPr>
                <w:rFonts w:cs="Arial"/>
                <w:sz w:val="20"/>
              </w:rPr>
            </w:pPr>
            <w:r>
              <w:rPr>
                <w:rFonts w:cs="Arial"/>
                <w:color w:val="000000"/>
                <w:sz w:val="20"/>
                <w:szCs w:val="20"/>
              </w:rPr>
              <w:t>EDTA Plasma</w:t>
            </w:r>
          </w:p>
        </w:tc>
      </w:tr>
      <w:tr w:rsidR="00A56C86" w:rsidRPr="00982EA3" w14:paraId="703851F6" w14:textId="77777777" w:rsidTr="00902DE7">
        <w:trPr>
          <w:trHeight w:val="250"/>
        </w:trPr>
        <w:tc>
          <w:tcPr>
            <w:tcW w:w="284" w:type="dxa"/>
            <w:tcBorders>
              <w:top w:val="nil"/>
              <w:left w:val="nil"/>
              <w:bottom w:val="nil"/>
              <w:right w:val="single" w:sz="4" w:space="0" w:color="auto"/>
            </w:tcBorders>
            <w:shd w:val="clear" w:color="auto" w:fill="auto"/>
            <w:vAlign w:val="center"/>
          </w:tcPr>
          <w:p w14:paraId="29558634"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510A3369" w14:textId="77777777" w:rsidR="00A56C86" w:rsidRPr="00982EA3" w:rsidRDefault="00A56C86" w:rsidP="00902DE7">
            <w:pPr>
              <w:autoSpaceDE w:val="0"/>
              <w:autoSpaceDN w:val="0"/>
              <w:adjustRightInd w:val="0"/>
              <w:rPr>
                <w:rFonts w:cs="Arial"/>
                <w:color w:val="000000"/>
                <w:sz w:val="20"/>
                <w:szCs w:val="20"/>
              </w:rPr>
            </w:pPr>
            <w:r>
              <w:rPr>
                <w:rFonts w:cs="Arial"/>
                <w:sz w:val="20"/>
              </w:rPr>
              <w:t>Haematological Malignancy Diagnostic Service</w:t>
            </w:r>
          </w:p>
        </w:tc>
        <w:tc>
          <w:tcPr>
            <w:tcW w:w="1418" w:type="dxa"/>
            <w:shd w:val="clear" w:color="auto" w:fill="CCC0D9"/>
            <w:vAlign w:val="center"/>
          </w:tcPr>
          <w:p w14:paraId="0F6317AB"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MDS</w:t>
            </w:r>
          </w:p>
        </w:tc>
        <w:tc>
          <w:tcPr>
            <w:tcW w:w="1842" w:type="dxa"/>
            <w:shd w:val="clear" w:color="auto" w:fill="CCC0D9"/>
            <w:vAlign w:val="center"/>
          </w:tcPr>
          <w:p w14:paraId="678FAA66"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*Refer to BMS</w:t>
            </w:r>
          </w:p>
        </w:tc>
        <w:tc>
          <w:tcPr>
            <w:tcW w:w="1843" w:type="dxa"/>
            <w:shd w:val="clear" w:color="auto" w:fill="C556CE"/>
            <w:vAlign w:val="center"/>
          </w:tcPr>
          <w:p w14:paraId="0D88FC80"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5B4B6E2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c>
          <w:tcPr>
            <w:tcW w:w="1685" w:type="dxa"/>
            <w:shd w:val="clear" w:color="auto" w:fill="FF0000"/>
            <w:vAlign w:val="center"/>
          </w:tcPr>
          <w:p w14:paraId="77CCA13B"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EDTA</w:t>
            </w:r>
          </w:p>
          <w:p w14:paraId="00524BF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r>
      <w:tr w:rsidR="00A56C86" w:rsidRPr="00982EA3" w14:paraId="5096012A" w14:textId="77777777" w:rsidTr="00902DE7">
        <w:trPr>
          <w:trHeight w:val="250"/>
        </w:trPr>
        <w:tc>
          <w:tcPr>
            <w:tcW w:w="284" w:type="dxa"/>
            <w:tcBorders>
              <w:top w:val="nil"/>
              <w:left w:val="nil"/>
              <w:bottom w:val="nil"/>
              <w:right w:val="single" w:sz="4" w:space="0" w:color="auto"/>
            </w:tcBorders>
            <w:shd w:val="clear" w:color="auto" w:fill="auto"/>
            <w:vAlign w:val="center"/>
          </w:tcPr>
          <w:p w14:paraId="3BAD3C69"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FF35B89"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HCG (beta)</w:t>
            </w:r>
          </w:p>
        </w:tc>
        <w:tc>
          <w:tcPr>
            <w:tcW w:w="1418" w:type="dxa"/>
            <w:shd w:val="clear" w:color="auto" w:fill="A5FF89"/>
            <w:vAlign w:val="center"/>
          </w:tcPr>
          <w:p w14:paraId="360B9D57"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HCG</w:t>
            </w:r>
          </w:p>
        </w:tc>
        <w:tc>
          <w:tcPr>
            <w:tcW w:w="1842" w:type="dxa"/>
            <w:shd w:val="clear" w:color="auto" w:fill="A5FF89"/>
            <w:vAlign w:val="center"/>
          </w:tcPr>
          <w:p w14:paraId="769FF52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8 hours</w:t>
            </w:r>
          </w:p>
        </w:tc>
        <w:tc>
          <w:tcPr>
            <w:tcW w:w="1843" w:type="dxa"/>
            <w:shd w:val="clear" w:color="auto" w:fill="FFFF00"/>
            <w:vAlign w:val="center"/>
          </w:tcPr>
          <w:p w14:paraId="718C141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tc>
        <w:tc>
          <w:tcPr>
            <w:tcW w:w="1685" w:type="dxa"/>
            <w:shd w:val="clear" w:color="auto" w:fill="auto"/>
            <w:vAlign w:val="center"/>
          </w:tcPr>
          <w:p w14:paraId="25EB57DA"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26948D3" w14:textId="77777777" w:rsidTr="00902DE7">
        <w:trPr>
          <w:trHeight w:val="250"/>
        </w:trPr>
        <w:tc>
          <w:tcPr>
            <w:tcW w:w="284" w:type="dxa"/>
            <w:tcBorders>
              <w:top w:val="nil"/>
              <w:left w:val="nil"/>
              <w:bottom w:val="nil"/>
              <w:right w:val="single" w:sz="4" w:space="0" w:color="auto"/>
            </w:tcBorders>
            <w:shd w:val="clear" w:color="auto" w:fill="auto"/>
            <w:vAlign w:val="center"/>
          </w:tcPr>
          <w:p w14:paraId="25B7803A" w14:textId="77777777" w:rsidR="00A56C86" w:rsidRDefault="00A56C86" w:rsidP="00902DE7">
            <w:pPr>
              <w:rPr>
                <w:rFonts w:cs="Arial"/>
                <w:sz w:val="20"/>
              </w:rPr>
            </w:pPr>
          </w:p>
        </w:tc>
        <w:tc>
          <w:tcPr>
            <w:tcW w:w="2977" w:type="dxa"/>
            <w:tcBorders>
              <w:left w:val="single" w:sz="4" w:space="0" w:color="auto"/>
            </w:tcBorders>
            <w:shd w:val="clear" w:color="auto" w:fill="A5FF89"/>
            <w:vAlign w:val="center"/>
          </w:tcPr>
          <w:p w14:paraId="0BBEEDFE" w14:textId="77777777" w:rsidR="00A56C86" w:rsidRPr="003271B7" w:rsidRDefault="00A56C86" w:rsidP="00902DE7">
            <w:pPr>
              <w:rPr>
                <w:rFonts w:cs="Arial"/>
                <w:sz w:val="20"/>
              </w:rPr>
            </w:pPr>
            <w:r w:rsidRPr="00982EA3">
              <w:rPr>
                <w:rFonts w:cs="Arial"/>
                <w:color w:val="000000"/>
                <w:sz w:val="20"/>
                <w:szCs w:val="20"/>
              </w:rPr>
              <w:t>HDL Chol</w:t>
            </w:r>
            <w:r w:rsidRPr="00CF38C8">
              <w:rPr>
                <w:rFonts w:cs="Arial"/>
                <w:color w:val="000000"/>
                <w:sz w:val="20"/>
                <w:szCs w:val="20"/>
                <w:shd w:val="clear" w:color="auto" w:fill="66FF66"/>
              </w:rPr>
              <w:t>esterol</w:t>
            </w:r>
          </w:p>
        </w:tc>
        <w:tc>
          <w:tcPr>
            <w:tcW w:w="1418" w:type="dxa"/>
            <w:shd w:val="clear" w:color="auto" w:fill="A5FF89"/>
            <w:vAlign w:val="center"/>
          </w:tcPr>
          <w:p w14:paraId="36BCD03D" w14:textId="77777777" w:rsidR="00A56C86" w:rsidRPr="003271B7" w:rsidRDefault="00A56C86" w:rsidP="00902DE7">
            <w:pPr>
              <w:jc w:val="center"/>
              <w:rPr>
                <w:rFonts w:cs="Arial"/>
                <w:sz w:val="20"/>
              </w:rPr>
            </w:pPr>
            <w:r>
              <w:rPr>
                <w:rFonts w:cs="Arial"/>
                <w:color w:val="000000"/>
                <w:sz w:val="20"/>
                <w:szCs w:val="20"/>
              </w:rPr>
              <w:t>LIPID</w:t>
            </w:r>
          </w:p>
        </w:tc>
        <w:tc>
          <w:tcPr>
            <w:tcW w:w="1842" w:type="dxa"/>
            <w:shd w:val="clear" w:color="auto" w:fill="A5FF89"/>
            <w:vAlign w:val="center"/>
          </w:tcPr>
          <w:p w14:paraId="048D7906" w14:textId="77777777" w:rsidR="00A56C86" w:rsidRPr="003271B7" w:rsidRDefault="00A56C86" w:rsidP="00902DE7">
            <w:pPr>
              <w:jc w:val="center"/>
              <w:rPr>
                <w:rFonts w:cs="Arial"/>
                <w:sz w:val="20"/>
              </w:rPr>
            </w:pPr>
            <w:r>
              <w:rPr>
                <w:rFonts w:cs="Arial"/>
                <w:color w:val="000000"/>
                <w:sz w:val="20"/>
                <w:szCs w:val="20"/>
              </w:rPr>
              <w:t>5 days</w:t>
            </w:r>
          </w:p>
        </w:tc>
        <w:tc>
          <w:tcPr>
            <w:tcW w:w="1843" w:type="dxa"/>
            <w:shd w:val="clear" w:color="auto" w:fill="FFFF00"/>
            <w:vAlign w:val="center"/>
          </w:tcPr>
          <w:p w14:paraId="42688BE2" w14:textId="77777777" w:rsidR="00A56C86" w:rsidRPr="003271B7" w:rsidRDefault="00A56C86" w:rsidP="00902DE7">
            <w:pPr>
              <w:jc w:val="center"/>
              <w:rPr>
                <w:rFonts w:cs="Arial"/>
                <w:sz w:val="20"/>
              </w:rPr>
            </w:pPr>
            <w:r>
              <w:rPr>
                <w:rFonts w:cs="Arial"/>
                <w:color w:val="000000"/>
                <w:sz w:val="20"/>
                <w:szCs w:val="20"/>
              </w:rPr>
              <w:t>Plain Serum</w:t>
            </w:r>
          </w:p>
        </w:tc>
        <w:tc>
          <w:tcPr>
            <w:tcW w:w="1685" w:type="dxa"/>
            <w:vAlign w:val="center"/>
          </w:tcPr>
          <w:p w14:paraId="3FCB397D"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0B97219" w14:textId="77777777" w:rsidTr="00902DE7">
        <w:trPr>
          <w:trHeight w:val="250"/>
        </w:trPr>
        <w:tc>
          <w:tcPr>
            <w:tcW w:w="284" w:type="dxa"/>
            <w:tcBorders>
              <w:top w:val="nil"/>
              <w:left w:val="nil"/>
              <w:bottom w:val="nil"/>
              <w:right w:val="single" w:sz="4" w:space="0" w:color="auto"/>
            </w:tcBorders>
            <w:shd w:val="clear" w:color="auto" w:fill="auto"/>
            <w:vAlign w:val="center"/>
          </w:tcPr>
          <w:p w14:paraId="4C1BAD61" w14:textId="77777777" w:rsidR="00A56C86" w:rsidRPr="00982EA3" w:rsidRDefault="00A56C86" w:rsidP="00902DE7">
            <w:pPr>
              <w:autoSpaceDE w:val="0"/>
              <w:autoSpaceDN w:val="0"/>
              <w:adjustRightInd w:val="0"/>
              <w:rPr>
                <w:rFonts w:cs="Arial"/>
                <w:color w:val="000000"/>
                <w:sz w:val="20"/>
                <w:szCs w:val="20"/>
              </w:rPr>
            </w:pPr>
            <w:r>
              <w:rPr>
                <w:rFonts w:cs="Arial"/>
                <w:b/>
                <w:color w:val="000000"/>
              </w:rPr>
              <w:t>I</w:t>
            </w:r>
          </w:p>
        </w:tc>
        <w:tc>
          <w:tcPr>
            <w:tcW w:w="2977" w:type="dxa"/>
            <w:tcBorders>
              <w:left w:val="single" w:sz="4" w:space="0" w:color="auto"/>
            </w:tcBorders>
            <w:shd w:val="clear" w:color="auto" w:fill="A5FF89"/>
            <w:vAlign w:val="center"/>
          </w:tcPr>
          <w:p w14:paraId="5CD73D46" w14:textId="77777777" w:rsidR="00A56C86" w:rsidRPr="006C00D2" w:rsidRDefault="00A56C86" w:rsidP="00902DE7">
            <w:pPr>
              <w:autoSpaceDE w:val="0"/>
              <w:autoSpaceDN w:val="0"/>
              <w:adjustRightInd w:val="0"/>
              <w:rPr>
                <w:rFonts w:cs="Arial"/>
                <w:color w:val="000000"/>
                <w:sz w:val="18"/>
                <w:szCs w:val="18"/>
              </w:rPr>
            </w:pPr>
            <w:r>
              <w:rPr>
                <w:rFonts w:cs="Arial"/>
                <w:color w:val="000000"/>
                <w:sz w:val="20"/>
                <w:szCs w:val="20"/>
              </w:rPr>
              <w:t>Immunoglobulins (IgA, G, &amp; M)</w:t>
            </w:r>
          </w:p>
        </w:tc>
        <w:tc>
          <w:tcPr>
            <w:tcW w:w="1418" w:type="dxa"/>
            <w:shd w:val="clear" w:color="auto" w:fill="A5FF89"/>
            <w:vAlign w:val="center"/>
          </w:tcPr>
          <w:p w14:paraId="48569AD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IGS</w:t>
            </w:r>
          </w:p>
        </w:tc>
        <w:tc>
          <w:tcPr>
            <w:tcW w:w="1842" w:type="dxa"/>
            <w:shd w:val="clear" w:color="auto" w:fill="A5FF89"/>
            <w:vAlign w:val="center"/>
          </w:tcPr>
          <w:p w14:paraId="3D801AD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76920B3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BC5DCE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E67343F" w14:textId="77777777" w:rsidTr="00902DE7">
        <w:trPr>
          <w:trHeight w:val="250"/>
        </w:trPr>
        <w:tc>
          <w:tcPr>
            <w:tcW w:w="284" w:type="dxa"/>
            <w:tcBorders>
              <w:top w:val="nil"/>
              <w:left w:val="nil"/>
              <w:bottom w:val="nil"/>
              <w:right w:val="single" w:sz="4" w:space="0" w:color="auto"/>
            </w:tcBorders>
            <w:shd w:val="clear" w:color="auto" w:fill="auto"/>
            <w:vAlign w:val="center"/>
          </w:tcPr>
          <w:p w14:paraId="755B088A" w14:textId="77777777" w:rsidR="00A56C86" w:rsidRPr="0057498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0637FB5"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IgA</w:t>
            </w:r>
          </w:p>
        </w:tc>
        <w:tc>
          <w:tcPr>
            <w:tcW w:w="1418" w:type="dxa"/>
            <w:shd w:val="clear" w:color="auto" w:fill="A5FF89"/>
            <w:vAlign w:val="center"/>
          </w:tcPr>
          <w:p w14:paraId="44271A0C"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IgA</w:t>
            </w:r>
          </w:p>
        </w:tc>
        <w:tc>
          <w:tcPr>
            <w:tcW w:w="1842" w:type="dxa"/>
            <w:shd w:val="clear" w:color="auto" w:fill="A5FF89"/>
            <w:vAlign w:val="center"/>
          </w:tcPr>
          <w:p w14:paraId="2B1F094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0B427E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7A6CE3AC"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5CF30AF" w14:textId="77777777" w:rsidTr="00902DE7">
        <w:trPr>
          <w:trHeight w:val="250"/>
        </w:trPr>
        <w:tc>
          <w:tcPr>
            <w:tcW w:w="284" w:type="dxa"/>
            <w:tcBorders>
              <w:top w:val="nil"/>
              <w:left w:val="nil"/>
              <w:bottom w:val="nil"/>
              <w:right w:val="single" w:sz="4" w:space="0" w:color="auto"/>
            </w:tcBorders>
            <w:shd w:val="clear" w:color="auto" w:fill="auto"/>
            <w:vAlign w:val="center"/>
          </w:tcPr>
          <w:p w14:paraId="184C2AFB"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3D19ADB5"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IgG</w:t>
            </w:r>
          </w:p>
        </w:tc>
        <w:tc>
          <w:tcPr>
            <w:tcW w:w="1418" w:type="dxa"/>
            <w:shd w:val="clear" w:color="auto" w:fill="A5FF89"/>
            <w:vAlign w:val="center"/>
          </w:tcPr>
          <w:p w14:paraId="1D29E062"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IgG</w:t>
            </w:r>
          </w:p>
        </w:tc>
        <w:tc>
          <w:tcPr>
            <w:tcW w:w="1842" w:type="dxa"/>
            <w:shd w:val="clear" w:color="auto" w:fill="A5FF89"/>
            <w:vAlign w:val="center"/>
          </w:tcPr>
          <w:p w14:paraId="6A91CB1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76293A1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6A6BDE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0EE7DB2" w14:textId="77777777" w:rsidTr="00902DE7">
        <w:trPr>
          <w:trHeight w:val="250"/>
        </w:trPr>
        <w:tc>
          <w:tcPr>
            <w:tcW w:w="284" w:type="dxa"/>
            <w:tcBorders>
              <w:top w:val="nil"/>
              <w:left w:val="nil"/>
              <w:bottom w:val="nil"/>
              <w:right w:val="single" w:sz="4" w:space="0" w:color="auto"/>
            </w:tcBorders>
            <w:shd w:val="clear" w:color="auto" w:fill="auto"/>
            <w:vAlign w:val="center"/>
          </w:tcPr>
          <w:p w14:paraId="588BA282"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FE63581"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IgM</w:t>
            </w:r>
          </w:p>
        </w:tc>
        <w:tc>
          <w:tcPr>
            <w:tcW w:w="1418" w:type="dxa"/>
            <w:shd w:val="clear" w:color="auto" w:fill="A5FF89"/>
            <w:vAlign w:val="center"/>
          </w:tcPr>
          <w:p w14:paraId="3D9FA5BA"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IgM</w:t>
            </w:r>
          </w:p>
        </w:tc>
        <w:tc>
          <w:tcPr>
            <w:tcW w:w="1842" w:type="dxa"/>
            <w:shd w:val="clear" w:color="auto" w:fill="A5FF89"/>
            <w:vAlign w:val="center"/>
          </w:tcPr>
          <w:p w14:paraId="30A5A0D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5D17605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64D8EC4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D16D9EE" w14:textId="77777777" w:rsidTr="00902DE7">
        <w:trPr>
          <w:trHeight w:val="250"/>
        </w:trPr>
        <w:tc>
          <w:tcPr>
            <w:tcW w:w="284" w:type="dxa"/>
            <w:tcBorders>
              <w:top w:val="nil"/>
              <w:left w:val="nil"/>
              <w:bottom w:val="nil"/>
              <w:right w:val="single" w:sz="4" w:space="0" w:color="auto"/>
            </w:tcBorders>
            <w:shd w:val="clear" w:color="auto" w:fill="auto"/>
            <w:vAlign w:val="center"/>
          </w:tcPr>
          <w:p w14:paraId="0858FE3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591C6043" w14:textId="77777777" w:rsidR="00A56C86" w:rsidRPr="00982EA3" w:rsidRDefault="00A56C86" w:rsidP="00902DE7">
            <w:pPr>
              <w:autoSpaceDE w:val="0"/>
              <w:autoSpaceDN w:val="0"/>
              <w:adjustRightInd w:val="0"/>
              <w:rPr>
                <w:rFonts w:cs="Arial"/>
                <w:color w:val="000000"/>
                <w:sz w:val="20"/>
                <w:szCs w:val="20"/>
              </w:rPr>
            </w:pPr>
            <w:r w:rsidRPr="003271B7">
              <w:rPr>
                <w:rFonts w:cs="Arial"/>
                <w:sz w:val="20"/>
              </w:rPr>
              <w:t>I</w:t>
            </w:r>
            <w:r>
              <w:rPr>
                <w:rFonts w:cs="Arial"/>
                <w:sz w:val="20"/>
              </w:rPr>
              <w:t>nternational Normalised Ratio</w:t>
            </w:r>
          </w:p>
        </w:tc>
        <w:tc>
          <w:tcPr>
            <w:tcW w:w="1418" w:type="dxa"/>
            <w:shd w:val="clear" w:color="auto" w:fill="CCC0D9"/>
            <w:vAlign w:val="center"/>
          </w:tcPr>
          <w:p w14:paraId="30A5C89A"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INR</w:t>
            </w:r>
            <w:r>
              <w:rPr>
                <w:rFonts w:cs="Arial"/>
                <w:sz w:val="20"/>
              </w:rPr>
              <w:t>A</w:t>
            </w:r>
          </w:p>
        </w:tc>
        <w:tc>
          <w:tcPr>
            <w:tcW w:w="1842" w:type="dxa"/>
            <w:shd w:val="clear" w:color="auto" w:fill="CCC0D9"/>
            <w:vAlign w:val="center"/>
          </w:tcPr>
          <w:p w14:paraId="630D82C0" w14:textId="77777777" w:rsidR="00A56C86" w:rsidRDefault="00A56C86" w:rsidP="00902DE7">
            <w:pPr>
              <w:jc w:val="center"/>
              <w:rPr>
                <w:rFonts w:cs="Arial"/>
                <w:sz w:val="20"/>
              </w:rPr>
            </w:pPr>
            <w:r w:rsidRPr="003271B7">
              <w:rPr>
                <w:rFonts w:cs="Arial"/>
                <w:sz w:val="20"/>
              </w:rPr>
              <w:t>No limit</w:t>
            </w:r>
          </w:p>
          <w:p w14:paraId="185DF28B" w14:textId="77777777" w:rsidR="00A56C86" w:rsidRDefault="00A56C86" w:rsidP="00902DE7">
            <w:pPr>
              <w:jc w:val="center"/>
              <w:rPr>
                <w:rFonts w:cs="Arial"/>
                <w:sz w:val="20"/>
              </w:rPr>
            </w:pPr>
          </w:p>
          <w:p w14:paraId="672E7C76"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rPr>
              <w:t>Can only be added if a PT has been tested</w:t>
            </w:r>
          </w:p>
        </w:tc>
        <w:tc>
          <w:tcPr>
            <w:tcW w:w="1843" w:type="dxa"/>
            <w:shd w:val="clear" w:color="auto" w:fill="57EBFB"/>
            <w:vAlign w:val="center"/>
          </w:tcPr>
          <w:p w14:paraId="7D699D05"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Sodium Citrate Plasma</w:t>
            </w:r>
          </w:p>
        </w:tc>
        <w:tc>
          <w:tcPr>
            <w:tcW w:w="1685" w:type="dxa"/>
            <w:shd w:val="clear" w:color="auto" w:fill="57EBFB"/>
            <w:vAlign w:val="center"/>
          </w:tcPr>
          <w:p w14:paraId="57B9C712" w14:textId="77777777" w:rsidR="00A56C86" w:rsidRPr="00982EA3" w:rsidRDefault="00A56C86" w:rsidP="00902DE7">
            <w:pPr>
              <w:autoSpaceDE w:val="0"/>
              <w:autoSpaceDN w:val="0"/>
              <w:adjustRightInd w:val="0"/>
              <w:jc w:val="center"/>
              <w:rPr>
                <w:rFonts w:cs="Arial"/>
                <w:color w:val="000000"/>
                <w:sz w:val="20"/>
                <w:szCs w:val="20"/>
              </w:rPr>
            </w:pPr>
            <w:r>
              <w:rPr>
                <w:rFonts w:cs="Arial"/>
                <w:sz w:val="20"/>
              </w:rPr>
              <w:t>Sodium Citrate Plasma</w:t>
            </w:r>
          </w:p>
        </w:tc>
      </w:tr>
      <w:tr w:rsidR="00A56C86" w:rsidRPr="00982EA3" w14:paraId="192228A4" w14:textId="77777777" w:rsidTr="00902DE7">
        <w:trPr>
          <w:trHeight w:val="250"/>
        </w:trPr>
        <w:tc>
          <w:tcPr>
            <w:tcW w:w="284" w:type="dxa"/>
            <w:tcBorders>
              <w:top w:val="nil"/>
              <w:left w:val="nil"/>
              <w:bottom w:val="nil"/>
              <w:right w:val="single" w:sz="4" w:space="0" w:color="auto"/>
            </w:tcBorders>
            <w:shd w:val="clear" w:color="auto" w:fill="auto"/>
            <w:vAlign w:val="center"/>
          </w:tcPr>
          <w:p w14:paraId="40B33183" w14:textId="77777777" w:rsidR="00A56C86" w:rsidRPr="003271B7" w:rsidRDefault="00A56C86" w:rsidP="00902DE7">
            <w:pPr>
              <w:rPr>
                <w:rFonts w:cs="Arial"/>
                <w:sz w:val="20"/>
              </w:rPr>
            </w:pPr>
          </w:p>
        </w:tc>
        <w:tc>
          <w:tcPr>
            <w:tcW w:w="2977" w:type="dxa"/>
            <w:tcBorders>
              <w:left w:val="single" w:sz="4" w:space="0" w:color="auto"/>
            </w:tcBorders>
            <w:shd w:val="clear" w:color="auto" w:fill="A5FF89"/>
            <w:vAlign w:val="center"/>
          </w:tcPr>
          <w:p w14:paraId="357F5551" w14:textId="77777777" w:rsidR="00A56C86" w:rsidRPr="003271B7" w:rsidRDefault="00A56C86" w:rsidP="00902DE7">
            <w:pPr>
              <w:rPr>
                <w:rFonts w:cs="Arial"/>
                <w:sz w:val="20"/>
              </w:rPr>
            </w:pPr>
            <w:r w:rsidRPr="00982EA3">
              <w:rPr>
                <w:rFonts w:cs="Arial"/>
                <w:color w:val="000000"/>
                <w:sz w:val="20"/>
                <w:szCs w:val="20"/>
              </w:rPr>
              <w:t>Iron</w:t>
            </w:r>
          </w:p>
        </w:tc>
        <w:tc>
          <w:tcPr>
            <w:tcW w:w="1418" w:type="dxa"/>
            <w:shd w:val="clear" w:color="auto" w:fill="A5FF89"/>
            <w:vAlign w:val="center"/>
          </w:tcPr>
          <w:p w14:paraId="70F8DF63" w14:textId="77777777" w:rsidR="00A56C86" w:rsidRPr="003271B7" w:rsidRDefault="00A56C86" w:rsidP="00902DE7">
            <w:pPr>
              <w:jc w:val="center"/>
              <w:rPr>
                <w:rFonts w:cs="Arial"/>
                <w:sz w:val="20"/>
              </w:rPr>
            </w:pPr>
            <w:r w:rsidRPr="00982EA3">
              <w:rPr>
                <w:rFonts w:cs="Arial"/>
                <w:color w:val="000000"/>
                <w:sz w:val="20"/>
                <w:szCs w:val="20"/>
              </w:rPr>
              <w:t>FE</w:t>
            </w:r>
          </w:p>
        </w:tc>
        <w:tc>
          <w:tcPr>
            <w:tcW w:w="1842" w:type="dxa"/>
            <w:shd w:val="clear" w:color="auto" w:fill="A5FF89"/>
            <w:vAlign w:val="center"/>
          </w:tcPr>
          <w:p w14:paraId="169EC670" w14:textId="77777777" w:rsidR="00A56C86" w:rsidRPr="003271B7" w:rsidRDefault="00A56C86" w:rsidP="00902DE7">
            <w:pPr>
              <w:jc w:val="center"/>
              <w:rPr>
                <w:rFonts w:cs="Arial"/>
                <w:sz w:val="20"/>
              </w:rPr>
            </w:pPr>
            <w:r>
              <w:rPr>
                <w:rFonts w:cs="Arial"/>
                <w:color w:val="000000"/>
                <w:sz w:val="20"/>
                <w:szCs w:val="20"/>
              </w:rPr>
              <w:t>5 days</w:t>
            </w:r>
          </w:p>
        </w:tc>
        <w:tc>
          <w:tcPr>
            <w:tcW w:w="1843" w:type="dxa"/>
            <w:shd w:val="clear" w:color="auto" w:fill="FFFF00"/>
            <w:vAlign w:val="center"/>
          </w:tcPr>
          <w:p w14:paraId="642F78B3" w14:textId="77777777" w:rsidR="00A56C86" w:rsidRPr="003271B7" w:rsidRDefault="00A56C86" w:rsidP="00902DE7">
            <w:pPr>
              <w:jc w:val="center"/>
              <w:rPr>
                <w:rFonts w:cs="Arial"/>
                <w:sz w:val="20"/>
              </w:rPr>
            </w:pPr>
            <w:r>
              <w:rPr>
                <w:rFonts w:cs="Arial"/>
                <w:color w:val="000000"/>
                <w:sz w:val="20"/>
                <w:szCs w:val="20"/>
              </w:rPr>
              <w:t>Plain Serum</w:t>
            </w:r>
          </w:p>
        </w:tc>
        <w:tc>
          <w:tcPr>
            <w:tcW w:w="1685" w:type="dxa"/>
            <w:vAlign w:val="center"/>
          </w:tcPr>
          <w:p w14:paraId="0C3645D8"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9B52741" w14:textId="77777777" w:rsidTr="00902DE7">
        <w:trPr>
          <w:trHeight w:val="250"/>
        </w:trPr>
        <w:tc>
          <w:tcPr>
            <w:tcW w:w="284" w:type="dxa"/>
            <w:tcBorders>
              <w:top w:val="nil"/>
              <w:left w:val="nil"/>
              <w:bottom w:val="nil"/>
              <w:right w:val="single" w:sz="4" w:space="0" w:color="auto"/>
            </w:tcBorders>
            <w:shd w:val="clear" w:color="auto" w:fill="auto"/>
            <w:vAlign w:val="center"/>
          </w:tcPr>
          <w:p w14:paraId="4E7DE5C2" w14:textId="77777777" w:rsidR="00A56C86" w:rsidRPr="00982EA3" w:rsidRDefault="00A56C86" w:rsidP="00902DE7">
            <w:pPr>
              <w:autoSpaceDE w:val="0"/>
              <w:autoSpaceDN w:val="0"/>
              <w:adjustRightInd w:val="0"/>
              <w:rPr>
                <w:rFonts w:cs="Arial"/>
                <w:color w:val="000000"/>
                <w:sz w:val="20"/>
                <w:szCs w:val="20"/>
              </w:rPr>
            </w:pPr>
            <w:r>
              <w:rPr>
                <w:rFonts w:cs="Arial"/>
                <w:b/>
                <w:color w:val="000000"/>
              </w:rPr>
              <w:t>L</w:t>
            </w:r>
          </w:p>
        </w:tc>
        <w:tc>
          <w:tcPr>
            <w:tcW w:w="2977" w:type="dxa"/>
            <w:tcBorders>
              <w:left w:val="single" w:sz="4" w:space="0" w:color="auto"/>
            </w:tcBorders>
            <w:shd w:val="clear" w:color="auto" w:fill="A5FF89"/>
            <w:vAlign w:val="center"/>
          </w:tcPr>
          <w:p w14:paraId="4EE41692"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Lactate</w:t>
            </w:r>
          </w:p>
        </w:tc>
        <w:tc>
          <w:tcPr>
            <w:tcW w:w="1418" w:type="dxa"/>
            <w:shd w:val="clear" w:color="auto" w:fill="A5FF89"/>
            <w:vAlign w:val="center"/>
          </w:tcPr>
          <w:p w14:paraId="1F42C9B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LACT</w:t>
            </w:r>
          </w:p>
        </w:tc>
        <w:tc>
          <w:tcPr>
            <w:tcW w:w="1842" w:type="dxa"/>
            <w:shd w:val="clear" w:color="auto" w:fill="A5FF89"/>
            <w:vAlign w:val="center"/>
          </w:tcPr>
          <w:p w14:paraId="6042244F"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p w14:paraId="6477E3E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Cannot be added</w:t>
            </w:r>
          </w:p>
        </w:tc>
        <w:tc>
          <w:tcPr>
            <w:tcW w:w="1843" w:type="dxa"/>
            <w:shd w:val="clear" w:color="auto" w:fill="D9D9D9"/>
            <w:vAlign w:val="center"/>
          </w:tcPr>
          <w:p w14:paraId="66701D9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Fluoride Oxalate</w:t>
            </w:r>
          </w:p>
        </w:tc>
        <w:tc>
          <w:tcPr>
            <w:tcW w:w="1685" w:type="dxa"/>
            <w:shd w:val="clear" w:color="auto" w:fill="FFFF00"/>
            <w:vAlign w:val="center"/>
          </w:tcPr>
          <w:p w14:paraId="762D0F6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Fluoride Oxalate</w:t>
            </w:r>
          </w:p>
        </w:tc>
      </w:tr>
      <w:tr w:rsidR="00A56C86" w:rsidRPr="00982EA3" w14:paraId="4DEF522E" w14:textId="77777777" w:rsidTr="00902DE7">
        <w:trPr>
          <w:trHeight w:val="250"/>
        </w:trPr>
        <w:tc>
          <w:tcPr>
            <w:tcW w:w="284" w:type="dxa"/>
            <w:tcBorders>
              <w:top w:val="nil"/>
              <w:left w:val="nil"/>
              <w:bottom w:val="nil"/>
              <w:right w:val="single" w:sz="4" w:space="0" w:color="auto"/>
            </w:tcBorders>
            <w:shd w:val="clear" w:color="auto" w:fill="auto"/>
            <w:vAlign w:val="center"/>
          </w:tcPr>
          <w:p w14:paraId="75AFC90B" w14:textId="77777777" w:rsidR="00A56C86" w:rsidRPr="0057498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73C0A26E"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Lactate Dehydrogenase</w:t>
            </w:r>
          </w:p>
        </w:tc>
        <w:tc>
          <w:tcPr>
            <w:tcW w:w="1418" w:type="dxa"/>
            <w:shd w:val="clear" w:color="auto" w:fill="A5FF89"/>
            <w:vAlign w:val="center"/>
          </w:tcPr>
          <w:p w14:paraId="4024447B"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LDH</w:t>
            </w:r>
          </w:p>
        </w:tc>
        <w:tc>
          <w:tcPr>
            <w:tcW w:w="1842" w:type="dxa"/>
            <w:shd w:val="clear" w:color="auto" w:fill="A5FF89"/>
            <w:vAlign w:val="center"/>
          </w:tcPr>
          <w:p w14:paraId="4A63F98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4 days</w:t>
            </w:r>
          </w:p>
        </w:tc>
        <w:tc>
          <w:tcPr>
            <w:tcW w:w="1843" w:type="dxa"/>
            <w:shd w:val="clear" w:color="auto" w:fill="FFFF00"/>
            <w:vAlign w:val="center"/>
          </w:tcPr>
          <w:p w14:paraId="7868778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ABE3475"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52665F1" w14:textId="77777777" w:rsidTr="00902DE7">
        <w:trPr>
          <w:trHeight w:val="250"/>
        </w:trPr>
        <w:tc>
          <w:tcPr>
            <w:tcW w:w="284" w:type="dxa"/>
            <w:tcBorders>
              <w:top w:val="nil"/>
              <w:left w:val="nil"/>
              <w:bottom w:val="nil"/>
              <w:right w:val="single" w:sz="4" w:space="0" w:color="auto"/>
            </w:tcBorders>
            <w:shd w:val="clear" w:color="auto" w:fill="auto"/>
            <w:vAlign w:val="center"/>
          </w:tcPr>
          <w:p w14:paraId="71309B34" w14:textId="77777777" w:rsidR="00A56C86" w:rsidRPr="00982EA3" w:rsidRDefault="00A56C86" w:rsidP="00902DE7">
            <w:pPr>
              <w:tabs>
                <w:tab w:val="left" w:pos="255"/>
              </w:tabs>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0BF1AB1" w14:textId="77777777" w:rsidR="00A56C86" w:rsidRPr="00982EA3" w:rsidRDefault="00A56C86" w:rsidP="00902DE7">
            <w:pPr>
              <w:tabs>
                <w:tab w:val="left" w:pos="255"/>
              </w:tabs>
              <w:autoSpaceDE w:val="0"/>
              <w:autoSpaceDN w:val="0"/>
              <w:adjustRightInd w:val="0"/>
              <w:rPr>
                <w:rFonts w:cs="Arial"/>
                <w:color w:val="000000"/>
                <w:sz w:val="20"/>
                <w:szCs w:val="20"/>
              </w:rPr>
            </w:pPr>
            <w:r w:rsidRPr="00982EA3">
              <w:rPr>
                <w:rFonts w:cs="Arial"/>
                <w:color w:val="000000"/>
                <w:sz w:val="20"/>
                <w:szCs w:val="20"/>
              </w:rPr>
              <w:t>Lithium</w:t>
            </w:r>
          </w:p>
        </w:tc>
        <w:tc>
          <w:tcPr>
            <w:tcW w:w="1418" w:type="dxa"/>
            <w:shd w:val="clear" w:color="auto" w:fill="A5FF89"/>
            <w:vAlign w:val="center"/>
          </w:tcPr>
          <w:p w14:paraId="6E6FDB6E"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LI</w:t>
            </w:r>
          </w:p>
        </w:tc>
        <w:tc>
          <w:tcPr>
            <w:tcW w:w="1842" w:type="dxa"/>
            <w:shd w:val="clear" w:color="auto" w:fill="A5FF89"/>
            <w:vAlign w:val="center"/>
          </w:tcPr>
          <w:p w14:paraId="5441F0C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00BF498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4574993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FEAFF03" w14:textId="77777777" w:rsidTr="00902DE7">
        <w:trPr>
          <w:trHeight w:val="250"/>
        </w:trPr>
        <w:tc>
          <w:tcPr>
            <w:tcW w:w="284" w:type="dxa"/>
            <w:tcBorders>
              <w:top w:val="nil"/>
              <w:left w:val="nil"/>
              <w:bottom w:val="nil"/>
              <w:right w:val="single" w:sz="4" w:space="0" w:color="auto"/>
            </w:tcBorders>
            <w:shd w:val="clear" w:color="auto" w:fill="auto"/>
            <w:vAlign w:val="center"/>
          </w:tcPr>
          <w:p w14:paraId="4D218BC4"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AFBC768"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Lipids</w:t>
            </w:r>
            <w:r>
              <w:rPr>
                <w:rFonts w:cs="Arial"/>
                <w:color w:val="000000"/>
                <w:sz w:val="20"/>
                <w:szCs w:val="20"/>
              </w:rPr>
              <w:t xml:space="preserve"> (Triglyceride + Cholesterol)</w:t>
            </w:r>
          </w:p>
        </w:tc>
        <w:tc>
          <w:tcPr>
            <w:tcW w:w="1418" w:type="dxa"/>
            <w:shd w:val="clear" w:color="auto" w:fill="A5FF89"/>
            <w:vAlign w:val="center"/>
          </w:tcPr>
          <w:p w14:paraId="481D9528"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LIP</w:t>
            </w:r>
            <w:r>
              <w:rPr>
                <w:rFonts w:cs="Arial"/>
                <w:color w:val="000000"/>
                <w:sz w:val="20"/>
                <w:szCs w:val="20"/>
              </w:rPr>
              <w:t>ID</w:t>
            </w:r>
          </w:p>
        </w:tc>
        <w:tc>
          <w:tcPr>
            <w:tcW w:w="1842" w:type="dxa"/>
            <w:shd w:val="clear" w:color="auto" w:fill="A5FF89"/>
            <w:vAlign w:val="center"/>
          </w:tcPr>
          <w:p w14:paraId="31EFF81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5E0DA56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4C8E735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5EF5F01" w14:textId="77777777" w:rsidTr="00902DE7">
        <w:trPr>
          <w:trHeight w:val="250"/>
        </w:trPr>
        <w:tc>
          <w:tcPr>
            <w:tcW w:w="284" w:type="dxa"/>
            <w:tcBorders>
              <w:top w:val="nil"/>
              <w:left w:val="nil"/>
              <w:bottom w:val="nil"/>
              <w:right w:val="single" w:sz="4" w:space="0" w:color="auto"/>
            </w:tcBorders>
            <w:shd w:val="clear" w:color="auto" w:fill="auto"/>
            <w:vAlign w:val="center"/>
          </w:tcPr>
          <w:p w14:paraId="4545D0F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26F248C" w14:textId="77777777" w:rsidR="00A56C86" w:rsidRDefault="00A56C86" w:rsidP="00902DE7">
            <w:pPr>
              <w:autoSpaceDE w:val="0"/>
              <w:autoSpaceDN w:val="0"/>
              <w:adjustRightInd w:val="0"/>
              <w:rPr>
                <w:rFonts w:cs="Arial"/>
                <w:color w:val="000000"/>
                <w:sz w:val="20"/>
                <w:szCs w:val="20"/>
              </w:rPr>
            </w:pPr>
            <w:r w:rsidRPr="00982EA3">
              <w:rPr>
                <w:rFonts w:cs="Arial"/>
                <w:color w:val="000000"/>
                <w:sz w:val="20"/>
                <w:szCs w:val="20"/>
              </w:rPr>
              <w:t>Liver Function Test</w:t>
            </w:r>
          </w:p>
          <w:p w14:paraId="1CD9CFE6"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(Total Bilirubin will not be included if &gt;24 hours)</w:t>
            </w:r>
          </w:p>
        </w:tc>
        <w:tc>
          <w:tcPr>
            <w:tcW w:w="1418" w:type="dxa"/>
            <w:shd w:val="clear" w:color="auto" w:fill="A5FF89"/>
            <w:vAlign w:val="center"/>
          </w:tcPr>
          <w:p w14:paraId="6B097781"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LFT</w:t>
            </w:r>
          </w:p>
        </w:tc>
        <w:tc>
          <w:tcPr>
            <w:tcW w:w="1842" w:type="dxa"/>
            <w:shd w:val="clear" w:color="auto" w:fill="A5FF89"/>
            <w:vAlign w:val="center"/>
          </w:tcPr>
          <w:p w14:paraId="653A7E9B"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p w14:paraId="1017EC2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(1-5 days, refer to BMS)</w:t>
            </w:r>
          </w:p>
        </w:tc>
        <w:tc>
          <w:tcPr>
            <w:tcW w:w="1843" w:type="dxa"/>
            <w:shd w:val="clear" w:color="auto" w:fill="FFFF00"/>
            <w:vAlign w:val="center"/>
          </w:tcPr>
          <w:p w14:paraId="00CA967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76FA287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4B6D9D4" w14:textId="77777777" w:rsidTr="00902DE7">
        <w:trPr>
          <w:trHeight w:val="250"/>
        </w:trPr>
        <w:tc>
          <w:tcPr>
            <w:tcW w:w="284" w:type="dxa"/>
            <w:tcBorders>
              <w:top w:val="nil"/>
              <w:left w:val="nil"/>
              <w:bottom w:val="nil"/>
              <w:right w:val="single" w:sz="4" w:space="0" w:color="auto"/>
            </w:tcBorders>
            <w:shd w:val="clear" w:color="auto" w:fill="auto"/>
            <w:vAlign w:val="center"/>
          </w:tcPr>
          <w:p w14:paraId="7B1CA5D1" w14:textId="77777777" w:rsidR="00A56C86" w:rsidRPr="00982EA3" w:rsidRDefault="00A56C86" w:rsidP="00902DE7">
            <w:pPr>
              <w:autoSpaceDE w:val="0"/>
              <w:autoSpaceDN w:val="0"/>
              <w:adjustRightInd w:val="0"/>
              <w:rPr>
                <w:rFonts w:cs="Arial"/>
                <w:color w:val="000000"/>
                <w:sz w:val="20"/>
                <w:szCs w:val="20"/>
              </w:rPr>
            </w:pPr>
            <w:r>
              <w:rPr>
                <w:rFonts w:cs="Arial"/>
                <w:b/>
                <w:color w:val="000000"/>
              </w:rPr>
              <w:t>M</w:t>
            </w:r>
          </w:p>
        </w:tc>
        <w:tc>
          <w:tcPr>
            <w:tcW w:w="2977" w:type="dxa"/>
            <w:tcBorders>
              <w:left w:val="single" w:sz="4" w:space="0" w:color="auto"/>
            </w:tcBorders>
            <w:shd w:val="clear" w:color="auto" w:fill="A5FF89"/>
            <w:vAlign w:val="center"/>
          </w:tcPr>
          <w:p w14:paraId="151237E4"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Magnesium</w:t>
            </w:r>
          </w:p>
        </w:tc>
        <w:tc>
          <w:tcPr>
            <w:tcW w:w="1418" w:type="dxa"/>
            <w:shd w:val="clear" w:color="auto" w:fill="A5FF89"/>
            <w:vAlign w:val="center"/>
          </w:tcPr>
          <w:p w14:paraId="76F6EE22"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MG</w:t>
            </w:r>
          </w:p>
        </w:tc>
        <w:tc>
          <w:tcPr>
            <w:tcW w:w="1842" w:type="dxa"/>
            <w:shd w:val="clear" w:color="auto" w:fill="A5FF89"/>
            <w:vAlign w:val="center"/>
          </w:tcPr>
          <w:p w14:paraId="7A1A730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3BCBEB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AED829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7B62C9D" w14:textId="77777777" w:rsidTr="00902DE7">
        <w:trPr>
          <w:trHeight w:val="250"/>
        </w:trPr>
        <w:tc>
          <w:tcPr>
            <w:tcW w:w="284" w:type="dxa"/>
            <w:tcBorders>
              <w:top w:val="nil"/>
              <w:left w:val="nil"/>
              <w:bottom w:val="nil"/>
              <w:right w:val="single" w:sz="4" w:space="0" w:color="auto"/>
            </w:tcBorders>
            <w:shd w:val="clear" w:color="auto" w:fill="auto"/>
            <w:vAlign w:val="center"/>
          </w:tcPr>
          <w:p w14:paraId="55CF7C19" w14:textId="77777777" w:rsidR="00A56C86" w:rsidRPr="0057498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CCC0D9"/>
            <w:vAlign w:val="center"/>
          </w:tcPr>
          <w:p w14:paraId="13D89C02" w14:textId="77777777" w:rsidR="00A56C86" w:rsidRPr="00982EA3" w:rsidRDefault="00A56C86" w:rsidP="00902DE7">
            <w:pPr>
              <w:autoSpaceDE w:val="0"/>
              <w:autoSpaceDN w:val="0"/>
              <w:adjustRightInd w:val="0"/>
              <w:rPr>
                <w:rFonts w:cs="Arial"/>
                <w:color w:val="000000"/>
                <w:sz w:val="20"/>
                <w:szCs w:val="20"/>
              </w:rPr>
            </w:pPr>
            <w:r>
              <w:rPr>
                <w:rFonts w:cs="Arial"/>
                <w:sz w:val="20"/>
                <w:szCs w:val="20"/>
              </w:rPr>
              <w:t>Malarial Parasites</w:t>
            </w:r>
          </w:p>
        </w:tc>
        <w:tc>
          <w:tcPr>
            <w:tcW w:w="1418" w:type="dxa"/>
            <w:shd w:val="clear" w:color="auto" w:fill="CCC0D9"/>
            <w:vAlign w:val="center"/>
          </w:tcPr>
          <w:p w14:paraId="77E5B2CB"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szCs w:val="20"/>
              </w:rPr>
              <w:t>MP</w:t>
            </w:r>
          </w:p>
        </w:tc>
        <w:tc>
          <w:tcPr>
            <w:tcW w:w="1842" w:type="dxa"/>
            <w:shd w:val="clear" w:color="auto" w:fill="CCC0D9"/>
            <w:vAlign w:val="center"/>
          </w:tcPr>
          <w:p w14:paraId="42090D2F" w14:textId="77777777" w:rsidR="00A56C86" w:rsidRPr="003271B7" w:rsidRDefault="00A56C86" w:rsidP="00902DE7">
            <w:pPr>
              <w:jc w:val="center"/>
              <w:rPr>
                <w:rFonts w:cs="Arial"/>
                <w:sz w:val="20"/>
                <w:szCs w:val="20"/>
              </w:rPr>
            </w:pPr>
            <w:r w:rsidRPr="003271B7">
              <w:rPr>
                <w:rFonts w:cs="Arial"/>
                <w:sz w:val="20"/>
                <w:szCs w:val="20"/>
              </w:rPr>
              <w:t>48 hours</w:t>
            </w:r>
          </w:p>
          <w:p w14:paraId="704B8C3A" w14:textId="77777777" w:rsidR="00A56C86" w:rsidRPr="003271B7" w:rsidRDefault="00A56C86" w:rsidP="00902DE7">
            <w:pPr>
              <w:jc w:val="center"/>
              <w:rPr>
                <w:rFonts w:cs="Arial"/>
                <w:sz w:val="20"/>
                <w:szCs w:val="20"/>
              </w:rPr>
            </w:pPr>
          </w:p>
          <w:p w14:paraId="1D4F8A34" w14:textId="77777777" w:rsidR="00A56C86" w:rsidRDefault="00A56C86" w:rsidP="00902DE7">
            <w:pPr>
              <w:jc w:val="center"/>
              <w:rPr>
                <w:rFonts w:cs="Arial"/>
                <w:sz w:val="20"/>
                <w:szCs w:val="20"/>
              </w:rPr>
            </w:pPr>
            <w:r w:rsidRPr="003271B7">
              <w:rPr>
                <w:rFonts w:cs="Arial"/>
                <w:sz w:val="20"/>
                <w:szCs w:val="20"/>
              </w:rPr>
              <w:t>(up to 72 hours if sample is still in the cold room)</w:t>
            </w:r>
          </w:p>
          <w:p w14:paraId="0F75AD8F" w14:textId="77777777" w:rsidR="00A56C86" w:rsidRDefault="00A56C86" w:rsidP="00902DE7">
            <w:pPr>
              <w:jc w:val="center"/>
              <w:rPr>
                <w:rFonts w:cs="Arial"/>
                <w:sz w:val="20"/>
                <w:szCs w:val="20"/>
              </w:rPr>
            </w:pPr>
          </w:p>
          <w:p w14:paraId="308FF10F"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Inform a</w:t>
            </w:r>
            <w:r w:rsidRPr="00C64DEC">
              <w:rPr>
                <w:rFonts w:cs="Arial"/>
                <w:sz w:val="20"/>
                <w:szCs w:val="20"/>
              </w:rPr>
              <w:t xml:space="preserve"> BMS</w:t>
            </w:r>
          </w:p>
        </w:tc>
        <w:tc>
          <w:tcPr>
            <w:tcW w:w="1843" w:type="dxa"/>
            <w:shd w:val="clear" w:color="auto" w:fill="C556CE"/>
            <w:vAlign w:val="center"/>
          </w:tcPr>
          <w:p w14:paraId="1D1FA970"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62B3F11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c>
          <w:tcPr>
            <w:tcW w:w="1685" w:type="dxa"/>
            <w:shd w:val="clear" w:color="auto" w:fill="FF0000"/>
            <w:vAlign w:val="center"/>
          </w:tcPr>
          <w:p w14:paraId="2C361E63"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3338739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r>
      <w:tr w:rsidR="00A56C86" w:rsidRPr="00982EA3" w14:paraId="6BCE915E" w14:textId="77777777" w:rsidTr="00902DE7">
        <w:trPr>
          <w:trHeight w:val="250"/>
        </w:trPr>
        <w:tc>
          <w:tcPr>
            <w:tcW w:w="284" w:type="dxa"/>
            <w:tcBorders>
              <w:top w:val="nil"/>
              <w:left w:val="nil"/>
              <w:bottom w:val="nil"/>
              <w:right w:val="single" w:sz="4" w:space="0" w:color="auto"/>
            </w:tcBorders>
            <w:shd w:val="clear" w:color="auto" w:fill="auto"/>
            <w:vAlign w:val="center"/>
          </w:tcPr>
          <w:p w14:paraId="42DA3995" w14:textId="77777777" w:rsidR="00A56C86" w:rsidRDefault="00A56C86" w:rsidP="00902DE7">
            <w:pPr>
              <w:rPr>
                <w:rFonts w:cs="Arial"/>
                <w:sz w:val="20"/>
                <w:szCs w:val="20"/>
              </w:rPr>
            </w:pPr>
            <w:r>
              <w:rPr>
                <w:rFonts w:cs="Arial"/>
                <w:b/>
                <w:color w:val="000000"/>
              </w:rPr>
              <w:t>O</w:t>
            </w:r>
          </w:p>
        </w:tc>
        <w:tc>
          <w:tcPr>
            <w:tcW w:w="2977" w:type="dxa"/>
            <w:tcBorders>
              <w:left w:val="single" w:sz="4" w:space="0" w:color="auto"/>
            </w:tcBorders>
            <w:shd w:val="clear" w:color="auto" w:fill="A5FF89"/>
            <w:vAlign w:val="center"/>
          </w:tcPr>
          <w:p w14:paraId="48DFEBF6" w14:textId="77777777" w:rsidR="00A56C86" w:rsidRPr="003271B7" w:rsidRDefault="00A56C86" w:rsidP="00902DE7">
            <w:pPr>
              <w:rPr>
                <w:rFonts w:cs="Arial"/>
                <w:sz w:val="20"/>
                <w:szCs w:val="20"/>
              </w:rPr>
            </w:pPr>
            <w:r w:rsidRPr="00982EA3">
              <w:rPr>
                <w:rFonts w:cs="Arial"/>
                <w:color w:val="000000"/>
                <w:sz w:val="20"/>
                <w:szCs w:val="20"/>
              </w:rPr>
              <w:t>Oestradiol</w:t>
            </w:r>
          </w:p>
        </w:tc>
        <w:tc>
          <w:tcPr>
            <w:tcW w:w="1418" w:type="dxa"/>
            <w:shd w:val="clear" w:color="auto" w:fill="A5FF89"/>
            <w:vAlign w:val="center"/>
          </w:tcPr>
          <w:p w14:paraId="516C063F" w14:textId="77777777" w:rsidR="00A56C86" w:rsidRPr="003271B7" w:rsidRDefault="00A56C86" w:rsidP="00902DE7">
            <w:pPr>
              <w:jc w:val="center"/>
              <w:rPr>
                <w:rFonts w:cs="Arial"/>
                <w:sz w:val="20"/>
                <w:szCs w:val="20"/>
              </w:rPr>
            </w:pPr>
            <w:r w:rsidRPr="00982EA3">
              <w:rPr>
                <w:rFonts w:cs="Arial"/>
                <w:color w:val="000000"/>
                <w:sz w:val="20"/>
                <w:szCs w:val="20"/>
              </w:rPr>
              <w:t>OE</w:t>
            </w:r>
            <w:r>
              <w:rPr>
                <w:rFonts w:cs="Arial"/>
                <w:color w:val="000000"/>
                <w:sz w:val="20"/>
                <w:szCs w:val="20"/>
              </w:rPr>
              <w:t>2</w:t>
            </w:r>
          </w:p>
        </w:tc>
        <w:tc>
          <w:tcPr>
            <w:tcW w:w="1842" w:type="dxa"/>
            <w:shd w:val="clear" w:color="auto" w:fill="A5FF89"/>
            <w:vAlign w:val="center"/>
          </w:tcPr>
          <w:p w14:paraId="38387C79" w14:textId="77777777" w:rsidR="00A56C86" w:rsidRPr="003271B7" w:rsidRDefault="00A56C86" w:rsidP="00902DE7">
            <w:pPr>
              <w:jc w:val="center"/>
              <w:rPr>
                <w:rFonts w:cs="Arial"/>
                <w:sz w:val="20"/>
                <w:szCs w:val="20"/>
              </w:rPr>
            </w:pPr>
            <w:r>
              <w:rPr>
                <w:rFonts w:cs="Arial"/>
                <w:sz w:val="20"/>
                <w:szCs w:val="20"/>
              </w:rPr>
              <w:t>5 days</w:t>
            </w:r>
          </w:p>
        </w:tc>
        <w:tc>
          <w:tcPr>
            <w:tcW w:w="1843" w:type="dxa"/>
            <w:shd w:val="clear" w:color="auto" w:fill="FFFF00"/>
            <w:vAlign w:val="center"/>
          </w:tcPr>
          <w:p w14:paraId="6A0C02C6" w14:textId="77777777" w:rsidR="00A56C86" w:rsidRPr="003271B7" w:rsidRDefault="00A56C86" w:rsidP="00902DE7">
            <w:pPr>
              <w:jc w:val="center"/>
              <w:rPr>
                <w:rFonts w:cs="Arial"/>
                <w:sz w:val="20"/>
                <w:szCs w:val="20"/>
              </w:rPr>
            </w:pPr>
            <w:r>
              <w:rPr>
                <w:rFonts w:cs="Arial"/>
                <w:color w:val="000000"/>
                <w:sz w:val="20"/>
                <w:szCs w:val="20"/>
              </w:rPr>
              <w:t>Plain Serum</w:t>
            </w:r>
          </w:p>
        </w:tc>
        <w:tc>
          <w:tcPr>
            <w:tcW w:w="1685" w:type="dxa"/>
            <w:vAlign w:val="center"/>
          </w:tcPr>
          <w:p w14:paraId="69D35772" w14:textId="77777777" w:rsidR="00A56C86" w:rsidRPr="00C64DEC" w:rsidRDefault="00A56C86" w:rsidP="00902DE7">
            <w:pPr>
              <w:jc w:val="center"/>
              <w:rPr>
                <w:rFonts w:cs="Arial"/>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1E3D9B6" w14:textId="77777777" w:rsidTr="00902DE7">
        <w:trPr>
          <w:trHeight w:val="250"/>
        </w:trPr>
        <w:tc>
          <w:tcPr>
            <w:tcW w:w="284" w:type="dxa"/>
            <w:tcBorders>
              <w:top w:val="nil"/>
              <w:left w:val="nil"/>
              <w:bottom w:val="nil"/>
              <w:right w:val="single" w:sz="4" w:space="0" w:color="auto"/>
            </w:tcBorders>
            <w:shd w:val="clear" w:color="auto" w:fill="auto"/>
            <w:vAlign w:val="center"/>
          </w:tcPr>
          <w:p w14:paraId="6EABC4FF" w14:textId="77777777" w:rsidR="00A56C86" w:rsidRPr="009161B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EB16299"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Osmolality</w:t>
            </w:r>
          </w:p>
        </w:tc>
        <w:tc>
          <w:tcPr>
            <w:tcW w:w="1418" w:type="dxa"/>
            <w:shd w:val="clear" w:color="auto" w:fill="A5FF89"/>
            <w:vAlign w:val="center"/>
          </w:tcPr>
          <w:p w14:paraId="06205A1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OSMO</w:t>
            </w:r>
          </w:p>
        </w:tc>
        <w:tc>
          <w:tcPr>
            <w:tcW w:w="1842" w:type="dxa"/>
            <w:shd w:val="clear" w:color="auto" w:fill="A5FF89"/>
            <w:vAlign w:val="center"/>
          </w:tcPr>
          <w:p w14:paraId="222C8A95"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3 days</w:t>
            </w:r>
          </w:p>
        </w:tc>
        <w:tc>
          <w:tcPr>
            <w:tcW w:w="1843" w:type="dxa"/>
            <w:shd w:val="clear" w:color="auto" w:fill="FFFF00"/>
            <w:vAlign w:val="center"/>
          </w:tcPr>
          <w:p w14:paraId="21CD3D6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9B8CED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B938AF0" w14:textId="77777777" w:rsidTr="00902DE7">
        <w:trPr>
          <w:trHeight w:val="250"/>
        </w:trPr>
        <w:tc>
          <w:tcPr>
            <w:tcW w:w="284" w:type="dxa"/>
            <w:tcBorders>
              <w:top w:val="nil"/>
              <w:left w:val="nil"/>
              <w:bottom w:val="nil"/>
              <w:right w:val="single" w:sz="4" w:space="0" w:color="auto"/>
            </w:tcBorders>
            <w:shd w:val="clear" w:color="auto" w:fill="auto"/>
            <w:vAlign w:val="center"/>
          </w:tcPr>
          <w:p w14:paraId="3D23D929" w14:textId="77777777" w:rsidR="00A56C86" w:rsidRDefault="00A56C86" w:rsidP="00902DE7">
            <w:pPr>
              <w:autoSpaceDE w:val="0"/>
              <w:autoSpaceDN w:val="0"/>
              <w:adjustRightInd w:val="0"/>
              <w:rPr>
                <w:rFonts w:cs="Arial"/>
                <w:color w:val="000000"/>
                <w:sz w:val="20"/>
                <w:szCs w:val="20"/>
              </w:rPr>
            </w:pPr>
            <w:r>
              <w:rPr>
                <w:rFonts w:cs="Arial"/>
                <w:b/>
                <w:color w:val="000000"/>
              </w:rPr>
              <w:t>P</w:t>
            </w:r>
          </w:p>
        </w:tc>
        <w:tc>
          <w:tcPr>
            <w:tcW w:w="2977" w:type="dxa"/>
            <w:tcBorders>
              <w:left w:val="single" w:sz="4" w:space="0" w:color="auto"/>
            </w:tcBorders>
            <w:shd w:val="clear" w:color="auto" w:fill="A5FF89"/>
            <w:vAlign w:val="center"/>
          </w:tcPr>
          <w:p w14:paraId="234EBCA8" w14:textId="77777777" w:rsidR="00A56C86" w:rsidRPr="006C00D2" w:rsidRDefault="00A56C86" w:rsidP="00902DE7">
            <w:pPr>
              <w:autoSpaceDE w:val="0"/>
              <w:autoSpaceDN w:val="0"/>
              <w:adjustRightInd w:val="0"/>
              <w:rPr>
                <w:rFonts w:cs="Arial"/>
                <w:color w:val="000000"/>
                <w:sz w:val="18"/>
                <w:szCs w:val="18"/>
              </w:rPr>
            </w:pPr>
            <w:r w:rsidRPr="00982EA3">
              <w:rPr>
                <w:rFonts w:cs="Arial"/>
                <w:color w:val="000000"/>
                <w:sz w:val="20"/>
                <w:szCs w:val="20"/>
              </w:rPr>
              <w:t>Paracetamol</w:t>
            </w:r>
          </w:p>
        </w:tc>
        <w:tc>
          <w:tcPr>
            <w:tcW w:w="1418" w:type="dxa"/>
            <w:shd w:val="clear" w:color="auto" w:fill="A5FF89"/>
            <w:vAlign w:val="center"/>
          </w:tcPr>
          <w:p w14:paraId="1EA84CC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w:t>
            </w:r>
          </w:p>
        </w:tc>
        <w:tc>
          <w:tcPr>
            <w:tcW w:w="1842" w:type="dxa"/>
            <w:shd w:val="clear" w:color="auto" w:fill="A5FF89"/>
            <w:vAlign w:val="center"/>
          </w:tcPr>
          <w:p w14:paraId="3997312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7845BFD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6DCB189"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2EC4D07" w14:textId="77777777" w:rsidTr="00902DE7">
        <w:trPr>
          <w:trHeight w:val="250"/>
        </w:trPr>
        <w:tc>
          <w:tcPr>
            <w:tcW w:w="284" w:type="dxa"/>
            <w:tcBorders>
              <w:top w:val="nil"/>
              <w:left w:val="nil"/>
              <w:bottom w:val="nil"/>
              <w:right w:val="single" w:sz="4" w:space="0" w:color="auto"/>
            </w:tcBorders>
            <w:shd w:val="clear" w:color="auto" w:fill="auto"/>
            <w:vAlign w:val="center"/>
          </w:tcPr>
          <w:p w14:paraId="664625E7" w14:textId="77777777" w:rsidR="00A56C86" w:rsidRPr="009161B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2C28ED8E"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Parathyroid Hormone</w:t>
            </w:r>
          </w:p>
        </w:tc>
        <w:tc>
          <w:tcPr>
            <w:tcW w:w="1418" w:type="dxa"/>
            <w:shd w:val="clear" w:color="auto" w:fill="A5FF89"/>
            <w:vAlign w:val="center"/>
          </w:tcPr>
          <w:p w14:paraId="392E23DF"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PTH</w:t>
            </w:r>
          </w:p>
        </w:tc>
        <w:tc>
          <w:tcPr>
            <w:tcW w:w="1842" w:type="dxa"/>
            <w:shd w:val="clear" w:color="auto" w:fill="A5FF89"/>
            <w:vAlign w:val="center"/>
          </w:tcPr>
          <w:p w14:paraId="3A230032"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p w14:paraId="6BCB645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Cannot be added</w:t>
            </w:r>
          </w:p>
        </w:tc>
        <w:tc>
          <w:tcPr>
            <w:tcW w:w="1843" w:type="dxa"/>
            <w:shd w:val="clear" w:color="auto" w:fill="C556CE"/>
            <w:vAlign w:val="center"/>
          </w:tcPr>
          <w:p w14:paraId="74D63AB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EDTA Plasma</w:t>
            </w:r>
          </w:p>
        </w:tc>
        <w:tc>
          <w:tcPr>
            <w:tcW w:w="1685" w:type="dxa"/>
            <w:shd w:val="clear" w:color="auto" w:fill="FF0000"/>
            <w:vAlign w:val="center"/>
          </w:tcPr>
          <w:p w14:paraId="5996A2B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EDTA Plasma</w:t>
            </w:r>
          </w:p>
        </w:tc>
      </w:tr>
      <w:tr w:rsidR="00A56C86" w:rsidRPr="00982EA3" w14:paraId="35B13649" w14:textId="77777777" w:rsidTr="00902DE7">
        <w:trPr>
          <w:trHeight w:val="250"/>
        </w:trPr>
        <w:tc>
          <w:tcPr>
            <w:tcW w:w="284" w:type="dxa"/>
            <w:tcBorders>
              <w:top w:val="nil"/>
              <w:left w:val="nil"/>
              <w:bottom w:val="nil"/>
              <w:right w:val="single" w:sz="4" w:space="0" w:color="auto"/>
            </w:tcBorders>
            <w:shd w:val="clear" w:color="auto" w:fill="auto"/>
            <w:vAlign w:val="center"/>
          </w:tcPr>
          <w:p w14:paraId="3E53A829"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bottom w:val="single" w:sz="6" w:space="0" w:color="auto"/>
            </w:tcBorders>
            <w:shd w:val="clear" w:color="auto" w:fill="CCC0D9"/>
            <w:vAlign w:val="center"/>
          </w:tcPr>
          <w:p w14:paraId="2A670397" w14:textId="77777777" w:rsidR="00A56C86" w:rsidRPr="00982EA3" w:rsidRDefault="00A56C86" w:rsidP="00902DE7">
            <w:pPr>
              <w:autoSpaceDE w:val="0"/>
              <w:autoSpaceDN w:val="0"/>
              <w:adjustRightInd w:val="0"/>
              <w:rPr>
                <w:rFonts w:cs="Arial"/>
                <w:color w:val="000000"/>
                <w:sz w:val="20"/>
                <w:szCs w:val="20"/>
              </w:rPr>
            </w:pPr>
            <w:r w:rsidRPr="003271B7">
              <w:rPr>
                <w:rFonts w:cs="Arial"/>
                <w:sz w:val="20"/>
                <w:szCs w:val="20"/>
              </w:rPr>
              <w:t xml:space="preserve">Paul Bunnell </w:t>
            </w:r>
          </w:p>
        </w:tc>
        <w:tc>
          <w:tcPr>
            <w:tcW w:w="1418" w:type="dxa"/>
            <w:shd w:val="clear" w:color="auto" w:fill="CCC0D9"/>
            <w:vAlign w:val="center"/>
          </w:tcPr>
          <w:p w14:paraId="4D018867"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IM</w:t>
            </w:r>
          </w:p>
        </w:tc>
        <w:tc>
          <w:tcPr>
            <w:tcW w:w="1842" w:type="dxa"/>
            <w:shd w:val="clear" w:color="auto" w:fill="CCC0D9"/>
            <w:vAlign w:val="center"/>
          </w:tcPr>
          <w:p w14:paraId="4EDABB5F" w14:textId="77777777" w:rsidR="00A56C86" w:rsidRDefault="00A56C86" w:rsidP="00902DE7">
            <w:pPr>
              <w:jc w:val="center"/>
              <w:rPr>
                <w:rFonts w:cs="Arial"/>
                <w:sz w:val="20"/>
                <w:szCs w:val="20"/>
              </w:rPr>
            </w:pPr>
            <w:r w:rsidRPr="003271B7">
              <w:rPr>
                <w:rFonts w:cs="Arial"/>
                <w:sz w:val="20"/>
                <w:szCs w:val="20"/>
              </w:rPr>
              <w:t>48 hours</w:t>
            </w:r>
          </w:p>
          <w:p w14:paraId="38531131" w14:textId="77777777" w:rsidR="00A56C86" w:rsidRPr="003271B7" w:rsidRDefault="00A56C86" w:rsidP="00902DE7">
            <w:pPr>
              <w:jc w:val="center"/>
              <w:rPr>
                <w:rFonts w:cs="Arial"/>
                <w:sz w:val="20"/>
                <w:szCs w:val="20"/>
              </w:rPr>
            </w:pPr>
          </w:p>
          <w:p w14:paraId="65C74AEF" w14:textId="77777777" w:rsidR="00A56C86" w:rsidRDefault="00A56C86" w:rsidP="00902DE7">
            <w:pPr>
              <w:jc w:val="center"/>
              <w:rPr>
                <w:rFonts w:cs="Arial"/>
                <w:sz w:val="20"/>
                <w:szCs w:val="20"/>
              </w:rPr>
            </w:pPr>
            <w:r w:rsidRPr="003271B7">
              <w:rPr>
                <w:rFonts w:cs="Arial"/>
                <w:sz w:val="20"/>
                <w:szCs w:val="20"/>
              </w:rPr>
              <w:t>(up to 72 hours if sample is still in the cold room)</w:t>
            </w:r>
          </w:p>
          <w:p w14:paraId="29928D44" w14:textId="77777777" w:rsidR="00A56C86" w:rsidRDefault="00A56C86" w:rsidP="00902DE7">
            <w:pPr>
              <w:jc w:val="center"/>
              <w:rPr>
                <w:rFonts w:cs="Arial"/>
                <w:sz w:val="20"/>
                <w:szCs w:val="20"/>
              </w:rPr>
            </w:pPr>
          </w:p>
          <w:p w14:paraId="76422664" w14:textId="77777777" w:rsidR="00A56C86" w:rsidRPr="00982EA3" w:rsidRDefault="00A56C86" w:rsidP="00902DE7">
            <w:pPr>
              <w:autoSpaceDE w:val="0"/>
              <w:autoSpaceDN w:val="0"/>
              <w:adjustRightInd w:val="0"/>
              <w:jc w:val="center"/>
              <w:rPr>
                <w:rFonts w:cs="Arial"/>
                <w:color w:val="000000"/>
                <w:sz w:val="20"/>
                <w:szCs w:val="20"/>
              </w:rPr>
            </w:pPr>
            <w:r w:rsidRPr="00110BDC">
              <w:rPr>
                <w:rFonts w:cs="Arial"/>
                <w:sz w:val="20"/>
                <w:szCs w:val="20"/>
              </w:rPr>
              <w:t>Inform a BMS</w:t>
            </w:r>
          </w:p>
        </w:tc>
        <w:tc>
          <w:tcPr>
            <w:tcW w:w="1843" w:type="dxa"/>
            <w:shd w:val="clear" w:color="auto" w:fill="FFFF00"/>
            <w:vAlign w:val="center"/>
          </w:tcPr>
          <w:p w14:paraId="62C7CF7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 (preferred)</w:t>
            </w:r>
          </w:p>
        </w:tc>
        <w:tc>
          <w:tcPr>
            <w:tcW w:w="1685" w:type="dxa"/>
            <w:vAlign w:val="center"/>
          </w:tcPr>
          <w:p w14:paraId="266F4C9F" w14:textId="77777777" w:rsidR="00A56C86" w:rsidRDefault="00A56C86" w:rsidP="00902DE7">
            <w:pPr>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p>
          <w:p w14:paraId="16DB2650" w14:textId="77777777" w:rsidR="00A56C86" w:rsidRDefault="00A56C86" w:rsidP="00902DE7">
            <w:pPr>
              <w:jc w:val="center"/>
              <w:rPr>
                <w:rFonts w:cs="Arial"/>
                <w:color w:val="000000"/>
                <w:sz w:val="20"/>
                <w:szCs w:val="20"/>
              </w:rPr>
            </w:pPr>
            <w:r>
              <w:rPr>
                <w:rFonts w:cs="Arial"/>
                <w:color w:val="000000"/>
                <w:sz w:val="20"/>
                <w:szCs w:val="20"/>
              </w:rPr>
              <w:t>(preferred)</w:t>
            </w:r>
          </w:p>
          <w:p w14:paraId="70598787"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Clear-Top</w:t>
            </w:r>
          </w:p>
        </w:tc>
      </w:tr>
      <w:tr w:rsidR="00A56C86" w:rsidRPr="00982EA3" w14:paraId="746F4BDE" w14:textId="77777777" w:rsidTr="00902DE7">
        <w:trPr>
          <w:cantSplit/>
          <w:trHeight w:val="1600"/>
        </w:trPr>
        <w:tc>
          <w:tcPr>
            <w:tcW w:w="284" w:type="dxa"/>
            <w:tcBorders>
              <w:top w:val="nil"/>
              <w:left w:val="nil"/>
              <w:bottom w:val="nil"/>
              <w:right w:val="single" w:sz="4" w:space="0" w:color="auto"/>
            </w:tcBorders>
            <w:shd w:val="clear" w:color="auto" w:fill="auto"/>
            <w:vAlign w:val="center"/>
          </w:tcPr>
          <w:p w14:paraId="6A7C6C41" w14:textId="77777777" w:rsidR="00A56C86" w:rsidRPr="003271B7" w:rsidRDefault="00A56C86" w:rsidP="00902DE7">
            <w:pPr>
              <w:rPr>
                <w:rFonts w:cs="Arial"/>
                <w:sz w:val="20"/>
                <w:szCs w:val="20"/>
              </w:rPr>
            </w:pPr>
          </w:p>
        </w:tc>
        <w:tc>
          <w:tcPr>
            <w:tcW w:w="2977" w:type="dxa"/>
            <w:tcBorders>
              <w:top w:val="single" w:sz="6" w:space="0" w:color="auto"/>
              <w:left w:val="single" w:sz="4" w:space="0" w:color="auto"/>
              <w:bottom w:val="single" w:sz="6" w:space="0" w:color="auto"/>
            </w:tcBorders>
            <w:shd w:val="clear" w:color="auto" w:fill="CCC0D9"/>
            <w:vAlign w:val="center"/>
          </w:tcPr>
          <w:p w14:paraId="4251DC5E" w14:textId="77777777" w:rsidR="00A56C86" w:rsidRPr="003271B7" w:rsidRDefault="00A56C86" w:rsidP="00902DE7">
            <w:pPr>
              <w:rPr>
                <w:rFonts w:cs="Arial"/>
                <w:sz w:val="20"/>
                <w:szCs w:val="20"/>
              </w:rPr>
            </w:pPr>
            <w:r w:rsidRPr="003271B7">
              <w:rPr>
                <w:rFonts w:cs="Arial"/>
                <w:sz w:val="20"/>
                <w:szCs w:val="20"/>
              </w:rPr>
              <w:t xml:space="preserve">Paul Bunnell </w:t>
            </w:r>
          </w:p>
        </w:tc>
        <w:tc>
          <w:tcPr>
            <w:tcW w:w="1418" w:type="dxa"/>
            <w:shd w:val="clear" w:color="auto" w:fill="CCC0D9"/>
            <w:vAlign w:val="center"/>
          </w:tcPr>
          <w:p w14:paraId="597FEB6C" w14:textId="77777777" w:rsidR="00A56C86" w:rsidRPr="003271B7" w:rsidRDefault="00A56C86" w:rsidP="00902DE7">
            <w:pPr>
              <w:jc w:val="center"/>
              <w:rPr>
                <w:rFonts w:cs="Arial"/>
                <w:sz w:val="20"/>
                <w:szCs w:val="20"/>
              </w:rPr>
            </w:pPr>
            <w:r>
              <w:rPr>
                <w:rFonts w:cs="Arial"/>
                <w:sz w:val="20"/>
                <w:szCs w:val="20"/>
              </w:rPr>
              <w:t>IM</w:t>
            </w:r>
          </w:p>
        </w:tc>
        <w:tc>
          <w:tcPr>
            <w:tcW w:w="1842" w:type="dxa"/>
            <w:shd w:val="clear" w:color="auto" w:fill="CCC0D9"/>
            <w:vAlign w:val="center"/>
          </w:tcPr>
          <w:p w14:paraId="1B776FF2" w14:textId="77777777" w:rsidR="00A56C86" w:rsidRDefault="00A56C86" w:rsidP="00902DE7">
            <w:pPr>
              <w:jc w:val="center"/>
              <w:rPr>
                <w:rFonts w:cs="Arial"/>
                <w:sz w:val="20"/>
                <w:szCs w:val="20"/>
              </w:rPr>
            </w:pPr>
            <w:r w:rsidRPr="003271B7">
              <w:rPr>
                <w:rFonts w:cs="Arial"/>
                <w:sz w:val="20"/>
                <w:szCs w:val="20"/>
              </w:rPr>
              <w:t>48 hours</w:t>
            </w:r>
          </w:p>
          <w:p w14:paraId="500E44FF" w14:textId="77777777" w:rsidR="00A56C86" w:rsidRPr="003271B7" w:rsidRDefault="00A56C86" w:rsidP="00902DE7">
            <w:pPr>
              <w:jc w:val="center"/>
              <w:rPr>
                <w:rFonts w:cs="Arial"/>
                <w:sz w:val="20"/>
                <w:szCs w:val="20"/>
              </w:rPr>
            </w:pPr>
          </w:p>
          <w:p w14:paraId="4E79B950" w14:textId="77777777" w:rsidR="00A56C86" w:rsidRDefault="00A56C86" w:rsidP="00902DE7">
            <w:pPr>
              <w:jc w:val="center"/>
              <w:rPr>
                <w:rFonts w:cs="Arial"/>
                <w:sz w:val="20"/>
                <w:szCs w:val="20"/>
              </w:rPr>
            </w:pPr>
            <w:r w:rsidRPr="003271B7">
              <w:rPr>
                <w:rFonts w:cs="Arial"/>
                <w:sz w:val="20"/>
                <w:szCs w:val="20"/>
              </w:rPr>
              <w:t>(up to 72 hours if sample is still in the cold room)</w:t>
            </w:r>
          </w:p>
          <w:p w14:paraId="2EC70143" w14:textId="77777777" w:rsidR="00A56C86" w:rsidRDefault="00A56C86" w:rsidP="00902DE7">
            <w:pPr>
              <w:jc w:val="center"/>
              <w:rPr>
                <w:rFonts w:cs="Arial"/>
                <w:sz w:val="20"/>
                <w:szCs w:val="20"/>
              </w:rPr>
            </w:pPr>
          </w:p>
          <w:p w14:paraId="238840F5" w14:textId="77777777" w:rsidR="00A56C86" w:rsidRPr="003271B7" w:rsidRDefault="00A56C86" w:rsidP="00902DE7">
            <w:pPr>
              <w:jc w:val="center"/>
              <w:rPr>
                <w:rFonts w:cs="Arial"/>
                <w:sz w:val="20"/>
                <w:szCs w:val="20"/>
              </w:rPr>
            </w:pPr>
          </w:p>
        </w:tc>
        <w:tc>
          <w:tcPr>
            <w:tcW w:w="1843" w:type="dxa"/>
            <w:shd w:val="clear" w:color="auto" w:fill="C556CE"/>
            <w:vAlign w:val="center"/>
          </w:tcPr>
          <w:p w14:paraId="3D30B3C5"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106D7252" w14:textId="77777777" w:rsidR="00A56C86" w:rsidRPr="00B77B82" w:rsidRDefault="00A56C86" w:rsidP="00902DE7">
            <w:pPr>
              <w:jc w:val="center"/>
              <w:rPr>
                <w:rFonts w:cs="Arial"/>
                <w:color w:val="000000"/>
                <w:sz w:val="20"/>
                <w:szCs w:val="20"/>
              </w:rPr>
            </w:pPr>
            <w:r>
              <w:rPr>
                <w:rFonts w:cs="Arial"/>
                <w:color w:val="000000"/>
                <w:sz w:val="20"/>
                <w:szCs w:val="20"/>
              </w:rPr>
              <w:t>Whole Blood</w:t>
            </w:r>
          </w:p>
        </w:tc>
        <w:tc>
          <w:tcPr>
            <w:tcW w:w="1685" w:type="dxa"/>
            <w:shd w:val="clear" w:color="auto" w:fill="FF0000"/>
            <w:vAlign w:val="center"/>
          </w:tcPr>
          <w:p w14:paraId="51C780E4"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6DA88125" w14:textId="77777777" w:rsidR="00A56C86" w:rsidRPr="00110BDC" w:rsidRDefault="00A56C86" w:rsidP="00902DE7">
            <w:pPr>
              <w:jc w:val="center"/>
              <w:rPr>
                <w:rFonts w:cs="Arial"/>
                <w:sz w:val="20"/>
                <w:szCs w:val="20"/>
              </w:rPr>
            </w:pPr>
            <w:r>
              <w:rPr>
                <w:rFonts w:cs="Arial"/>
                <w:color w:val="000000"/>
                <w:sz w:val="20"/>
                <w:szCs w:val="20"/>
              </w:rPr>
              <w:t>Whole Blood</w:t>
            </w:r>
          </w:p>
        </w:tc>
      </w:tr>
      <w:tr w:rsidR="00A56C86" w:rsidRPr="00982EA3" w14:paraId="3A7725E6" w14:textId="77777777" w:rsidTr="00902DE7">
        <w:trPr>
          <w:trHeight w:val="250"/>
        </w:trPr>
        <w:tc>
          <w:tcPr>
            <w:tcW w:w="284" w:type="dxa"/>
            <w:tcBorders>
              <w:top w:val="nil"/>
              <w:left w:val="nil"/>
              <w:bottom w:val="nil"/>
              <w:right w:val="single" w:sz="4" w:space="0" w:color="auto"/>
            </w:tcBorders>
            <w:shd w:val="clear" w:color="auto" w:fill="auto"/>
            <w:vAlign w:val="center"/>
          </w:tcPr>
          <w:p w14:paraId="6CBE8559" w14:textId="77777777" w:rsidR="00A56C86" w:rsidRPr="00982EA3" w:rsidRDefault="00A56C86" w:rsidP="00902DE7">
            <w:pPr>
              <w:autoSpaceDE w:val="0"/>
              <w:autoSpaceDN w:val="0"/>
              <w:adjustRightInd w:val="0"/>
              <w:rPr>
                <w:rFonts w:cs="Arial"/>
                <w:color w:val="000000"/>
                <w:sz w:val="20"/>
                <w:szCs w:val="20"/>
              </w:rPr>
            </w:pPr>
          </w:p>
        </w:tc>
        <w:tc>
          <w:tcPr>
            <w:tcW w:w="2977" w:type="dxa"/>
            <w:tcBorders>
              <w:top w:val="single" w:sz="6" w:space="0" w:color="auto"/>
              <w:left w:val="single" w:sz="4" w:space="0" w:color="auto"/>
            </w:tcBorders>
            <w:shd w:val="clear" w:color="auto" w:fill="A5FF89"/>
            <w:vAlign w:val="center"/>
          </w:tcPr>
          <w:p w14:paraId="640E915B"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Phosphate</w:t>
            </w:r>
          </w:p>
        </w:tc>
        <w:tc>
          <w:tcPr>
            <w:tcW w:w="1418" w:type="dxa"/>
            <w:shd w:val="clear" w:color="auto" w:fill="A5FF89"/>
            <w:vAlign w:val="center"/>
          </w:tcPr>
          <w:p w14:paraId="1DEB2AC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PO4</w:t>
            </w:r>
          </w:p>
        </w:tc>
        <w:tc>
          <w:tcPr>
            <w:tcW w:w="1842" w:type="dxa"/>
            <w:shd w:val="clear" w:color="auto" w:fill="A5FF89"/>
            <w:vAlign w:val="center"/>
          </w:tcPr>
          <w:p w14:paraId="61D5ACA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4 days</w:t>
            </w:r>
          </w:p>
        </w:tc>
        <w:tc>
          <w:tcPr>
            <w:tcW w:w="1843" w:type="dxa"/>
            <w:shd w:val="clear" w:color="auto" w:fill="FFFF00"/>
            <w:vAlign w:val="center"/>
          </w:tcPr>
          <w:p w14:paraId="5D4E372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1CA67F8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D148DCD" w14:textId="77777777" w:rsidTr="00902DE7">
        <w:trPr>
          <w:trHeight w:val="2428"/>
        </w:trPr>
        <w:tc>
          <w:tcPr>
            <w:tcW w:w="284" w:type="dxa"/>
            <w:tcBorders>
              <w:top w:val="nil"/>
              <w:left w:val="nil"/>
              <w:bottom w:val="nil"/>
              <w:right w:val="single" w:sz="4" w:space="0" w:color="auto"/>
            </w:tcBorders>
            <w:shd w:val="clear" w:color="auto" w:fill="auto"/>
            <w:vAlign w:val="center"/>
          </w:tcPr>
          <w:p w14:paraId="07F5C9D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7B4C018F" w14:textId="77777777" w:rsidR="00A56C86" w:rsidRPr="00982EA3" w:rsidRDefault="00A56C86" w:rsidP="00902DE7">
            <w:pPr>
              <w:autoSpaceDE w:val="0"/>
              <w:autoSpaceDN w:val="0"/>
              <w:adjustRightInd w:val="0"/>
              <w:rPr>
                <w:rFonts w:cs="Arial"/>
                <w:color w:val="000000"/>
                <w:sz w:val="20"/>
                <w:szCs w:val="20"/>
              </w:rPr>
            </w:pPr>
            <w:r>
              <w:rPr>
                <w:rFonts w:cs="Arial"/>
                <w:sz w:val="20"/>
                <w:szCs w:val="20"/>
              </w:rPr>
              <w:t>Plasma V</w:t>
            </w:r>
            <w:r w:rsidRPr="003271B7">
              <w:rPr>
                <w:rFonts w:cs="Arial"/>
                <w:sz w:val="20"/>
                <w:szCs w:val="20"/>
              </w:rPr>
              <w:t xml:space="preserve">iscosity </w:t>
            </w:r>
          </w:p>
        </w:tc>
        <w:tc>
          <w:tcPr>
            <w:tcW w:w="1418" w:type="dxa"/>
            <w:shd w:val="clear" w:color="auto" w:fill="CCC0D9"/>
            <w:vAlign w:val="center"/>
          </w:tcPr>
          <w:p w14:paraId="2DE4B25A" w14:textId="77777777" w:rsidR="00A56C86" w:rsidRPr="00982EA3" w:rsidRDefault="00A56C86" w:rsidP="00902DE7">
            <w:pPr>
              <w:autoSpaceDE w:val="0"/>
              <w:autoSpaceDN w:val="0"/>
              <w:adjustRightInd w:val="0"/>
              <w:jc w:val="center"/>
              <w:rPr>
                <w:rFonts w:cs="Arial"/>
                <w:color w:val="000000"/>
                <w:sz w:val="20"/>
                <w:szCs w:val="20"/>
              </w:rPr>
            </w:pPr>
            <w:r w:rsidRPr="003271B7">
              <w:rPr>
                <w:rFonts w:cs="Arial"/>
                <w:sz w:val="20"/>
                <w:szCs w:val="20"/>
              </w:rPr>
              <w:t>PV</w:t>
            </w:r>
          </w:p>
        </w:tc>
        <w:tc>
          <w:tcPr>
            <w:tcW w:w="1842" w:type="dxa"/>
            <w:shd w:val="clear" w:color="auto" w:fill="CCC0D9"/>
            <w:vAlign w:val="center"/>
          </w:tcPr>
          <w:p w14:paraId="399AF3A6" w14:textId="77777777" w:rsidR="00A56C86" w:rsidRPr="003271B7" w:rsidRDefault="00A56C86" w:rsidP="00902DE7">
            <w:pPr>
              <w:jc w:val="center"/>
              <w:rPr>
                <w:rFonts w:cs="Arial"/>
                <w:sz w:val="20"/>
                <w:szCs w:val="20"/>
              </w:rPr>
            </w:pPr>
            <w:r w:rsidRPr="003271B7">
              <w:rPr>
                <w:rFonts w:cs="Arial"/>
                <w:sz w:val="20"/>
                <w:szCs w:val="20"/>
              </w:rPr>
              <w:t>24 hours</w:t>
            </w:r>
          </w:p>
          <w:p w14:paraId="0881EFB0" w14:textId="77777777" w:rsidR="00A56C86" w:rsidRDefault="00A56C86" w:rsidP="00902DE7">
            <w:pPr>
              <w:jc w:val="center"/>
              <w:rPr>
                <w:rFonts w:cs="Arial"/>
                <w:sz w:val="20"/>
                <w:szCs w:val="20"/>
              </w:rPr>
            </w:pPr>
            <w:r w:rsidRPr="003271B7">
              <w:rPr>
                <w:rFonts w:cs="Arial"/>
                <w:sz w:val="20"/>
                <w:szCs w:val="20"/>
              </w:rPr>
              <w:t xml:space="preserve">(From sample </w:t>
            </w:r>
            <w:r>
              <w:rPr>
                <w:rFonts w:cs="Arial"/>
                <w:sz w:val="20"/>
                <w:szCs w:val="20"/>
              </w:rPr>
              <w:t>received</w:t>
            </w:r>
            <w:r w:rsidRPr="003271B7">
              <w:rPr>
                <w:rFonts w:cs="Arial"/>
                <w:sz w:val="20"/>
                <w:szCs w:val="20"/>
              </w:rPr>
              <w:t xml:space="preserve"> to tested at Leeds)</w:t>
            </w:r>
          </w:p>
          <w:p w14:paraId="7BD4F83E" w14:textId="77777777" w:rsidR="00A56C86" w:rsidRPr="003271B7" w:rsidRDefault="00A56C86" w:rsidP="00902DE7">
            <w:pPr>
              <w:jc w:val="center"/>
              <w:rPr>
                <w:rFonts w:cs="Arial"/>
                <w:sz w:val="20"/>
                <w:szCs w:val="20"/>
              </w:rPr>
            </w:pPr>
            <w:r w:rsidRPr="003271B7">
              <w:rPr>
                <w:rFonts w:cs="Arial"/>
                <w:sz w:val="20"/>
                <w:szCs w:val="20"/>
              </w:rPr>
              <w:t>Haematology</w:t>
            </w:r>
            <w:r>
              <w:rPr>
                <w:rFonts w:cs="Arial"/>
                <w:sz w:val="20"/>
                <w:szCs w:val="20"/>
              </w:rPr>
              <w:t xml:space="preserve"> +</w:t>
            </w:r>
            <w:r w:rsidRPr="003271B7">
              <w:rPr>
                <w:rFonts w:cs="Arial"/>
                <w:sz w:val="20"/>
                <w:szCs w:val="20"/>
              </w:rPr>
              <w:t xml:space="preserve"> Rheumatology  </w:t>
            </w:r>
            <w:r>
              <w:rPr>
                <w:rFonts w:cs="Arial"/>
                <w:sz w:val="20"/>
                <w:szCs w:val="20"/>
              </w:rPr>
              <w:t>Consultants only</w:t>
            </w:r>
          </w:p>
          <w:p w14:paraId="34446367" w14:textId="77777777" w:rsidR="00A56C86" w:rsidRPr="003271B7" w:rsidRDefault="00A56C86" w:rsidP="00902DE7">
            <w:pPr>
              <w:jc w:val="center"/>
              <w:rPr>
                <w:rFonts w:cs="Arial"/>
                <w:sz w:val="20"/>
                <w:szCs w:val="20"/>
              </w:rPr>
            </w:pPr>
            <w:r w:rsidRPr="003271B7">
              <w:rPr>
                <w:rFonts w:cs="Arial"/>
                <w:sz w:val="20"/>
                <w:szCs w:val="20"/>
              </w:rPr>
              <w:t>Sample cannot be used if refrigerated</w:t>
            </w:r>
          </w:p>
          <w:p w14:paraId="3EA62A14" w14:textId="77777777" w:rsidR="00A56C86" w:rsidRPr="00982EA3" w:rsidRDefault="00A56C86" w:rsidP="00902DE7">
            <w:pPr>
              <w:autoSpaceDE w:val="0"/>
              <w:autoSpaceDN w:val="0"/>
              <w:adjustRightInd w:val="0"/>
              <w:jc w:val="center"/>
              <w:rPr>
                <w:rFonts w:cs="Arial"/>
                <w:color w:val="000000"/>
                <w:sz w:val="20"/>
                <w:szCs w:val="20"/>
              </w:rPr>
            </w:pPr>
            <w:r w:rsidRPr="0031310F">
              <w:rPr>
                <w:rFonts w:cs="Arial"/>
                <w:sz w:val="20"/>
                <w:szCs w:val="20"/>
              </w:rPr>
              <w:t>Inform the BMS</w:t>
            </w:r>
          </w:p>
        </w:tc>
        <w:tc>
          <w:tcPr>
            <w:tcW w:w="1843" w:type="dxa"/>
            <w:shd w:val="clear" w:color="auto" w:fill="C556CE"/>
            <w:vAlign w:val="center"/>
          </w:tcPr>
          <w:p w14:paraId="07A91BEF"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7DA14B0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c>
          <w:tcPr>
            <w:tcW w:w="1685" w:type="dxa"/>
            <w:shd w:val="clear" w:color="auto" w:fill="FF0000"/>
            <w:vAlign w:val="center"/>
          </w:tcPr>
          <w:p w14:paraId="2FC950DF"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59304D5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r>
      <w:tr w:rsidR="00A56C86" w:rsidRPr="00982EA3" w14:paraId="2E884DBF" w14:textId="77777777" w:rsidTr="00902DE7">
        <w:trPr>
          <w:trHeight w:val="122"/>
        </w:trPr>
        <w:tc>
          <w:tcPr>
            <w:tcW w:w="284" w:type="dxa"/>
            <w:tcBorders>
              <w:top w:val="nil"/>
              <w:left w:val="nil"/>
              <w:bottom w:val="nil"/>
              <w:right w:val="single" w:sz="4" w:space="0" w:color="auto"/>
            </w:tcBorders>
            <w:shd w:val="clear" w:color="auto" w:fill="auto"/>
            <w:vAlign w:val="center"/>
          </w:tcPr>
          <w:p w14:paraId="0890C0FA" w14:textId="77777777" w:rsidR="00A56C86" w:rsidRDefault="00A56C86" w:rsidP="00902DE7">
            <w:pPr>
              <w:rPr>
                <w:rFonts w:cs="Arial"/>
                <w:sz w:val="20"/>
                <w:szCs w:val="20"/>
              </w:rPr>
            </w:pPr>
          </w:p>
        </w:tc>
        <w:tc>
          <w:tcPr>
            <w:tcW w:w="2977" w:type="dxa"/>
            <w:tcBorders>
              <w:left w:val="single" w:sz="4" w:space="0" w:color="auto"/>
            </w:tcBorders>
            <w:shd w:val="clear" w:color="auto" w:fill="CCC0D9"/>
            <w:vAlign w:val="center"/>
          </w:tcPr>
          <w:p w14:paraId="3447DF95" w14:textId="77777777" w:rsidR="00A56C86" w:rsidRPr="003271B7" w:rsidRDefault="00A56C86" w:rsidP="00902DE7">
            <w:pPr>
              <w:rPr>
                <w:rFonts w:cs="Arial"/>
                <w:sz w:val="20"/>
                <w:szCs w:val="20"/>
              </w:rPr>
            </w:pPr>
          </w:p>
        </w:tc>
        <w:tc>
          <w:tcPr>
            <w:tcW w:w="1418" w:type="dxa"/>
            <w:shd w:val="clear" w:color="auto" w:fill="CCC0D9"/>
            <w:vAlign w:val="center"/>
          </w:tcPr>
          <w:p w14:paraId="445929C6" w14:textId="77777777" w:rsidR="00A56C86" w:rsidRPr="003271B7" w:rsidRDefault="00A56C86" w:rsidP="00902DE7">
            <w:pPr>
              <w:jc w:val="center"/>
              <w:rPr>
                <w:rFonts w:cs="Arial"/>
                <w:sz w:val="20"/>
                <w:szCs w:val="20"/>
              </w:rPr>
            </w:pPr>
          </w:p>
        </w:tc>
        <w:tc>
          <w:tcPr>
            <w:tcW w:w="1842" w:type="dxa"/>
            <w:shd w:val="clear" w:color="auto" w:fill="CCC0D9"/>
            <w:vAlign w:val="center"/>
          </w:tcPr>
          <w:p w14:paraId="2BA4782F" w14:textId="77777777" w:rsidR="00A56C86" w:rsidRPr="003271B7" w:rsidRDefault="00A56C86" w:rsidP="00902DE7">
            <w:pPr>
              <w:jc w:val="center"/>
              <w:rPr>
                <w:rFonts w:cs="Arial"/>
                <w:sz w:val="20"/>
                <w:szCs w:val="20"/>
              </w:rPr>
            </w:pPr>
          </w:p>
        </w:tc>
        <w:tc>
          <w:tcPr>
            <w:tcW w:w="1843" w:type="dxa"/>
            <w:shd w:val="clear" w:color="auto" w:fill="57EBFB"/>
            <w:vAlign w:val="center"/>
          </w:tcPr>
          <w:p w14:paraId="5FA36216" w14:textId="77777777" w:rsidR="00A56C86" w:rsidRPr="003271B7" w:rsidRDefault="00A56C86" w:rsidP="00902DE7">
            <w:pPr>
              <w:jc w:val="center"/>
              <w:rPr>
                <w:rFonts w:cs="Arial"/>
                <w:sz w:val="20"/>
                <w:szCs w:val="20"/>
              </w:rPr>
            </w:pPr>
          </w:p>
        </w:tc>
        <w:tc>
          <w:tcPr>
            <w:tcW w:w="1685" w:type="dxa"/>
            <w:shd w:val="clear" w:color="auto" w:fill="57EBFB"/>
            <w:vAlign w:val="center"/>
          </w:tcPr>
          <w:p w14:paraId="19F6DCFB" w14:textId="77777777" w:rsidR="00A56C86" w:rsidRPr="0031310F" w:rsidRDefault="00A56C86" w:rsidP="00902DE7">
            <w:pPr>
              <w:jc w:val="center"/>
              <w:rPr>
                <w:rFonts w:cs="Arial"/>
                <w:sz w:val="20"/>
                <w:szCs w:val="20"/>
              </w:rPr>
            </w:pPr>
          </w:p>
        </w:tc>
      </w:tr>
      <w:tr w:rsidR="00A56C86" w:rsidRPr="00982EA3" w14:paraId="65652C9D" w14:textId="77777777" w:rsidTr="00902DE7">
        <w:trPr>
          <w:trHeight w:val="250"/>
        </w:trPr>
        <w:tc>
          <w:tcPr>
            <w:tcW w:w="284" w:type="dxa"/>
            <w:tcBorders>
              <w:top w:val="nil"/>
              <w:left w:val="nil"/>
              <w:bottom w:val="nil"/>
              <w:right w:val="single" w:sz="4" w:space="0" w:color="auto"/>
            </w:tcBorders>
            <w:shd w:val="clear" w:color="auto" w:fill="auto"/>
            <w:vAlign w:val="center"/>
          </w:tcPr>
          <w:p w14:paraId="3E1B5395" w14:textId="77777777" w:rsidR="00A56C86" w:rsidRDefault="00A56C86" w:rsidP="00902DE7">
            <w:pPr>
              <w:rPr>
                <w:rFonts w:cs="Arial"/>
                <w:sz w:val="20"/>
              </w:rPr>
            </w:pPr>
          </w:p>
        </w:tc>
        <w:tc>
          <w:tcPr>
            <w:tcW w:w="2977" w:type="dxa"/>
            <w:tcBorders>
              <w:left w:val="single" w:sz="4" w:space="0" w:color="auto"/>
            </w:tcBorders>
            <w:shd w:val="clear" w:color="auto" w:fill="A5FF89"/>
            <w:vAlign w:val="center"/>
          </w:tcPr>
          <w:p w14:paraId="396241A3" w14:textId="77777777" w:rsidR="00A56C86" w:rsidRPr="003271B7" w:rsidRDefault="00A56C86" w:rsidP="00902DE7">
            <w:pPr>
              <w:rPr>
                <w:rFonts w:cs="Arial"/>
                <w:sz w:val="20"/>
              </w:rPr>
            </w:pPr>
            <w:r w:rsidRPr="00982EA3">
              <w:rPr>
                <w:rFonts w:cs="Arial"/>
                <w:color w:val="000000"/>
                <w:sz w:val="20"/>
                <w:szCs w:val="20"/>
              </w:rPr>
              <w:t>Progesterone</w:t>
            </w:r>
          </w:p>
        </w:tc>
        <w:tc>
          <w:tcPr>
            <w:tcW w:w="1418" w:type="dxa"/>
            <w:shd w:val="clear" w:color="auto" w:fill="A5FF89"/>
            <w:vAlign w:val="center"/>
          </w:tcPr>
          <w:p w14:paraId="097CE123" w14:textId="77777777" w:rsidR="00A56C86" w:rsidRPr="003271B7" w:rsidRDefault="00A56C86" w:rsidP="00902DE7">
            <w:pPr>
              <w:jc w:val="center"/>
              <w:rPr>
                <w:rFonts w:cs="Arial"/>
                <w:sz w:val="20"/>
              </w:rPr>
            </w:pPr>
            <w:r w:rsidRPr="00982EA3">
              <w:rPr>
                <w:rFonts w:cs="Arial"/>
                <w:color w:val="000000"/>
                <w:sz w:val="20"/>
                <w:szCs w:val="20"/>
              </w:rPr>
              <w:t>PROG</w:t>
            </w:r>
          </w:p>
        </w:tc>
        <w:tc>
          <w:tcPr>
            <w:tcW w:w="1842" w:type="dxa"/>
            <w:shd w:val="clear" w:color="auto" w:fill="A5FF89"/>
            <w:vAlign w:val="center"/>
          </w:tcPr>
          <w:p w14:paraId="16D5A3CE"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p w14:paraId="1CF9D022" w14:textId="77777777" w:rsidR="00A56C86" w:rsidRPr="003271B7" w:rsidRDefault="00A56C86" w:rsidP="00902DE7">
            <w:pPr>
              <w:jc w:val="center"/>
              <w:rPr>
                <w:rFonts w:cs="Arial"/>
                <w:sz w:val="20"/>
              </w:rPr>
            </w:pPr>
            <w:r>
              <w:rPr>
                <w:rFonts w:cs="Arial"/>
                <w:color w:val="000000"/>
                <w:sz w:val="20"/>
                <w:szCs w:val="20"/>
              </w:rPr>
              <w:t>Cannot be added</w:t>
            </w:r>
          </w:p>
        </w:tc>
        <w:tc>
          <w:tcPr>
            <w:tcW w:w="1843" w:type="dxa"/>
            <w:shd w:val="clear" w:color="auto" w:fill="FFFF00"/>
            <w:vAlign w:val="center"/>
          </w:tcPr>
          <w:p w14:paraId="36B267F7" w14:textId="77777777" w:rsidR="00A56C86" w:rsidRPr="003271B7" w:rsidRDefault="00A56C86" w:rsidP="00902DE7">
            <w:pPr>
              <w:jc w:val="center"/>
              <w:rPr>
                <w:rFonts w:cs="Arial"/>
                <w:sz w:val="20"/>
              </w:rPr>
            </w:pPr>
            <w:r>
              <w:rPr>
                <w:rFonts w:cs="Arial"/>
                <w:color w:val="000000"/>
                <w:sz w:val="20"/>
                <w:szCs w:val="20"/>
              </w:rPr>
              <w:t>Plain Serum</w:t>
            </w:r>
          </w:p>
        </w:tc>
        <w:tc>
          <w:tcPr>
            <w:tcW w:w="1685" w:type="dxa"/>
            <w:vAlign w:val="center"/>
          </w:tcPr>
          <w:p w14:paraId="754B50BC" w14:textId="77777777" w:rsidR="00A56C86" w:rsidRPr="003271B7" w:rsidRDefault="00A56C86" w:rsidP="00902DE7">
            <w:pPr>
              <w:jc w:val="center"/>
              <w:rPr>
                <w:rFonts w:cs="Arial"/>
                <w:sz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EA37222" w14:textId="77777777" w:rsidTr="00902DE7">
        <w:trPr>
          <w:trHeight w:val="250"/>
        </w:trPr>
        <w:tc>
          <w:tcPr>
            <w:tcW w:w="284" w:type="dxa"/>
            <w:tcBorders>
              <w:top w:val="nil"/>
              <w:left w:val="nil"/>
              <w:bottom w:val="nil"/>
              <w:right w:val="single" w:sz="4" w:space="0" w:color="auto"/>
            </w:tcBorders>
            <w:shd w:val="clear" w:color="auto" w:fill="auto"/>
            <w:vAlign w:val="center"/>
          </w:tcPr>
          <w:p w14:paraId="756D67A9"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012EBC6E"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Procalcitonin</w:t>
            </w:r>
          </w:p>
        </w:tc>
        <w:tc>
          <w:tcPr>
            <w:tcW w:w="1418" w:type="dxa"/>
            <w:shd w:val="clear" w:color="auto" w:fill="A5FF89"/>
            <w:vAlign w:val="center"/>
          </w:tcPr>
          <w:p w14:paraId="78FF692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PCAL</w:t>
            </w:r>
          </w:p>
        </w:tc>
        <w:tc>
          <w:tcPr>
            <w:tcW w:w="1842" w:type="dxa"/>
            <w:shd w:val="clear" w:color="auto" w:fill="A5FF89"/>
            <w:vAlign w:val="center"/>
          </w:tcPr>
          <w:p w14:paraId="7971E8EA"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2201460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5E85F79"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6216023" w14:textId="77777777" w:rsidTr="00902DE7">
        <w:trPr>
          <w:trHeight w:val="250"/>
        </w:trPr>
        <w:tc>
          <w:tcPr>
            <w:tcW w:w="284" w:type="dxa"/>
            <w:tcBorders>
              <w:top w:val="nil"/>
              <w:left w:val="nil"/>
              <w:bottom w:val="nil"/>
              <w:right w:val="single" w:sz="4" w:space="0" w:color="auto"/>
            </w:tcBorders>
            <w:shd w:val="clear" w:color="auto" w:fill="auto"/>
            <w:vAlign w:val="center"/>
          </w:tcPr>
          <w:p w14:paraId="3F5E5FA3"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287CF87"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Prolactin</w:t>
            </w:r>
          </w:p>
        </w:tc>
        <w:tc>
          <w:tcPr>
            <w:tcW w:w="1418" w:type="dxa"/>
            <w:shd w:val="clear" w:color="auto" w:fill="A5FF89"/>
            <w:vAlign w:val="center"/>
          </w:tcPr>
          <w:p w14:paraId="4F312351"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PROL</w:t>
            </w:r>
          </w:p>
        </w:tc>
        <w:tc>
          <w:tcPr>
            <w:tcW w:w="1842" w:type="dxa"/>
            <w:shd w:val="clear" w:color="auto" w:fill="A5FF89"/>
            <w:vAlign w:val="center"/>
          </w:tcPr>
          <w:p w14:paraId="2B24B9E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3AFBFCA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7019501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14D9A59" w14:textId="77777777" w:rsidTr="00902DE7">
        <w:trPr>
          <w:trHeight w:val="250"/>
        </w:trPr>
        <w:tc>
          <w:tcPr>
            <w:tcW w:w="284" w:type="dxa"/>
            <w:tcBorders>
              <w:top w:val="nil"/>
              <w:left w:val="nil"/>
              <w:bottom w:val="nil"/>
              <w:right w:val="single" w:sz="4" w:space="0" w:color="auto"/>
            </w:tcBorders>
            <w:shd w:val="clear" w:color="auto" w:fill="auto"/>
            <w:vAlign w:val="center"/>
          </w:tcPr>
          <w:p w14:paraId="1971EEF7"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42E941D0" w14:textId="77777777" w:rsidR="00A56C86" w:rsidRPr="00982EA3" w:rsidRDefault="00A56C86" w:rsidP="00902DE7">
            <w:pPr>
              <w:autoSpaceDE w:val="0"/>
              <w:autoSpaceDN w:val="0"/>
              <w:adjustRightInd w:val="0"/>
              <w:rPr>
                <w:rFonts w:cs="Arial"/>
                <w:color w:val="000000"/>
                <w:sz w:val="20"/>
                <w:szCs w:val="20"/>
              </w:rPr>
            </w:pPr>
            <w:r w:rsidRPr="00866E7A">
              <w:rPr>
                <w:rFonts w:cs="Arial"/>
                <w:sz w:val="20"/>
                <w:szCs w:val="20"/>
              </w:rPr>
              <w:t>P</w:t>
            </w:r>
            <w:r>
              <w:rPr>
                <w:rFonts w:cs="Arial"/>
                <w:sz w:val="20"/>
                <w:szCs w:val="20"/>
              </w:rPr>
              <w:t>rostate Specific Antigen</w:t>
            </w:r>
          </w:p>
        </w:tc>
        <w:tc>
          <w:tcPr>
            <w:tcW w:w="1418" w:type="dxa"/>
            <w:shd w:val="clear" w:color="auto" w:fill="A5FF89"/>
            <w:vAlign w:val="center"/>
          </w:tcPr>
          <w:p w14:paraId="098E985D" w14:textId="77777777" w:rsidR="00A56C86" w:rsidRPr="00982EA3" w:rsidRDefault="00A56C86" w:rsidP="00902DE7">
            <w:pPr>
              <w:autoSpaceDE w:val="0"/>
              <w:autoSpaceDN w:val="0"/>
              <w:adjustRightInd w:val="0"/>
              <w:jc w:val="center"/>
              <w:rPr>
                <w:rFonts w:cs="Arial"/>
                <w:color w:val="000000"/>
                <w:sz w:val="20"/>
                <w:szCs w:val="20"/>
              </w:rPr>
            </w:pPr>
            <w:r w:rsidRPr="00866E7A">
              <w:rPr>
                <w:rFonts w:cs="Arial"/>
                <w:sz w:val="20"/>
                <w:szCs w:val="20"/>
              </w:rPr>
              <w:t>PSA</w:t>
            </w:r>
          </w:p>
        </w:tc>
        <w:tc>
          <w:tcPr>
            <w:tcW w:w="1842" w:type="dxa"/>
            <w:shd w:val="clear" w:color="auto" w:fill="A5FF89"/>
            <w:vAlign w:val="center"/>
          </w:tcPr>
          <w:p w14:paraId="3E77EC6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tc>
        <w:tc>
          <w:tcPr>
            <w:tcW w:w="1843" w:type="dxa"/>
            <w:shd w:val="clear" w:color="auto" w:fill="FFFF00"/>
            <w:vAlign w:val="center"/>
          </w:tcPr>
          <w:p w14:paraId="19B5AD6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69C9E47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01603CC" w14:textId="77777777" w:rsidTr="00902DE7">
        <w:trPr>
          <w:trHeight w:val="250"/>
        </w:trPr>
        <w:tc>
          <w:tcPr>
            <w:tcW w:w="284" w:type="dxa"/>
            <w:tcBorders>
              <w:top w:val="nil"/>
              <w:left w:val="nil"/>
              <w:bottom w:val="nil"/>
              <w:right w:val="single" w:sz="4" w:space="0" w:color="auto"/>
            </w:tcBorders>
            <w:shd w:val="clear" w:color="auto" w:fill="auto"/>
            <w:vAlign w:val="center"/>
          </w:tcPr>
          <w:p w14:paraId="1926ECE6" w14:textId="77777777" w:rsidR="00A56C86" w:rsidRPr="00866E7A" w:rsidRDefault="00A56C86" w:rsidP="00902DE7">
            <w:pPr>
              <w:autoSpaceDE w:val="0"/>
              <w:autoSpaceDN w:val="0"/>
              <w:adjustRightInd w:val="0"/>
              <w:rPr>
                <w:rFonts w:cs="Arial"/>
                <w:sz w:val="20"/>
                <w:szCs w:val="20"/>
              </w:rPr>
            </w:pPr>
            <w:r>
              <w:rPr>
                <w:rFonts w:cs="Arial"/>
                <w:b/>
                <w:color w:val="000000"/>
              </w:rPr>
              <w:t>R</w:t>
            </w:r>
          </w:p>
        </w:tc>
        <w:tc>
          <w:tcPr>
            <w:tcW w:w="2977" w:type="dxa"/>
            <w:tcBorders>
              <w:left w:val="single" w:sz="4" w:space="0" w:color="auto"/>
            </w:tcBorders>
            <w:shd w:val="clear" w:color="auto" w:fill="A5FF89"/>
            <w:vAlign w:val="center"/>
          </w:tcPr>
          <w:p w14:paraId="055AFF9D"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Rheumatoid Factor</w:t>
            </w:r>
          </w:p>
        </w:tc>
        <w:tc>
          <w:tcPr>
            <w:tcW w:w="1418" w:type="dxa"/>
            <w:shd w:val="clear" w:color="auto" w:fill="A5FF89"/>
            <w:vAlign w:val="center"/>
          </w:tcPr>
          <w:p w14:paraId="0F0CD0A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RF</w:t>
            </w:r>
          </w:p>
        </w:tc>
        <w:tc>
          <w:tcPr>
            <w:tcW w:w="1842" w:type="dxa"/>
            <w:shd w:val="clear" w:color="auto" w:fill="A5FF89"/>
            <w:vAlign w:val="center"/>
          </w:tcPr>
          <w:p w14:paraId="79ADC27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tc>
        <w:tc>
          <w:tcPr>
            <w:tcW w:w="1843" w:type="dxa"/>
            <w:shd w:val="clear" w:color="auto" w:fill="FFFF00"/>
            <w:vAlign w:val="center"/>
          </w:tcPr>
          <w:p w14:paraId="1A093F7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6FD52C6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5F15975" w14:textId="77777777" w:rsidTr="00902DE7">
        <w:trPr>
          <w:trHeight w:val="250"/>
        </w:trPr>
        <w:tc>
          <w:tcPr>
            <w:tcW w:w="284" w:type="dxa"/>
            <w:tcBorders>
              <w:top w:val="nil"/>
              <w:left w:val="nil"/>
              <w:bottom w:val="nil"/>
              <w:right w:val="single" w:sz="4" w:space="0" w:color="auto"/>
            </w:tcBorders>
            <w:shd w:val="clear" w:color="auto" w:fill="auto"/>
            <w:vAlign w:val="center"/>
          </w:tcPr>
          <w:p w14:paraId="479C9DEC" w14:textId="77777777" w:rsidR="00A56C86" w:rsidRPr="009161BD" w:rsidRDefault="00A56C86" w:rsidP="00902DE7">
            <w:pPr>
              <w:autoSpaceDE w:val="0"/>
              <w:autoSpaceDN w:val="0"/>
              <w:adjustRightInd w:val="0"/>
              <w:rPr>
                <w:rFonts w:cs="Arial"/>
                <w:b/>
                <w:color w:val="000000"/>
              </w:rPr>
            </w:pPr>
            <w:r>
              <w:rPr>
                <w:rFonts w:cs="Arial"/>
                <w:b/>
                <w:color w:val="000000"/>
              </w:rPr>
              <w:t>S</w:t>
            </w:r>
          </w:p>
        </w:tc>
        <w:tc>
          <w:tcPr>
            <w:tcW w:w="2977" w:type="dxa"/>
            <w:tcBorders>
              <w:left w:val="single" w:sz="4" w:space="0" w:color="auto"/>
            </w:tcBorders>
            <w:shd w:val="clear" w:color="auto" w:fill="A5FF89"/>
            <w:vAlign w:val="center"/>
          </w:tcPr>
          <w:p w14:paraId="5E634764"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Salicylate</w:t>
            </w:r>
          </w:p>
        </w:tc>
        <w:tc>
          <w:tcPr>
            <w:tcW w:w="1418" w:type="dxa"/>
            <w:shd w:val="clear" w:color="auto" w:fill="A5FF89"/>
            <w:vAlign w:val="center"/>
          </w:tcPr>
          <w:p w14:paraId="21B6AD4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S</w:t>
            </w:r>
          </w:p>
        </w:tc>
        <w:tc>
          <w:tcPr>
            <w:tcW w:w="1842" w:type="dxa"/>
            <w:shd w:val="clear" w:color="auto" w:fill="A5FF89"/>
            <w:vAlign w:val="center"/>
          </w:tcPr>
          <w:p w14:paraId="78236B5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01D9D8E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1D63BA5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B1EEA2E" w14:textId="77777777" w:rsidTr="00902DE7">
        <w:trPr>
          <w:trHeight w:val="250"/>
        </w:trPr>
        <w:tc>
          <w:tcPr>
            <w:tcW w:w="284" w:type="dxa"/>
            <w:tcBorders>
              <w:top w:val="nil"/>
              <w:left w:val="nil"/>
              <w:bottom w:val="nil"/>
              <w:right w:val="single" w:sz="4" w:space="0" w:color="auto"/>
            </w:tcBorders>
            <w:shd w:val="clear" w:color="auto" w:fill="auto"/>
            <w:vAlign w:val="center"/>
          </w:tcPr>
          <w:p w14:paraId="6701958C" w14:textId="77777777" w:rsidR="00A56C86"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2D316F7" w14:textId="77777777" w:rsidR="00A56C86" w:rsidRDefault="00A56C86" w:rsidP="00902DE7">
            <w:pPr>
              <w:autoSpaceDE w:val="0"/>
              <w:autoSpaceDN w:val="0"/>
              <w:adjustRightInd w:val="0"/>
              <w:rPr>
                <w:rFonts w:cs="Arial"/>
                <w:color w:val="000000"/>
                <w:sz w:val="20"/>
                <w:szCs w:val="20"/>
              </w:rPr>
            </w:pPr>
            <w:r>
              <w:rPr>
                <w:rFonts w:cs="Arial"/>
                <w:color w:val="000000"/>
                <w:sz w:val="20"/>
                <w:szCs w:val="20"/>
              </w:rPr>
              <w:t>SARS-Cov-2 IgG</w:t>
            </w:r>
          </w:p>
        </w:tc>
        <w:tc>
          <w:tcPr>
            <w:tcW w:w="1418" w:type="dxa"/>
            <w:shd w:val="clear" w:color="auto" w:fill="A5FF89"/>
            <w:vAlign w:val="center"/>
          </w:tcPr>
          <w:p w14:paraId="3724EC4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COV2</w:t>
            </w:r>
          </w:p>
        </w:tc>
        <w:tc>
          <w:tcPr>
            <w:tcW w:w="1842" w:type="dxa"/>
            <w:shd w:val="clear" w:color="auto" w:fill="A5FF89"/>
            <w:vAlign w:val="center"/>
          </w:tcPr>
          <w:p w14:paraId="1E8944E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1323FA2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663F72AB"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BBA9D3E" w14:textId="77777777" w:rsidTr="00902DE7">
        <w:trPr>
          <w:trHeight w:val="250"/>
        </w:trPr>
        <w:tc>
          <w:tcPr>
            <w:tcW w:w="284" w:type="dxa"/>
            <w:tcBorders>
              <w:top w:val="nil"/>
              <w:left w:val="nil"/>
              <w:bottom w:val="nil"/>
              <w:right w:val="single" w:sz="4" w:space="0" w:color="auto"/>
            </w:tcBorders>
            <w:shd w:val="clear" w:color="auto" w:fill="auto"/>
            <w:vAlign w:val="center"/>
          </w:tcPr>
          <w:p w14:paraId="5C0ABB4E" w14:textId="77777777" w:rsidR="00A56C86" w:rsidRPr="009161B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22C07BF3"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Split Bilirubin</w:t>
            </w:r>
          </w:p>
        </w:tc>
        <w:tc>
          <w:tcPr>
            <w:tcW w:w="1418" w:type="dxa"/>
            <w:shd w:val="clear" w:color="auto" w:fill="A5FF89"/>
            <w:vAlign w:val="center"/>
          </w:tcPr>
          <w:p w14:paraId="4D5FE03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SBIL</w:t>
            </w:r>
          </w:p>
        </w:tc>
        <w:tc>
          <w:tcPr>
            <w:tcW w:w="1842" w:type="dxa"/>
            <w:shd w:val="clear" w:color="auto" w:fill="A5FF89"/>
            <w:vAlign w:val="center"/>
          </w:tcPr>
          <w:p w14:paraId="722A382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p w14:paraId="58B958F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(&gt;24hrs refer to BMS)</w:t>
            </w:r>
          </w:p>
        </w:tc>
        <w:tc>
          <w:tcPr>
            <w:tcW w:w="1843" w:type="dxa"/>
            <w:shd w:val="clear" w:color="auto" w:fill="FFFF00"/>
            <w:vAlign w:val="center"/>
          </w:tcPr>
          <w:p w14:paraId="5997782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2E9BB13"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BF979D2" w14:textId="77777777" w:rsidTr="00902DE7">
        <w:trPr>
          <w:trHeight w:val="250"/>
        </w:trPr>
        <w:tc>
          <w:tcPr>
            <w:tcW w:w="284" w:type="dxa"/>
            <w:tcBorders>
              <w:top w:val="nil"/>
              <w:left w:val="nil"/>
              <w:bottom w:val="nil"/>
              <w:right w:val="single" w:sz="4" w:space="0" w:color="auto"/>
            </w:tcBorders>
            <w:shd w:val="clear" w:color="auto" w:fill="auto"/>
            <w:vAlign w:val="center"/>
          </w:tcPr>
          <w:p w14:paraId="412F4F75" w14:textId="77777777" w:rsidR="00A56C86"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F07FFC3" w14:textId="77777777" w:rsidR="00A56C86" w:rsidRDefault="00A56C86" w:rsidP="00902DE7">
            <w:pPr>
              <w:autoSpaceDE w:val="0"/>
              <w:autoSpaceDN w:val="0"/>
              <w:adjustRightInd w:val="0"/>
              <w:rPr>
                <w:rFonts w:cs="Arial"/>
                <w:color w:val="000000"/>
                <w:sz w:val="20"/>
                <w:szCs w:val="20"/>
              </w:rPr>
            </w:pPr>
            <w:r w:rsidRPr="00982EA3">
              <w:rPr>
                <w:rFonts w:cs="Arial"/>
                <w:color w:val="000000"/>
                <w:sz w:val="20"/>
                <w:szCs w:val="20"/>
              </w:rPr>
              <w:t>Serum</w:t>
            </w:r>
            <w:r>
              <w:rPr>
                <w:rFonts w:cs="Arial"/>
                <w:color w:val="000000"/>
                <w:sz w:val="20"/>
                <w:szCs w:val="20"/>
              </w:rPr>
              <w:t xml:space="preserve"> Glucose (I</w:t>
            </w:r>
            <w:r w:rsidRPr="00982EA3">
              <w:rPr>
                <w:rFonts w:cs="Arial"/>
                <w:color w:val="000000"/>
                <w:sz w:val="20"/>
                <w:szCs w:val="20"/>
              </w:rPr>
              <w:t>n-patients only)</w:t>
            </w:r>
          </w:p>
          <w:p w14:paraId="00EBC7E4" w14:textId="77777777" w:rsidR="00A56C86" w:rsidRDefault="00A56C86" w:rsidP="00902DE7">
            <w:pPr>
              <w:autoSpaceDE w:val="0"/>
              <w:autoSpaceDN w:val="0"/>
              <w:adjustRightInd w:val="0"/>
              <w:rPr>
                <w:rFonts w:cs="Arial"/>
                <w:color w:val="000000"/>
                <w:sz w:val="20"/>
                <w:szCs w:val="20"/>
              </w:rPr>
            </w:pPr>
            <w:r>
              <w:rPr>
                <w:rFonts w:cs="Arial"/>
                <w:color w:val="000000"/>
                <w:sz w:val="20"/>
                <w:szCs w:val="20"/>
              </w:rPr>
              <w:t>Fasting Serum Glucose (I</w:t>
            </w:r>
            <w:r w:rsidRPr="00982EA3">
              <w:rPr>
                <w:rFonts w:cs="Arial"/>
                <w:color w:val="000000"/>
                <w:sz w:val="20"/>
                <w:szCs w:val="20"/>
              </w:rPr>
              <w:t>n-patients only)</w:t>
            </w:r>
          </w:p>
        </w:tc>
        <w:tc>
          <w:tcPr>
            <w:tcW w:w="1418" w:type="dxa"/>
            <w:shd w:val="clear" w:color="auto" w:fill="A5FF89"/>
            <w:vAlign w:val="center"/>
          </w:tcPr>
          <w:p w14:paraId="70602674"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GLU</w:t>
            </w:r>
          </w:p>
          <w:p w14:paraId="33B02BED" w14:textId="77777777" w:rsidR="00A56C86" w:rsidRDefault="00A56C86" w:rsidP="00902DE7">
            <w:pPr>
              <w:autoSpaceDE w:val="0"/>
              <w:autoSpaceDN w:val="0"/>
              <w:adjustRightInd w:val="0"/>
              <w:jc w:val="center"/>
              <w:rPr>
                <w:rFonts w:cs="Arial"/>
                <w:color w:val="000000"/>
                <w:sz w:val="20"/>
                <w:szCs w:val="20"/>
              </w:rPr>
            </w:pPr>
          </w:p>
          <w:p w14:paraId="0891E4D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GLUF</w:t>
            </w:r>
          </w:p>
        </w:tc>
        <w:tc>
          <w:tcPr>
            <w:tcW w:w="1842" w:type="dxa"/>
            <w:shd w:val="clear" w:color="auto" w:fill="A5FF89"/>
            <w:vAlign w:val="center"/>
          </w:tcPr>
          <w:p w14:paraId="6003BE80" w14:textId="77777777" w:rsidR="00A56C86" w:rsidRDefault="00A56C86" w:rsidP="00902DE7">
            <w:pPr>
              <w:autoSpaceDE w:val="0"/>
              <w:autoSpaceDN w:val="0"/>
              <w:adjustRightInd w:val="0"/>
              <w:jc w:val="center"/>
              <w:rPr>
                <w:rFonts w:cs="Arial"/>
                <w:color w:val="000000"/>
                <w:sz w:val="20"/>
                <w:szCs w:val="20"/>
              </w:rPr>
            </w:pPr>
            <w:r w:rsidRPr="003A31F9">
              <w:rPr>
                <w:rFonts w:cs="Arial"/>
                <w:color w:val="000000"/>
                <w:sz w:val="20"/>
                <w:szCs w:val="20"/>
              </w:rPr>
              <w:t>2 hrs</w:t>
            </w:r>
          </w:p>
        </w:tc>
        <w:tc>
          <w:tcPr>
            <w:tcW w:w="1843" w:type="dxa"/>
            <w:shd w:val="clear" w:color="auto" w:fill="FFFF00"/>
            <w:vAlign w:val="center"/>
          </w:tcPr>
          <w:p w14:paraId="0AB02485"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275CB0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9530A5C" w14:textId="77777777" w:rsidTr="00902DE7">
        <w:trPr>
          <w:trHeight w:val="250"/>
        </w:trPr>
        <w:tc>
          <w:tcPr>
            <w:tcW w:w="284" w:type="dxa"/>
            <w:tcBorders>
              <w:top w:val="nil"/>
              <w:left w:val="nil"/>
              <w:bottom w:val="nil"/>
              <w:right w:val="single" w:sz="4" w:space="0" w:color="auto"/>
            </w:tcBorders>
            <w:shd w:val="clear" w:color="auto" w:fill="auto"/>
            <w:vAlign w:val="center"/>
          </w:tcPr>
          <w:p w14:paraId="4CC33751" w14:textId="77777777" w:rsidR="00A56C86"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782E09F2"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Serum Light chains</w:t>
            </w:r>
          </w:p>
        </w:tc>
        <w:tc>
          <w:tcPr>
            <w:tcW w:w="1418" w:type="dxa"/>
            <w:shd w:val="clear" w:color="auto" w:fill="A5FF89"/>
            <w:vAlign w:val="center"/>
          </w:tcPr>
          <w:p w14:paraId="19407BD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SFLC</w:t>
            </w:r>
          </w:p>
        </w:tc>
        <w:tc>
          <w:tcPr>
            <w:tcW w:w="1842" w:type="dxa"/>
            <w:shd w:val="clear" w:color="auto" w:fill="A5FF89"/>
            <w:vAlign w:val="center"/>
          </w:tcPr>
          <w:p w14:paraId="59DC4C9C" w14:textId="77777777" w:rsidR="00A56C86" w:rsidRPr="003A31F9"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7373E485"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4012B914"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1D2BBBD6" w14:textId="77777777" w:rsidTr="00902DE7">
        <w:trPr>
          <w:trHeight w:val="250"/>
        </w:trPr>
        <w:tc>
          <w:tcPr>
            <w:tcW w:w="284" w:type="dxa"/>
            <w:tcBorders>
              <w:top w:val="nil"/>
              <w:left w:val="nil"/>
              <w:bottom w:val="nil"/>
              <w:right w:val="single" w:sz="4" w:space="0" w:color="auto"/>
            </w:tcBorders>
            <w:shd w:val="clear" w:color="auto" w:fill="auto"/>
            <w:vAlign w:val="center"/>
          </w:tcPr>
          <w:p w14:paraId="71C139F2"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CD8E08B"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S</w:t>
            </w:r>
            <w:r>
              <w:rPr>
                <w:rFonts w:cs="Arial"/>
                <w:color w:val="000000"/>
                <w:sz w:val="20"/>
                <w:szCs w:val="20"/>
              </w:rPr>
              <w:t>ex Hormone Binding Globulin</w:t>
            </w:r>
          </w:p>
        </w:tc>
        <w:tc>
          <w:tcPr>
            <w:tcW w:w="1418" w:type="dxa"/>
            <w:shd w:val="clear" w:color="auto" w:fill="A5FF89"/>
            <w:vAlign w:val="center"/>
          </w:tcPr>
          <w:p w14:paraId="472AF010"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SHBG</w:t>
            </w:r>
          </w:p>
        </w:tc>
        <w:tc>
          <w:tcPr>
            <w:tcW w:w="1842" w:type="dxa"/>
            <w:shd w:val="clear" w:color="auto" w:fill="A5FF89"/>
            <w:vAlign w:val="center"/>
          </w:tcPr>
          <w:p w14:paraId="55487F29" w14:textId="77777777" w:rsidR="00A56C86" w:rsidRPr="003A31F9"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5943309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01AB215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83156B0" w14:textId="77777777" w:rsidTr="00902DE7">
        <w:trPr>
          <w:trHeight w:val="250"/>
        </w:trPr>
        <w:tc>
          <w:tcPr>
            <w:tcW w:w="284" w:type="dxa"/>
            <w:tcBorders>
              <w:top w:val="nil"/>
              <w:left w:val="nil"/>
              <w:bottom w:val="nil"/>
              <w:right w:val="single" w:sz="4" w:space="0" w:color="auto"/>
            </w:tcBorders>
            <w:shd w:val="clear" w:color="auto" w:fill="auto"/>
            <w:vAlign w:val="center"/>
          </w:tcPr>
          <w:p w14:paraId="31D1CC6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CCC0D9"/>
            <w:vAlign w:val="center"/>
          </w:tcPr>
          <w:p w14:paraId="589C273F" w14:textId="77777777" w:rsidR="00A56C86" w:rsidRPr="00982EA3" w:rsidRDefault="00A56C86" w:rsidP="00902DE7">
            <w:pPr>
              <w:autoSpaceDE w:val="0"/>
              <w:autoSpaceDN w:val="0"/>
              <w:adjustRightInd w:val="0"/>
              <w:rPr>
                <w:rFonts w:cs="Arial"/>
                <w:color w:val="000000"/>
                <w:sz w:val="20"/>
                <w:szCs w:val="20"/>
              </w:rPr>
            </w:pPr>
            <w:r>
              <w:rPr>
                <w:rFonts w:cs="Arial"/>
                <w:sz w:val="20"/>
                <w:szCs w:val="20"/>
              </w:rPr>
              <w:t>Sickle C</w:t>
            </w:r>
            <w:r w:rsidRPr="003271B7">
              <w:rPr>
                <w:rFonts w:cs="Arial"/>
                <w:sz w:val="20"/>
                <w:szCs w:val="20"/>
              </w:rPr>
              <w:t>ell Screen</w:t>
            </w:r>
            <w:r>
              <w:rPr>
                <w:rFonts w:cs="Arial"/>
                <w:sz w:val="20"/>
                <w:szCs w:val="20"/>
              </w:rPr>
              <w:t xml:space="preserve"> / </w:t>
            </w:r>
            <w:r w:rsidRPr="003271B7">
              <w:rPr>
                <w:rFonts w:cs="Arial"/>
                <w:sz w:val="20"/>
                <w:szCs w:val="20"/>
              </w:rPr>
              <w:t xml:space="preserve">Sickle Solubility </w:t>
            </w:r>
            <w:r>
              <w:rPr>
                <w:rFonts w:cs="Arial"/>
                <w:sz w:val="20"/>
                <w:szCs w:val="20"/>
              </w:rPr>
              <w:t>Test</w:t>
            </w:r>
          </w:p>
        </w:tc>
        <w:tc>
          <w:tcPr>
            <w:tcW w:w="1418" w:type="dxa"/>
            <w:shd w:val="clear" w:color="auto" w:fill="CCC0D9"/>
            <w:vAlign w:val="center"/>
          </w:tcPr>
          <w:p w14:paraId="799A77D2"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SICK</w:t>
            </w:r>
          </w:p>
        </w:tc>
        <w:tc>
          <w:tcPr>
            <w:tcW w:w="1842" w:type="dxa"/>
            <w:shd w:val="clear" w:color="auto" w:fill="CCC0D9"/>
            <w:vAlign w:val="center"/>
          </w:tcPr>
          <w:p w14:paraId="35F3AE9F" w14:textId="77777777" w:rsidR="00A56C86" w:rsidRPr="003271B7" w:rsidRDefault="00A56C86" w:rsidP="00902DE7">
            <w:pPr>
              <w:jc w:val="center"/>
              <w:rPr>
                <w:rFonts w:cs="Arial"/>
                <w:sz w:val="20"/>
                <w:szCs w:val="20"/>
              </w:rPr>
            </w:pPr>
            <w:r w:rsidRPr="003271B7">
              <w:rPr>
                <w:rFonts w:cs="Arial"/>
                <w:sz w:val="20"/>
                <w:szCs w:val="20"/>
              </w:rPr>
              <w:t>48 hours</w:t>
            </w:r>
          </w:p>
          <w:p w14:paraId="607EE300" w14:textId="77777777" w:rsidR="00A56C86" w:rsidRPr="003271B7" w:rsidRDefault="00A56C86" w:rsidP="00902DE7">
            <w:pPr>
              <w:jc w:val="center"/>
              <w:rPr>
                <w:rFonts w:cs="Arial"/>
                <w:sz w:val="20"/>
                <w:szCs w:val="20"/>
              </w:rPr>
            </w:pPr>
          </w:p>
          <w:p w14:paraId="7ED75DA6" w14:textId="77777777" w:rsidR="00A56C86" w:rsidRDefault="00A56C86" w:rsidP="00902DE7">
            <w:pPr>
              <w:jc w:val="center"/>
              <w:rPr>
                <w:rFonts w:cs="Arial"/>
                <w:sz w:val="20"/>
                <w:szCs w:val="20"/>
              </w:rPr>
            </w:pPr>
            <w:r w:rsidRPr="003271B7">
              <w:rPr>
                <w:rFonts w:cs="Arial"/>
                <w:sz w:val="20"/>
                <w:szCs w:val="20"/>
              </w:rPr>
              <w:t>(up to 72 hours if sample is still in the cold room)</w:t>
            </w:r>
          </w:p>
          <w:p w14:paraId="2730A3AA" w14:textId="77777777" w:rsidR="00A56C86" w:rsidRDefault="00A56C86" w:rsidP="00902DE7">
            <w:pPr>
              <w:jc w:val="center"/>
              <w:rPr>
                <w:rFonts w:cs="Arial"/>
                <w:sz w:val="20"/>
                <w:szCs w:val="20"/>
              </w:rPr>
            </w:pPr>
          </w:p>
          <w:p w14:paraId="10037C10" w14:textId="77777777" w:rsidR="00A56C86" w:rsidRPr="00982EA3" w:rsidRDefault="00A56C86" w:rsidP="00902DE7">
            <w:pPr>
              <w:autoSpaceDE w:val="0"/>
              <w:autoSpaceDN w:val="0"/>
              <w:adjustRightInd w:val="0"/>
              <w:jc w:val="center"/>
              <w:rPr>
                <w:rFonts w:cs="Arial"/>
                <w:color w:val="000000"/>
                <w:sz w:val="20"/>
                <w:szCs w:val="20"/>
              </w:rPr>
            </w:pPr>
            <w:r>
              <w:rPr>
                <w:rFonts w:cs="Arial"/>
                <w:sz w:val="20"/>
                <w:szCs w:val="20"/>
              </w:rPr>
              <w:t>Inform a</w:t>
            </w:r>
            <w:r w:rsidRPr="00847875">
              <w:rPr>
                <w:rFonts w:cs="Arial"/>
                <w:sz w:val="20"/>
                <w:szCs w:val="20"/>
              </w:rPr>
              <w:t xml:space="preserve"> BMS</w:t>
            </w:r>
          </w:p>
        </w:tc>
        <w:tc>
          <w:tcPr>
            <w:tcW w:w="1843" w:type="dxa"/>
            <w:shd w:val="clear" w:color="auto" w:fill="C556CE"/>
            <w:vAlign w:val="center"/>
          </w:tcPr>
          <w:p w14:paraId="70BB3A57"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59BA153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c>
          <w:tcPr>
            <w:tcW w:w="1685" w:type="dxa"/>
            <w:shd w:val="clear" w:color="auto" w:fill="FF0000"/>
            <w:vAlign w:val="center"/>
          </w:tcPr>
          <w:p w14:paraId="52CCB153" w14:textId="77777777" w:rsidR="00A56C86" w:rsidRDefault="00A56C86" w:rsidP="00902DE7">
            <w:pPr>
              <w:jc w:val="center"/>
              <w:rPr>
                <w:rFonts w:cs="Arial"/>
                <w:color w:val="000000"/>
                <w:sz w:val="20"/>
                <w:szCs w:val="20"/>
              </w:rPr>
            </w:pPr>
            <w:r w:rsidRPr="003271B7">
              <w:rPr>
                <w:rFonts w:cs="Arial"/>
                <w:color w:val="000000"/>
                <w:sz w:val="20"/>
                <w:szCs w:val="20"/>
              </w:rPr>
              <w:t>EDTA</w:t>
            </w:r>
          </w:p>
          <w:p w14:paraId="11BBAEE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Whole Blood</w:t>
            </w:r>
          </w:p>
        </w:tc>
      </w:tr>
      <w:tr w:rsidR="00A56C86" w:rsidRPr="00982EA3" w14:paraId="787B63AC" w14:textId="77777777" w:rsidTr="00902DE7">
        <w:trPr>
          <w:trHeight w:val="250"/>
        </w:trPr>
        <w:tc>
          <w:tcPr>
            <w:tcW w:w="284" w:type="dxa"/>
            <w:tcBorders>
              <w:top w:val="nil"/>
              <w:left w:val="nil"/>
              <w:bottom w:val="nil"/>
              <w:right w:val="single" w:sz="4" w:space="0" w:color="auto"/>
            </w:tcBorders>
            <w:shd w:val="clear" w:color="auto" w:fill="auto"/>
            <w:vAlign w:val="center"/>
          </w:tcPr>
          <w:p w14:paraId="47D7936D" w14:textId="77777777" w:rsidR="00A56C86" w:rsidRDefault="00A56C86" w:rsidP="00902DE7">
            <w:pPr>
              <w:rPr>
                <w:rFonts w:cs="Arial"/>
                <w:sz w:val="20"/>
                <w:szCs w:val="20"/>
              </w:rPr>
            </w:pPr>
            <w:r>
              <w:rPr>
                <w:rFonts w:cs="Arial"/>
                <w:b/>
                <w:color w:val="000000"/>
              </w:rPr>
              <w:t>T</w:t>
            </w:r>
          </w:p>
        </w:tc>
        <w:tc>
          <w:tcPr>
            <w:tcW w:w="2977" w:type="dxa"/>
            <w:tcBorders>
              <w:left w:val="single" w:sz="4" w:space="0" w:color="auto"/>
            </w:tcBorders>
            <w:shd w:val="clear" w:color="auto" w:fill="A5FF89"/>
            <w:vAlign w:val="center"/>
          </w:tcPr>
          <w:p w14:paraId="343F8F3F" w14:textId="77777777" w:rsidR="00A56C86" w:rsidRPr="003271B7" w:rsidRDefault="00A56C86" w:rsidP="00902DE7">
            <w:pPr>
              <w:rPr>
                <w:rFonts w:cs="Arial"/>
                <w:sz w:val="20"/>
                <w:szCs w:val="20"/>
              </w:rPr>
            </w:pPr>
            <w:r w:rsidRPr="00982EA3">
              <w:rPr>
                <w:rFonts w:cs="Arial"/>
                <w:color w:val="000000"/>
                <w:sz w:val="20"/>
                <w:szCs w:val="20"/>
              </w:rPr>
              <w:t>Testosterone (Male)</w:t>
            </w:r>
          </w:p>
        </w:tc>
        <w:tc>
          <w:tcPr>
            <w:tcW w:w="1418" w:type="dxa"/>
            <w:shd w:val="clear" w:color="auto" w:fill="A5FF89"/>
            <w:vAlign w:val="center"/>
          </w:tcPr>
          <w:p w14:paraId="056724C7" w14:textId="77777777" w:rsidR="00A56C86" w:rsidRPr="003271B7" w:rsidRDefault="00A56C86" w:rsidP="00902DE7">
            <w:pPr>
              <w:jc w:val="center"/>
              <w:rPr>
                <w:rFonts w:cs="Arial"/>
                <w:sz w:val="20"/>
                <w:szCs w:val="20"/>
              </w:rPr>
            </w:pPr>
            <w:r w:rsidRPr="00982EA3">
              <w:rPr>
                <w:rFonts w:cs="Arial"/>
                <w:color w:val="000000"/>
                <w:sz w:val="20"/>
                <w:szCs w:val="20"/>
              </w:rPr>
              <w:t>T</w:t>
            </w:r>
            <w:r>
              <w:rPr>
                <w:rFonts w:cs="Arial"/>
                <w:color w:val="000000"/>
                <w:sz w:val="20"/>
                <w:szCs w:val="20"/>
              </w:rPr>
              <w:t>EST</w:t>
            </w:r>
          </w:p>
        </w:tc>
        <w:tc>
          <w:tcPr>
            <w:tcW w:w="1842" w:type="dxa"/>
            <w:shd w:val="clear" w:color="auto" w:fill="A5FF89"/>
            <w:vAlign w:val="center"/>
          </w:tcPr>
          <w:p w14:paraId="60FAA54E" w14:textId="77777777" w:rsidR="00A56C86" w:rsidRPr="003271B7" w:rsidRDefault="00A56C86" w:rsidP="00902DE7">
            <w:pPr>
              <w:jc w:val="center"/>
              <w:rPr>
                <w:rFonts w:cs="Arial"/>
                <w:sz w:val="20"/>
                <w:szCs w:val="20"/>
              </w:rPr>
            </w:pPr>
            <w:r>
              <w:rPr>
                <w:rFonts w:cs="Arial"/>
                <w:sz w:val="20"/>
                <w:szCs w:val="20"/>
              </w:rPr>
              <w:t>2 days</w:t>
            </w:r>
          </w:p>
        </w:tc>
        <w:tc>
          <w:tcPr>
            <w:tcW w:w="1843" w:type="dxa"/>
            <w:shd w:val="clear" w:color="auto" w:fill="FFFF00"/>
            <w:vAlign w:val="center"/>
          </w:tcPr>
          <w:p w14:paraId="0AA49853" w14:textId="77777777" w:rsidR="00A56C86" w:rsidRPr="003271B7" w:rsidRDefault="00A56C86" w:rsidP="00902DE7">
            <w:pPr>
              <w:jc w:val="center"/>
              <w:rPr>
                <w:rFonts w:cs="Arial"/>
                <w:sz w:val="20"/>
                <w:szCs w:val="20"/>
              </w:rPr>
            </w:pPr>
            <w:r>
              <w:rPr>
                <w:rFonts w:cs="Arial"/>
                <w:color w:val="000000"/>
                <w:sz w:val="20"/>
                <w:szCs w:val="20"/>
              </w:rPr>
              <w:t>Plain Serum</w:t>
            </w:r>
          </w:p>
        </w:tc>
        <w:tc>
          <w:tcPr>
            <w:tcW w:w="1685" w:type="dxa"/>
            <w:vAlign w:val="center"/>
          </w:tcPr>
          <w:p w14:paraId="67746CB6" w14:textId="77777777" w:rsidR="00A56C86" w:rsidRPr="003271B7" w:rsidRDefault="00A56C86" w:rsidP="00902DE7">
            <w:pPr>
              <w:jc w:val="center"/>
              <w:rPr>
                <w:rFonts w:cs="Arial"/>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0A4297E" w14:textId="77777777" w:rsidTr="00902DE7">
        <w:trPr>
          <w:trHeight w:val="250"/>
        </w:trPr>
        <w:tc>
          <w:tcPr>
            <w:tcW w:w="284" w:type="dxa"/>
            <w:tcBorders>
              <w:top w:val="nil"/>
              <w:left w:val="nil"/>
              <w:bottom w:val="nil"/>
              <w:right w:val="single" w:sz="4" w:space="0" w:color="auto"/>
            </w:tcBorders>
            <w:shd w:val="clear" w:color="auto" w:fill="auto"/>
            <w:vAlign w:val="center"/>
          </w:tcPr>
          <w:p w14:paraId="30ABAA5B" w14:textId="77777777" w:rsidR="00A56C86" w:rsidRPr="009161B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4B33C0D"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Theophylline</w:t>
            </w:r>
          </w:p>
        </w:tc>
        <w:tc>
          <w:tcPr>
            <w:tcW w:w="1418" w:type="dxa"/>
            <w:shd w:val="clear" w:color="auto" w:fill="A5FF89"/>
            <w:vAlign w:val="center"/>
          </w:tcPr>
          <w:p w14:paraId="2B139424"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THE</w:t>
            </w:r>
            <w:r>
              <w:rPr>
                <w:rFonts w:cs="Arial"/>
                <w:color w:val="000000"/>
                <w:sz w:val="20"/>
                <w:szCs w:val="20"/>
              </w:rPr>
              <w:t>O</w:t>
            </w:r>
          </w:p>
        </w:tc>
        <w:tc>
          <w:tcPr>
            <w:tcW w:w="1842" w:type="dxa"/>
            <w:shd w:val="clear" w:color="auto" w:fill="A5FF89"/>
            <w:vAlign w:val="center"/>
          </w:tcPr>
          <w:p w14:paraId="2927059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590F3E6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38D93A7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DD5F7A7" w14:textId="77777777" w:rsidTr="00902DE7">
        <w:trPr>
          <w:trHeight w:val="250"/>
        </w:trPr>
        <w:tc>
          <w:tcPr>
            <w:tcW w:w="284" w:type="dxa"/>
            <w:tcBorders>
              <w:top w:val="nil"/>
              <w:left w:val="nil"/>
              <w:bottom w:val="nil"/>
              <w:right w:val="single" w:sz="4" w:space="0" w:color="auto"/>
            </w:tcBorders>
            <w:shd w:val="clear" w:color="auto" w:fill="auto"/>
            <w:vAlign w:val="center"/>
          </w:tcPr>
          <w:p w14:paraId="34D886D7"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1B9A532"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T</w:t>
            </w:r>
            <w:r>
              <w:rPr>
                <w:rFonts w:cs="Arial"/>
                <w:color w:val="000000"/>
                <w:sz w:val="20"/>
                <w:szCs w:val="20"/>
              </w:rPr>
              <w:t>hyroid Function Test</w:t>
            </w:r>
          </w:p>
        </w:tc>
        <w:tc>
          <w:tcPr>
            <w:tcW w:w="1418" w:type="dxa"/>
            <w:shd w:val="clear" w:color="auto" w:fill="A5FF89"/>
            <w:vAlign w:val="center"/>
          </w:tcPr>
          <w:p w14:paraId="7A03524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TSH</w:t>
            </w:r>
          </w:p>
        </w:tc>
        <w:tc>
          <w:tcPr>
            <w:tcW w:w="1842" w:type="dxa"/>
            <w:shd w:val="clear" w:color="auto" w:fill="A5FF89"/>
            <w:vAlign w:val="center"/>
          </w:tcPr>
          <w:p w14:paraId="6C777D2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3F0A010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7DD6A07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86AB5F6" w14:textId="77777777" w:rsidTr="00902DE7">
        <w:trPr>
          <w:trHeight w:val="250"/>
        </w:trPr>
        <w:tc>
          <w:tcPr>
            <w:tcW w:w="284" w:type="dxa"/>
            <w:tcBorders>
              <w:top w:val="nil"/>
              <w:left w:val="nil"/>
              <w:bottom w:val="nil"/>
              <w:right w:val="single" w:sz="4" w:space="0" w:color="auto"/>
            </w:tcBorders>
            <w:shd w:val="clear" w:color="auto" w:fill="auto"/>
            <w:vAlign w:val="center"/>
          </w:tcPr>
          <w:p w14:paraId="048A8B07"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2043859" w14:textId="77777777" w:rsidR="00A56C86" w:rsidRPr="00866E7A" w:rsidRDefault="00A56C86" w:rsidP="00902DE7">
            <w:pPr>
              <w:autoSpaceDE w:val="0"/>
              <w:autoSpaceDN w:val="0"/>
              <w:adjustRightInd w:val="0"/>
              <w:rPr>
                <w:rFonts w:cs="Arial"/>
                <w:sz w:val="20"/>
                <w:szCs w:val="20"/>
              </w:rPr>
            </w:pPr>
            <w:r w:rsidRPr="00982EA3">
              <w:rPr>
                <w:rFonts w:cs="Arial"/>
                <w:color w:val="000000"/>
                <w:sz w:val="20"/>
                <w:szCs w:val="20"/>
              </w:rPr>
              <w:t>Total Bilirubin</w:t>
            </w:r>
          </w:p>
        </w:tc>
        <w:tc>
          <w:tcPr>
            <w:tcW w:w="1418" w:type="dxa"/>
            <w:shd w:val="clear" w:color="auto" w:fill="A5FF89"/>
            <w:vAlign w:val="center"/>
          </w:tcPr>
          <w:p w14:paraId="06F2A001" w14:textId="77777777" w:rsidR="00A56C86" w:rsidRPr="00866E7A" w:rsidRDefault="00A56C86" w:rsidP="00902DE7">
            <w:pPr>
              <w:autoSpaceDE w:val="0"/>
              <w:autoSpaceDN w:val="0"/>
              <w:adjustRightInd w:val="0"/>
              <w:jc w:val="center"/>
              <w:rPr>
                <w:rFonts w:cs="Arial"/>
                <w:sz w:val="20"/>
                <w:szCs w:val="20"/>
              </w:rPr>
            </w:pPr>
            <w:r w:rsidRPr="00982EA3">
              <w:rPr>
                <w:rFonts w:cs="Arial"/>
                <w:color w:val="000000"/>
                <w:sz w:val="20"/>
                <w:szCs w:val="20"/>
              </w:rPr>
              <w:t>TBIL</w:t>
            </w:r>
          </w:p>
        </w:tc>
        <w:tc>
          <w:tcPr>
            <w:tcW w:w="1842" w:type="dxa"/>
            <w:shd w:val="clear" w:color="auto" w:fill="A5FF89"/>
            <w:vAlign w:val="center"/>
          </w:tcPr>
          <w:p w14:paraId="24F0E888" w14:textId="77777777" w:rsidR="00A56C86" w:rsidRPr="00866E7A" w:rsidRDefault="00A56C86" w:rsidP="00902DE7">
            <w:pPr>
              <w:autoSpaceDE w:val="0"/>
              <w:autoSpaceDN w:val="0"/>
              <w:adjustRightInd w:val="0"/>
              <w:jc w:val="center"/>
              <w:rPr>
                <w:rFonts w:cs="Arial"/>
                <w:sz w:val="20"/>
                <w:szCs w:val="20"/>
              </w:rPr>
            </w:pPr>
            <w:r>
              <w:rPr>
                <w:rFonts w:cs="Arial"/>
                <w:color w:val="000000"/>
                <w:sz w:val="20"/>
                <w:szCs w:val="20"/>
              </w:rPr>
              <w:t>1 day</w:t>
            </w:r>
          </w:p>
        </w:tc>
        <w:tc>
          <w:tcPr>
            <w:tcW w:w="1843" w:type="dxa"/>
            <w:shd w:val="clear" w:color="auto" w:fill="FFFF00"/>
            <w:vAlign w:val="center"/>
          </w:tcPr>
          <w:p w14:paraId="49157CA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85BE4F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9F38899" w14:textId="77777777" w:rsidTr="00902DE7">
        <w:trPr>
          <w:trHeight w:val="250"/>
        </w:trPr>
        <w:tc>
          <w:tcPr>
            <w:tcW w:w="284" w:type="dxa"/>
            <w:tcBorders>
              <w:top w:val="nil"/>
              <w:left w:val="nil"/>
              <w:bottom w:val="nil"/>
              <w:right w:val="single" w:sz="4" w:space="0" w:color="auto"/>
            </w:tcBorders>
            <w:shd w:val="clear" w:color="auto" w:fill="auto"/>
            <w:vAlign w:val="center"/>
          </w:tcPr>
          <w:p w14:paraId="10D371FE"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AC8C5AA"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Total Protein (Includes Albumin</w:t>
            </w:r>
            <w:r w:rsidRPr="00982EA3">
              <w:rPr>
                <w:rFonts w:cs="Arial"/>
                <w:color w:val="000000"/>
                <w:sz w:val="20"/>
                <w:szCs w:val="20"/>
              </w:rPr>
              <w:t>)</w:t>
            </w:r>
          </w:p>
        </w:tc>
        <w:tc>
          <w:tcPr>
            <w:tcW w:w="1418" w:type="dxa"/>
            <w:shd w:val="clear" w:color="auto" w:fill="A5FF89"/>
            <w:vAlign w:val="center"/>
          </w:tcPr>
          <w:p w14:paraId="2353BA9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TPALB</w:t>
            </w:r>
          </w:p>
        </w:tc>
        <w:tc>
          <w:tcPr>
            <w:tcW w:w="1842" w:type="dxa"/>
            <w:shd w:val="clear" w:color="auto" w:fill="A5FF89"/>
            <w:vAlign w:val="center"/>
          </w:tcPr>
          <w:p w14:paraId="5E28FBC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550F15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6D4778D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7348B5C8" w14:textId="77777777" w:rsidTr="00902DE7">
        <w:trPr>
          <w:trHeight w:val="250"/>
        </w:trPr>
        <w:tc>
          <w:tcPr>
            <w:tcW w:w="284" w:type="dxa"/>
            <w:tcBorders>
              <w:top w:val="nil"/>
              <w:left w:val="nil"/>
              <w:bottom w:val="nil"/>
              <w:right w:val="single" w:sz="4" w:space="0" w:color="auto"/>
            </w:tcBorders>
            <w:shd w:val="clear" w:color="auto" w:fill="auto"/>
            <w:vAlign w:val="center"/>
          </w:tcPr>
          <w:p w14:paraId="3ECC5449"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3FCA5447"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T</w:t>
            </w:r>
            <w:r>
              <w:rPr>
                <w:rFonts w:cs="Arial"/>
                <w:color w:val="000000"/>
                <w:sz w:val="20"/>
                <w:szCs w:val="20"/>
              </w:rPr>
              <w:t>hyroid Peroxidase</w:t>
            </w:r>
          </w:p>
        </w:tc>
        <w:tc>
          <w:tcPr>
            <w:tcW w:w="1418" w:type="dxa"/>
            <w:shd w:val="clear" w:color="auto" w:fill="A5FF89"/>
            <w:vAlign w:val="center"/>
          </w:tcPr>
          <w:p w14:paraId="501006E0"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TPO</w:t>
            </w:r>
          </w:p>
        </w:tc>
        <w:tc>
          <w:tcPr>
            <w:tcW w:w="1842" w:type="dxa"/>
            <w:shd w:val="clear" w:color="auto" w:fill="A5FF89"/>
            <w:vAlign w:val="center"/>
          </w:tcPr>
          <w:p w14:paraId="11E4AC79"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 days</w:t>
            </w:r>
          </w:p>
        </w:tc>
        <w:tc>
          <w:tcPr>
            <w:tcW w:w="1843" w:type="dxa"/>
            <w:shd w:val="clear" w:color="auto" w:fill="FFFF00"/>
            <w:vAlign w:val="center"/>
          </w:tcPr>
          <w:p w14:paraId="0CB9636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3F27C1F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509B20C" w14:textId="77777777" w:rsidTr="00902DE7">
        <w:trPr>
          <w:trHeight w:val="250"/>
        </w:trPr>
        <w:tc>
          <w:tcPr>
            <w:tcW w:w="284" w:type="dxa"/>
            <w:tcBorders>
              <w:top w:val="nil"/>
              <w:left w:val="nil"/>
              <w:bottom w:val="nil"/>
              <w:right w:val="single" w:sz="4" w:space="0" w:color="auto"/>
            </w:tcBorders>
            <w:shd w:val="clear" w:color="auto" w:fill="auto"/>
            <w:vAlign w:val="center"/>
          </w:tcPr>
          <w:p w14:paraId="4772BB6F"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78D5BE1"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TIBC, Iron Saturation</w:t>
            </w:r>
          </w:p>
        </w:tc>
        <w:tc>
          <w:tcPr>
            <w:tcW w:w="1418" w:type="dxa"/>
            <w:shd w:val="clear" w:color="auto" w:fill="A5FF89"/>
            <w:vAlign w:val="center"/>
          </w:tcPr>
          <w:p w14:paraId="250A965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ISAT</w:t>
            </w:r>
          </w:p>
        </w:tc>
        <w:tc>
          <w:tcPr>
            <w:tcW w:w="1842" w:type="dxa"/>
            <w:shd w:val="clear" w:color="auto" w:fill="A5FF89"/>
            <w:vAlign w:val="center"/>
          </w:tcPr>
          <w:p w14:paraId="22355128" w14:textId="77777777" w:rsidR="00A56C86" w:rsidRPr="0019335E" w:rsidRDefault="00A56C86" w:rsidP="00902DE7">
            <w:pPr>
              <w:autoSpaceDE w:val="0"/>
              <w:autoSpaceDN w:val="0"/>
              <w:adjustRightInd w:val="0"/>
              <w:jc w:val="center"/>
              <w:rPr>
                <w:rFonts w:cs="Arial"/>
                <w:b/>
                <w:color w:val="000000"/>
                <w:sz w:val="20"/>
                <w:szCs w:val="20"/>
              </w:rPr>
            </w:pPr>
            <w:r>
              <w:rPr>
                <w:rFonts w:cs="Arial"/>
                <w:color w:val="000000"/>
                <w:sz w:val="20"/>
                <w:szCs w:val="20"/>
              </w:rPr>
              <w:t>5 days</w:t>
            </w:r>
          </w:p>
        </w:tc>
        <w:tc>
          <w:tcPr>
            <w:tcW w:w="1843" w:type="dxa"/>
            <w:shd w:val="clear" w:color="auto" w:fill="FFFF00"/>
            <w:vAlign w:val="center"/>
          </w:tcPr>
          <w:p w14:paraId="72773A0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62FB12B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39A91086" w14:textId="77777777" w:rsidTr="00902DE7">
        <w:trPr>
          <w:trHeight w:val="250"/>
        </w:trPr>
        <w:tc>
          <w:tcPr>
            <w:tcW w:w="284" w:type="dxa"/>
            <w:tcBorders>
              <w:top w:val="nil"/>
              <w:left w:val="nil"/>
              <w:bottom w:val="nil"/>
              <w:right w:val="single" w:sz="4" w:space="0" w:color="auto"/>
            </w:tcBorders>
            <w:shd w:val="clear" w:color="auto" w:fill="auto"/>
            <w:vAlign w:val="center"/>
          </w:tcPr>
          <w:p w14:paraId="70005FB5"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9648B6D"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Triglycerides</w:t>
            </w:r>
          </w:p>
        </w:tc>
        <w:tc>
          <w:tcPr>
            <w:tcW w:w="1418" w:type="dxa"/>
            <w:shd w:val="clear" w:color="auto" w:fill="A5FF89"/>
            <w:vAlign w:val="center"/>
          </w:tcPr>
          <w:p w14:paraId="0145CB5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TG</w:t>
            </w:r>
          </w:p>
        </w:tc>
        <w:tc>
          <w:tcPr>
            <w:tcW w:w="1842" w:type="dxa"/>
            <w:shd w:val="clear" w:color="auto" w:fill="A5FF89"/>
            <w:vAlign w:val="center"/>
          </w:tcPr>
          <w:p w14:paraId="6D975E7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630EDC9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4C321DA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709AA8B" w14:textId="77777777" w:rsidTr="00902DE7">
        <w:trPr>
          <w:trHeight w:val="250"/>
        </w:trPr>
        <w:tc>
          <w:tcPr>
            <w:tcW w:w="284" w:type="dxa"/>
            <w:tcBorders>
              <w:top w:val="nil"/>
              <w:left w:val="nil"/>
              <w:bottom w:val="nil"/>
              <w:right w:val="single" w:sz="4" w:space="0" w:color="auto"/>
            </w:tcBorders>
            <w:shd w:val="clear" w:color="auto" w:fill="auto"/>
            <w:vAlign w:val="center"/>
          </w:tcPr>
          <w:p w14:paraId="25EBB1A2"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E0A5C3B"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Troponin I</w:t>
            </w:r>
          </w:p>
        </w:tc>
        <w:tc>
          <w:tcPr>
            <w:tcW w:w="1418" w:type="dxa"/>
            <w:shd w:val="clear" w:color="auto" w:fill="A5FF89"/>
            <w:vAlign w:val="center"/>
          </w:tcPr>
          <w:p w14:paraId="4E812F1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TNI</w:t>
            </w:r>
          </w:p>
        </w:tc>
        <w:tc>
          <w:tcPr>
            <w:tcW w:w="1842" w:type="dxa"/>
            <w:shd w:val="clear" w:color="auto" w:fill="A5FF89"/>
            <w:vAlign w:val="center"/>
          </w:tcPr>
          <w:p w14:paraId="4CF8F952"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p w14:paraId="0681A8D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Cannot be added</w:t>
            </w:r>
          </w:p>
        </w:tc>
        <w:tc>
          <w:tcPr>
            <w:tcW w:w="1843" w:type="dxa"/>
            <w:shd w:val="clear" w:color="auto" w:fill="FFFF00"/>
            <w:vAlign w:val="center"/>
          </w:tcPr>
          <w:p w14:paraId="37360E3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FCC98A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5596D159" w14:textId="77777777" w:rsidTr="00902DE7">
        <w:trPr>
          <w:trHeight w:val="250"/>
        </w:trPr>
        <w:tc>
          <w:tcPr>
            <w:tcW w:w="284" w:type="dxa"/>
            <w:tcBorders>
              <w:top w:val="nil"/>
              <w:left w:val="nil"/>
              <w:bottom w:val="nil"/>
              <w:right w:val="single" w:sz="4" w:space="0" w:color="auto"/>
            </w:tcBorders>
            <w:shd w:val="clear" w:color="auto" w:fill="auto"/>
            <w:vAlign w:val="center"/>
          </w:tcPr>
          <w:p w14:paraId="28E068D8" w14:textId="77777777" w:rsidR="00A56C86"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4422F1D9"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T</w:t>
            </w:r>
            <w:r>
              <w:rPr>
                <w:rFonts w:cs="Arial"/>
                <w:color w:val="000000"/>
                <w:sz w:val="20"/>
                <w:szCs w:val="20"/>
              </w:rPr>
              <w:t>hyroid Stimulation Hormone</w:t>
            </w:r>
          </w:p>
        </w:tc>
        <w:tc>
          <w:tcPr>
            <w:tcW w:w="1418" w:type="dxa"/>
            <w:shd w:val="clear" w:color="auto" w:fill="A5FF89"/>
            <w:vAlign w:val="center"/>
          </w:tcPr>
          <w:p w14:paraId="0BA4E156"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TSH</w:t>
            </w:r>
          </w:p>
        </w:tc>
        <w:tc>
          <w:tcPr>
            <w:tcW w:w="1842" w:type="dxa"/>
            <w:shd w:val="clear" w:color="auto" w:fill="A5FF89"/>
            <w:vAlign w:val="center"/>
          </w:tcPr>
          <w:p w14:paraId="4F65490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7BAE7E0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7024F9F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46FAB6F" w14:textId="77777777" w:rsidTr="00902DE7">
        <w:trPr>
          <w:trHeight w:val="250"/>
        </w:trPr>
        <w:tc>
          <w:tcPr>
            <w:tcW w:w="284" w:type="dxa"/>
            <w:tcBorders>
              <w:top w:val="nil"/>
              <w:left w:val="nil"/>
              <w:bottom w:val="nil"/>
              <w:right w:val="single" w:sz="4" w:space="0" w:color="auto"/>
            </w:tcBorders>
            <w:shd w:val="clear" w:color="auto" w:fill="auto"/>
            <w:vAlign w:val="center"/>
          </w:tcPr>
          <w:p w14:paraId="15EA21F8" w14:textId="77777777" w:rsidR="00A56C86" w:rsidRPr="00982EA3" w:rsidRDefault="00A56C86" w:rsidP="00902DE7">
            <w:pPr>
              <w:autoSpaceDE w:val="0"/>
              <w:autoSpaceDN w:val="0"/>
              <w:adjustRightInd w:val="0"/>
              <w:rPr>
                <w:rFonts w:cs="Arial"/>
                <w:color w:val="000000"/>
                <w:sz w:val="20"/>
                <w:szCs w:val="20"/>
              </w:rPr>
            </w:pPr>
            <w:r>
              <w:rPr>
                <w:rFonts w:cs="Arial"/>
                <w:b/>
                <w:color w:val="000000"/>
              </w:rPr>
              <w:t>U</w:t>
            </w:r>
          </w:p>
        </w:tc>
        <w:tc>
          <w:tcPr>
            <w:tcW w:w="2977" w:type="dxa"/>
            <w:tcBorders>
              <w:left w:val="single" w:sz="4" w:space="0" w:color="auto"/>
            </w:tcBorders>
            <w:shd w:val="clear" w:color="auto" w:fill="A5FF89"/>
            <w:vAlign w:val="center"/>
          </w:tcPr>
          <w:p w14:paraId="5225EA61"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Urea &amp; Electrolytes</w:t>
            </w:r>
          </w:p>
        </w:tc>
        <w:tc>
          <w:tcPr>
            <w:tcW w:w="1418" w:type="dxa"/>
            <w:shd w:val="clear" w:color="auto" w:fill="A5FF89"/>
            <w:vAlign w:val="center"/>
          </w:tcPr>
          <w:p w14:paraId="139D696D"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UE</w:t>
            </w:r>
          </w:p>
        </w:tc>
        <w:tc>
          <w:tcPr>
            <w:tcW w:w="1842" w:type="dxa"/>
            <w:shd w:val="clear" w:color="auto" w:fill="A5FF89"/>
            <w:vAlign w:val="center"/>
          </w:tcPr>
          <w:p w14:paraId="18E23A7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39E8AB3C"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DFE00C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0C480008" w14:textId="77777777" w:rsidTr="00902DE7">
        <w:trPr>
          <w:trHeight w:val="250"/>
        </w:trPr>
        <w:tc>
          <w:tcPr>
            <w:tcW w:w="284" w:type="dxa"/>
            <w:tcBorders>
              <w:top w:val="nil"/>
              <w:left w:val="nil"/>
              <w:bottom w:val="nil"/>
              <w:right w:val="single" w:sz="4" w:space="0" w:color="auto"/>
            </w:tcBorders>
            <w:shd w:val="clear" w:color="auto" w:fill="auto"/>
            <w:vAlign w:val="center"/>
          </w:tcPr>
          <w:p w14:paraId="4B106118" w14:textId="77777777" w:rsidR="00A56C86" w:rsidRPr="009161B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E69B028" w14:textId="77777777" w:rsidR="00A56C86" w:rsidRDefault="00A56C86" w:rsidP="00902DE7">
            <w:pPr>
              <w:autoSpaceDE w:val="0"/>
              <w:autoSpaceDN w:val="0"/>
              <w:adjustRightInd w:val="0"/>
              <w:rPr>
                <w:rFonts w:cs="Arial"/>
                <w:color w:val="000000"/>
                <w:sz w:val="20"/>
                <w:szCs w:val="20"/>
              </w:rPr>
            </w:pPr>
            <w:r w:rsidRPr="00982EA3">
              <w:rPr>
                <w:rFonts w:cs="Arial"/>
                <w:color w:val="000000"/>
                <w:sz w:val="20"/>
                <w:szCs w:val="20"/>
              </w:rPr>
              <w:t>Urea &amp; Electrolytes</w:t>
            </w:r>
            <w:r>
              <w:rPr>
                <w:rFonts w:cs="Arial"/>
                <w:color w:val="000000"/>
                <w:sz w:val="20"/>
                <w:szCs w:val="20"/>
              </w:rPr>
              <w:t xml:space="preserve"> (Full Panel)</w:t>
            </w:r>
          </w:p>
          <w:p w14:paraId="4797D196"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(Bicarbonate not included if sample &gt;4 hours)</w:t>
            </w:r>
          </w:p>
        </w:tc>
        <w:tc>
          <w:tcPr>
            <w:tcW w:w="1418" w:type="dxa"/>
            <w:shd w:val="clear" w:color="auto" w:fill="A5FF89"/>
            <w:vAlign w:val="center"/>
          </w:tcPr>
          <w:p w14:paraId="26504647"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UE</w:t>
            </w:r>
          </w:p>
        </w:tc>
        <w:tc>
          <w:tcPr>
            <w:tcW w:w="1842" w:type="dxa"/>
            <w:shd w:val="clear" w:color="auto" w:fill="A5FF89"/>
            <w:vAlign w:val="center"/>
          </w:tcPr>
          <w:p w14:paraId="70A4E303"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p w14:paraId="00A5E666"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(4 days for a closed anaerobic sample)</w:t>
            </w:r>
          </w:p>
          <w:p w14:paraId="778497B7"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Inform BMS</w:t>
            </w:r>
          </w:p>
        </w:tc>
        <w:tc>
          <w:tcPr>
            <w:tcW w:w="1843" w:type="dxa"/>
            <w:shd w:val="clear" w:color="auto" w:fill="FFFF00"/>
            <w:vAlign w:val="center"/>
          </w:tcPr>
          <w:p w14:paraId="34BD3E52"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B0C91F3"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1FB7659" w14:textId="77777777" w:rsidTr="00902DE7">
        <w:trPr>
          <w:trHeight w:val="250"/>
        </w:trPr>
        <w:tc>
          <w:tcPr>
            <w:tcW w:w="284" w:type="dxa"/>
            <w:tcBorders>
              <w:top w:val="nil"/>
              <w:left w:val="nil"/>
              <w:bottom w:val="nil"/>
              <w:right w:val="single" w:sz="4" w:space="0" w:color="auto"/>
            </w:tcBorders>
            <w:shd w:val="clear" w:color="auto" w:fill="auto"/>
            <w:vAlign w:val="center"/>
          </w:tcPr>
          <w:p w14:paraId="4135E3D6"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4B7253AC"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Uric Acid</w:t>
            </w:r>
          </w:p>
        </w:tc>
        <w:tc>
          <w:tcPr>
            <w:tcW w:w="1418" w:type="dxa"/>
            <w:shd w:val="clear" w:color="auto" w:fill="A5FF89"/>
            <w:vAlign w:val="center"/>
          </w:tcPr>
          <w:p w14:paraId="7C00B989"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UA</w:t>
            </w:r>
          </w:p>
        </w:tc>
        <w:tc>
          <w:tcPr>
            <w:tcW w:w="1842" w:type="dxa"/>
            <w:shd w:val="clear" w:color="auto" w:fill="A5FF89"/>
            <w:vAlign w:val="center"/>
          </w:tcPr>
          <w:p w14:paraId="42DAA49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shd w:val="clear" w:color="auto" w:fill="FFFF00"/>
            <w:vAlign w:val="center"/>
          </w:tcPr>
          <w:p w14:paraId="58EA384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2C7F12A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01AC1EC" w14:textId="77777777" w:rsidTr="00902DE7">
        <w:trPr>
          <w:trHeight w:val="250"/>
        </w:trPr>
        <w:tc>
          <w:tcPr>
            <w:tcW w:w="284" w:type="dxa"/>
            <w:tcBorders>
              <w:top w:val="nil"/>
              <w:left w:val="nil"/>
              <w:bottom w:val="nil"/>
              <w:right w:val="single" w:sz="4" w:space="0" w:color="auto"/>
            </w:tcBorders>
            <w:shd w:val="clear" w:color="auto" w:fill="auto"/>
            <w:vAlign w:val="center"/>
          </w:tcPr>
          <w:p w14:paraId="46F7FA77"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325081AC" w14:textId="77777777" w:rsidR="00A56C86" w:rsidRPr="00E90679" w:rsidRDefault="00A56C86" w:rsidP="00902DE7">
            <w:pPr>
              <w:autoSpaceDE w:val="0"/>
              <w:autoSpaceDN w:val="0"/>
              <w:adjustRightInd w:val="0"/>
              <w:rPr>
                <w:rFonts w:cs="Arial"/>
                <w:color w:val="000000"/>
                <w:sz w:val="20"/>
                <w:szCs w:val="20"/>
              </w:rPr>
            </w:pPr>
            <w:r w:rsidRPr="00982EA3">
              <w:rPr>
                <w:rFonts w:cs="Arial"/>
                <w:color w:val="000000"/>
                <w:sz w:val="20"/>
                <w:szCs w:val="20"/>
              </w:rPr>
              <w:t xml:space="preserve">Urine </w:t>
            </w:r>
            <w:r>
              <w:rPr>
                <w:rFonts w:cs="Arial"/>
                <w:color w:val="000000"/>
                <w:sz w:val="20"/>
                <w:szCs w:val="20"/>
              </w:rPr>
              <w:t>Albumin Creatinine Ratio</w:t>
            </w:r>
          </w:p>
        </w:tc>
        <w:tc>
          <w:tcPr>
            <w:tcW w:w="1418" w:type="dxa"/>
            <w:shd w:val="clear" w:color="auto" w:fill="A5FF89"/>
            <w:vAlign w:val="center"/>
          </w:tcPr>
          <w:p w14:paraId="558B602D"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ACR</w:t>
            </w:r>
          </w:p>
        </w:tc>
        <w:tc>
          <w:tcPr>
            <w:tcW w:w="1842" w:type="dxa"/>
            <w:shd w:val="clear" w:color="auto" w:fill="A5FF89"/>
            <w:vAlign w:val="center"/>
          </w:tcPr>
          <w:p w14:paraId="5EF57D21" w14:textId="77777777" w:rsidR="00A56C86" w:rsidRPr="00E90679" w:rsidRDefault="00A56C86" w:rsidP="00902DE7">
            <w:pPr>
              <w:autoSpaceDE w:val="0"/>
              <w:autoSpaceDN w:val="0"/>
              <w:adjustRightInd w:val="0"/>
              <w:jc w:val="center"/>
              <w:rPr>
                <w:rFonts w:cs="Arial"/>
                <w:color w:val="000000"/>
                <w:sz w:val="20"/>
                <w:szCs w:val="20"/>
              </w:rPr>
            </w:pPr>
            <w:r>
              <w:rPr>
                <w:rFonts w:cs="Arial"/>
                <w:color w:val="000000"/>
                <w:sz w:val="20"/>
                <w:szCs w:val="20"/>
              </w:rPr>
              <w:t>5 days</w:t>
            </w:r>
          </w:p>
        </w:tc>
        <w:tc>
          <w:tcPr>
            <w:tcW w:w="1843" w:type="dxa"/>
            <w:vAlign w:val="center"/>
          </w:tcPr>
          <w:p w14:paraId="0ACE5294"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2842A75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30E94CF3" w14:textId="77777777" w:rsidTr="00902DE7">
        <w:trPr>
          <w:trHeight w:val="250"/>
        </w:trPr>
        <w:tc>
          <w:tcPr>
            <w:tcW w:w="284" w:type="dxa"/>
            <w:tcBorders>
              <w:top w:val="nil"/>
              <w:left w:val="nil"/>
              <w:bottom w:val="nil"/>
              <w:right w:val="single" w:sz="4" w:space="0" w:color="auto"/>
            </w:tcBorders>
            <w:shd w:val="clear" w:color="auto" w:fill="auto"/>
            <w:vAlign w:val="center"/>
          </w:tcPr>
          <w:p w14:paraId="3D8E443D"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15DCB945"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Protein</w:t>
            </w:r>
          </w:p>
        </w:tc>
        <w:tc>
          <w:tcPr>
            <w:tcW w:w="1418" w:type="dxa"/>
            <w:shd w:val="clear" w:color="auto" w:fill="A5FF89"/>
            <w:vAlign w:val="center"/>
          </w:tcPr>
          <w:p w14:paraId="4FBC4F20"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24TP ((24hr)</w:t>
            </w:r>
          </w:p>
          <w:p w14:paraId="06346E46"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UP</w:t>
            </w:r>
          </w:p>
          <w:p w14:paraId="24771945"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TPC (ratio)</w:t>
            </w:r>
          </w:p>
        </w:tc>
        <w:tc>
          <w:tcPr>
            <w:tcW w:w="1842" w:type="dxa"/>
            <w:shd w:val="clear" w:color="auto" w:fill="A5FF89"/>
            <w:vAlign w:val="center"/>
          </w:tcPr>
          <w:p w14:paraId="08113B7E"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48 Hours</w:t>
            </w:r>
          </w:p>
        </w:tc>
        <w:tc>
          <w:tcPr>
            <w:tcW w:w="1843" w:type="dxa"/>
            <w:vAlign w:val="center"/>
          </w:tcPr>
          <w:p w14:paraId="182418EF"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3BDD393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68BE65FD" w14:textId="77777777" w:rsidTr="00902DE7">
        <w:trPr>
          <w:trHeight w:val="250"/>
        </w:trPr>
        <w:tc>
          <w:tcPr>
            <w:tcW w:w="284" w:type="dxa"/>
            <w:tcBorders>
              <w:top w:val="nil"/>
              <w:left w:val="nil"/>
              <w:bottom w:val="nil"/>
              <w:right w:val="single" w:sz="4" w:space="0" w:color="auto"/>
            </w:tcBorders>
            <w:shd w:val="clear" w:color="auto" w:fill="auto"/>
            <w:vAlign w:val="center"/>
          </w:tcPr>
          <w:p w14:paraId="0139C8D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20D9B8CB"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Calcium</w:t>
            </w:r>
          </w:p>
        </w:tc>
        <w:tc>
          <w:tcPr>
            <w:tcW w:w="1418" w:type="dxa"/>
            <w:shd w:val="clear" w:color="auto" w:fill="A5FF89"/>
            <w:vAlign w:val="center"/>
          </w:tcPr>
          <w:p w14:paraId="5B93066F"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UCA</w:t>
            </w:r>
          </w:p>
          <w:p w14:paraId="326AA8A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24CA (24hr)</w:t>
            </w:r>
          </w:p>
          <w:p w14:paraId="40D3F19E"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UCAC (Ratio)</w:t>
            </w:r>
          </w:p>
        </w:tc>
        <w:tc>
          <w:tcPr>
            <w:tcW w:w="1842" w:type="dxa"/>
            <w:shd w:val="clear" w:color="auto" w:fill="A5FF89"/>
            <w:vAlign w:val="center"/>
          </w:tcPr>
          <w:p w14:paraId="1DE91F0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4 Days</w:t>
            </w:r>
          </w:p>
        </w:tc>
        <w:tc>
          <w:tcPr>
            <w:tcW w:w="1843" w:type="dxa"/>
            <w:vAlign w:val="center"/>
          </w:tcPr>
          <w:p w14:paraId="13582736"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37E50A0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3B3FBAAB" w14:textId="77777777" w:rsidTr="00902DE7">
        <w:trPr>
          <w:trHeight w:val="250"/>
        </w:trPr>
        <w:tc>
          <w:tcPr>
            <w:tcW w:w="284" w:type="dxa"/>
            <w:tcBorders>
              <w:top w:val="nil"/>
              <w:left w:val="nil"/>
              <w:bottom w:val="nil"/>
              <w:right w:val="single" w:sz="4" w:space="0" w:color="auto"/>
            </w:tcBorders>
            <w:shd w:val="clear" w:color="auto" w:fill="auto"/>
            <w:vAlign w:val="center"/>
          </w:tcPr>
          <w:p w14:paraId="6B5B84A2"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30FC2002"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Creatinine</w:t>
            </w:r>
          </w:p>
        </w:tc>
        <w:tc>
          <w:tcPr>
            <w:tcW w:w="1418" w:type="dxa"/>
            <w:shd w:val="clear" w:color="auto" w:fill="A5FF89"/>
            <w:vAlign w:val="center"/>
          </w:tcPr>
          <w:p w14:paraId="5364A89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UCRE</w:t>
            </w:r>
          </w:p>
          <w:p w14:paraId="57A4AE14"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24CR (24hr)</w:t>
            </w:r>
          </w:p>
        </w:tc>
        <w:tc>
          <w:tcPr>
            <w:tcW w:w="1842" w:type="dxa"/>
            <w:shd w:val="clear" w:color="auto" w:fill="A5FF89"/>
            <w:vAlign w:val="center"/>
          </w:tcPr>
          <w:p w14:paraId="63B70D74"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 Hours</w:t>
            </w:r>
          </w:p>
        </w:tc>
        <w:tc>
          <w:tcPr>
            <w:tcW w:w="1843" w:type="dxa"/>
            <w:vAlign w:val="center"/>
          </w:tcPr>
          <w:p w14:paraId="008C1354"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18CE3E7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5549660C" w14:textId="77777777" w:rsidTr="00902DE7">
        <w:trPr>
          <w:trHeight w:val="250"/>
        </w:trPr>
        <w:tc>
          <w:tcPr>
            <w:tcW w:w="284" w:type="dxa"/>
            <w:tcBorders>
              <w:top w:val="nil"/>
              <w:left w:val="nil"/>
              <w:bottom w:val="nil"/>
              <w:right w:val="single" w:sz="4" w:space="0" w:color="auto"/>
            </w:tcBorders>
            <w:shd w:val="clear" w:color="auto" w:fill="auto"/>
            <w:vAlign w:val="center"/>
          </w:tcPr>
          <w:p w14:paraId="16E90A2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05364140"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Potassium</w:t>
            </w:r>
          </w:p>
        </w:tc>
        <w:tc>
          <w:tcPr>
            <w:tcW w:w="1418" w:type="dxa"/>
            <w:shd w:val="clear" w:color="auto" w:fill="A5FF89"/>
            <w:vAlign w:val="center"/>
          </w:tcPr>
          <w:p w14:paraId="0D71DCA4"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UEL</w:t>
            </w:r>
          </w:p>
          <w:p w14:paraId="642A2F6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24E (24hr)</w:t>
            </w:r>
          </w:p>
        </w:tc>
        <w:tc>
          <w:tcPr>
            <w:tcW w:w="1842" w:type="dxa"/>
            <w:shd w:val="clear" w:color="auto" w:fill="A5FF89"/>
            <w:vAlign w:val="center"/>
          </w:tcPr>
          <w:p w14:paraId="4168981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w:t>
            </w:r>
          </w:p>
        </w:tc>
        <w:tc>
          <w:tcPr>
            <w:tcW w:w="1843" w:type="dxa"/>
            <w:vAlign w:val="center"/>
          </w:tcPr>
          <w:p w14:paraId="649FB439"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5DD1D0F0"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766676AF" w14:textId="77777777" w:rsidTr="00902DE7">
        <w:trPr>
          <w:trHeight w:val="250"/>
        </w:trPr>
        <w:tc>
          <w:tcPr>
            <w:tcW w:w="284" w:type="dxa"/>
            <w:tcBorders>
              <w:top w:val="nil"/>
              <w:left w:val="nil"/>
              <w:bottom w:val="nil"/>
              <w:right w:val="single" w:sz="4" w:space="0" w:color="auto"/>
            </w:tcBorders>
            <w:shd w:val="clear" w:color="auto" w:fill="auto"/>
            <w:vAlign w:val="center"/>
          </w:tcPr>
          <w:p w14:paraId="7BDCB28C"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CBA9D0B"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Sodium</w:t>
            </w:r>
          </w:p>
        </w:tc>
        <w:tc>
          <w:tcPr>
            <w:tcW w:w="1418" w:type="dxa"/>
            <w:shd w:val="clear" w:color="auto" w:fill="A5FF89"/>
            <w:vAlign w:val="center"/>
          </w:tcPr>
          <w:p w14:paraId="7E279652"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UEL</w:t>
            </w:r>
          </w:p>
          <w:p w14:paraId="4FBEB422"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24E (24hr)</w:t>
            </w:r>
          </w:p>
        </w:tc>
        <w:tc>
          <w:tcPr>
            <w:tcW w:w="1842" w:type="dxa"/>
            <w:shd w:val="clear" w:color="auto" w:fill="A5FF89"/>
            <w:vAlign w:val="center"/>
          </w:tcPr>
          <w:p w14:paraId="62116F5D"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w:t>
            </w:r>
          </w:p>
        </w:tc>
        <w:tc>
          <w:tcPr>
            <w:tcW w:w="1843" w:type="dxa"/>
            <w:vAlign w:val="center"/>
          </w:tcPr>
          <w:p w14:paraId="51EA3C05"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220D619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1667E127" w14:textId="77777777" w:rsidTr="00902DE7">
        <w:trPr>
          <w:trHeight w:val="250"/>
        </w:trPr>
        <w:tc>
          <w:tcPr>
            <w:tcW w:w="284" w:type="dxa"/>
            <w:tcBorders>
              <w:top w:val="nil"/>
              <w:left w:val="nil"/>
              <w:bottom w:val="nil"/>
              <w:right w:val="single" w:sz="4" w:space="0" w:color="auto"/>
            </w:tcBorders>
            <w:shd w:val="clear" w:color="auto" w:fill="auto"/>
            <w:vAlign w:val="center"/>
          </w:tcPr>
          <w:p w14:paraId="53E40FAF"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6F3A8D01"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Phosphate</w:t>
            </w:r>
          </w:p>
        </w:tc>
        <w:tc>
          <w:tcPr>
            <w:tcW w:w="1418" w:type="dxa"/>
            <w:shd w:val="clear" w:color="auto" w:fill="A5FF89"/>
            <w:vAlign w:val="center"/>
          </w:tcPr>
          <w:p w14:paraId="344056CD"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UPHO</w:t>
            </w:r>
          </w:p>
          <w:p w14:paraId="234EBEA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24PH (24hr)</w:t>
            </w:r>
          </w:p>
          <w:p w14:paraId="1EF3FD42"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UPO4 (Ratio)</w:t>
            </w:r>
          </w:p>
        </w:tc>
        <w:tc>
          <w:tcPr>
            <w:tcW w:w="1842" w:type="dxa"/>
            <w:shd w:val="clear" w:color="auto" w:fill="A5FF89"/>
            <w:vAlign w:val="center"/>
          </w:tcPr>
          <w:p w14:paraId="11478D7E"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 Acidified sample only</w:t>
            </w:r>
          </w:p>
        </w:tc>
        <w:tc>
          <w:tcPr>
            <w:tcW w:w="1843" w:type="dxa"/>
            <w:vAlign w:val="center"/>
          </w:tcPr>
          <w:p w14:paraId="010BDD50"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3F3604ED"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58F0DE8E" w14:textId="77777777" w:rsidTr="00902DE7">
        <w:trPr>
          <w:trHeight w:val="250"/>
        </w:trPr>
        <w:tc>
          <w:tcPr>
            <w:tcW w:w="284" w:type="dxa"/>
            <w:tcBorders>
              <w:top w:val="nil"/>
              <w:left w:val="nil"/>
              <w:bottom w:val="nil"/>
              <w:right w:val="single" w:sz="4" w:space="0" w:color="auto"/>
            </w:tcBorders>
            <w:shd w:val="clear" w:color="auto" w:fill="auto"/>
            <w:vAlign w:val="center"/>
          </w:tcPr>
          <w:p w14:paraId="2A354712"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8F45654"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Uric Acid</w:t>
            </w:r>
          </w:p>
        </w:tc>
        <w:tc>
          <w:tcPr>
            <w:tcW w:w="1418" w:type="dxa"/>
            <w:shd w:val="clear" w:color="auto" w:fill="A5FF89"/>
            <w:vAlign w:val="center"/>
          </w:tcPr>
          <w:p w14:paraId="30A0B7B9"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UUA</w:t>
            </w:r>
          </w:p>
          <w:p w14:paraId="20B4FA91"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24UA (24hr)</w:t>
            </w:r>
          </w:p>
        </w:tc>
        <w:tc>
          <w:tcPr>
            <w:tcW w:w="1842" w:type="dxa"/>
            <w:shd w:val="clear" w:color="auto" w:fill="A5FF89"/>
            <w:vAlign w:val="center"/>
          </w:tcPr>
          <w:p w14:paraId="59FD55A8"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tc>
        <w:tc>
          <w:tcPr>
            <w:tcW w:w="1843" w:type="dxa"/>
            <w:vAlign w:val="center"/>
          </w:tcPr>
          <w:p w14:paraId="66CBE4B9"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37126D1E"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3A59780B" w14:textId="77777777" w:rsidTr="00902DE7">
        <w:trPr>
          <w:trHeight w:val="250"/>
        </w:trPr>
        <w:tc>
          <w:tcPr>
            <w:tcW w:w="284" w:type="dxa"/>
            <w:tcBorders>
              <w:top w:val="nil"/>
              <w:left w:val="nil"/>
              <w:bottom w:val="nil"/>
              <w:right w:val="single" w:sz="4" w:space="0" w:color="auto"/>
            </w:tcBorders>
            <w:shd w:val="clear" w:color="auto" w:fill="auto"/>
            <w:vAlign w:val="center"/>
          </w:tcPr>
          <w:p w14:paraId="2B96D271"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413FF42"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Bence Jones </w:t>
            </w:r>
          </w:p>
        </w:tc>
        <w:tc>
          <w:tcPr>
            <w:tcW w:w="1418" w:type="dxa"/>
            <w:shd w:val="clear" w:color="auto" w:fill="A5FF89"/>
            <w:vAlign w:val="center"/>
          </w:tcPr>
          <w:p w14:paraId="1E346863"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BJPH</w:t>
            </w:r>
          </w:p>
        </w:tc>
        <w:tc>
          <w:tcPr>
            <w:tcW w:w="1842" w:type="dxa"/>
            <w:shd w:val="clear" w:color="auto" w:fill="A5FF89"/>
            <w:vAlign w:val="center"/>
          </w:tcPr>
          <w:p w14:paraId="5B955689"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2 Days (if protein not already tested)</w:t>
            </w:r>
          </w:p>
          <w:p w14:paraId="0B25A4EF"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Or 1 week (if protein already tested)</w:t>
            </w:r>
          </w:p>
        </w:tc>
        <w:tc>
          <w:tcPr>
            <w:tcW w:w="1843" w:type="dxa"/>
            <w:vAlign w:val="center"/>
          </w:tcPr>
          <w:p w14:paraId="3E350C29"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14206899"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4D7644FF" w14:textId="77777777" w:rsidTr="00902DE7">
        <w:trPr>
          <w:trHeight w:val="250"/>
        </w:trPr>
        <w:tc>
          <w:tcPr>
            <w:tcW w:w="284" w:type="dxa"/>
            <w:tcBorders>
              <w:top w:val="nil"/>
              <w:left w:val="nil"/>
              <w:bottom w:val="nil"/>
              <w:right w:val="single" w:sz="4" w:space="0" w:color="auto"/>
            </w:tcBorders>
            <w:shd w:val="clear" w:color="auto" w:fill="auto"/>
            <w:vAlign w:val="center"/>
          </w:tcPr>
          <w:p w14:paraId="155F1C42"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7CCBD6C8"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Urine</w:t>
            </w:r>
            <w:r>
              <w:rPr>
                <w:rFonts w:cs="Arial"/>
                <w:color w:val="000000"/>
                <w:sz w:val="20"/>
                <w:szCs w:val="20"/>
              </w:rPr>
              <w:t xml:space="preserve"> Osmolality</w:t>
            </w:r>
          </w:p>
        </w:tc>
        <w:tc>
          <w:tcPr>
            <w:tcW w:w="1418" w:type="dxa"/>
            <w:shd w:val="clear" w:color="auto" w:fill="A5FF89"/>
            <w:vAlign w:val="center"/>
          </w:tcPr>
          <w:p w14:paraId="32FBA973"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OSMU</w:t>
            </w:r>
          </w:p>
        </w:tc>
        <w:tc>
          <w:tcPr>
            <w:tcW w:w="1842" w:type="dxa"/>
            <w:shd w:val="clear" w:color="auto" w:fill="A5FF89"/>
            <w:vAlign w:val="center"/>
          </w:tcPr>
          <w:p w14:paraId="7BA05EBD"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3 Days</w:t>
            </w:r>
          </w:p>
        </w:tc>
        <w:tc>
          <w:tcPr>
            <w:tcW w:w="1843" w:type="dxa"/>
            <w:vAlign w:val="center"/>
          </w:tcPr>
          <w:p w14:paraId="525F812E"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Urine</w:t>
            </w:r>
          </w:p>
        </w:tc>
        <w:tc>
          <w:tcPr>
            <w:tcW w:w="1685" w:type="dxa"/>
            <w:vAlign w:val="center"/>
          </w:tcPr>
          <w:p w14:paraId="34EB99C1"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Urine</w:t>
            </w:r>
          </w:p>
        </w:tc>
      </w:tr>
      <w:tr w:rsidR="00A56C86" w:rsidRPr="00982EA3" w14:paraId="54A5FCAF" w14:textId="77777777" w:rsidTr="00902DE7">
        <w:trPr>
          <w:trHeight w:val="250"/>
        </w:trPr>
        <w:tc>
          <w:tcPr>
            <w:tcW w:w="284" w:type="dxa"/>
            <w:tcBorders>
              <w:top w:val="nil"/>
              <w:left w:val="nil"/>
              <w:bottom w:val="nil"/>
              <w:right w:val="single" w:sz="4" w:space="0" w:color="auto"/>
            </w:tcBorders>
            <w:shd w:val="clear" w:color="auto" w:fill="auto"/>
            <w:vAlign w:val="center"/>
          </w:tcPr>
          <w:p w14:paraId="4D41DA34" w14:textId="77777777" w:rsidR="00A56C86" w:rsidRPr="00982EA3" w:rsidRDefault="00A56C86" w:rsidP="00902DE7">
            <w:pPr>
              <w:autoSpaceDE w:val="0"/>
              <w:autoSpaceDN w:val="0"/>
              <w:adjustRightInd w:val="0"/>
              <w:rPr>
                <w:rFonts w:cs="Arial"/>
                <w:color w:val="000000"/>
                <w:sz w:val="20"/>
                <w:szCs w:val="20"/>
              </w:rPr>
            </w:pPr>
            <w:r>
              <w:rPr>
                <w:rFonts w:cs="Arial"/>
                <w:b/>
                <w:color w:val="000000"/>
              </w:rPr>
              <w:t>V</w:t>
            </w:r>
          </w:p>
        </w:tc>
        <w:tc>
          <w:tcPr>
            <w:tcW w:w="2977" w:type="dxa"/>
            <w:tcBorders>
              <w:left w:val="single" w:sz="4" w:space="0" w:color="auto"/>
            </w:tcBorders>
            <w:shd w:val="clear" w:color="auto" w:fill="A5FF89"/>
            <w:vAlign w:val="center"/>
          </w:tcPr>
          <w:p w14:paraId="725CE87C" w14:textId="77777777" w:rsidR="00A56C86" w:rsidRPr="00982EA3" w:rsidRDefault="00A56C86" w:rsidP="00902DE7">
            <w:pPr>
              <w:autoSpaceDE w:val="0"/>
              <w:autoSpaceDN w:val="0"/>
              <w:adjustRightInd w:val="0"/>
              <w:rPr>
                <w:rFonts w:cs="Arial"/>
                <w:bCs/>
                <w:color w:val="000000"/>
                <w:sz w:val="20"/>
                <w:szCs w:val="20"/>
              </w:rPr>
            </w:pPr>
            <w:r w:rsidRPr="00982EA3">
              <w:rPr>
                <w:rFonts w:cs="Arial"/>
                <w:color w:val="000000"/>
                <w:sz w:val="20"/>
                <w:szCs w:val="20"/>
              </w:rPr>
              <w:t>Vancomycin</w:t>
            </w:r>
          </w:p>
        </w:tc>
        <w:tc>
          <w:tcPr>
            <w:tcW w:w="1418" w:type="dxa"/>
            <w:shd w:val="clear" w:color="auto" w:fill="A5FF89"/>
            <w:vAlign w:val="center"/>
          </w:tcPr>
          <w:p w14:paraId="714FD6F4" w14:textId="77777777" w:rsidR="00A56C86" w:rsidRPr="00982EA3" w:rsidRDefault="00A56C86" w:rsidP="00902DE7">
            <w:pPr>
              <w:autoSpaceDE w:val="0"/>
              <w:autoSpaceDN w:val="0"/>
              <w:adjustRightInd w:val="0"/>
              <w:jc w:val="center"/>
              <w:rPr>
                <w:rFonts w:cs="Arial"/>
                <w:bCs/>
                <w:color w:val="000000"/>
                <w:sz w:val="20"/>
                <w:szCs w:val="20"/>
              </w:rPr>
            </w:pPr>
            <w:r w:rsidRPr="00982EA3">
              <w:rPr>
                <w:rFonts w:cs="Arial"/>
                <w:color w:val="000000"/>
                <w:sz w:val="20"/>
                <w:szCs w:val="20"/>
              </w:rPr>
              <w:t>VAN</w:t>
            </w:r>
            <w:r>
              <w:rPr>
                <w:rFonts w:cs="Arial"/>
                <w:color w:val="000000"/>
                <w:sz w:val="20"/>
                <w:szCs w:val="20"/>
              </w:rPr>
              <w:t>C</w:t>
            </w:r>
          </w:p>
        </w:tc>
        <w:tc>
          <w:tcPr>
            <w:tcW w:w="1842" w:type="dxa"/>
            <w:shd w:val="clear" w:color="auto" w:fill="A5FF89"/>
            <w:vAlign w:val="center"/>
          </w:tcPr>
          <w:p w14:paraId="1EF63CDD" w14:textId="77777777" w:rsidR="00A56C86" w:rsidRDefault="00A56C86" w:rsidP="00902DE7">
            <w:pPr>
              <w:autoSpaceDE w:val="0"/>
              <w:autoSpaceDN w:val="0"/>
              <w:adjustRightInd w:val="0"/>
              <w:jc w:val="center"/>
              <w:rPr>
                <w:rFonts w:cs="Arial"/>
                <w:color w:val="000000"/>
                <w:sz w:val="20"/>
                <w:szCs w:val="20"/>
              </w:rPr>
            </w:pPr>
            <w:r>
              <w:rPr>
                <w:rFonts w:cs="Arial"/>
                <w:color w:val="000000"/>
                <w:sz w:val="20"/>
                <w:szCs w:val="20"/>
              </w:rPr>
              <w:t>N/A</w:t>
            </w:r>
          </w:p>
          <w:p w14:paraId="6789A540" w14:textId="77777777" w:rsidR="00A56C86" w:rsidRPr="00E90679" w:rsidRDefault="00A56C86" w:rsidP="00902DE7">
            <w:pPr>
              <w:autoSpaceDE w:val="0"/>
              <w:autoSpaceDN w:val="0"/>
              <w:adjustRightInd w:val="0"/>
              <w:jc w:val="center"/>
              <w:rPr>
                <w:rFonts w:cs="Arial"/>
                <w:color w:val="000000"/>
                <w:sz w:val="20"/>
                <w:szCs w:val="20"/>
              </w:rPr>
            </w:pPr>
            <w:r>
              <w:rPr>
                <w:rFonts w:cs="Arial"/>
                <w:color w:val="000000"/>
                <w:sz w:val="20"/>
                <w:szCs w:val="20"/>
              </w:rPr>
              <w:t>Cannot be added</w:t>
            </w:r>
          </w:p>
        </w:tc>
        <w:tc>
          <w:tcPr>
            <w:tcW w:w="1843" w:type="dxa"/>
            <w:shd w:val="clear" w:color="auto" w:fill="FFFF00"/>
            <w:vAlign w:val="center"/>
          </w:tcPr>
          <w:p w14:paraId="26958695" w14:textId="77777777" w:rsidR="00A56C86" w:rsidRPr="00982EA3" w:rsidRDefault="00A56C86" w:rsidP="00902DE7">
            <w:pPr>
              <w:autoSpaceDE w:val="0"/>
              <w:autoSpaceDN w:val="0"/>
              <w:adjustRightInd w:val="0"/>
              <w:jc w:val="center"/>
              <w:rPr>
                <w:rFonts w:cs="Arial"/>
                <w:bCs/>
                <w:color w:val="000000"/>
                <w:sz w:val="20"/>
                <w:szCs w:val="20"/>
              </w:rPr>
            </w:pPr>
            <w:r>
              <w:rPr>
                <w:rFonts w:cs="Arial"/>
                <w:color w:val="000000"/>
                <w:sz w:val="20"/>
                <w:szCs w:val="20"/>
              </w:rPr>
              <w:t>Plain Serum</w:t>
            </w:r>
          </w:p>
        </w:tc>
        <w:tc>
          <w:tcPr>
            <w:tcW w:w="1685" w:type="dxa"/>
            <w:vAlign w:val="center"/>
          </w:tcPr>
          <w:p w14:paraId="5158BF0B"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62ED8C2B" w14:textId="77777777" w:rsidTr="00902DE7">
        <w:trPr>
          <w:trHeight w:val="250"/>
        </w:trPr>
        <w:tc>
          <w:tcPr>
            <w:tcW w:w="284" w:type="dxa"/>
            <w:tcBorders>
              <w:top w:val="nil"/>
              <w:left w:val="nil"/>
              <w:bottom w:val="nil"/>
              <w:right w:val="single" w:sz="4" w:space="0" w:color="auto"/>
            </w:tcBorders>
            <w:shd w:val="clear" w:color="auto" w:fill="auto"/>
            <w:vAlign w:val="center"/>
          </w:tcPr>
          <w:p w14:paraId="7EDBB0CB" w14:textId="77777777" w:rsidR="00A56C86" w:rsidRPr="009161BD" w:rsidRDefault="00A56C86" w:rsidP="00902DE7">
            <w:pPr>
              <w:autoSpaceDE w:val="0"/>
              <w:autoSpaceDN w:val="0"/>
              <w:adjustRightInd w:val="0"/>
              <w:rPr>
                <w:rFonts w:cs="Arial"/>
                <w:b/>
                <w:color w:val="000000"/>
              </w:rPr>
            </w:pPr>
          </w:p>
        </w:tc>
        <w:tc>
          <w:tcPr>
            <w:tcW w:w="2977" w:type="dxa"/>
            <w:tcBorders>
              <w:left w:val="single" w:sz="4" w:space="0" w:color="auto"/>
            </w:tcBorders>
            <w:shd w:val="clear" w:color="auto" w:fill="A5FF89"/>
            <w:vAlign w:val="center"/>
          </w:tcPr>
          <w:p w14:paraId="4D1A592D" w14:textId="77777777" w:rsidR="00A56C86" w:rsidRPr="00982EA3" w:rsidRDefault="00A56C86" w:rsidP="00902DE7">
            <w:pPr>
              <w:autoSpaceDE w:val="0"/>
              <w:autoSpaceDN w:val="0"/>
              <w:adjustRightInd w:val="0"/>
              <w:rPr>
                <w:rFonts w:cs="Arial"/>
                <w:color w:val="000000"/>
                <w:sz w:val="20"/>
                <w:szCs w:val="20"/>
              </w:rPr>
            </w:pPr>
            <w:r w:rsidRPr="00982EA3">
              <w:rPr>
                <w:rFonts w:cs="Arial"/>
                <w:color w:val="000000"/>
                <w:sz w:val="20"/>
                <w:szCs w:val="20"/>
              </w:rPr>
              <w:t>V</w:t>
            </w:r>
            <w:r>
              <w:rPr>
                <w:rFonts w:cs="Arial"/>
                <w:color w:val="000000"/>
                <w:sz w:val="20"/>
                <w:szCs w:val="20"/>
              </w:rPr>
              <w:t xml:space="preserve">itamin </w:t>
            </w:r>
            <w:r w:rsidRPr="00982EA3">
              <w:rPr>
                <w:rFonts w:cs="Arial"/>
                <w:color w:val="000000"/>
                <w:sz w:val="20"/>
                <w:szCs w:val="20"/>
              </w:rPr>
              <w:t>B12</w:t>
            </w:r>
          </w:p>
        </w:tc>
        <w:tc>
          <w:tcPr>
            <w:tcW w:w="1418" w:type="dxa"/>
            <w:shd w:val="clear" w:color="auto" w:fill="A5FF89"/>
            <w:vAlign w:val="center"/>
          </w:tcPr>
          <w:p w14:paraId="06DBEFE3" w14:textId="77777777" w:rsidR="00A56C86" w:rsidRPr="00982EA3" w:rsidRDefault="00A56C86" w:rsidP="00902DE7">
            <w:pPr>
              <w:autoSpaceDE w:val="0"/>
              <w:autoSpaceDN w:val="0"/>
              <w:adjustRightInd w:val="0"/>
              <w:jc w:val="center"/>
              <w:rPr>
                <w:rFonts w:cs="Arial"/>
                <w:color w:val="000000"/>
                <w:sz w:val="20"/>
                <w:szCs w:val="20"/>
              </w:rPr>
            </w:pPr>
            <w:r w:rsidRPr="00982EA3">
              <w:rPr>
                <w:rFonts w:cs="Arial"/>
                <w:color w:val="000000"/>
                <w:sz w:val="20"/>
                <w:szCs w:val="20"/>
              </w:rPr>
              <w:t>B12</w:t>
            </w:r>
          </w:p>
        </w:tc>
        <w:tc>
          <w:tcPr>
            <w:tcW w:w="1842" w:type="dxa"/>
            <w:shd w:val="clear" w:color="auto" w:fill="A5FF89"/>
            <w:vAlign w:val="center"/>
          </w:tcPr>
          <w:p w14:paraId="3E8E9774"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1 day</w:t>
            </w:r>
          </w:p>
        </w:tc>
        <w:tc>
          <w:tcPr>
            <w:tcW w:w="1843" w:type="dxa"/>
            <w:shd w:val="clear" w:color="auto" w:fill="FFFF00"/>
            <w:vAlign w:val="center"/>
          </w:tcPr>
          <w:p w14:paraId="7F551B9F"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7F11A4D5"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r w:rsidR="00A56C86" w:rsidRPr="00982EA3" w14:paraId="26A8DB04" w14:textId="77777777" w:rsidTr="00902DE7">
        <w:trPr>
          <w:trHeight w:val="250"/>
        </w:trPr>
        <w:tc>
          <w:tcPr>
            <w:tcW w:w="284" w:type="dxa"/>
            <w:tcBorders>
              <w:top w:val="nil"/>
              <w:left w:val="nil"/>
              <w:bottom w:val="nil"/>
              <w:right w:val="single" w:sz="4" w:space="0" w:color="auto"/>
            </w:tcBorders>
            <w:shd w:val="clear" w:color="auto" w:fill="auto"/>
            <w:vAlign w:val="center"/>
          </w:tcPr>
          <w:p w14:paraId="4E273326" w14:textId="77777777" w:rsidR="00A56C86" w:rsidRPr="00982EA3" w:rsidRDefault="00A56C86" w:rsidP="00902DE7">
            <w:pPr>
              <w:autoSpaceDE w:val="0"/>
              <w:autoSpaceDN w:val="0"/>
              <w:adjustRightInd w:val="0"/>
              <w:rPr>
                <w:rFonts w:cs="Arial"/>
                <w:color w:val="000000"/>
                <w:sz w:val="20"/>
                <w:szCs w:val="20"/>
              </w:rPr>
            </w:pPr>
          </w:p>
        </w:tc>
        <w:tc>
          <w:tcPr>
            <w:tcW w:w="2977" w:type="dxa"/>
            <w:tcBorders>
              <w:left w:val="single" w:sz="4" w:space="0" w:color="auto"/>
            </w:tcBorders>
            <w:shd w:val="clear" w:color="auto" w:fill="A5FF89"/>
            <w:vAlign w:val="center"/>
          </w:tcPr>
          <w:p w14:paraId="50E2175D" w14:textId="77777777" w:rsidR="00A56C86" w:rsidRPr="00982EA3" w:rsidRDefault="00A56C86" w:rsidP="00902DE7">
            <w:pPr>
              <w:autoSpaceDE w:val="0"/>
              <w:autoSpaceDN w:val="0"/>
              <w:adjustRightInd w:val="0"/>
              <w:rPr>
                <w:rFonts w:cs="Arial"/>
                <w:color w:val="000000"/>
                <w:sz w:val="20"/>
                <w:szCs w:val="20"/>
              </w:rPr>
            </w:pPr>
            <w:r>
              <w:rPr>
                <w:rFonts w:cs="Arial"/>
                <w:color w:val="000000"/>
                <w:sz w:val="20"/>
                <w:szCs w:val="20"/>
              </w:rPr>
              <w:t>Vitamin D</w:t>
            </w:r>
          </w:p>
        </w:tc>
        <w:tc>
          <w:tcPr>
            <w:tcW w:w="1418" w:type="dxa"/>
            <w:shd w:val="clear" w:color="auto" w:fill="A5FF89"/>
            <w:vAlign w:val="center"/>
          </w:tcPr>
          <w:p w14:paraId="0CA72D7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VITD</w:t>
            </w:r>
          </w:p>
        </w:tc>
        <w:tc>
          <w:tcPr>
            <w:tcW w:w="1842" w:type="dxa"/>
            <w:shd w:val="clear" w:color="auto" w:fill="A5FF89"/>
            <w:vAlign w:val="center"/>
          </w:tcPr>
          <w:p w14:paraId="0488108A"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18 Hours</w:t>
            </w:r>
          </w:p>
        </w:tc>
        <w:tc>
          <w:tcPr>
            <w:tcW w:w="1843" w:type="dxa"/>
            <w:shd w:val="clear" w:color="auto" w:fill="FFFF00"/>
            <w:vAlign w:val="center"/>
          </w:tcPr>
          <w:p w14:paraId="72EF3D98"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Plain Serum</w:t>
            </w:r>
          </w:p>
        </w:tc>
        <w:tc>
          <w:tcPr>
            <w:tcW w:w="1685" w:type="dxa"/>
            <w:vAlign w:val="center"/>
          </w:tcPr>
          <w:p w14:paraId="5F1AEAA6" w14:textId="77777777" w:rsidR="00A56C86" w:rsidRPr="00982EA3" w:rsidRDefault="00A56C86" w:rsidP="00902DE7">
            <w:pPr>
              <w:autoSpaceDE w:val="0"/>
              <w:autoSpaceDN w:val="0"/>
              <w:adjustRightInd w:val="0"/>
              <w:jc w:val="center"/>
              <w:rPr>
                <w:rFonts w:cs="Arial"/>
                <w:color w:val="000000"/>
                <w:sz w:val="20"/>
                <w:szCs w:val="20"/>
              </w:rPr>
            </w:pPr>
            <w:r>
              <w:rPr>
                <w:rFonts w:cs="Arial"/>
                <w:color w:val="000000"/>
                <w:sz w:val="20"/>
                <w:szCs w:val="20"/>
              </w:rPr>
              <w:t xml:space="preserve">Plain </w:t>
            </w:r>
            <w:r w:rsidRPr="00982EA3">
              <w:rPr>
                <w:rFonts w:cs="Arial"/>
                <w:color w:val="000000"/>
                <w:sz w:val="20"/>
                <w:szCs w:val="20"/>
              </w:rPr>
              <w:t>Serum</w:t>
            </w:r>
            <w:r>
              <w:rPr>
                <w:rFonts w:cs="Arial"/>
                <w:color w:val="000000"/>
                <w:sz w:val="20"/>
                <w:szCs w:val="20"/>
              </w:rPr>
              <w:t xml:space="preserve"> Clear-Top</w:t>
            </w:r>
          </w:p>
        </w:tc>
      </w:tr>
    </w:tbl>
    <w:p w14:paraId="36E6F3D5" w14:textId="77777777" w:rsidR="00A56C86" w:rsidRDefault="00A56C86" w:rsidP="00A56C86"/>
    <w:p w14:paraId="7BAEA654" w14:textId="77777777" w:rsidR="00F36804" w:rsidRDefault="00F36804" w:rsidP="00A67F0D">
      <w:pPr>
        <w:pStyle w:val="Heading2"/>
      </w:pPr>
    </w:p>
    <w:p w14:paraId="5D042245" w14:textId="77777777" w:rsidR="00F36804" w:rsidRDefault="00F36804" w:rsidP="00A67F0D">
      <w:pPr>
        <w:pStyle w:val="Heading2"/>
      </w:pPr>
    </w:p>
    <w:p w14:paraId="23BDC218" w14:textId="77777777" w:rsidR="00F36804" w:rsidRDefault="00F36804" w:rsidP="00A67F0D">
      <w:pPr>
        <w:pStyle w:val="Heading2"/>
      </w:pPr>
    </w:p>
    <w:p w14:paraId="37C4DF67" w14:textId="77777777" w:rsidR="00F36804" w:rsidRDefault="00F36804" w:rsidP="00A67F0D">
      <w:pPr>
        <w:pStyle w:val="Heading2"/>
      </w:pPr>
    </w:p>
    <w:p w14:paraId="6143553B" w14:textId="77777777" w:rsidR="00F36804" w:rsidRDefault="00F36804" w:rsidP="00A67F0D">
      <w:pPr>
        <w:pStyle w:val="Heading2"/>
      </w:pPr>
    </w:p>
    <w:p w14:paraId="260C0192" w14:textId="77777777" w:rsidR="00F36804" w:rsidRDefault="00F36804" w:rsidP="00A67F0D">
      <w:pPr>
        <w:pStyle w:val="Heading2"/>
      </w:pPr>
    </w:p>
    <w:p w14:paraId="56F1266C" w14:textId="77777777" w:rsidR="00F36804" w:rsidRDefault="00F36804" w:rsidP="00A67F0D">
      <w:pPr>
        <w:pStyle w:val="Heading2"/>
      </w:pPr>
    </w:p>
    <w:p w14:paraId="05486920" w14:textId="77777777" w:rsidR="00F36804" w:rsidRDefault="00F36804" w:rsidP="00A67F0D">
      <w:pPr>
        <w:pStyle w:val="Heading2"/>
      </w:pPr>
    </w:p>
    <w:p w14:paraId="225F4EFA" w14:textId="77777777" w:rsidR="00F36804" w:rsidRDefault="00F36804" w:rsidP="00A67F0D">
      <w:pPr>
        <w:pStyle w:val="Heading2"/>
      </w:pPr>
    </w:p>
    <w:p w14:paraId="69E09547" w14:textId="77777777" w:rsidR="00F36804" w:rsidRDefault="00F36804" w:rsidP="00A67F0D">
      <w:pPr>
        <w:pStyle w:val="Heading2"/>
      </w:pPr>
    </w:p>
    <w:p w14:paraId="2747790D" w14:textId="77777777" w:rsidR="00F36804" w:rsidRDefault="00F36804" w:rsidP="00A67F0D">
      <w:pPr>
        <w:pStyle w:val="Heading2"/>
      </w:pPr>
    </w:p>
    <w:p w14:paraId="42CB29EE" w14:textId="77777777" w:rsidR="00F36804" w:rsidRDefault="00F36804" w:rsidP="00A67F0D">
      <w:pPr>
        <w:pStyle w:val="Heading2"/>
      </w:pPr>
    </w:p>
    <w:p w14:paraId="18FB038B" w14:textId="77777777" w:rsidR="00F36804" w:rsidRDefault="00F36804" w:rsidP="00A67F0D">
      <w:pPr>
        <w:pStyle w:val="Heading2"/>
      </w:pPr>
    </w:p>
    <w:p w14:paraId="095D7649" w14:textId="44B1BFFC" w:rsidR="00F36804" w:rsidRDefault="00F36804" w:rsidP="00A67F0D">
      <w:pPr>
        <w:pStyle w:val="Heading2"/>
      </w:pPr>
    </w:p>
    <w:p w14:paraId="721EEF4D" w14:textId="77777777" w:rsidR="00F36804" w:rsidRPr="00F36804" w:rsidRDefault="00F36804" w:rsidP="00F36804"/>
    <w:p w14:paraId="4E5BF13B" w14:textId="77777777" w:rsidR="00F36804" w:rsidRDefault="00F36804" w:rsidP="00A67F0D">
      <w:pPr>
        <w:pStyle w:val="Heading2"/>
      </w:pPr>
    </w:p>
    <w:p w14:paraId="61D868E6" w14:textId="77777777" w:rsidR="00F36804" w:rsidRDefault="00F36804" w:rsidP="00A67F0D">
      <w:pPr>
        <w:pStyle w:val="Heading2"/>
      </w:pPr>
    </w:p>
    <w:p w14:paraId="10232637" w14:textId="38EC71D9" w:rsidR="00620288" w:rsidRPr="009C381C" w:rsidRDefault="00620288" w:rsidP="00A67F0D">
      <w:pPr>
        <w:pStyle w:val="Heading2"/>
      </w:pPr>
      <w:bookmarkStart w:id="379" w:name="_Toc204808267"/>
      <w:r w:rsidRPr="009C381C">
        <w:t>Appendix 4</w:t>
      </w:r>
      <w:bookmarkEnd w:id="379"/>
    </w:p>
    <w:p w14:paraId="794D16F1" w14:textId="260DE4EF" w:rsidR="00620288" w:rsidRPr="009C381C" w:rsidRDefault="00620288" w:rsidP="00620288"/>
    <w:p w14:paraId="45D8E77E" w14:textId="77777777" w:rsidR="00620288" w:rsidRPr="009C381C" w:rsidRDefault="00620288" w:rsidP="00620288">
      <w:pPr>
        <w:pStyle w:val="Title"/>
        <w:spacing w:before="0"/>
        <w:ind w:left="0" w:firstLine="0"/>
        <w:jc w:val="center"/>
        <w:rPr>
          <w:u w:val="single"/>
          <w:lang w:val="en-GB"/>
        </w:rPr>
      </w:pPr>
      <w:r w:rsidRPr="009C381C">
        <w:rPr>
          <w:u w:val="single"/>
          <w:lang w:val="en-GB"/>
        </w:rPr>
        <w:t>How to Collect a Faeces (Stool, Motion) Sample for Calprotectin Testing</w:t>
      </w:r>
    </w:p>
    <w:p w14:paraId="2D35A51E" w14:textId="77777777" w:rsidR="00620288" w:rsidRPr="009C381C" w:rsidRDefault="00620288" w:rsidP="00620288">
      <w:pPr>
        <w:pStyle w:val="Title"/>
        <w:spacing w:before="0"/>
        <w:ind w:left="3150"/>
        <w:rPr>
          <w:sz w:val="16"/>
          <w:lang w:val="en-GB"/>
        </w:rPr>
      </w:pPr>
    </w:p>
    <w:p w14:paraId="7E0C294A" w14:textId="77777777" w:rsidR="00620288" w:rsidRPr="009C381C" w:rsidRDefault="00620288" w:rsidP="00620288">
      <w:pPr>
        <w:pStyle w:val="Title"/>
        <w:spacing w:before="0"/>
        <w:jc w:val="center"/>
        <w:rPr>
          <w:lang w:val="en-GB"/>
        </w:rPr>
      </w:pPr>
      <w:r w:rsidRPr="009C381C">
        <w:rPr>
          <w:lang w:val="en-GB"/>
        </w:rPr>
        <w:t>Please</w:t>
      </w:r>
      <w:r w:rsidRPr="009C381C">
        <w:rPr>
          <w:spacing w:val="-6"/>
          <w:lang w:val="en-GB"/>
        </w:rPr>
        <w:t xml:space="preserve"> </w:t>
      </w:r>
      <w:r w:rsidRPr="009C381C">
        <w:rPr>
          <w:lang w:val="en-GB"/>
        </w:rPr>
        <w:t>follow the</w:t>
      </w:r>
      <w:r w:rsidRPr="009C381C">
        <w:rPr>
          <w:spacing w:val="-6"/>
          <w:lang w:val="en-GB"/>
        </w:rPr>
        <w:t xml:space="preserve"> </w:t>
      </w:r>
      <w:r w:rsidRPr="009C381C">
        <w:rPr>
          <w:lang w:val="en-GB"/>
        </w:rPr>
        <w:t>instructions</w:t>
      </w:r>
      <w:r w:rsidRPr="009C381C">
        <w:rPr>
          <w:spacing w:val="-3"/>
          <w:lang w:val="en-GB"/>
        </w:rPr>
        <w:t xml:space="preserve"> </w:t>
      </w:r>
      <w:r w:rsidRPr="009C381C">
        <w:rPr>
          <w:lang w:val="en-GB"/>
        </w:rPr>
        <w:t>below</w:t>
      </w:r>
    </w:p>
    <w:p w14:paraId="33990155" w14:textId="77777777" w:rsidR="00620288" w:rsidRPr="009C381C" w:rsidRDefault="00620288" w:rsidP="00620288">
      <w:pPr>
        <w:pStyle w:val="Title"/>
        <w:spacing w:before="0"/>
        <w:jc w:val="center"/>
        <w:rPr>
          <w:spacing w:val="-3"/>
          <w:sz w:val="20"/>
          <w:lang w:val="en-GB"/>
        </w:rPr>
      </w:pPr>
    </w:p>
    <w:p w14:paraId="0FD4E0B0" w14:textId="77777777" w:rsidR="00620288" w:rsidRPr="009C381C" w:rsidRDefault="00620288" w:rsidP="00620288">
      <w:pPr>
        <w:pStyle w:val="BodyText"/>
        <w:ind w:left="100" w:right="161"/>
        <w:rPr>
          <w:rFonts w:cs="Arial"/>
          <w:spacing w:val="-3"/>
        </w:rPr>
      </w:pPr>
      <w:r w:rsidRPr="009C381C">
        <w:rPr>
          <w:rFonts w:cs="Arial"/>
        </w:rPr>
        <w:t>Before</w:t>
      </w:r>
      <w:r w:rsidRPr="009C381C">
        <w:rPr>
          <w:rFonts w:cs="Arial"/>
          <w:spacing w:val="-1"/>
        </w:rPr>
        <w:t xml:space="preserve"> </w:t>
      </w:r>
      <w:r w:rsidRPr="009C381C">
        <w:rPr>
          <w:rFonts w:cs="Arial"/>
        </w:rPr>
        <w:t>collecting</w:t>
      </w:r>
      <w:r w:rsidRPr="009C381C">
        <w:rPr>
          <w:rFonts w:cs="Arial"/>
          <w:spacing w:val="-1"/>
        </w:rPr>
        <w:t xml:space="preserve"> </w:t>
      </w:r>
      <w:r w:rsidRPr="009C381C">
        <w:rPr>
          <w:rFonts w:cs="Arial"/>
        </w:rPr>
        <w:t>the</w:t>
      </w:r>
      <w:r w:rsidRPr="009C381C">
        <w:rPr>
          <w:rFonts w:cs="Arial"/>
          <w:spacing w:val="-1"/>
        </w:rPr>
        <w:t xml:space="preserve"> </w:t>
      </w:r>
      <w:r w:rsidRPr="009C381C">
        <w:rPr>
          <w:rFonts w:cs="Arial"/>
        </w:rPr>
        <w:t>specimen,</w:t>
      </w:r>
      <w:r w:rsidRPr="009C381C">
        <w:rPr>
          <w:rFonts w:cs="Arial"/>
          <w:spacing w:val="-3"/>
        </w:rPr>
        <w:t xml:space="preserve"> please label the sample container correctly with ALL the information below:</w:t>
      </w:r>
    </w:p>
    <w:p w14:paraId="74BC8C5D" w14:textId="77777777" w:rsidR="00620288" w:rsidRPr="009C381C" w:rsidRDefault="00620288" w:rsidP="00620288">
      <w:pPr>
        <w:pStyle w:val="BodyText"/>
        <w:widowControl w:val="0"/>
        <w:numPr>
          <w:ilvl w:val="0"/>
          <w:numId w:val="39"/>
        </w:numPr>
        <w:autoSpaceDE w:val="0"/>
        <w:autoSpaceDN w:val="0"/>
        <w:spacing w:after="0"/>
        <w:ind w:left="459" w:right="159" w:hanging="357"/>
        <w:jc w:val="left"/>
        <w:rPr>
          <w:rFonts w:cs="Arial"/>
        </w:rPr>
      </w:pPr>
      <w:r w:rsidRPr="009C381C">
        <w:rPr>
          <w:rFonts w:cs="Arial"/>
          <w:spacing w:val="-3"/>
        </w:rPr>
        <w:t>Full name (no initials)</w:t>
      </w:r>
    </w:p>
    <w:p w14:paraId="0061B01E" w14:textId="77777777" w:rsidR="00620288" w:rsidRPr="009C381C" w:rsidRDefault="00620288" w:rsidP="00620288">
      <w:pPr>
        <w:pStyle w:val="BodyText"/>
        <w:widowControl w:val="0"/>
        <w:numPr>
          <w:ilvl w:val="0"/>
          <w:numId w:val="39"/>
        </w:numPr>
        <w:autoSpaceDE w:val="0"/>
        <w:autoSpaceDN w:val="0"/>
        <w:spacing w:after="0"/>
        <w:ind w:left="459" w:right="159" w:hanging="357"/>
        <w:jc w:val="left"/>
        <w:rPr>
          <w:rFonts w:cs="Arial"/>
        </w:rPr>
      </w:pPr>
      <w:r w:rsidRPr="009C381C">
        <w:rPr>
          <w:rFonts w:cs="Arial"/>
        </w:rPr>
        <w:t>Date</w:t>
      </w:r>
      <w:r w:rsidRPr="009C381C">
        <w:rPr>
          <w:rFonts w:cs="Arial"/>
          <w:spacing w:val="-3"/>
        </w:rPr>
        <w:t xml:space="preserve"> </w:t>
      </w:r>
      <w:r w:rsidRPr="009C381C">
        <w:rPr>
          <w:rFonts w:cs="Arial"/>
        </w:rPr>
        <w:t>of</w:t>
      </w:r>
      <w:r w:rsidRPr="009C381C">
        <w:rPr>
          <w:rFonts w:cs="Arial"/>
          <w:spacing w:val="-1"/>
        </w:rPr>
        <w:t xml:space="preserve"> </w:t>
      </w:r>
      <w:r w:rsidRPr="009C381C">
        <w:rPr>
          <w:rFonts w:cs="Arial"/>
        </w:rPr>
        <w:t>birth</w:t>
      </w:r>
    </w:p>
    <w:p w14:paraId="3EAE2AC4" w14:textId="77777777" w:rsidR="00620288" w:rsidRPr="009C381C" w:rsidRDefault="00620288" w:rsidP="00620288">
      <w:pPr>
        <w:pStyle w:val="BodyText"/>
        <w:widowControl w:val="0"/>
        <w:numPr>
          <w:ilvl w:val="0"/>
          <w:numId w:val="39"/>
        </w:numPr>
        <w:autoSpaceDE w:val="0"/>
        <w:autoSpaceDN w:val="0"/>
        <w:spacing w:after="0"/>
        <w:ind w:left="459" w:right="159" w:hanging="357"/>
        <w:jc w:val="left"/>
        <w:rPr>
          <w:rFonts w:cs="Arial"/>
        </w:rPr>
      </w:pPr>
      <w:r w:rsidRPr="009C381C">
        <w:rPr>
          <w:rFonts w:cs="Arial"/>
        </w:rPr>
        <w:t>hospital</w:t>
      </w:r>
      <w:r w:rsidRPr="009C381C">
        <w:rPr>
          <w:rFonts w:cs="Arial"/>
          <w:spacing w:val="-5"/>
        </w:rPr>
        <w:t xml:space="preserve"> </w:t>
      </w:r>
      <w:r w:rsidRPr="009C381C">
        <w:rPr>
          <w:rFonts w:cs="Arial"/>
        </w:rPr>
        <w:t>number or NHS number</w:t>
      </w:r>
    </w:p>
    <w:p w14:paraId="3AAB8011" w14:textId="77777777" w:rsidR="00620288" w:rsidRPr="009C381C" w:rsidRDefault="00620288" w:rsidP="00620288">
      <w:pPr>
        <w:pStyle w:val="BodyText"/>
        <w:widowControl w:val="0"/>
        <w:numPr>
          <w:ilvl w:val="0"/>
          <w:numId w:val="39"/>
        </w:numPr>
        <w:autoSpaceDE w:val="0"/>
        <w:autoSpaceDN w:val="0"/>
        <w:spacing w:after="0"/>
        <w:ind w:left="459" w:right="159" w:hanging="357"/>
        <w:jc w:val="left"/>
        <w:rPr>
          <w:rFonts w:cs="Arial"/>
        </w:rPr>
      </w:pPr>
      <w:r w:rsidRPr="009C381C">
        <w:rPr>
          <w:rFonts w:cs="Arial"/>
        </w:rPr>
        <w:t>Date</w:t>
      </w:r>
      <w:r w:rsidRPr="009C381C">
        <w:rPr>
          <w:rFonts w:cs="Arial"/>
          <w:spacing w:val="-3"/>
        </w:rPr>
        <w:t xml:space="preserve"> the sample has been collected</w:t>
      </w:r>
      <w:r w:rsidRPr="009C381C">
        <w:rPr>
          <w:rFonts w:cs="Arial"/>
        </w:rPr>
        <w:t>.</w:t>
      </w:r>
    </w:p>
    <w:p w14:paraId="605CCC63" w14:textId="77777777" w:rsidR="00620288" w:rsidRPr="009C381C" w:rsidRDefault="00620288" w:rsidP="00620288">
      <w:pPr>
        <w:pStyle w:val="BodyText"/>
        <w:ind w:left="102" w:right="159"/>
        <w:jc w:val="center"/>
        <w:rPr>
          <w:rFonts w:cs="Arial"/>
          <w:u w:val="single"/>
        </w:rPr>
      </w:pPr>
    </w:p>
    <w:p w14:paraId="6319E55A" w14:textId="77777777" w:rsidR="00620288" w:rsidRPr="009C381C" w:rsidRDefault="00620288" w:rsidP="00620288">
      <w:pPr>
        <w:pStyle w:val="BodyText"/>
        <w:ind w:left="102" w:right="159"/>
        <w:jc w:val="center"/>
        <w:rPr>
          <w:rFonts w:cs="Arial"/>
          <w:u w:val="single"/>
        </w:rPr>
      </w:pPr>
      <w:r w:rsidRPr="009C381C">
        <w:rPr>
          <w:rFonts w:cs="Arial"/>
          <w:u w:val="single"/>
        </w:rPr>
        <w:t>Samples will be rejected if they are not labelled with ALL of the above information</w:t>
      </w:r>
    </w:p>
    <w:p w14:paraId="7380A368" w14:textId="77777777" w:rsidR="00620288" w:rsidRPr="009C381C" w:rsidRDefault="00620288" w:rsidP="00620288">
      <w:pPr>
        <w:ind w:left="100" w:right="2716"/>
        <w:rPr>
          <w:rFonts w:cs="Arial"/>
          <w:b/>
        </w:rPr>
      </w:pPr>
    </w:p>
    <w:p w14:paraId="2909B455" w14:textId="77777777" w:rsidR="00620288" w:rsidRPr="009C381C" w:rsidRDefault="00620288" w:rsidP="00620288">
      <w:pPr>
        <w:rPr>
          <w:rFonts w:cs="Arial"/>
          <w:b/>
        </w:rPr>
      </w:pPr>
      <w:r w:rsidRPr="009C381C">
        <w:rPr>
          <w:rFonts w:cs="Arial"/>
          <w:b/>
        </w:rPr>
        <w:t>How to collect a faeces (stool, motion) specimen for Calprotectin testing</w:t>
      </w:r>
    </w:p>
    <w:p w14:paraId="7457FBEA" w14:textId="77777777" w:rsidR="00620288" w:rsidRPr="009C381C" w:rsidRDefault="00620288" w:rsidP="00620288">
      <w:pPr>
        <w:rPr>
          <w:rFonts w:cs="Arial"/>
          <w:b/>
        </w:rPr>
      </w:pPr>
    </w:p>
    <w:p w14:paraId="6E683472" w14:textId="77777777" w:rsidR="00620288" w:rsidRPr="009C381C" w:rsidRDefault="00620288" w:rsidP="00620288">
      <w:pPr>
        <w:rPr>
          <w:rFonts w:cs="Arial"/>
          <w:b/>
        </w:rPr>
      </w:pPr>
      <w:r w:rsidRPr="009C381C">
        <w:rPr>
          <w:rFonts w:cs="Arial"/>
          <w:b/>
        </w:rPr>
        <w:t>Method 1</w:t>
      </w:r>
      <w:r w:rsidRPr="009C381C">
        <w:rPr>
          <w:rFonts w:cs="Arial"/>
        </w:rPr>
        <w:t>: using a child’s potty, a chamber pot, a commode or a suitable container (empty plastic margarine or ice cream tub, which will not be required for any other purpose after such use)</w:t>
      </w:r>
    </w:p>
    <w:p w14:paraId="2EB0DDBF" w14:textId="77777777" w:rsidR="00620288" w:rsidRPr="009C381C" w:rsidRDefault="00620288" w:rsidP="00620288">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Clean the chosen container thoroughly with soap or detergent and water (DO NOT use disinfectant, bleach or cleaners containing bleach) and give a final rinse in clear water.</w:t>
      </w:r>
    </w:p>
    <w:p w14:paraId="5237A441" w14:textId="77777777" w:rsidR="00620288" w:rsidRPr="009C381C" w:rsidRDefault="00620288" w:rsidP="00620288">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Pass a motion into the container</w:t>
      </w:r>
    </w:p>
    <w:p w14:paraId="3BA53079" w14:textId="77777777" w:rsidR="00620288" w:rsidRPr="009C381C" w:rsidRDefault="00620288" w:rsidP="00620288">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Open the specimen bottle and with the little spoon attached to the lid, scoop up enough of the motion to half fill the container (see suggested fill line on the diagram below)</w:t>
      </w:r>
    </w:p>
    <w:p w14:paraId="4B416A26" w14:textId="77777777" w:rsidR="00620288" w:rsidRPr="009C381C" w:rsidRDefault="00620288" w:rsidP="00620288">
      <w:pPr>
        <w:numPr>
          <w:ilvl w:val="0"/>
          <w:numId w:val="18"/>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Replace the lid securely on the bottle</w:t>
      </w:r>
    </w:p>
    <w:p w14:paraId="279205A1" w14:textId="77777777" w:rsidR="00620288" w:rsidRPr="009C381C" w:rsidRDefault="00620288" w:rsidP="00620288">
      <w:pPr>
        <w:numPr>
          <w:ilvl w:val="0"/>
          <w:numId w:val="19"/>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Dispose of the remainder of the motion down the toilet and either clean thoroughly, or dispose of the container in which the specimen was collected (replace lid of margarine or ice cream tub and put into the dustbin)</w:t>
      </w:r>
    </w:p>
    <w:p w14:paraId="27EEB274" w14:textId="77777777" w:rsidR="00620288" w:rsidRPr="009C381C" w:rsidRDefault="00620288" w:rsidP="00620288">
      <w:pPr>
        <w:numPr>
          <w:ilvl w:val="0"/>
          <w:numId w:val="20"/>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Use and dispose of toilet paper down the toilet in the usual way</w:t>
      </w:r>
    </w:p>
    <w:p w14:paraId="0B40D221" w14:textId="77777777" w:rsidR="00620288" w:rsidRPr="009C381C" w:rsidRDefault="00620288" w:rsidP="00620288">
      <w:pPr>
        <w:numPr>
          <w:ilvl w:val="0"/>
          <w:numId w:val="21"/>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noProof/>
          <w:lang w:eastAsia="en-GB"/>
        </w:rPr>
        <mc:AlternateContent>
          <mc:Choice Requires="wpg">
            <w:drawing>
              <wp:anchor distT="0" distB="0" distL="0" distR="0" simplePos="0" relativeHeight="251663360" behindDoc="1" locked="0" layoutInCell="1" allowOverlap="1" wp14:anchorId="06907014" wp14:editId="6E2872A0">
                <wp:simplePos x="0" y="0"/>
                <wp:positionH relativeFrom="page">
                  <wp:posOffset>1430655</wp:posOffset>
                </wp:positionH>
                <wp:positionV relativeFrom="paragraph">
                  <wp:posOffset>308417</wp:posOffset>
                </wp:positionV>
                <wp:extent cx="4812665" cy="3669665"/>
                <wp:effectExtent l="0" t="0" r="6985" b="698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2665" cy="3669665"/>
                          <a:chOff x="0" y="0"/>
                          <a:chExt cx="6570345" cy="4330065"/>
                        </a:xfrm>
                      </wpg:grpSpPr>
                      <wps:wsp>
                        <wps:cNvPr id="20" name="Graphic 2"/>
                        <wps:cNvSpPr/>
                        <wps:spPr>
                          <a:xfrm>
                            <a:off x="0" y="0"/>
                            <a:ext cx="6570345" cy="4330065"/>
                          </a:xfrm>
                          <a:custGeom>
                            <a:avLst/>
                            <a:gdLst/>
                            <a:ahLst/>
                            <a:cxnLst/>
                            <a:rect l="l" t="t" r="r" b="b"/>
                            <a:pathLst>
                              <a:path w="6570345" h="4330065">
                                <a:moveTo>
                                  <a:pt x="6569964" y="0"/>
                                </a:moveTo>
                                <a:lnTo>
                                  <a:pt x="6563868" y="0"/>
                                </a:lnTo>
                                <a:lnTo>
                                  <a:pt x="6563868" y="6096"/>
                                </a:lnTo>
                                <a:lnTo>
                                  <a:pt x="6563855" y="3781044"/>
                                </a:lnTo>
                                <a:lnTo>
                                  <a:pt x="6563855" y="4323588"/>
                                </a:lnTo>
                                <a:lnTo>
                                  <a:pt x="6083" y="4323588"/>
                                </a:lnTo>
                                <a:lnTo>
                                  <a:pt x="6083" y="3781044"/>
                                </a:lnTo>
                                <a:lnTo>
                                  <a:pt x="6096" y="6096"/>
                                </a:lnTo>
                                <a:lnTo>
                                  <a:pt x="6563855" y="6096"/>
                                </a:lnTo>
                                <a:lnTo>
                                  <a:pt x="6563855" y="0"/>
                                </a:lnTo>
                                <a:lnTo>
                                  <a:pt x="0" y="0"/>
                                </a:lnTo>
                                <a:lnTo>
                                  <a:pt x="0" y="6096"/>
                                </a:lnTo>
                                <a:lnTo>
                                  <a:pt x="0" y="3781044"/>
                                </a:lnTo>
                                <a:lnTo>
                                  <a:pt x="0" y="4323588"/>
                                </a:lnTo>
                                <a:lnTo>
                                  <a:pt x="0" y="4329684"/>
                                </a:lnTo>
                                <a:lnTo>
                                  <a:pt x="6083" y="4329684"/>
                                </a:lnTo>
                                <a:lnTo>
                                  <a:pt x="6563855" y="4329684"/>
                                </a:lnTo>
                                <a:lnTo>
                                  <a:pt x="6569964" y="4329684"/>
                                </a:lnTo>
                                <a:lnTo>
                                  <a:pt x="6569964" y="4323588"/>
                                </a:lnTo>
                                <a:lnTo>
                                  <a:pt x="6569964" y="3781044"/>
                                </a:lnTo>
                                <a:lnTo>
                                  <a:pt x="6569964" y="6096"/>
                                </a:lnTo>
                                <a:lnTo>
                                  <a:pt x="65699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3"/>
                          <pic:cNvPicPr/>
                        </pic:nvPicPr>
                        <pic:blipFill>
                          <a:blip r:embed="rId108" cstate="print"/>
                          <a:stretch>
                            <a:fillRect/>
                          </a:stretch>
                        </pic:blipFill>
                        <pic:spPr>
                          <a:xfrm>
                            <a:off x="961644" y="316992"/>
                            <a:ext cx="1365503" cy="3151631"/>
                          </a:xfrm>
                          <a:prstGeom prst="rect">
                            <a:avLst/>
                          </a:prstGeom>
                        </pic:spPr>
                      </pic:pic>
                      <pic:pic xmlns:pic="http://schemas.openxmlformats.org/drawingml/2006/picture">
                        <pic:nvPicPr>
                          <pic:cNvPr id="22" name="Image 4"/>
                          <pic:cNvPicPr/>
                        </pic:nvPicPr>
                        <pic:blipFill>
                          <a:blip r:embed="rId109" cstate="print"/>
                          <a:stretch>
                            <a:fillRect/>
                          </a:stretch>
                        </pic:blipFill>
                        <pic:spPr>
                          <a:xfrm>
                            <a:off x="4338827" y="554736"/>
                            <a:ext cx="1170431" cy="2679191"/>
                          </a:xfrm>
                          <a:prstGeom prst="rect">
                            <a:avLst/>
                          </a:prstGeom>
                        </pic:spPr>
                      </pic:pic>
                      <wps:wsp>
                        <wps:cNvPr id="23" name="Graphic 5"/>
                        <wps:cNvSpPr/>
                        <wps:spPr>
                          <a:xfrm>
                            <a:off x="1978139" y="1487424"/>
                            <a:ext cx="2691765" cy="341630"/>
                          </a:xfrm>
                          <a:custGeom>
                            <a:avLst/>
                            <a:gdLst/>
                            <a:ahLst/>
                            <a:cxnLst/>
                            <a:rect l="l" t="t" r="r" b="b"/>
                            <a:pathLst>
                              <a:path w="2691765" h="341630">
                                <a:moveTo>
                                  <a:pt x="1014984" y="36576"/>
                                </a:moveTo>
                                <a:lnTo>
                                  <a:pt x="1004316" y="0"/>
                                </a:lnTo>
                                <a:lnTo>
                                  <a:pt x="105054" y="268884"/>
                                </a:lnTo>
                                <a:lnTo>
                                  <a:pt x="94488" y="233172"/>
                                </a:lnTo>
                                <a:lnTo>
                                  <a:pt x="0" y="320040"/>
                                </a:lnTo>
                                <a:lnTo>
                                  <a:pt x="126492" y="341376"/>
                                </a:lnTo>
                                <a:lnTo>
                                  <a:pt x="117487" y="310896"/>
                                </a:lnTo>
                                <a:lnTo>
                                  <a:pt x="115862" y="305422"/>
                                </a:lnTo>
                                <a:lnTo>
                                  <a:pt x="1014984" y="36576"/>
                                </a:lnTo>
                                <a:close/>
                              </a:path>
                              <a:path w="2691765" h="341630">
                                <a:moveTo>
                                  <a:pt x="2691396" y="182880"/>
                                </a:moveTo>
                                <a:lnTo>
                                  <a:pt x="2587764" y="108204"/>
                                </a:lnTo>
                                <a:lnTo>
                                  <a:pt x="2581795" y="144983"/>
                                </a:lnTo>
                                <a:lnTo>
                                  <a:pt x="1659648" y="0"/>
                                </a:lnTo>
                                <a:lnTo>
                                  <a:pt x="1655076" y="36576"/>
                                </a:lnTo>
                                <a:lnTo>
                                  <a:pt x="2575661" y="182803"/>
                                </a:lnTo>
                                <a:lnTo>
                                  <a:pt x="2569476" y="220980"/>
                                </a:lnTo>
                                <a:lnTo>
                                  <a:pt x="2681643" y="185928"/>
                                </a:lnTo>
                                <a:lnTo>
                                  <a:pt x="2691396" y="182880"/>
                                </a:lnTo>
                                <a:close/>
                              </a:path>
                            </a:pathLst>
                          </a:custGeom>
                          <a:solidFill>
                            <a:srgbClr val="000000"/>
                          </a:solidFill>
                        </wps:spPr>
                        <wps:bodyPr wrap="square" lIns="0" tIns="0" rIns="0" bIns="0" rtlCol="0">
                          <a:prstTxWarp prst="textNoShape">
                            <a:avLst/>
                          </a:prstTxWarp>
                          <a:noAutofit/>
                        </wps:bodyPr>
                      </wps:wsp>
                      <wps:wsp>
                        <wps:cNvPr id="24" name="Textbox 6"/>
                        <wps:cNvSpPr txBox="1"/>
                        <wps:spPr>
                          <a:xfrm>
                            <a:off x="2935224" y="1301056"/>
                            <a:ext cx="758190" cy="156845"/>
                          </a:xfrm>
                          <a:prstGeom prst="rect">
                            <a:avLst/>
                          </a:prstGeom>
                        </wps:spPr>
                        <wps:txbx>
                          <w:txbxContent>
                            <w:p w14:paraId="0963B90E" w14:textId="77777777" w:rsidR="00170669" w:rsidRDefault="00170669" w:rsidP="00620288">
                              <w:pPr>
                                <w:spacing w:line="247" w:lineRule="exact"/>
                                <w:rPr>
                                  <w:b/>
                                </w:rPr>
                              </w:pPr>
                              <w:r>
                                <w:rPr>
                                  <w:b/>
                                </w:rPr>
                                <w:t>Fill</w:t>
                              </w:r>
                              <w:r>
                                <w:rPr>
                                  <w:b/>
                                  <w:spacing w:val="-2"/>
                                </w:rPr>
                                <w:t xml:space="preserve"> </w:t>
                              </w:r>
                              <w:r>
                                <w:rPr>
                                  <w:b/>
                                </w:rPr>
                                <w:t xml:space="preserve">to </w:t>
                              </w:r>
                              <w:r>
                                <w:rPr>
                                  <w:b/>
                                  <w:spacing w:val="-2"/>
                                </w:rPr>
                                <w:t>here.</w:t>
                              </w:r>
                            </w:p>
                          </w:txbxContent>
                        </wps:txbx>
                        <wps:bodyPr wrap="square" lIns="0" tIns="0" rIns="0" bIns="0" rtlCol="0">
                          <a:noAutofit/>
                        </wps:bodyPr>
                      </wps:wsp>
                      <wps:wsp>
                        <wps:cNvPr id="25" name="Textbox 7"/>
                        <wps:cNvSpPr txBox="1"/>
                        <wps:spPr>
                          <a:xfrm>
                            <a:off x="173685" y="3823097"/>
                            <a:ext cx="3050334" cy="459740"/>
                          </a:xfrm>
                          <a:prstGeom prst="rect">
                            <a:avLst/>
                          </a:prstGeom>
                        </wps:spPr>
                        <wps:txbx>
                          <w:txbxContent>
                            <w:p w14:paraId="26EE0B86" w14:textId="77777777" w:rsidR="00170669" w:rsidRPr="00F7335A" w:rsidRDefault="00170669" w:rsidP="00620288">
                              <w:pPr>
                                <w:ind w:left="142" w:right="18"/>
                                <w:rPr>
                                  <w:b/>
                                  <w:sz w:val="28"/>
                                </w:rPr>
                              </w:pPr>
                              <w:r w:rsidRPr="00F7335A">
                                <w:rPr>
                                  <w:b/>
                                  <w:sz w:val="28"/>
                                </w:rPr>
                                <w:t>Blue</w:t>
                              </w:r>
                              <w:r w:rsidRPr="00F7335A">
                                <w:rPr>
                                  <w:b/>
                                  <w:spacing w:val="-20"/>
                                  <w:sz w:val="28"/>
                                </w:rPr>
                                <w:t xml:space="preserve"> </w:t>
                              </w:r>
                              <w:r w:rsidRPr="00F7335A">
                                <w:rPr>
                                  <w:b/>
                                  <w:sz w:val="28"/>
                                </w:rPr>
                                <w:t>Universal</w:t>
                              </w:r>
                              <w:r w:rsidRPr="00F7335A">
                                <w:rPr>
                                  <w:b/>
                                  <w:spacing w:val="-20"/>
                                  <w:sz w:val="28"/>
                                </w:rPr>
                                <w:t xml:space="preserve"> C</w:t>
                              </w:r>
                              <w:r w:rsidRPr="00F7335A">
                                <w:rPr>
                                  <w:b/>
                                  <w:sz w:val="28"/>
                                </w:rPr>
                                <w:t>ontainer</w:t>
                              </w:r>
                            </w:p>
                          </w:txbxContent>
                        </wps:txbx>
                        <wps:bodyPr wrap="square" lIns="0" tIns="0" rIns="0" bIns="0" rtlCol="0">
                          <a:noAutofit/>
                        </wps:bodyPr>
                      </wps:wsp>
                      <wps:wsp>
                        <wps:cNvPr id="26" name="Textbox 8"/>
                        <wps:cNvSpPr txBox="1"/>
                        <wps:spPr>
                          <a:xfrm>
                            <a:off x="3365134" y="3823097"/>
                            <a:ext cx="3205210" cy="459740"/>
                          </a:xfrm>
                          <a:prstGeom prst="rect">
                            <a:avLst/>
                          </a:prstGeom>
                        </wps:spPr>
                        <wps:txbx>
                          <w:txbxContent>
                            <w:p w14:paraId="58241607" w14:textId="77777777" w:rsidR="00170669" w:rsidRPr="00F7335A" w:rsidRDefault="00170669" w:rsidP="00620288">
                              <w:pPr>
                                <w:ind w:left="142" w:right="18" w:hanging="48"/>
                                <w:rPr>
                                  <w:b/>
                                  <w:sz w:val="28"/>
                                </w:rPr>
                              </w:pPr>
                              <w:r w:rsidRPr="00F7335A">
                                <w:rPr>
                                  <w:b/>
                                  <w:sz w:val="28"/>
                                </w:rPr>
                                <w:t>Brown</w:t>
                              </w:r>
                              <w:r w:rsidRPr="00F7335A">
                                <w:rPr>
                                  <w:b/>
                                  <w:spacing w:val="-21"/>
                                  <w:sz w:val="28"/>
                                </w:rPr>
                                <w:t xml:space="preserve"> U</w:t>
                              </w:r>
                              <w:r w:rsidRPr="00F7335A">
                                <w:rPr>
                                  <w:b/>
                                  <w:sz w:val="28"/>
                                </w:rPr>
                                <w:t>niversal</w:t>
                              </w:r>
                              <w:r w:rsidRPr="00F7335A">
                                <w:rPr>
                                  <w:b/>
                                  <w:spacing w:val="-19"/>
                                  <w:sz w:val="28"/>
                                </w:rPr>
                                <w:t xml:space="preserve"> </w:t>
                              </w:r>
                              <w:r w:rsidRPr="00F7335A">
                                <w:rPr>
                                  <w:b/>
                                  <w:sz w:val="28"/>
                                </w:rPr>
                                <w:t xml:space="preserve">Container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907014" id="Group 19" o:spid="_x0000_s1028" style="position:absolute;left:0;text-align:left;margin-left:112.65pt;margin-top:24.3pt;width:378.95pt;height:288.95pt;z-index:-251653120;mso-wrap-distance-left:0;mso-wrap-distance-right:0;mso-position-horizontal-relative:page;mso-width-relative:margin;mso-height-relative:margin" coordsize="65703,4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7MJBgAAcBgAAA4AAABkcnMvZTJvRG9jLnhtbNxZXW/bNhR9H7D/&#10;IOi9tagPSjLiFFu7FgWKLlgz7FmWZVuoJGoUHTv/fueSoqzYdexkbbG1QCxKuqTuved+HLJXr3Z1&#10;5dwVsitFM3PZS891iiYXi7JZzdw/b9++SFynU1mzyCrRFDP3vujcV9c//3S1baeFL9aiWhTSwSJN&#10;N922M3etVDudTLp8XdRZ91K0RYOXSyHrTOFWriYLmW2xel1NfM/jk62Qi1aKvOg6PH1jXrrXev3l&#10;ssjV78tlVyinmrnQTelfqX/n9Du5vsqmK5m16zLv1cieoUWdlQ0+Oiz1JlOZs5Hl0VJ1mUvRiaV6&#10;mYt6IpbLMi+0DbCGeQfWvJNi02pbVtPtqh3cBNce+OnZy+Yf726kUy6AXeo6TVYDI/1ZB/dwzrZd&#10;TSHzTraf2htpLMTwg8g/d3g9OXxP96u98G4pa5oEQ52d9vr94PVip5wcD8OE+ZxHrpPjXcB5Sjca&#10;l3wN8I7m5evf+pk8ir0g7GeGQYB40DMn2dR8WKs3qLNtEWPd3o3dv3Pjp3XWFhqdjlzUu9FHlFk3&#10;mqjyjR+1EDlRe7Wbdr0/L3HRWUOzab7p1LtCaG9ndx86pT24WthRtrajfNfYoUR+UGZUOjOU6yAz&#10;pOsgM+YGgTZTNI8gpKGznbmDLmtA1/uc3tfirrgVWlIRZjziacpD17GIA5W9TNUcyAYJR6kYyVoJ&#10;e23tqoMk91JOamJhK2SvI+EI8UGBFSfMC8OL5cPAD6IkeVzeSwK9+JOEL9KETCO1n2Tjk4R17Tvp&#10;OkTxWSyMzNmPGrFLrDaSlzhzkEx5cgbTEUbnhSMeJH3AQI1L5IcYf4b8+QAb5dAlDhzn3FlcxsKH&#10;wZBXoitMalHe6xwbagGCZlxtOlGVi7dlVVHud3I1f11J5y6jhqv/9Sk0EkNZtvWPRnOxuEf13KIL&#10;z9zu700mC9ep3jeoz8BZ2YG0g7kdSFW9Frqx67IjO3W7+yuTrdNiOHMVOsxHYct0NrVlEfqTgJGl&#10;mY34ZaPEsqSaqXUzGvU3aBnXV22ZT/HXt2CMjnrHeaqCWWpDthm6U1+0Rp3Jz5v2BdgC/F/Oy6pU&#10;95r5oPOQUs3dTZlTZ6abURtitg29r7NV4QSEghWhCWTq0fx5VbYWSRr3mqIrHPCNLxhruMwbkW/q&#10;olGGnMmigtKi6dZl26G7TIt6XoBryPcL6JeDGCrwjVaWjSL9ED5KFipHvGXTJSLqD/QnUnT0Qiu9&#10;15NMONFJU844Cr4u/gy9SPfhbGppBwt4FHmo35p2sIjxgPWhalsyRQn11D6eqFvC60eBZNquVsyo&#10;oofQ7H8YNv7DsNG19b8UNtDvG4cNOE2S+LGOmygK40BzjFHcsNgLESo6bnwepyz9+nHzfagqgv8h&#10;VdXsmb6NQnKeqrIUnCrAtgFMgYVJHPo6XPau8nnK4oHZh8gw22dsho37iC3P2ER9fdY6qALWGhhN&#10;KJP3hNQwRuaxMAWj0EUDTNfyy73cQ4bJPIoFQ9WsbVbCXu3KkReZhX2eJGdYSxqG4J6khR8ELNal&#10;6wxXC7AdDs/o4PMQZVAbF7JgsM5qaq+9xiwGqEaaeckZrs1YlPB+bRjqP67yKT9bDY74x37/cSGS&#10;JBb0JJolfpJY15yC0o+SOO73KzDX9x7nlRBncWr2FixE0OgOexIjxiNshi7Z4UAy8gDNYQha19ir&#10;AcmP4ohzVCPKQZiJhmYaphWzVyvO07Bf3Pe9dPCKFbPXXpwn6KFmj8OSKPUf3w+d9Lld9QhWomJ2&#10;i4nxuByM+OKPSyu/T51H2TF1/hbkZy52ji5rozrvqN2vAnt23cjo+QlK5adB5KPK62gLcGAVHTTH&#10;GFmRgrQTp2IR9mYPz2MM8b6cUu1VoZHazXf6qErXFnrylXYOF/B/+tq3PztCOXkIVEzZTN/uG/Kl&#10;QDHQlsQUpyDxAy/VC+07c+CB+gYAkoAKozQeOoftzE/jvqSiiRkaDUDpYkRPfjSgUJ4fAqUL4zOA&#10;CrALYQQEcPgyUr4X+axPqW+HlG523xcpfTiLY229v+uP4OncfHyP8fg/Cq7/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OAnEYbhAAAACgEAAA8AAABkcnMvZG93bnJl&#10;di54bWxMj0FLw0AQhe+C/2EZwZvdZGNCjNmUUtRTEWwF8bbNTpPQ7GzIbpP037ue9Di8j/e+KdeL&#10;6dmEo+ssSYhXETCk2uqOGgmfh9eHHJjzirTqLaGEKzpYV7c3pSq0nekDp71vWCghVygJrfdDwbmr&#10;WzTKreyAFLKTHY3y4Rwbrkc1h3LTcxFFGTeqo7DQqgG3Ldbn/cVIeJvVvEnil2l3Pm2v34f0/WsX&#10;o5T3d8vmGZjHxf/B8Ksf1KEKTkd7Ie1YL0GINAmohMc8AxaApzwRwI4SMpGlwKuS/3+h+gEAAP//&#10;AwBQSwMECgAAAAAAAAAhADyaaYqODQEAjg0BABUAAABkcnMvbWVkaWEvaW1hZ2UxLmpwZWf/2P/g&#10;ABBKRklGAAEBAQBgAGAAAP/bAEMAAwICAwICAwMDAwQDAwQFCAUFBAQFCgcHBggMCgwMCwoLCw0O&#10;EhANDhEOCwsQFhARExQVFRUMDxcYFhQYEhQVFP/bAEMBAwQEBQQFCQUFCRQNCw0UFBQUFBQUFBQU&#10;FBQUFBQUFBQUFBQUFBQUFBQUFBQUFBQUFBQUFBQUFBQUFBQUFBQUFP/AABEIBAoB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iD8Q/FVp&#10;418Q2lp4m1G1tre/njjiink/dx+ZXIy+OfHk0mE8a6zH/wBvclb3xAtY/wDhPPEv/YTuP/Rklc9L&#10;a+bXw9SpU9ofR0qdNpE//Ca+OYvueOdZl/7fJKux+P8Axra/6zxdrMv/AG9yVjeVJ9ypJbXzY6y9&#10;pUK9lSNG5+J3jn/ln4q1b/v/ACVEfix45j6+KtSP/beSueltZIpKPsEktHtKgeypGhc/F74gy/6v&#10;xXqUX/bxJVL/AIW58Q4pP+Ru1WUf9fclZ8VhcRf6ypPsv+xR7SoHsqXY2Y/jF49j/wBZ4n1b/wAC&#10;JKu/8Li8beX/AMjPqX/gRJXK/ZZP+edVvKuIpP8AV0e0qB7Kkdna/FzxzdSbP+Em1X/v/JUd98U/&#10;iBFcYj8T6r/3/krnbaWSKTzPLqzLrKRf8s6PaVA9lS7GzH8V/iAf+Zm1X/v/ACVoxfFjxr/H4n1L&#10;/v8AyVyv/CRwVW/tmCWTy/Mo9pUD2VLsdp/wtnxl/wBDPqX/AIESVVuvil45j+dPFWrEf9d5K5n7&#10;UnmUsuqQeZ/rKPaVBeypHVf8LY8beX/yM+pf+BElVpPid45D/wDI3aqP+3uSsb7faRR/vKrf2pB5&#10;f+so9pUH7Kl2OmHxN8aydPF2qj/t7kouPiR44HTxdqo/7e5K5qK6T/WVF/aaUe0qB7KkbMvxD+IH&#10;8HjXWf8AwLkqldfEP4jx/c8c6z/4FyUttdRy1L5sFHtKgeypdhx+JHxEtuvjHWZf+3uSrP8Awtfx&#10;5F/rPFWq/wDgXJWXLfwSyf6us6+1SCKj2lQPZUuxqXvxT+Ig/wBX4u1n/wAC5Kksvin8RD/rPF2r&#10;f+Bclcz/AGpHL/y0qzFdQRf8tKPaVA9lS7HTSfFL4gD/AJm7VR/29yVm3vxS+I4k/d+MdZH/AG9y&#10;VU+1Ry/8tKPK/eUe0qB7Kl2NC3+KPxHT/W+MdVP1u5KrS/Fv4kf8s/F2q/8AgXJTJPL/AOelV619&#10;pUD2VIni+LnxLH3/ABdqv/gXJUn/AAtr4j+Xv/4THVf/AALkqp5X7v8AeVSktY5aPaVA9lSNSP4y&#10;fEc9fGOon/t7kqRPjL8RI+vi7Uj9buSsKLS7SrP9jW/+r8uj2lQPZUi+PjT8Q5H48XaqB7XclD/F&#10;/wCI7yceMdVH0u5Khj8Lwf6zfVaXw5aRSeZHJR7SoHsqRfPxk+I8fXxdqp/7e5Kj/wCF0/Ebfj/h&#10;LtV/8C5KbFpcEv8ArKJdBtIv46PaVA9lSNC1+NXj2GX9/wCK9Vkj/wCvuSrsnxw8XD/ma9VH/b3J&#10;XM/2Vaf89KrXOjWnl/u6PaVA9lSOqPxw8ZRx8+K9VP8A29yVWufjd44lk/d+MdUiH/X29ct/wi/m&#10;/wAclVpfBvm/8t6PaVA9lSOu/wCFyfEDy8/8Jjquf+vuSqU3xv8AiPH9zxdqJ/7e5Kwv+ESjtf8A&#10;lvUv/CJW8sf+vo9pUD2VI3Lb48fEP/lp4q1H/wAC5KvH49fEGPr4n1L/AL/1xn/CJQf895Ks/wDC&#10;JRxW/wDr5JaPaVA9lSOzi+P/AI5lOz/hJNSz/wBd6sxfHHx15f8AyMmpf9/68+/4Rf8A6b1LH4cn&#10;/wCWc9HtKgeypHX/APC+viDLceXH4k1L/v8A1ox/HHxzFHmTxJqX/f8Arz//AIRye1uPM31JJpc8&#10;v8dHtKgeypHptr8cPG0n3/EF8P8AtvVn/hdfir/oYNS/7/15TbWs8Un+s82rPmz+ZR7SoHsqR6ZJ&#10;8YPF11/q/EepRf8AbeSl/wCFu+K4v+Zk1aT/ALbyV5lFfz2v/LOrH9s/89I6PaVA9lSPSYvjB4mH&#10;3/EWq/8Af+Suk8C/EzXtU8Z+HrS417UZYZ76CKSKaeTEg8zmvDpNZjrofhbrvn/EzwlF/wA9dXsx&#10;/wCRI61p1KntDGqqaWh1nxG1T7L4+8Sx/wDUTuP/AEZJXK/29+8/d1b+JvhKeX4ieKbj7ViOTV7y&#10;THp+8krmrbRo7X/lv5tctT+IdVL+Eje/tSOX/WR1HF4jji/d+XVK2tY/+elVtSsP+eElZjNb+1Pt&#10;8lWY7qOKuYsYruL/AJaVtW11B/y0pAWf7Ut6il1S0/5af6ypfkl/1dVrmXyv+WEdAB/alpVmLVLC&#10;Wq37uWP/AFEdVooo/M/1dAGlHdQSyVFexQSx1X8qP/lnRc2Hmx0AVpNLtJbeqUel2kVxWj9ljijq&#10;T7LHQBLFpdpL/wAtKrXPheOX/V1Z/cRVrW2swRR/vEoA5yXwvJL/AMtKik0GSKtu+v8AzfN8iucu&#10;b+/8z93JQBd+y/u6I7D/AKZ1W+1XcVSRX9/QBZ+y+VHVL95FJVn+1J/+WkFEl/8Au/8AUUAEVrJL&#10;+8rO1LS/NrRi16SKP/UVJ9v+3/8ALPyqAMWx0GDy/wB5Un9lwV08drHLHS/2XBL/AKymBy0cUdSy&#10;xf8ATStmXS4/M/d1HJo1IyOeki/ef6yrsf8Aq61bbRoP+WlS/wBlwf6ug1OfllkqvFFJLXVx6DHF&#10;UcmlxxUGRgW1h5X/AC0qz/pEUn7utH7B/wA86I7CT/nnQBn/AGq7lo8qetbyp4v+WdHlSS/8s6DU&#10;pRS+V/rKLmXzY/3dXZdGklqSLS/stAHKR6XPayeZVmKLyq6aK1jlpbnS4PLoAyYr+CKOq0t/BV2X&#10;QYKrS6DHWoyvHdQeZViW6gqS28Of9NKWTwvHL/y0oAzZL+DzKux3UEsf+sqlL4Sj/wCelR/8Ix/0&#10;0koAufao4v8AlpUn29P79ZX/AAi/m/8ALSSq1z4Nn/1kc8lBibX9qRy/6yj7THXOR6NP/wA9KPsF&#10;3F/y0oA6P7Un9+q32qDzP9ZWLFaz+XR/Zc8tAGvLdQS/8tKjluoIqpW2lyRf8s6JNGu61AST97/y&#10;zrofhnK8fxU8HRlMf8Tuz/8ASiOsOPRruLHmV1PwusZx8TPCUh6DV7PP/gRHWtP+IZVdjf8AiV5/&#10;/CwvFXlyf8xO8/8ARklc1Haz10vxFtr4/EnxSbdMj+07z/0ZJXPS/wBpf88K5an8Q6aX8JEflSRU&#10;W3meZ/q/3tHlat9o/eQVJLLd2vl+ZBJWQyO9in8yqUvn/wDPOtG51STy/wDV1nSa9/0zkoAu23n+&#10;X+7jqOXVJ7WP54Kk03xHH/y0gko/tmC6kkjkoArReI/K/wCWdV7nVPNk/d1Je2EEsn+voj0u08v/&#10;AFlAEltqnleV+7qzLrMf/POiyitJZP8AWVJc6Nbyyfu546AK/wDanm/8s6JdZ/d/vI6P7Lj8zy/P&#10;jq5/wiUkv/LSgDB/tmT1rRiv/Nt6s/8ACGyeZ/rKux+HPssf+spgZMd1VfzY/MqS58OXcsn7uSo/&#10;+EYu/wDnpSAk/eUfvPL/AHdEujalFWVLFqcUn7ugDZilk/551Hc3UkUf3KyYv7W/551Lc/2t/wA8&#10;/NrUZdiv/Noll/d/u6wfNv8AzP3kFWLaW7luP9XWQjfttUkoudUkiqt5UkX7yopYpLr/AJZ0AaH9&#10;veVb0Ra99qrK/wCWf7yOi2lji/1cdBkaf2+SX/V1Fc3V3F/q6pXP/TOrttdfu/3lBqSWOqXcv+so&#10;udUni/5Z1Sl/1n7uSk/f1qMX+3pIv+WclaVt4okl/wCWdZv7zy6rR3X7zy6AN+XXp5f+WdRy69Ja&#10;/wDLOqUd+kX+sqT7f9q/5Z0ASS+PI/8AnnUcnjf935nl1HmD/nhHUnlR+X/qI6AK0fjeTzP+PepP&#10;+Eojuv4Kj/dxSf6uOj7LHLJ5nl0AWZNejqP+2fN/1cdH7v8A1fl1JFL5X/LOgCSPVJIv+WdSf2pV&#10;eTVPK/1kdRf2rH/zzoAlk1SSKqX/AAlH7zZ5lR3ssd1/rKyf7GtJZPMrUxOnsfEccv8Ay0jqSPWf&#10;tX7vzKwf7GtPL/1lEVhHF/q5KANrn/npRHLBL/rKzo/M/wCelRyxSUAaMl1BF/q6j+3+bXOXOjT/&#10;APPSiKwu4o/9ZQB0P2qSpYrqSucjiu/+elRSWt35n+vrUDsZb/zf3da/w4uUj+JfhKISddXs/wD0&#10;ojrzT7BdyyeZ58ldb8K9LkHxT8HSO+fL1uz/APSiOin/ABDKrsdt8QfFFpF8SfFUD/6yPU7yP/yJ&#10;JVOLXo5f9XJXP/FHQp5vip4tuB0/te8x/wCBElczJa3cUn7uuGp/EOml/CPU/wC1I/8Anp+7qlfe&#10;I4P9X5kdcHFdX9rH5f8AraybmK78zzNlIZ6LLqlpL/y0jqlc39pF/wA865S2tZ5Y/wB5RLpckv8A&#10;z0oA6+21S0Nv/q46r/arD/Wfu65j7B5Vv/y0rJ+1eV/z0oA72O60mWOTzJKktotN/wCelefebBL/&#10;AM9Ks23lxfvPPoA9FttL02X/AJaVZ/sGwi/1b15jLfyRSfu7utHTZbuX/WXdAHYS6DaWtx5lXftX&#10;lR/u64+Tz5ZPL+10eVfxR/u56AOwjupJY6PNnrmNNlu/+W89b1tdf89J6ALv2qSKj+1I6zrm6/6a&#10;Vi3Mt35n7uOgDp5bqO6jqOOKsCO/v/8AnnVn+1JPL/1dAG9F5cVR3MX/ADzrmItUnluP9XW9H5ks&#10;dajKV9fzxR/u4PNrN/t6T/n0rf8AKk/5aVHHL/0zrMRSj17/AJ6QVJbapB/rJI61ooo5Y/L8upJL&#10;CPy/9XSAwJdZsJbipZdUsYo6uf2Daf8APOqdzoMFajJLa/sLqP8Adx0fZYPWq0VhHa/6upbn91H5&#10;lAD/ALLae1U7mW08z/WVW/tSO6k/1lSRxWHmfvJKDEjk+ySx+XHJWbLYQRf8t66OW103y/8AWVL9&#10;l0mWgDmPsEcv+rkrRtrWTy/3cda32rSbX/lpHFVmPxHpvl/u5I6DYyf7LuP+edRyefF/rK2v7etP&#10;L8zzKzpNZsLqT95QBzd7deVJWlpt/HLH+8jqxJLpMtSRappNr+78ugxM651S0iuKuxapaSx1L5th&#10;dSf6iOpPsthLJ/q6AMbUr+DzP9ZVb93LH/rK1r7S9N/5aVSjtbS1/eR1qBW/dxf8tKPNt/8AnpUv&#10;lWl1JUVzpcFAEsUscsf+sqxb+X5f+sqt/Zcf2fy6vabo1p5f+soAf5UdLHFJLUkkUcUnlx1JFdJF&#10;+78ugCvJa+VVKWL95WtLdR/8tKI7q0oAof8ALP8A1dV44q2ftUFH2q0i/wBZWoGf9l5FdL8NrXyf&#10;ib4S/wCwvZ/+jI6x5bqPitz4b3SS/Evwlu6/2tZ4/wC/kdFP+IFXZl74iSxj4keKQ/8A0F7z/wBG&#10;SVzMmzzPatn4m7/+Fk+KsJ/zF7z/ANGSVhSS/u/M8uuGp/ENKX8Ik+yxyx0fYI5f9ZWT9v8A3nl1&#10;Zluv3f8ArKDYs/ZfK/1dEfl1TttUgi/1klWLa6guv9XJSMgi8v8AjqOS1t4v+WFXZbX/AJ50eV+7&#10;oApfYIJf+WEdSW2jWkv+sjq7FayVL9lnijoAzZfC9p/yzjqL+xo6vf6XUX+lxfvKBlP+y47W4rR/&#10;svzbeo/NnljqSOWeKgRk/wDCOSX9x/rJIqu/8IvJ/wA93rS82SiW/kioA5yXRp4v9XPJUUWl3/8A&#10;z3rS82T/AFlJFL5tajKX2G7/AOfuo5bDUv8AlnJ5tbUUUctEnmWtAGDH/a0X/LOiLWdWi/5YSV0f&#10;2r93R5vlR0Ac/J4jv/8AnhJRF4onl/d+RJWt+8+/5dSxeXL+88uOgxMH/hKLuK4/1lWP+EjuJf8A&#10;lvWl9q025kk/1H7usXUtZ0Kw/wBfPbxf9tK7qeExH/Psz9vTNay1m7lj/wBZSXN1qfl/u5I64PUv&#10;jJ4T0v5P7Sg8ysW9/aH8NWEf/H3JL/1zr06eS5hU/h0zl+v4f/n4elRy6lLViW6u4o/3leMXH7Um&#10;jWMG+O3uJY6rf8NQWNzAZ0tJPLr0qfCWb1P+XZzf2tg/+fh7hGZPL8z7PVLzZ/M/4968ctv2moLq&#10;OV0tJPLqxpP7Sum6nJ/x73H7uur/AFLzf/n2Z/2tg/8An4enSX85k/1H7utHTbr/AJ6QV5tbftBe&#10;Hrr93+88ytHTfjd4e+0bJLuOKuGpwtmlP/l2af2th/8An4eg30VpdR+XJBJVaOwtIo/3cElV7b4g&#10;6Ff+V5d/b/8AfytqK6guo/Mjnj8uvIr5ZjMP/EpndTxdOp/y8K2m2qXX7vy6s33hyD/nnV22/dfv&#10;PMqSXz5f+WleZ7P2Z0+0M620GOL/AJZ1XvbWOL/lhWr9vkij2VXllkloAxY5ZPM/dx1JH9rlk/1f&#10;lVox+ZFJVmW1nloA5jUrqeL/AJYebWdLLPL+78uSu0li8qP95+9qlHa/9M6AOXtpZPM/1clb9l5c&#10;v+sjkqzFF5X/ACzqxHdRxf8ALOgCWSwguo6S20GP/nvUsd15tEv72gCT+y4P79RyaNBL/wAtKkii&#10;k/56VZiij/5aSUAcp4g0Z/8Alnd1RsrDyv3cl3XYalpcEsfmeZWdFo1pLJQBQitfK/5b1HcxSeZ/&#10;rK6eLw5aeX/rKjk0Gw/56VqBzMsV35fySR1ufCn7V/wtHwb5vT+17PP/AIER1b/sa0rd+HWl2v8A&#10;wsnwtJH1j1ez/wDRkda0/wCIZVdmJ4/jvk+JHi0j/VHV7wj/AL+SVj/avK/1kddn8QZf+K+8Tf8A&#10;YTuP/Rklcz+74rzKn8Q6aX8IxJPL+0fu4KrXMvm/8s63/wB35lSeXH/crM0OLlitIpPMkgkqWK/g&#10;i/5YeVXWfZYP+edRSWsH/POkSR20sctv5lVpYo/M8zz6u/u/L8uq32CCWgC1HLBFH/r6ki1SCX/l&#10;pWdJpcEtVotGjikrQRtebby+Z+8qOW/git/9ZHVKWw/d/u6ybnw55v8Ay0oA1opY5f8AlpVnj/np&#10;WLFpf2X/AJaUS2Eksf7uTyqANrj/AJ6VFddqxYtGu/M8zz6syaNP/wA96AKN7LP5nlxwUW32v/nh&#10;UkdhdxXH+v8A3db37zyv9ZWpkYXmzxSf6urEksnl1pW2lyS3H7yeqWuSx6XHJJcTxxx/9NK1p06l&#10;T+GBgXOs+VJ/q5KP+EotLWPzJ5PK/wCuteOfET9ozTdL+02mk+XfXP8Az1rwLxH8Rde8VfPd3ckU&#10;cn/LKOvuMs4WxGM/eVP3Z4mLzanh/wCGfVnin9oLw14c/wCXv7VJ/wA8468t8SftXX8sclvptp5U&#10;cn/PWvn25/1kdOnIE6JX6DgOGsHhj5qvm2IqnZ6l8WfEU2Uju/s3mf8APKuc1bU7u7uI/Pu7iX/t&#10;pVOQ/wCnIKXUTjUUFfcUMJh6Z4inMm1Ly4riOrOrfura3+SqWt/8fEdWde/49oPpX0NOn/EORf8A&#10;Ls076T/iRxjZ3qxaf8i07+9U9Z/d6Pb1Zg/d+GPxr26dP94ctvc+Y7w//wAgi4epfCfW5qLw5/yL&#10;txU3gz7tz9K9en/y7MKi0qh4c2S6o/1qaxiSTXJUqLwqf+JhdvTtFk/4qG4+td9P/l2Z1d6noWrh&#10;f+JxGsbv1rdvfGWtaXcW9rBfTxRVz8jf8VNj3qTVP+Q5BHSngcPU/iUyITnTtbsd9/wujxLoUlvB&#10;58csf/TSu8039oKO1t449Sjkikk/55V4Xr4P9qWaVL4jBiu7M+lfP4/gvJ8b7T2lM78Pm2Mp+z/e&#10;H1ZpHjfTdet45I7+OKST/llLXRx+Z/yzu45a+NdUeS3v7Ty5Hix/zzrqrH4k61oV3bwiTzYh/wA9&#10;K/J828Kv+XmX1D6bCcUP/mIPqSKKeX/lpUf+nxf8tK4Lwl8ZNJ1SWK0n/wBGuf8AprXosWqebF+7&#10;r8PzPh3MMmqezxFM+ywmPw+Np/uylc3V/wCX+8qP7VfxR+ZWtL5ktvUUulzy2/8ArK+aPTMCW/u7&#10;qT/WeVR5t/8A346li8Gz3Un+vq7beEpLX/lvJJQaDIvtf2eq3m38v+rra/syf/npUf8AZc/9+sgM&#10;WX+1v+WclVo7rVvM/eVvf2Ndy/8ALeiPQbv/AJ70AUftV/8Au/MjqzZXUn/LSrEmjSSx/vJ6rf8A&#10;COSf8s561A05b+Ty6i+3yRVS/se//v0v9mX9Bmasd1JXQfDORz8S/CwPT+17P/0ZHXGxWF//AM9K&#10;6b4XWF3F8TfCUkj5i/tez4/7aR0U/wCIKrsza+JMuPiJ4p+f/mJ3n/oySua+1R/89Kq/FfxFHafF&#10;HxdH5n/MXvP/AEokrlf7Z83/AJaVw1P4h00v4R2cf+s/1lXOf+elcP8A2p5sf7uSrttrMkX/AC0r&#10;M0Os+eopawYvEf7yrv8Ab0H/AC0oAuyRRy1H+7iNVv7Uj/56Ufao5aALsUtWftUEVYMl1Va5v5Io&#10;/wB3SJOglv46PNjl/eeZXJy3/m2/7yOqUWqT+X5flyVoI7SWWCKqUUsfmVzv2+Ty/wDV1FbX8kUn&#10;+rkoA7CK6j8v93Ukl1+7ri5NUk/5ZxyURapPL/yzoA6vyvN/5aVZii/6aVycWqXH/POs7xd48Twl&#10;ocl/P+7/AOecVdWHw9TEVPZ0zmqVPZ0/3ho+OvHlh4D0+W7u7v8A1f8Aq46+QfiZ8aNa+IVz+7nk&#10;ttO/55Vi+OvG+peN9Yku7uSTy/8AlnHXK7tr8V+4ZLw7TwVP2lT+IfB47MqmJ/dwIZJf3dRyf6uO&#10;j/npRJ/q46+zPHC5/wBelS3P/IQjqK5/16Usn/H+ldNMZYuf+P8Ajo1L/kJJTJf+P6Oi5/e6qlel&#10;TM0T6v8A8flvVnxH/qoI6o6n/wAhGOrevS/vYDXsQ/5eGS/5dmh4gl/4lNlHVm6k8vwifrWd4juc&#10;2tlHV3W4vs3hm3/6aGvcp/8ALw5v+fZa0Y+X4auaTwX/AMetzJVbTZfL8LS/WjwlL5em3H1r0qf/&#10;AC7OepC9OqWfB8v+nXdWfC/73xFcVR8FS/6RefSl8Ly/8VFcV3Yf/l2KvD+KaKy+b4xqTUf3vim2&#10;PtVG2l83xpJUl7L/AMVhHXf/AMuzl5P3n/cMveJP+Q/b1N4jH/EytEqtrUvm+IbM1Nr/APyG7Suk&#10;wpL+H6Dtd/5DNqn0qfVh/wATqCOoNZ/5Dlr+FSXv/IywV1C7EsfGsyJ712/hL4l6l4clk8ySS5tv&#10;+eclcJb/APIdn+tWIps2k/8Av1y4vLcHmuH9niKZlCvUw9T2lM+sPBvjK08UWcbxz/vP+eddpa2v&#10;lR/PJXxnpOqT6LeW09pJJFJHX0F4A+KEfiM+RP8Aurmv5X408OKmXf7Zl38M/SMl4i+sf7PiD1eP&#10;yxRL+9rKiup/L8yj7fP/AM86/AqlP2Z97TLlWo7WsSSWerMd1JFHWQiW5i8qSiopL+q8UskslAFz&#10;yql8qiPzKsS+ZFHQBTk8ypPnqt9qklkqzHL/ANM6AE+yz8V03w5tZ4viF4Z8z/oJ2/8A6Mjrnft/&#10;lV03w6v/ADviF4Z/7Cdv/wCjI61p/wAQKux5r8WvDkF38VPGUkj48zW7zj/t4krjZNB8r/VyV2Xx&#10;eDyfFPxiA+B/bd5/6USVyMn7r/lpXDU/iHTS/hEX9l+VH/rKil8+KP8A1lEkUkv/AC0o+zSVmaEc&#10;f2v/AJ6VJL5//PSrMVrJVmP91H+8j/eUAMtpZ/L/ANZVn7fJEf8AWVFHL5X/ACzo82OWrID7VJLU&#10;v2r/AG6IpY4o6kjuoJf+WdAB9vj8v95JVb+1PKk/d1HcxQS0RWEFAFn7f/00qL7VJ5X7uSq9zax1&#10;J9l/d/u6AMr7Vd+Z/rKuWN1dxSfvJKX+xv3n+sqSPRv+mlAFyXVPKjkk8z91HXy38XviC/ijxBLB&#10;HJ/oVv8Au69o+Kt1J4c8J3M8b/vK+TneSaQySf6x6/VOEsBTqf7RUPjM6xfs/wB2RXMtVv8AlrUs&#10;tR1+snyBD/yypbnpHSf8sqZJ/rI61NESSf8AHxHS/wCtv6Q/8flEf/H3WlMol/5iVR/63Vfxot/3&#10;t/RZDzdWFenAZLJ+91qOjWv+QslR2/73WR9ak1H97rSV69MZY8Ty820dXPEEv/Ejtkql4j/4/Lar&#10;Xif/AJBdl9K9j/n4ca/5dGkP3fhU/Wo/DH/IGuqkvj5fhSNPejw1F/xIr169an/EOV60n6kPgv8A&#10;1lxU3hf/AJDtxUPgb/WXdP8ACn/Ianrqw/8Ay7Jr/wDL0mh/5G/8DVi9/wCRriqCH/kbKk1H934s&#10;jr0/+XZj/wAvP+4Zc1r/AJGO3q3rX/Ibt/rVDW/+Q/b1b1b/AJC9pXQzjj/y79Cxq0n/ABPbT8Kb&#10;df8AIzR/Wm61+61y1/Cm3Mn/ABU0f1rqQobItW//ACF7ypLb/kHyf9dKrQf8hO7qzb/8gyT/AK6V&#10;3UzhqGhGf+PetXTL+SwniuIJPLkjkrKjGDbirtrWlSnCpT9nM4Jz9n+8pn0d8O/Hn/CR2f7z91JH&#10;/rK6eS6nir5s8Ja9JoOsRyeZ+7kr3W2lnv7eN/8AlnJX8VeI3C1PJsX9Yw/8OofsPDWbfXKfs6n8&#10;Q3o9UnqWS/k8v95HWbbWslS3N1JF/wAs6/FD7guR6p5sn+orS026jlrmPNkl/eVZjv3taAOzi8uK&#10;iW/g8uuLl1mSWSpba6nl/eUAdH9vj8z/AFdH2qPzP9XWTbSxxVdtr+CgAudegik8ut34a38d18Rv&#10;Cv8A2E7f/wBGR1xl9FaXUldV8KdLg/4WL4Wkj/5Z6nZ/+jI6Kf8AEFV2OC+Kt9j4u+No/wDqN3n/&#10;AKUSVzUsvm1ofGSVIvi942/ef8xu8/8ASiSuI/tn95+7krhqfxDoo7I6qKKSpJf3Vc7Fqkn/AD3o&#10;+1eb/wAt6zNTajuvKk8ytH7fHLXKR38cX+skqT+1I5f9XJQB0/mxy0ebBLHXOx6pH/y0kqKPVI5f&#10;9XJQB0EvlxR1XtpY6ybm/nl/5Z1FH5//ADzqyDbuZY/L/wBZUUd15sdYMt1PFJ/q6sRSyS0Aa/7y&#10;rEvmSx1i/wBqfZaP7ej8ugDej8ypI/MrKttZ8393Ukl/JFJQB5r+0rfvF4fjg/56V82ScivcP2jN&#10;U+3iyrxB+lfvXC1P2eX0z81zr/eCGTtVelakr7g8iCsJL0pf+Xj8aJP9ZHUf/LSSg0JI/wDj4kpb&#10;L/WSPSW3/LR6LcYt5HrppjDTf3txJJTtKjzdPTtNi8q3kkp2jffneu6gOezE0mLzdXqXHm65+NSa&#10;DF5l+706yHm6uPrXr0/+XZnOe4viQf8AE0jSpfFn+qtE9qr6t/pOuxJ71c8Txf6faR17FP8A5eGN&#10;P/l2a2vx+X4etv8AcqDQf3fhu5+tXPF8vlaVFBVfTYvL8Hyye9etD+Ica/hfMi8C9Lz6UeFI861P&#10;UngGL/iXXklJ4T/e6vcV34f/AJdk1/8Al6S23/I2fhUmqxf8VbFUdt/yNn4VLrX/ACNMX413f8uz&#10;m/5ef9wyXxH/AMhm0qzr58rUbR6h8T/8hO0epfE/+usHrp/5+HPT/wCXQ7XP3Wo2r07Uf3XiK3pv&#10;iD/XWL+1O1r/AJCVm9aBDZEkf7rWrhKki/49JP8ArpUflf8AE5/4BVi2/wBXcJXfTOSoaUX/ACyq&#10;xb1nW8nmRx1dt5a7jy6hod69/wDhdqkd/wCG4/Pk/eR/u68CgGVr0X4by3ctnJHB/wA9K/IPEnCU&#10;8TkdSp/z7PoeF6/sswPa4pYIv+WlR3MsEsf+srgr6w1L/npVeK11KL/WT1/DB+8ncfaoP9XHJR9q&#10;g/5aSR1w/lXH/PSSiWKSX935klAHaS3VpFJ/yzrRjuo5bf8Ad159FYfu/wDXyVpWV19lj/1klAHX&#10;+VHLR5UcVc7baz5sn+sq7baz5VAGtJ5EX+srpfhlJGnxF8IhH66vZ/8AoyOvN726+1XH+srsvhTH&#10;GPiR4OKPn/ib2f8A6UR1rT/iCq7M89+M8Ty/GDxt+78wf2/qGP8AwIkribmwk/5ZwV6j8X43j+LH&#10;jYiPIOt3n/pRJXIiWTzP9XXmVKn7w7aX8JHMRQyeZ/q6uxWlb3lfvPuVHcxDy/3dZe0KMSLS45aj&#10;j0aO1k/1klXYop6k+f8A5aUySv8A2NHdf8tKr/2DHFJ+7krRl8yKq3m3Hl1oUWoopIrf/WebSfan&#10;qv8AvPLqP95SMglln/5Z1FbS3csn+so82T3qWP8A66UAJLFJLVK5+1/8s46sxy/vP9ZRLdVqMjtp&#10;b+Ly61ft/myRxyVnfanqKS6oA8p+P115t5bR145L0r0n443Xm6xbJXm/YV/QfD1P2eX0z8vzL/eC&#10;Gkl6UtEh82SvqjhE/wCWtMt/46k8395UcYxBI9ACx/6iWpIP+PGWoj/x40qf8g2ummUXLb/kES07&#10;SP8Aj0uHqG2/d6TJ9am0j/kHXFelQM57Mf4Xl+a8o0T/AJDhqLwvF809S+G4vN1uSvYof8uyau9Q&#10;Jf8AkZY/rV/xH/yE7SqEsfm+Jf8AtpV/xHH/AMTeAe9elTMV/Fp+hb8Zf8g2P61Ztv8AkUPxqLxl&#10;H/xLY6mto/8AijJPrXuf8xFQ4P8AmHp+o3wL/wAgK4/56UngX/kK3tL4Fi8rSrik8G/8hW4rqw//&#10;AC7JxH/MQLpX/I4yb/SpdW/5GmL6VFpsX/FWyfSpdWi/4qmP6V3U/wCGZf8AL3/uGWfFn/H/AGdP&#10;8T/ds6Z4sixqFnT/ABX+9is66f8An4ZU/wDl0L4o/wBXp1Gtn99p70vicf6DZPUWty/utPoIp/8A&#10;Ls1Jf+QnHS2f+vvEqK9Hl39mf+elSp/x/XFenTOWoPt/uR1ox9Kpxf6gf9dKuNXowWh5dQvwy816&#10;b8Jf3UdzJXlyfer0z4W+ZFZ3Ekcfm/vK/NePnycP4hnqcP8A/Ixpnpcsskv7yoov3tZNzLdxSf6i&#10;Ty6llv7uKP8A1ElfwKf0KSeV/pFRf8vFV/t93F+88iSqMt/Jf3H+rkrIZ1ljFHLH/q6kubWCWsGL&#10;z4v3fmSVFc3TxSfvJJKANb7BH/yzqT+y44v+Wlc7Jqkn/LPzKilv5P8AnpJQB0klhH/z0rqvhJa+&#10;V8VfCPz5/wCJvZ/+lEdcRY2D3X/LSvQ/hbYpD8SfBvz5P9r2f/pRHWtP+IKrszA+LWoQf8LU8bIX&#10;5j1u8/8ASiSuS+1QeZUHxsMn/C6PHXlvj/if6h/6USVyX+l/89K8epT/AHh20v4SO7luoJY6pfao&#10;64/zZ/8AlpJS/v4v3nmUwO0ilg8v95/rKikig/56Vynmyf36zpb+fzP9fQB3Evly/wCrqSO182uL&#10;ttUki/1kla1t4oji/wBZJQBqy2vlfu6jltapf8JbaVH/AMJHBLQBZjtY6l+yx/8APM1k/wDCRweZ&#10;+7qzFrMH/PStCi9HYQeZSS2EdZX9sx+Z/rKl+3/u/wDWUjIfLYRio/7G/wCmlUpb/wD6aVY/tTyr&#10;eSStaf7yoZVD55+Ksv2vxZLB/wA865A9q2vFt9/aHiW9n/6aVjP1r+lcsp/V8HTpn5Zi5+0rkEnW&#10;mfx0+TrTE+89ewcpHH0ek/5d6Uf6t6lk/wCPSg1I3/49I6k8r/iU5pJ/+PSOpbn/AJBsVdNMocP+&#10;QTV3TI/+JVcVVj/5BNXdL/5AtxXr4c56mweGIuLv6UeF4/8AifSVJ4T/ANVef9c6PB3/ACHpK9ih&#10;/wAuzGp/y9I/L/4qkf8AXSr/AIw/davDVP8A5m5f+ulWPGP/ACGk/wA+lelD+GRH+LT9DT8Yf8gm&#10;2qaGP/ijCfeqnjCX/RLOOrU3/IpfjXr/APLyocF/3VP1E8H/ALrQ7mSovBf/AB+3H0qbwn/yLl7U&#10;fgjia4evTw//AC7FU/5ejdN/5G2T6Va1X/kaY/pUOi/vPFMlS3v73xbH9K6af8Myn/E/7hkvij/j&#10;/s/pUnij/j3gpnif/kL26U/xZ/q7T6V1f8/Dmp/8uiPxP/yDrOo9ZtsWOnv6ipPF37uxs6fq3/IK&#10;sqP+fhpB+5TZa1U+bd2b1JH/AMhWT/cqLUf9VZ/Srvl/8TaN/wDYrupnNMZH/q3/AOulaH/POqUU&#10;X/HxVmL/AJZ13HmVC5FJXqfwcl8q3uf+uleUJxXq/wAEovNkuY6/OOP6ftOH8Qj1sh/5GFM9W82S&#10;X/lnUcsUn/LOrsdr/wBNKk+y/wDTSv4AP6DK/wBlk8v/AFdUorXyrjzPLq5JLJFJ/rKljtZLr95Q&#10;BHF5fl/vI6pfYI7r/WR1qy2E9UpLWSKgAtvDlpL5f7ui58Lxy/8ALOtKyl8qrEV/HQBlW3hyS1/1&#10;ddb8NNHdfiN4TlPSLVrP/wBKI6zP7UjrofhrqcZ+IPhWP/qJ2f8A6MjrWn/EFV2PLPjBYRy/F7xt&#10;Js/5jd5/6USVyUdhHXZfGP8A5Kz42/7Dd5/6USVyMd1HivHqfxDtpfwkJLaxy/8ALOs65sK1vNjo&#10;ki82OsjYzra1g/550SaNaS/8s6sfZfKoo9oBRvtLg8v93HXOy+HJ5ZP3ddNcyyUebWxiczJ4cnij&#10;/eVH/Y0n/POujklkl/1lHlVoUc5/YL/886jl0aeKun/4HUfm+VQByn9l3cX7zy6i8m7/AOeddh9q&#10;jljqtLdR0jI5y2tZ8/6updb8yw8P3sn/AEzre+1x1yfxNv8A/il7mOvYyyn7TGU6ZzYup7PD1DwK&#10;SKSWeSSopIvKFWYpfKijqvJ0kr+kaZ+TFWT/AFlL3ek/5eKXu9dIFb/l3qWT/j0iqL/l3qaf/jzi&#10;oNQu/wDj0iqe5/5BsVQXf/HpFT7j/kGRV3UxrYmH/IJ/GrWnf8gK4+oqsP8AkA1YsP8AkByfWvSw&#10;5hPb5ljwn+6s7z6UeCj/AMTe4f2o8L/8g+9o8F/vNQuPpXsUP+XZhU/5ejLH954y/wCB/wBKseJf&#10;3niaL6Gq2mf8jn/wP+lWfEv/ACNUX0r0qf8ADI/5er/AXfHg8uCyq7e/u/B0f1ql48+5ZVd1r934&#10;Rtq9d/xKhy/8uqQnhTjwzdUeBh8l59Kl0GLy/C0v1qXwVD/oVw9enQ/5dnNiJ/u6ozw5/wAh+fzP&#10;WnCLzfFP40zwn/pWqT1Pbf8AI1SfWumn/DIq/wASp6EfiT974it0qbxX+9ubVKbq/wC98VW9T+Ih&#10;/wATS1SulmS3p+hU8Y/6izSjWv3en6elHjX/AFlnHS+JovKisE9qZdP+HTLmofftKu/8xJKraj/r&#10;7NKuf8xKvXpnBUJY/wDWXNSR/wCriqtF/wAvFWY/9XFWpwVB8fMma734VX8lrqFxHXBQ9BXW/DuW&#10;MeJIo5P+WlfHcWUPrOUYimd2W1PZ4ymezx38n/PSi5vrvzKJbWTzP3dSRWs/mV/nnUp/vD+h6ZWk&#10;up6u22qSRR0XPmSx/wCrrN8v/pnJWQjf/wCEokijo/4Sjzf+WdZMtrBLH5ciSVXj8i1k8ugDfude&#10;j+z/ALuP95RbX/7vzJI6yY7WDzP9ZV37BH/yzkrM2JbnVJJf9RHW58KL6eb4q+ERJ31ez/8ASiOu&#10;fi0uCKT/AF9dj8LdCtF+InhK4D5lGr2Z/wDJiOtKf8Qxq7HnPxiuvJ+L3jn/ALD2of8ApRJXHSXU&#10;ctbnxtvox8ZPHUb9tf1D/wBKJK4mK/girzan8Q9Kl/CRvRX4qT+1I4qwYruP/lnJUcs3/TSsvZlG&#10;9c6o/l/u6pRay/mfvKypbv8Ad1SiMksn7uj2YHRXN/JR/aBrnbm6n8us2PVJ61A7H7dUX9qVzv2+&#10;eWOq3mz0jI6uW6qlLdSViy6z9ljqP+3qANqO6kokl82sX+2X/wCWcdSf2rJ/zzoA2ra6/wCelcF8&#10;Wrr/AIlcaR/8tK3pNUk/551w/wATL/zY7aOvq+HaftMwpnkZnU/2M4Ko5KlklqK571/QR+aFX/lr&#10;TO70/wD5a0zu9agM/wCXSkk/49KX/l0pLj/j3irU2GT/APHrHU9x/wAgyKo7g+ZbxJUlyfMgiSum&#10;mFyeT93o8f1qxB/yL341WnjeSxjTZViMvLpvke9elTOe+nzLHhz91pd5S+Cz5d7cfSotMk+y2csH&#10;9+jQ82Usj17GHqGNT/l4T6KPM8V/WWrHiP8Ae+KI/rVG2R7W9F1vqS4SSS+juZH616VP+GTde09p&#10;5Gt48P72yT2q5r//ACKltWNq/mas0bv/AMs6u39xJfaZHadkr0/afxDk6U0XdJ/5FGT61Z8E/wDI&#10;Nuao2U0kWkSWlT+Hf+JfaSQHvXpUP4lM4q2tOovMf4KP+nXb0/Tf3via4qv4XP2Ga4d/46fpx/4n&#10;dxP/AMs66af8OmKr/EqFm6/e+Lo/rUmuj/ifWie9V5ZfN8TRye9Sa7/yHoPrXdAiO9P0I/Fcfmal&#10;Zx+1S+I4v9OsI6TX/wB7q9lU2v8A73WbOtSaX/LsfqP/ACF4Eqz/AMxeSq97/wAjEn1qf/W6nJXd&#10;TOWpsSW3+ouKux/6qOs+3/49JK0I+kVdRwVCYcsa1PDV19g1u2n/AOeclZUZyau2/wC6uIn/ANuv&#10;Ox0Pa0J0yKM/Z1IHuEfii3lrWi8UWn2evNfNji/5aVHJdR/vP3lf534+h7PGVKZ/QtCv+7pnqUfi&#10;i0loj1SCWSvLY5Y4o/8AX0R6xJFJ/rK8z2Z1e0PY/tUH/LSqV9FZy151beJJ4pP9ZRc+LZPM/wBZ&#10;WXsw9oenW0dp5dFzdwf8s464O28WyRR1FL4tuJZKz9mae0PQY7WOWKup+GVtj4ieDTv6avZ/+lEd&#10;ePWXiOf/AJ6V3/wg8RSTfFXwbFI/+t1uz/8ASiOtadMTqaHmXx3/AHvxp+IH/Yf1D/0okrz/AMqv&#10;Vfjba/8AF5fHcn/Uf1D/ANKJK4iK1rw6n8Q9Ol/CMSP91Unm1rS2v/TOpI7COWszQzKqyS+VWtLY&#10;eVVK90vzasgpSyxy/wDLSq/lJ/z0q7/Y1Rf2NQBH5scX/LSpPtUctR/2NJLUkWgyf89KAK1zFHLV&#10;eS1rRk0aT/npVaTS5IqAK8fWrHm1HHYSUfZfKrUZI91+7rznx9L5uoW1ehPFHsrznx1F/wATCOvt&#10;OEv+RgfPZt/u5zv+tqtdd6tVVllr90Pzgryf6yq2Pv1a8rzKu2WhXeqSCOCCSWR67qdD2hXOZGf3&#10;GyjyvN8tK7C28ByRRyvdyeV5f/LOtb+wNNsR+7/ey17FPAGNTF06ZxEWnz3PyIj1uWPhe+/1kcFd&#10;p/Zd/pel+Z9g8qP/AJ6+XXM3PjExPseY10/VKdP+IcX1ipV/hCf8IlPLb/vJI46Y/hnyPvzivQPA&#10;ngmDxtH58GpRyyf8+3mVgeOrDUvBF5LBcaTJ5cn+rlrT2mHpmV8RUqezRn/8IzYmz8z7X+8/551R&#10;trC08z95HJ5dYtt4snluPLjgqPUvFEkUkuz91Wf9rYemdMMJiDo44tNiuP3kcnl1JLa2ksck9pBJ&#10;5deeedqFz5k/2ny4/rT4/EepabYeZHdeZbmtKedUzv8A7PqVP4bPRLGWw+zyxz2knm1H+48vZ5El&#10;eWxeJL7zN6TSVtad4z1KKPiTzBXsYfNqdQxqZZUPRbq2sbVI9hkl/wCelFt9gl/1kkkVcZH4j1KW&#10;TzN6VJF4s1WIf8eqSV01M6w9M4vqFQ6+OK1Pyef5dXYtGeX/AFEkctRfDvQdT+IOsx2H9m/6yvYP&#10;FP7Oep+Dbfz5H8qPy/8AnpXdQz7L6n7v2hwYjCVKZ5B9gk8zzvJ/eVWltfNuI55E/eVrR+fpmoSQ&#10;fbo/+2lXIob4p5cdpHej/pnX0NPF0zh/eUznntzc3yTP/BS3kbXWqwOn+rrUkEETmC6gktpKsf2X&#10;HL/x6Txy16XtKdQj2rRlS/vdfqS3/wCPu4qxJYSWs/mSJ+8pkcfl+Y/9+u6nTFUqBb/8en/A60I/&#10;9ZWfH+7tNn/TStGPrWpw1CSGrKxZMdRQ9asp/rI64K/wHD9s6uWOP93JJR/otVvNklrKubqf7R5d&#10;fwBnVT/hQqH9DYD/AHembUn2SWtKy0uC6/eVzEV1JV2O/nij/d14Z6R09zoMFZ0thaRf6ysmLxHP&#10;5dRf2pJL/rEoA3orWD/npUksUH/LOSsWK/8A+mdRyap5v+rrIDrI/Li/5aV2/wAGpYD8XfBHz5l/&#10;tvT/AP0ojryGXVI/Lrs/gZdQS/Gr4f8A/PT+39P/APSiOtQZsfGuGQfFzx0E/wCWmv6h/wClElee&#10;fYLuKvYvjJF5vxa8Zf8AYbvP/SiSuN+y18hU/iH0FL+EjivKu/ak827i/wCWddr9g/d1W+y0wOQk&#10;ubv/AJ51Xlku5f8AlnXcfZRLVaW1FL2hRzMX2jy6j+1SRf6yOui+wVWksK0MjG/tCT+5UUV1P5lb&#10;/wBhqt9g/eUAUpJf+WklRyXXmx1oy2v/AEzql9l/6Z0AUqiufLq79loksPNoGYsvl1514/8ALl1G&#10;OvVpbDyv+WdeY/EO1/4nEcccdfc8Lf74eFm/+7nICruneHLvVLjekf7urkejeVH5lxV7+3pP9Gg8&#10;zyo/9X+7r+h8JQ9ofmFSoFloVjYXH+lyeZHVn/hI4NGk8yx/dVW8UWr2txsSuUj/AOPivof4f8M4&#10;adP2n8Q1tS8WSS3xkropdL/4SPS47vSZ/wDSY/8AWW1cXqMsf2eOPy/3kdHh/Wb/AEbUI57DzPM/&#10;6Z15lSvUO6FCmet+APiq9h/xKfElv5tt/q/3sdbetfA7Q/iBJ9q0G8SKST/llU+m+DZ/i14f/wCQ&#10;LJY6r/z18v8A1lX/AIefs1/EHQtbtr6O9jtY45OvmVl7T/n4c86fs/3lM8tu/hB41+Fdx9uhguIY&#10;4/8AlrFVi8+Nms3tp9k1mGO6H/TSOv0CjtbTVNLjsdduIJa8/wDH/wAG/hd5fmX/AJcUn/TOuH29&#10;M5aGIniZ2qI+CLm60m6e5kj/AHVz/wAs6wLnS45Uk8u7jr6P1uw+DmjXcnl6bd3Pl1zl14o+FcUn&#10;lweF564qh9JTPC/N83S9n/POsHVraS08uN/+ulfRWpeLfh7/AGfL5HhfypPLrxfX9UtNUvC4sY4o&#10;4/8AV1lUO6nU9mc5Y2En7p0/5aVfNrPbP/zz31q6TFBc3lv+48qOvSfsvhO7jj+1/aIrmvpcBQ9p&#10;h/3ZxV8XaocHaW09tBHJJ/qpK0LHWUsPLTy/NrsNE8LeHtTuPLk1Xyqu2PwMTU7jy4/ENpJH5n7u&#10;uHH1Pq37uoc1P97/AAyPwT8VNW8G6x5lpB/1z8qtHxj8VfG/jf8A0dLu4l/6ZV7R8PPhzYeA7OSe&#10;TSY/EMvl/u/3lcFres6noOoXM8fgy4tv3n/POvnqFSnUqHbUp/uzxj/hEvEF1J5kkEkf/TSWi2mu&#10;/C9xv/tKSL/pnWj4x+Kuu39x5c9q9j/2zri7nRtV1mOTUvLk+z19D7SpT/hnFTp/8/DsR8Ys3Gye&#10;1jvfrXUeGPEfhXxDPJHceZY3B/1deb+H/h89/J58n7uOOt6W1sLDzY7SOPzI69vCZljKZ5tfA4P/&#10;AJdno9xpd7Y2vmQTx3o9qzisEv8Ark+zyVw+la3qViPPSaSKOtqx+IiXT7NRg82P/npX6DgM29of&#10;N1MBXpm7Jbfu4/8AlpSUyyktb357G6x/0ylq7bRJffJ/q7j/AJ519XTxFOoefUXswi4NaUMfnXEV&#10;ZssbxH561NMObuOuLMqns8LOoc9CHtK8DS8qTzKr/YJPMrV/1taMWl+bHX8BY+p7TEVKh/QtD93T&#10;MGOwqKXS5P8AnpXTxaXUclh5VeYdJzv2V/L/AOmlRSWE9dZ9gjo+wR0Acn9luPL/ANXR5Mn/ADzr&#10;rJbWqNzayRSeZ/yzrM0MLyp/L/1ddx8B4n/4XV8P/kx/xUGn/wDpRHWV+8rsvglv/wCFw+BMpgf2&#10;/p//AKUR1qBofGfXYLT4ueNo5P8AoN6h/wClElclH4jt5RXW/GLw4kvxc8dSFP8AWa3qEn/kxJXH&#10;Hw5H/wA86+QqfxD6Cl/CRN/b0fl0z+1Eqt/Y0cVH9l+bHTAs/wBqR/8APSo5b+P+/Vf+wo/+ehqt&#10;c6ZHF/y0pezKLP8AaEdRyX9v/wA9KzpNLkl/5aVm3OjT/wDPStDI3or+P/npR5tY1lpckUn7ytX7&#10;L9aAJPtUctV5JY6JLXzarXNh5X+roAk82OWo/N8qq0VrJUclrJ/z0rUZpfao/M8uvOfHflxah59d&#10;ZLYTxfvPMrznx/dP/ascFfe8F4f6xmB87nVT2eHMXzZL/wDfyVg6BdPf+K7ZJP8AV+ZXTvF/xKJN&#10;iVi+BdMk1DxZbRxx+bJX9P06Hs6Z+Y4ep7T2h2fi2LzdQlrP8OfDXXvElx/oNhJ5f/PSSvoHQPhp&#10;aWFv9v1r/v1VLxR43uLC3+waT5drH/0yrhxGLMqcDB0j9njw1oNvHf8AjDXo/wDr2irorb4q/C7w&#10;R+70nw9HfXMf+rllrxzX7qS68yS7nklrmJfLi/1cdeHUqHae0eKP2oNSv/8Ajw8vTLb/AJ5R1zGk&#10;ftN67o15JJJJJc/9dK8suYo5v9ZUcsSS/wCr8uKuWp7Soa+zPef+Gm7u6s5JHjjirynx/wDFrUtU&#10;PyX8kvmf9NKi0nQfC/mR/wBtatJ/00jjrS1/S/hzLb/8Sn7XLJ/01rh9hU9od37s8kvtdv5jv8+S&#10;s2W/vpf+W8ldrc/2FFJJ+7kqjF/YMsn7yOSj2dQ6adQ5SS/v/wDn4kqn9pnjPz13mpWug/Y/MtPM&#10;8yuZ3J/zzrL2Zsq5SttSuLSTKSVo/wDCT3Xl/vP3lWLKxhuj9yrv9gQHPFe5h8JiPZ/uzmqYin9s&#10;qWXiuS1PFalt4xki/wCWfl/9NKLbwvBeny061d/4V/cSR9Y65q9Op/y8MoVKf/Ls3tJ+I1/F8ket&#10;Xdt/20r0nw38ffFFhH5EGrR30cf/AD8x145/wrS/lk/dx/u6kufBt9o37v8AeReZXNTwntBVKlM+&#10;j7H4vyeI/L/tbwfYavH/AMtPKjrsP+Ec8A+LdL8iD7R4elk/eeXLH+7r5f8ABuvX3g298zz5K+hv&#10;CXxfsNZt/s+rWlpcx17lDCHh4upU/wCXZx+v/C++0v7T/ZupQanHJ/zyrzW58L2+g+ZJfySRy/8A&#10;PKvpSTRvBmvR79NuJ9Duf+un7uuY8UWEHhySOPVo7TxDZSf8tY/9ZXdT9pTMqden/DPniK7+33Hl&#10;yfuo6mvI7GSD9x/rK9V1L4aeHvFFtJf6FceVc/8APtLXBal4Sn0aP9/H5Ule5hKlMzmcta+fa3Ec&#10;iP5clddY+I/tN3HYz/u7j/lnJVKKwjv7iODy/wB5XPeIoJLHVOP3ckdevTxdSnUM/Z08TpUPW7e/&#10;fU08ib/j4jrZ8MWr3Wo+W/SvJNA8ZebJHHJ/x8R17RoF/Hc2f2+Cu7Nsd/wmVDyIYGph8XTOm/sa&#10;Py/3lWTF5Ufl1iyapP5cf7yi2v56/imp/EP282ovMlpZbCSWq32+SKP/AFdEWsyS/wCsjrlA0I7X&#10;93S/2eKpS38ktVrm/u/9ZHWRoaP2Dzas/wBl+bHWLbX93/y0q7FrMkVAF2PS466v4O6Z/wAXf8ES&#10;f889cs//AEojri7nXpIv+Wddn8Gb95fi34Iz/wAtNcs//SiOgCT4yXyQ/FnxkPMx/wATu8/9KJK5&#10;GK/j8z/WVb+M8Tn4yeOj2/t/UMf+BElcb5VxXy1Sn+8PpKX8JHTyS28v/LSoovLrkPtdxFJ5flyV&#10;Z864/wCmlY+zGbtzLHVa5ij8z/WViy2s8v8Ay0ko+wXfmf6yqEbEkXlU+sG5+11Tklu60IOmlijq&#10;Pyq5SO6v6sfarukB0f2WOo7mKOKud/tS/pPt93/y0joA2vKqOSKsn+3pIv8AlnUn9veb/wAs61GW&#10;ZP8AWV5b8R9M8nWI7h/9XJXoMmvf9M6wPFPl69ZyR+X+8r7ThbM/7OzD2lQ8LNqH1jD+zpnKWMaS&#10;WGyOvV/hD8P4PCVvJ4h1KP8A0mT/AI94q8++Dml/b/Gltpt3H+7jr2z4iX88uox6bpsf/TOOv6ex&#10;eZ06mH/dn5Nh8JUp1Khk+IPFs91cSV59e3V3dXHyf9/K9K0z4QT2ssc+rXHm/wDTKqXjvQY7C3j8&#10;iDy46+V+se0PYp0zySSwg8yTz5/Nkri9blki/wBX/q69Ai0uOK8lkkrmfFEUcVv+7jrqw/s/aGVT&#10;92cPe3PmyVXjkxRcR4kpEjr26dMeljR02Lzbita5tfssdZ2lRfva1b7/AFdebXMvaHK3ke+qpiq7&#10;cnzXqtLayD/lnXDUpnTTZXqLyqsg5NHWuGpTOn2hp6FEmyTNaEkUdM0KL9xJViaKv0HAU/8AZzxa&#10;s/3pWkuvsP3Kk+33cv7z7RJVe9i8qCpLf/V18jnX+8HZQN2y1S/8r93PJVe+8UalFJ+8n82oo/3U&#10;dZWpS+bJXj0DSodPY/EGSL/j7sILmOrtlr3hfVPM8+OfTJJP+eVee9KtRxRyx19DTqVDM9FilvrW&#10;0k+wat9ptqraRrMlrceZPJJLF/00rmbe1kFn58EnleXVzTb97WT95H5scld1OucNSnTqH0F4O0Gw&#10;8R2/2ixn8q5rrNX8Gf2pZ+Rq0H+r/wBXLXhPg66kivPM0W/+zSf885K9ksfiNrscf2DWrSOWP/nr&#10;Wv1j95+8Ob6vUPOtX8EXfhLUP7S8z7TH5lcR8VdLktbj7dJH5XmR/u6+ibm6tLq3/d/vbaT/AJZV&#10;4N+0pLd/aLLZ/wAeXl/u67qdf2lT2Zrh6H7w8g0S6/4mkde+/DeWSWzvYP8AlnXg/hiz+0Xu/vX0&#10;F8PLX7LpEsj/AOskrTNsR7PK8Qd1T/fKfszejtZIh/rKkPmf8s5Ku23lyxVJHFHX8p1D9BI7aKSW&#10;P95JV3yvNjoiijiqzbS1ygZH2CeW4/dyVa+wT/8APetH93UUv+srI0K39jSf8/FV7nQbv/lnPWtH&#10;L5VJJfyf8s46AK9lpd3FH+8krvPgxazxfF/wPnp/bln/AOlEdcZ9vklkrvPg7K5+Lfgf/sOWf/pR&#10;HQBx3xulu4vjV47/AOeX9v6h/wClElcjHf3ddv8AG7/ksvjv/sP6h/6USVwlzYSSx/u5K+aqfxD6&#10;Cl/CRZj1mT/WSVYl1mSWud/su78v/WURaXdxf8tKyGdH/b1VpPEcnmVky6NP5fmeZVKXRrugDo5N&#10;e83/AJZ1WudU8qP/AFdYsdrd+Z+8qzc2Enl1qMsf2z/0zol1TzY/3cdUvstx5dHlSRUAXYr/APd1&#10;JLdeVHWNcxTy/wCrqtJLd/6vy6ANWXVIP+edVpb+OKP/AFdZ0fn/APPOiXzPM/eR1qBL/acf/POo&#10;/t9v/wA86k+y/wDTOq0tr/0zoMTW8G3VpYeJIr6P/WV3vhL/AE/xZLdyf6uOvJJZfsFxHJHHxXpP&#10;gS/823ua/VMhzf8Ad+zqHyuPwn7z92dxq3iOS6k8uOrsWix+KNHkg/5ea5iL975la3hu/ktdQ/d0&#10;YfM6lTEBUw9OnTPG9b0a40bVL2C4j8qSOuD8URY0/wDeV9u+IPhzYfFDw/JPaR/ZtWjj/wC/leUW&#10;37IPiXXpI/tckdtbV+l4DF06f7yofK16dSofHtxF89VZYq++NE/YK0K1uPM1bVpLn/pnHXqWifso&#10;fD3Rrfy/7Njuf+utevXzrB0zmhQqH5u+G7CS6/1cEkv/AGzqxq3hzVv9XHpN3J/2zr9TtI+Evg/R&#10;v+PTQreL/tnXR23hzRYv9XpNp/37rw6mbU6n8M19gfj7b/DnxZfyfuPD1/8A9+6u33wb8fRW8l3J&#10;4eu/s0f/AEzr9ffstpF+7jsYIv8AtnVj935fl+RHJF/1zoqYupUD2lOmfiNdWk9hceRdwSW1x/zz&#10;lqvX3/8At2/AjTbrwh/wm+k2kdje28n+keX/AMtK/P8A8rjfRTqe0NDq/CUXm28lak9vmqng6L/R&#10;5K3Hh8yv2HLcP7TB0z5fFVP37OX1u18u031Vsf8AV1v+I7TyrCsCy618Hn1D2eIPWwlT92a0UX7u&#10;sG+l/wBIre8qT7PWTc2Eksn7uvn6FM6faGV5ua0bKLzarixw9bWk6ZJL9xK9enTM6lQuR/utPkT/&#10;AJa1Zsoo/L/eR1raloMlrZ20kn/LSpNN0Ge6uIo4461OWnULOgaD9quPMg/1te2fu7rR47DUv3Un&#10;/LO5rO8C+EvsH7yeOunvoo7/AMzzP9XXyGPzOnTqezPocPhDzX7Bqfhy88vzPNtv+elR+LdLj8Ze&#10;G7m0n/1sf7yOu0lijlt7m0f97/zzrAtoo4v/AGpXVhMf/wAvDlqUPZ/wzyHwh4OuGujDJH/q/wDW&#10;V61YxR2EfkR/6qOq0l/BFJLHBH5VRx6p+8r5niXiWpmP+z0/4Z6mBwPs/wB7UN2KWOKpftUfmVmx&#10;3/m1H9qk/wCedfnR9Aa9zL/zzq5psv7uuYl1ST/nnV22v5JY6xNDfl8z/lnVmK6jit/Lk/1lYkd/&#10;J/zzo+1SSyf6usgNeO6/eVZ+1Qf6ys3/AFsdRySxy1kM1YvI/wBZJJXcfB26jPxf8Dxx/wDQcs//&#10;AEojry3yvNrt/gsPL+MPgQb8/wDE/wBP/wDSiOtRB8aNCeb4yeO5B/y01vUP/SiSuIuLCe1j/d16&#10;l8XJY/8Ahbvjf95/zG7z/wBKJK5iSW0ir5ap/EPoKX8I4T/S/M/1daEcV3/zwrfiv7TzKL7VIPL/&#10;AHdIZzkl1JF/ywqP7V/0zrRudUki/wBZBUcWqRyx+Z5FAFGO6j/551LLLBL+7oj1SC6/d+RUksUE&#10;v/LOtRlf9xF/y0qTyrS6/wCWlRS2sH/LSOo5bW0i/wCWlAFn7BBFb/u5KjisI5Y6yb668r/VyUW1&#10;/dxUAa39l+VUX9jf7FV49Zki/wBZVn+3o61MSK50aSX/AFdV/wCxpPStW21mOWrP9qRy0AcvLo0k&#10;Un7yOuj8LWH2W2uZKs/aoJY/9ZXovwX8B/8ACZXEnmf8eUdfQ5T/ALwebi/4Zk+BfBureLf3dpB+&#10;7/5617Z4O+BlhoNx9ru5PtNxXo2k6NaaDZx2ljBHFHVmvvMPhPZ1PaHz2Ir+0K1tYQaXH+4jjiqT&#10;zfNqTyqPKruOEjMVS+VUkcVHmwfvP38fmR0GVQIqkj6VHY39pqn/AB6Tx3Pl/wDPKrVdRyjR1pR0&#10;pB1pR0r16Z51Q8X/AGxrryvgBrSf89K/LG3tvLgjNfqB+2x+6+BF7/10r81Y4v8AR467cOaU6hs+&#10;Eos20lbjRfvBVXwlF51vJWu0flyCv3HKf90pnyWLqfvzF8UQ+baR1kabYeVJXX6lpcl/Zx+XS2Xh&#10;yeX/AJZ18Pn1TD/XP3h62A9p7MyfsDy2/wDq6Lm18r/V13tt4Nu7q3+SCSWrH/CpdZlkj2WklfNe&#10;3w9M7vZ1DyD7B5lxsr07wl4Inuo4/wB35Vdx4b/Z41aXULaSeDy4691tvhppvhy3j8+SPzI67vrd&#10;OmcvsKlQ8C8SeA7u6uNOj8v/AJZ10/h/wRBpfl3F3+6krr/GPjewtbjy7SCPzI64O916S6k8yeSv&#10;kMfnXtP3dM9yhgPZ/wAQ2tX1mD/UR/6uoopfKs6yrGL+05PM/wCWdXbmXyo/Lr8+x9Q+mw5nXMvm&#10;yS1gfu4pJPLroorXzZJKzrrS/wDW1pTxfs8OFSh7Soc7Fax1JJax+ZW1a2HX93VmLRvNk8yvnztp&#10;mdFa+Vb+ZHRH+9roorCPy/LqX+wUrlGcffRVFFFJ/wAs66O50GpLbQayNDnZfPiqPzbvy67T+y/3&#10;f+ro/saPy/8AV1kM5e2uruKrP2+SL/lnXRRWEfmeXJUtzo0cslMs537fJ5f3K6r4I3Lt8bfAAPQ6&#10;/p//AKUR1B/Y0cUf7yuq+D1rAPjN4DxHz/bdn/6UR1qBkfGm/jHxl8dx7/8AmP6h/wClElcbLL/0&#10;0ruvjZ4Y874ueOpP+euv6hL/AOTElcCfDk/l/vK+ZqfxD3KX8JFWK6/ef6ypftXlUW3hySKSrsul&#10;1mbGdfXU8tFlFPFJV250b/nnJUX2CSKP/WVoZh5XlSVHJdSRSfu6kubWSXy/3lR/2fP5n+soAk+1&#10;Tyx1H9ln/wBZJHUkthPF/wAtKu2MU/8Ay0oAzpYv+mFVrn7XL/q466f+zzRHYeVJQBxklrf/APPC&#10;q3lT+Z+8jr0H/VSVXubCO6k8ytTEybG1g+z/AOro82P7nl1rfZfKoksP3f7uP95QBgeV+7r6/wDg&#10;Do0el/Du2k8v95cV8oyWtx5f+rr7L+FMXleA9Jjk/wCedfX8O0/3h4mZ1P3Z1kUWarS39pFPHBJP&#10;H5kn/LKpb61nurOWCCTypZP+WleP2XheSw8QW13d3c91ex3nl+ZX6VToe0pnyFSoeyeVR/DUsn+s&#10;qL+GuKodSI7mX7LZ3M8f/LOOvKZJY5fDH2uO783VtYuPL/65x16/5sdrbyST/wCrjj/eV5JolrH/&#10;AGxLf6LoU9zHJJ+7lk/1dejgTgrmr4N0GDRviBLb6TJJJZR2/wDpH/XSvSvKqlpNhHYW/meR9lub&#10;j95JWjWdSp7SoZezA9BQJaD0FRLXpwOeofPn7dMvlfBMx/8APS4r86/K/d+XX6Eft73X2X4R2cf/&#10;AD0uK/Pviu2lOyFCmdR4J5jkrevin/LOuY8L/wDHvJWu0vIr9syyp/s9M+IxdP8AfnoHgWwtLqOW&#10;OevSdNtdCtf9ZaV5T4AuvKt5JK7zSdZSWT95HX4fxT7T+0P3Z95lFP8A2c9g8LeI/D2jfvP7J82t&#10;rxJ8ZP8AR449N8PRxf8AbOqXwp1nwtFef8Tb/Vx11fxR+KHgi1s47fSbCOWSvjKdSp7T95UPcqUz&#10;yQ/EbxLqmsR+ZH9mtqwPEni24uri58y48qq+t+PJL/5III4q4++sH1TzJPMr06mIp/8APw5fZlLU&#10;tUji8ySSTzZKpWN19qqX+y/+WdXdNsI5ZP3deHXxf/LumenTof8APw6fSJY4reOOi5i824qP7L5U&#10;dWI/3UfmSV89UO4JPLi/d1zEviP/AImEkfl/u62pJfNkrk5dLn+2SfvKMR/DNTa/tmD7R5daUWqQ&#10;VzH9l/vPMqT7L5VeYaHRy6zBFVb/AIS23rBksJJaj/su4oA2f+Eojlkrasdegljri49Gnqz/AGXd&#10;xVkB3MV/BLH/AKyq1zr0EX+srmLawu6LnS57qszQ3o/Edp9orSj160lri5NGu/L/ANXUUWl3/wDz&#10;zoA73+1ILqOuq+DVzaH4teCAP9b/AG3Z/wDpRHXkttYX9dv8EYr6L4y+BPMT91/b+n8/9vEdAHZ/&#10;F0eZ8VPGI9NavP8A0okrj62/jHcvF8XfG3/YbvP/AEokrif7Ukr5qp/EPbpbI2I4o6llijrnItUk&#10;lol1SSszU25LWOo/sEEsnmeXWLHqknmVJ/ah/wCelIk0v7PgqOWwj8yqX2qSo/7UrQRY+ywS1JFa&#10;xxVjebJLJ/rKu/apIo/9ZQBoeVJ71LHF5X+srAi1meKr39qSSx/vK1GXJbWq3lSeZWLc3V35n7uS&#10;q32/Uov+mtBid1YxY/5Z0SxeVceX5dcxpGvX/mfvI6uyapfy3nmf8s61A2ZIpPM/1f7uvq7wLL5v&#10;g/Tf+mcdfIltr0/meXIlfX/gny/+EX06SOPyv3dfccO0/wCIfP5t/DNLVr99L0/z44/Nk/5Z1znh&#10;K6u7+8vYNStI4rmP95Wl46i/4p+SSOf7NJH/AKuWs34Z38Gs6Xez+ZJLc+Z5ckslfo3/ADDnyH/L&#10;w62iiivGO8qal+90u9jk/wCWkdeL6Rql/oPl2kniiOK2jk/dx+XXtl9J5VnI8kfmR/8APKvLfFuq&#10;WA0fZJ4X8q2kk/1nl172AqfuzgxB6va/vbS2k8zzf3f+tqz5tUtN8uLS7LZ/zzqxXN/y8MiTzeKP&#10;NquOhqSvWgjiqHzP/wAFAZZIvhfpMcf/AC0uK+DZetfdX/BQGX/ih9Bj/wCmlfDP/LP95TpnRQ/h&#10;m14bikit5P3ckVabVDpGqT3+lxwSf6u3/wBXVox5r9qy3/c6Z8Ti/wCOem/CCwguo7jzI/Nr0X+x&#10;oPtH7u3rz/4S3X2C3uZPLr0H+2bjzP8AUV/PPGFT/hUqH6LktP8A2M1Y9Lt/s/8AzyrFvtBjupPv&#10;1rabqknl/vI6zZNQ/wBIr4c+g9mc6PC/lah/rKs6loPl/wCo/wBXVi+uv3lFtdfav3fmV006gGDb&#10;aDJ+8q7Y6X5X+srorK1j+zyeZ+7qv/y0rKpUAzfsvleZUd7FJ9njjjralirOuP8AWVwmpm21r+8r&#10;BubWSW4kruLa1rKltY/M/wBXWtf+GBzn2CT/AJ6VH9gnl/1cldPLax1JbWscUdeYanMRWt3UkkV3&#10;FXRyxRy/6upI7VP+WlZGhx/2q7ik/wBXWl9vu5Y/9XXRx2sFJHax+Z5fl1maHOxapP8A886kl1Sf&#10;/nnW1FaxxSfu46kltY5f+WdAGL/b0nl/6ipYvEflfu/LrVlsIPK/1dRx6XB/zzoAzo/EccX+s/dV&#10;3nwU16PUPi34H/7Dln/6UR1zFz4cgupI/wB3XYfB3w5Ba/FvwPJH/wAs9cs//SiOgCr8aLnzPiz4&#10;2j/6jd5/6USVwlza+bHXbfGO/gh+LnjbPX+29Qz/AOBElcTHrNp5n7yvmqn8Q9ulsijLo0kv+rkq&#10;SLS5Io/3kla1tf2ksf7uo7m/g8zZ5lZmpjXNrJLH5dUo9Lnik/1ldHJLBLUfmwRVZBk+VdxRyfvK&#10;itrC7lkrfjurSpIpYJY/3clAHOf2XP8AaP8AWVLc2E8Un+srej8uX/lpUckUdAGLbRT+Z+8q7LF+&#10;7qxJFH5f+sqPzY/9XJJQBW82OKiKWOo7mKOq32X/AJ5yVqM1vN8qrEV1HL/y0rO/eeX5dR+VJ/q6&#10;ANa18uW8toI5P9ZJX2x4bi8rw/psf/POOvhrRLX/AInunfvP+Xivu2x/daXZR/8ATOv0Hhr/AJeH&#10;ymbGV4x1T+y9L8zyI7mST/Vx1X+Hd19q0e4nktI7a5kk/eeVUXxI8uLS45JJ5IvL/wCeVS+AJYJf&#10;DcTweZ/rP3nm1+j1P93Plf8Al4dNTaKK8I7yrqV09rp9xPH5fmR/89K85+36t4tt/Lv9StItOkk/&#10;5Z12Hj+XyfCd68deY6ba3esXkkEGiyW1tceXJH5v/LOvdwFP937Q8uv/ABD2yKL7LbxQR/8ALOOp&#10;KW2i8q3ij/55x1Ieormp/wAQCKipY+lB6V6xxVD5N/4KAy/8SPw5H/00r4mk/eyV9u/t9xeb4f0H&#10;/nr5lfE8sVd1On+7pip1Da0D/j0lrSqjov8AyD6s1+x4D/d6Z8bX/iHq3wltZJdPua9F+yz/AOr8&#10;vyq5n9nyL7VZ3tez23hyS6k/dx1/NPGP/I0qH6nkv+50zlItLnlj/d1lalo1/wCZ/o8HmyV6/J4S&#10;ksPLjkj8qtax0vTLWP8A56yV8jQp+0PcPni5iu/+WlpVePzIv+WFer+JNLj+2SeXWBJpcfl/6ukB&#10;xct+Yrf95HUcV+kvl/vK6u+0CCW3rF/sFK5vaGpFFL5slRSRebcUsdhJFJViX91H5lc4C2/SsW5/&#10;1kkla1t5kvmeXXOXOg3fmSfv60xAUy7JL5sf+sqtLdfZf9XWdJo1/F/y0qtFa3csnl/62uA0NqK6&#10;/wBXVn7V+8rJtrCf/nnVn7LP/crM0NGO6SrtsE8vzKyrbSpP+WlF7oF95n7uesvaDNWLy/MqzL5c&#10;Vc5HoN/5f+vql/Zepy/u5J6PaB7M7CIJLUkUiVykWlX8X/LSo/J1KKj2gHcfuxXTfCeT/i63gwf9&#10;Ruz/APSiOvIftWsxR/6uu7+CN1qUvxd8CeemIv7bs/8A0ojrWnUEzJ+NGqWsPxj8dRmDJ/t/UMn/&#10;ALeJK87vb+08z/UV7P8AF/S7SX4ueNpJE5/tu8/9KJK4S90GCWX/AFdfNVP4h9BS/hI5KLVI6j+1&#10;QeZ5n7yur/4ReD/nnRJoNp/q/LrMDmZPEUEX/LOqUniKP/nnXTy+F7T/AJ51H/wjlvF/yzpe0KOd&#10;j8Rwf886s/2zBL+7jetX/hF4Jf8AlnUf/CLwRf6v/W1oZFa2uvK/eeZRLf8Am/8ALSj+xpIqX+xp&#10;KAKst/5X+skqvLqkEsn+vqxc6XHLUcegwRfvK1GRXOqfu/8AWVT+3yf8s560ZNLglqt/YPm/6ugA&#10;ttUniuP3klbUXiODy9klZ1toPlf9Najk0H7VJQB1XgnVILrxbpMH/TxX3f8A6ryo/wDpnXwR8KvC&#10;VxdfEnRY45P9XJ5lfe9z/wAfFfpfDv8Au58fm/8AEMHxlqklhZxxwWkdzJJ/z1q74SsPsGiRxySR&#10;yySfvJPLrj/ijdR/bLKOSOST93+7iirsPCUUlroFtHJHX3FT/dz5qn/ENOov9VUktLXj7HeZniOK&#10;O60eSOSeO2j/AOeslea635Fhf6T9k12S5ufM/wBXH/y0r0bxZdQWuhyyT2kl9H/zyirz3yo/Fuqa&#10;dHpOi/Yfs8nmSSV9FhP4Z5df+Ietj/lnUh70f8taD3rgp/xDZAIqWT/WCn0o616Z5lQ+Sf2/Jf8A&#10;iX6DXxfX2Z+3v/zBY6+M5Ole5h/4dM5aZvaJF/oFSnrRpH/HgKlj6iv13Cf7vTPlq/8AEPZ/gLrM&#10;ejWdzJJX1L8INe0mXxBbfb7iOOOvkD4XWs91byeRHXqVtYalFcR+X+7r+ZeMaftM0qH6nkv+50z6&#10;y+LV/pt/p8clh/q4/wDlpXlv/CUabYR1x/ijxlrVrocdpHH+7rz651m/it/3kdfGUP3Z7h3upeI7&#10;fVLz/WVHfSwRW/8ArK8ssdUvopJJJI60r7WZ5dP/AHkclFQDq5b6CW3/AHclZscnmyf6yudsr+OK&#10;3/eRyUWN0/2z93XL7M1OrtovN8yOsm9tZLq88uP/AFcdWdNv5IpP3lSfu7XzLiT/AJaVmalnTbWO&#10;KKSqUvWWpItU8q3ufLrh5PFtxamWOjEGVM3r3zP9XVaytfKrG/4SO7l/5YVWsvFF39o/1FcpodpH&#10;/wBc6uxxR/8APOuHl8UTxXnmeXW9ZeKI4v8AWVmaHRy2sfmReXHV6K1jlj8uSOuYvvG8FrH5if6y&#10;q0XxB83/AJZ1mB10ejR/6uo5dGjirnLbxlJLJRqXjySL/Vx+bWRsa0mjVJ/wjkf/AC0krnLHxvJL&#10;/r46syeI/tX/AC0oA1v7B83935ldb8KtN8j4oeDj6a3Zn/yYjrziTxHJa113wb8UG6+LPg2N+smt&#10;2cf/AJMR0U/4gnsZPxi+1/8AC3fHXlviP+29Q/8ASiSuFlv7+J/9XXofxkl/4u1432f9Bu8/9KJK&#10;4U+fv/1f7uvnqn8Q9ul/CRJFql39n/1dUv7Uki/eSR1rS3Uf+rrJuf3tZDH/ANsx+XUcuswVF9l8&#10;2P8A1dR/YI/+WkdbCLsd/H5dR/avNkqlcxRxf6uk8qPy/MoA0/NpY/3tZscXmx/6yiLzBJ/rKsgs&#10;y2sdRfZY/LqOT91+8kko+3wRR/6ygCP7BHFRFFJUcviOCkj16CgCz5UkVRyy+VUUmswS/wDLSj+2&#10;YJa1Gdx8F/tcvjyy8j/WV9mf63/prXx58AbqS/8AiBbRwf6yvsOKv1Dh3/cz4vN/4hyHxDtf9H8/&#10;7fHY+XHW94Wlkl8L6dJPJ5snl/62uU8fy2F1eRWklhJfXskf7uuv0S1ksNDsoJP9ZHHX2eI/3c+e&#10;p/xC/RRRXjHect8TNZk0vR7aDz/s0V5J5ckv/POvPvBsUel+JI4NN1KS5vftHl3Ef/TOvW9S/s2/&#10;/wCJbfxx3Mn+sjiqLTfC+k6NeSXdpaRxXMn/AC0r2adf2dP2ZwVKf7w35aiHWnU0da5af8QKhKOt&#10;A6GgdaB/qzXsHkVD48/bzl/0vRa+QJOlfW37d0v/ABONJjr5Jk6V9DT/AIdMypm/pX/IPNSHpUem&#10;/wDIPqVK/WKH+70z5Gp/EPY/gnLJFp9z5det2N1J5nmSR15J8EopJbO5r1uKKev5l4t/5GlQ/WMp&#10;/wBzphreveb+78usm9v4JUj8yOrslhPfyeZ5dR6lo3mmPzK+MpnrmTFLaf8ALOrtzFBLZx/6us69&#10;tbCKTy/MqT/RJbeOPz66fZh7Q1pLWw+xxfu46zY4oIrj/V1XvfL8v93PWbFLJFcf6z93WVQ1N77L&#10;H/yzqnqUvm3H2SP/AJZ1Jpt15sklVv8Al4uZ5P8AlpXCaFm2sI5beT/rnWBF4XtJf9ZJW3bX/wBl&#10;s7mSOucsvEfmySR+XTxA6Zo/2XBFH5dR22jQVSj163lk/eVF/b0EUnl1wGheudGg/wCWlR/YIP8A&#10;nnUUeqRyyfvJKs/b4P8AlnWQxP7Ggl/5Z0f2Nb+Z/q/3dL/akdSf2zH5fl0ywi0uP/WR1JFpcEv+&#10;sojv/K/5Z0Ry+bJQAsmjQeXRH4cji/5aVZ/1tSRS+V/rJKzAq/2DHLXTfCPwx5PxZ8ESb8+Vreny&#10;f+TEdY8Utdn8KP8Akq3gz/sL2f8A6UR1pTA5L4v3OPjB46j/AOo3qH/pRJXLfb44q6D4zaZPN8Xv&#10;HMkb4/4n2of+lElcTc6Nd18rU/iHt0tkXJJfNj8yo/N/d1WtrC7iqSW1u4qZqWYpZIo6j83/AJaV&#10;S/0//lpHVaW6u4pPL8ugDR82OX/lnUcvl1Xkv5Iv+WdVrnWY4v8AlnQBe/1Uf+rpnlSe1ZsviiPy&#10;/wB5HUf/AAk9v6VZBq3Nr5v+sqlLYQS/u6j/AOEogo/t6wlk/wBZQBJ9gtP+edH9l2nl+XUkuqWE&#10;sf8ArKPtVp/yzkoApf2DBF/q6ItLjikrSilg8v8A1lRebB5n+srUZ6l+zVYQS+PPM/5aRx19bV82&#10;fsqWscusatPH+9/d19Feb5UfmV+q5D/uZ8Lmf+8HlvxIl+3+JI/Mu5LaS3kj8uKKvU7aL/QrbzP9&#10;Z5dYtlpem69cRanJaf6T5lbUv+sr66viPaU6Z4lOmFTVDUkdeYdLPPrnzLr44W37z93Hp/8Aqq9A&#10;l/dVw9tF9q+MlzJ/zzs67n/W134g5qZIZal82qx6CpKVMzqEi1KOtRLSxV6Rw1D4q/bql/4qjSY6&#10;+Vrj/WV9Q/t3y/8AFWaTXzFcdK+ip/w6Zw0zf02L/iV0HpUmnf8AIKo/jr9Yof7vTPlKn8Q92+AM&#10;Ucuny17GZYM+XXjn7PkX/Eruf+ulezmKPP8A00r+auKf+RpUP1TKf9zpkttsij8vy6ralYQX/wDy&#10;zq75X7urMYjlr5r2Z6XtDz7VvDlpFJWTc6XaRV6Dq1hXKXsXlf8ALOsjUyZdGtJYv3dZ0ujeVJ+4&#10;eui8qOKOqUcXlXlc1Q2plK2tZIripNWljijrSi/5aVgXMX+kSeZXAdIscU8un3Mcdcv9lu7C38zy&#10;P3ldzZReVp9zJWLHdeb+7p4gKZzHlXd1+88jyqkj0aT/AFkkddPLL5VRyXXm1wGhzEugzyyVYttG&#10;ntf+Wla3m/vKs+b5slAHO3Ol3EVZMst3a3H7yOSu9j/dSfvKjltY/wDnnWQzj/7eu/7klWLHWbuW&#10;T/V11kdrby/vPLjqKSKP/lnHQBk/ar//AFnl1Xudekik/eV08cvm2/l1Wl0a0lk/eR0yzFtfFEcv&#10;7uvRPhHrsc3xZ8CW+/8Aef23p/8A6UR1xA0u3tbjzI4K7f4SaZBJ8WPAlwI+Rren/wDpRHRTA5j4&#10;0eKJ7X40eP49mYo9f1CP/wAmJK5m28Ueb/rI6ufHHz/+F2/ETy/+hj1D/wBKJK4jzZ7X/lnXzVT+&#10;Ie5S/hHV3PifyqrXPi3935lcr9qnlk/1dFzLP5nl+XR7M2N7/hPJP+edSR+LY7qT5465zzZIv+Wd&#10;R/b/AN5/qKAOs/t60l/5Z1k3OqWnmVnRXUcv/LOjyoJZKRkSSazpsX+sjo/tTTP9Z5FRfYYP+eZo&#10;jijik/1dajF+1abL+88urHlaTdW/7uqUsUH2j/V1XuZZIv3cEFAGjFa2H+r8yrMvhyP/AJYSVgfb&#10;54v3nkVdj167ij/1dAF2XS/ssfmST1W+wRyxyfv6j/tm7uvvwVL/AGpH5fl+R+8oA+k/2NdL+y2e&#10;tSeZ5tfRWpS+Vp9z/wBc68G/Y58z/hE9Vk8vyv8ASK918QS+Vod7/wBc6/Xsl/3emfA4/wD3gpeE&#10;v+Rftv8AppWtWT4Xi/4pfTf+udaNevU/iHEFLH/rKJaIvM8yOshHDeG5fN+Kevf9M467yKvOvAH+&#10;lfEfxhJ/zz8uvRq7q/8AEMqZYpfNqI9BQetFM56hIJali/eyfvKipR5fmRYr0zhqHxD+3LL/AMVf&#10;psdfMfleb5dfSf7bH7rxhptfNEkvlSV9Av8Al2cFM7DSP+QFUVV9M/48KsV+s4T/AHemfK1P4h7J&#10;8Hb+S10uTy/+WlenReKPKuI/Mrx/4Z6pHpel/vI/N/eV6VYywX/7ySOv5q4p/wCRpUP1nKf9zpnY&#10;ReI/Nt/3cdR3PijyoqzZLqO1t/3cdU5L+SWP/UV81TPTJbnxv+8qjJr0cvmSSVjatqklrJ5fkVky&#10;695seyS3oMzqpNetPMi/eVHFfwSyfu5K5S58uWTzPLqKK68q4rlqHTTO9juo4qzrn/WSVW0S6+1S&#10;eXUerapHFJ5cf/LOuE0N6Py/7LlrB+yx/wDLOs251n/iT3PlyVxces3drJ+8u6zxZrTPRv8AVVX8&#10;quGl16eX955/7uj+3riKP/X1wnQdp9l83/V0eVJFXKW3i37L/wAtPNqSLxb+83ySViQdZbRebH+8&#10;pJIv3lc7ZeKIJY/9ZUn9sxy/8tKAOni8v/lpJRL5H/PSuPvtUnlj8uOSsX7ffxXH+vplnpMcUH/P&#10;Spfssf8Az0rz6PVL+KP79XY7/Urr/lpQB3EUUfNdf8I4kHxV8Gev9t2f/pRHXjEUurRf8tK7P4Ky&#10;aqfjD4EEr5h/t/T8/wDgRHRTAyvjVL/xer4gf9h/UP8A0okrkPKrtvjZa/8AF6PH8n/Uf1D/ANKJ&#10;K4n7VHFivmqn8Q9yl/CJP3fl1Sk/1tSeb5v7yo/NklkoNhJIv+Wnl1HHa+b/AKyOrHlSe9H+qrMk&#10;ZJawVTktf+WlWPK83zKX955fl1ZBW/5ZVW/jq7FayVJ5Uf8AzzoAzpYv+WkdEcUlXf3dSR+X5lAG&#10;T+88ypY/LlrRlijlkqPyo4qAK9RSXUfl/wCrq7LFH5dUZLWPy61GfXf7KEXlfDe5kjj/ANZcV6v4&#10;kl8rw1e/9c685/ZrsPsHwztvL/5aSV3vjKXyvDVz/wBNK/Z8p/3emfnuL/iF3w/F5Xh/To/+mdXa&#10;rab+60+2j/6Z1J5vFd1Q5goi/wBZVeXzPNqSKWs6YHn3wti/4rPxzP8A89LivRa8++En73UPFk//&#10;AD0vK9BP367a/wDEOWmS1JHUUfSpT1opmdQkqKOL/SKlMVEf7oyV68DzKh8Iftpy+b4wso6+bbmL&#10;ys19HftjS/8AFYWUklfOtx/rK91GVA6PTP8AkG1Zj61W0z/kG1KlfqlD/d6Z8jU/iHr3wpsPt+jy&#10;eZH/AMtK9Kji+y/u/Irg/g55n9ly16t5Xmx746/m7iX/AJGlQ/WMs/3OmYMl/P8A6vyKkk1SeL/l&#10;hV2Tf5lS+VJ/y0r5qmemcxq919qk/wBXWD+7ruL6WOKP/V1g3PkSx/6ugzM2Ty6rRSweZWtc2scv&#10;/LOs2LS465ah0UyzZRfZY/3FYur/AL2Ty63pIvKj8uOsWS182SuE1K/2DzfD9zH5lcxc+HI8/wDH&#10;xXX6lpcn/CPy+XJ5VcpHoM8sv+vrPFmtMk/su0+x+XI9UpdGjlt/3c9Enhef/lpPJVL+wbu1/dxy&#10;V5h0B/whsn/PxUkXhLypP3k9bWm2sn7vzJK0vKjz5f8Ay0oA5i28LyWvmfv6P7Ck/wCe9b1zYSf8&#10;9Kj+y/6RH/zzoAyf7Fk/5+KP7Gk8zy/Mrf8AstRR+XFcUAZP9lzxfu45Ks2MU9r5n7ytryvKkqvL&#10;LJ/zzoApRS3cv+rrt/gp9qi+M3w/jkd8f8JBp/8A6UR1ytrL/wA8/wDWV3fwauvO+MvgPzExJ/b+&#10;n/8ApRHRTAi+NEsH/C5PHaSf9B/UP/SiSuA1a1g/5YV0PxsE8nxs+IYHQeI9Qx/4ESVxlzdTxR/6&#10;uvmqn8Q9yl/CJbXvVmXzIv8AlnWBLdSRfvI6LbXrv/lpQbG1HLUvmxy1m/2r/wBM6I9UjoA0vNj8&#10;uiOWCs6W/j8uoooo5f8AlpSMjSuZY/8AnpRF9n8us65tf+mlSWVhPL/y0oAu+VH7VJ9ljijrOubC&#10;7ik/1lXZYriK3/560AV6T5KrySzxf8s6PnoDYsSRebiqstrJ5fl1GJZJf9XUkcsla0/4hkfbXwPt&#10;fsHwz06Otrx/LJF4b2f89JI6o/C7918O9F/651Z8bfvdPso/+niOv2zAfw6Z8Hi/4h0cX7q3j/65&#10;0p6Ukkv7zy6jrWoZBUn/AD0/651HUUsvlW9z/wBc6yphUOL+Dn720164/wCel5JXoNeffA7/AJFi&#10;9k/56Xkleg13V/4hzUyXzak82q1S1phzlqEhlo7yVHH/AK2k83m4f/pnXsQPNqfwz4N/bBl83xxZ&#10;f9c6+fZq96/a5l834g23/XOvBZq9eoZYf+GdHpn/ACC6kj/dVHpn/ILqT/W1+sYT/d6Z8rU/iHtn&#10;wcl/4k8nl165bReVbyV5H8F5Y4tLkj/6aV7BFLHLX838S/8AI0qH6pln+50zOufMijjo82SXy46l&#10;uZf3kdWPK8r95XzR3mVc2skX7usS9i8ry/3ddZfRSS3FYupWskVAGR+7iql5v+kVduYqpRRf8s65&#10;ah0Uyz/z0krJll/5aVvxRR/Y5f8AnpWB5XlR1zGpZvbqD+wP3lcxJfxxfvI466PUoo/+Ec/1f/LS&#10;uU8n/YrmxYUCT+1ILqP95R9qglqv9l/2KLby/wDnnXlnUWI/L8yj7VBFJ5lR33+xRHFHL+8koALm&#10;6jl/1lSW0VH2WCWSrMf7r/lnQASWs8UfmR1R/wCXiKr32/8A0j95RLF5snmUwJJf3VRfZfNqT5/L&#10;pY5f3dBZk3EXlZjr0T4LWOPjD4Ek9Nf0/wD9KI64wX8H2j95HXoHwfu4JfjJ4ESP/oN6f/6UR0Uw&#10;Oc+NGpwQ/Gzx+D1/t/UP/SiSuIubqCX95Xonxt/s2T4weOxIn7z+39Q8z/wIkrhJLWwl/wBXXzVT&#10;+Ie5S/hFH9xsqKKKCWtKK1glj8vzKzr6wgtZKzNAi+yRSf6yOqUlrH5n7uSrP2C0lqtLoMf/AD0p&#10;Ei/YB/z0o+wSf8s6l/saSL9359SR2E9r/wAtK0EZ32Wf/WVJFLcRf6ut77elrb/vKpfb4PK8ygDO&#10;lup5f+WlRx393F/y082rksXmyeZHUtta+VcfvKAMmW/u/tFSf2zJ/wAtK1rm1jlk/d1SudL82PzI&#10;61GH9qeV/wAs6i/tmTzPL8v/AJaVH9gk8v8A1dFtYf6Zbf8AXStaf8QxqH334E/deD9F/wCveOo/&#10;G0v+kaLH/wA9LirPhqLyvD+nR/8ATvHWb4yl/wCJx4cj/wCniv2bCfwz4PEfxDqJJf3lHm1HJL+8&#10;qKmZljzarX119l0u9k/6d5KIqpeJJfsvhfVpP+neSin/ABDIxfgvF5XgzzP+elxJJXcDoa4f4Qf8&#10;k/07/ppXa101P4hl/wAuyyegqSq9J/DXdhzlqFmopZf9Hkj/AOmdFVrn/jyuf+udevBHm1D4J/a4&#10;/wCR/i/6514KJa9x/a0l/wCK8tv+udeJ23ly/wCsr06n8QKf8M6vSf8AkGRVJF/qqj03/kHR1dto&#10;vNjr9Uwf+70z5Cp/EPX/AIMRebokn/XSvVxo3lW3mV5J8JovK0/93/z0r2gap5tn5dfznxL/AMjS&#10;ofp+Wf7nTMm4tf3cfl1Lc2s8oi8uSpL2WSLy6u6baz48ySvnqZ6ZnSRSfZ5fMkk8z/lnWDf+f9n/&#10;AHldnceXFJLXIa5fx+X5cdFQKZky3UnmfvKjiuo/+WlH2qT7R5n/ACzqwPs8v7uuGodNMJP+Pf8A&#10;d1i3Mvmx1vyy/ZY5I6wJfM/551zGpevYo5dDi8yuX/dxfu/MrrLmKP8AseKOSubudLgl/eRyVzYv&#10;+Ia4cgjljikol8jzP3dSW2jWkscn7/8Ae1SudL/5ZxyV5ZqWZfIl/d1F9lj8v93JVf8AsGSL955l&#10;EVrdxf6ugCSO183955lWZf8ArpVb/S4o/wDV1H5vlSf6ugC7FFHL/rKsRxfu/wB3VKK6j/551LHf&#10;wS/u6ALEfmf9s6iki82T/pnUv7uL+Oi5tY/s/meZTLIpLVP3flx11fwatfJ+NPgP/sP6f/6UR1yo&#10;ljlt/wB3J+8ru/gra/8AF2fAkn/Ub0//ANKI6KYFX40WtrL8XPHWUzL/AG/qH/pRJXEyaXBk/u66&#10;n40X0kPxo8dD/ln/AG/qH/pRJXEyapJ5n/TKvlan8Q9yl/CRc+wRxR/6uqUlgl1J+8qT+2fNojv/&#10;APlpJTNCOSwjqlJpcf8Az0qzLqkEtRfb4KAKdzpckX7yOStGKL93HUf26pfNj/v0iSvc2Ed1VaTw&#10;5HL/AMtK2pZY/LqPzY/79aCMmLRo4pP9ZV2Kwji/d1ZkljqKK6joApyWHm+Z+8qtbWH9+etGKXzf&#10;Mqt9loAsfZfk/wBZUem6X/xOLL/rpUcfmZrovC8UcviDTv8ArpXVh/4hnU/hn2Rpv7rTraP/AKZ1&#10;i+JJfN8UaDH/AMtI/wB5WlbS8R1gXt15vxEso/8Annb+ZX6zQ/hnw1Q6vzTR5pqOQUYFa+0MiWLv&#10;Wb42l8rwPq3/AF71pRd6wPiRL5XgPVv+udaUP4hnU/hknwzi8r4faT/1zrrK5zwBF5XgbRf+veuj&#10;ruqfxDMXyqSiiL79d2HOCoEUsnmVFqX7rT7mSpYuktVtX/daPc169M8iofn3+1hdeb8RI/8ArnXi&#10;/wDq69f/AGr5fN+JEf8A17145jP1ruqVP9oOmn/DOw0mX/iVx1q237uOsHSZfK0+OOSvSfhv4cg8&#10;W6hJaSfuo/Lr9Pwlen9XPkcRT/eG/wDDu/jij8iSf7N5let22jT/ANn+ZHP/ANta+fbnS5NG1S5s&#10;JP8AlnJ/ra+hvhvf+b4Ltt/73y6/J+Lcpp0/9spn2eS4v2lP6uVpLDUpbiNI5PNjrsNNsL+WONJI&#10;6jsbqP7Z/q69O0S1j+zx/u/9ZX5zQpn0NSocFfaFJ5nmSR/8s68+8SaNJaxySeXX0Nq1rHFbyV5b&#10;428uXT/3cf8Ay0rXECp1DygWtRxy/ZRW9JFH9jlqvZWscsX7yvDqHpkUt1HLb+ZWLJdfZY/Mkrfv&#10;bXyreTy65iK1kuo/3lZGpY1u68rR7auUk1Tyq7DW7DyrO2rFlsI/s/8Aq64cX/ENYGTbaykscn7u&#10;o4/Edp/q61o/Dnmx+ZHH+7qOXwvaf6zy64DUrR69BF/HVj/hKLT/AJaUv9gweX+7qt/wiUF1QBq/&#10;8JHYeXVeTWbD7RVa28G+V/q6P+EXoA1vt9hUn/Etl/551nR6DHFR/wAI55sclAD7nS7SW48yO7jq&#10;WOK08vy5J465z/hHJJZP9ZJVm28L/wDTSSmWS32jRxSf6Jd12fwNivovjL4E8yfMX9v6fx/28R1x&#10;kXheTzP9ZJXd/Bfw68Pxl8CS+fnytf0/j/t4jrUA+Mmz/hcHj/1/t/UP/SiSvP7mKOum+N1zOPjV&#10;8QAOn9v6h/6USVxltLJdSV8rU/iHuUv4Rcjiji/1lWZZbeWPy6zZb/yo5P8AnpWV/bM8v/LOszQ1&#10;bmwjioi0uOs6TWfKj/eR0ReI47qP/V0Aa0lrHFH/AKys7+y5Lr+Oq0uvQUW2vQS/8tK0KJpLC78u&#10;P95+7o+wT/8APSpIteg/1fmVJ/aiUjIjlin8v/WVSlsLv/npWt/aFvWbLr0EUlAEf7+KpJNUk8vy&#10;6j/tRPM8yiW6goAittUnik/1ddX8PNU+3+ONJT/ppXKfaoPMrr/hVFBJ44sv+etdVCn+8Mqn8M+x&#10;Ipf9XXMeb5vxU/652ddFFL/q653Sf3vxIvZP+edv5dfqFCp+7Pkah2kcvmx0lM82lrQ5Sf8A1Vcx&#10;8VpfK+H2o/8ATSt6KXzZK5T4xy+V4Dk/6aSR104T+IZ1P4Z1nhL914X0mP8A6d461fN4rO0SLytC&#10;07/r3jq7XV/y8OYuxxebRUcctJ5vHl/8tK9fDnBULPlVneIP3Wj3tXf9VF5klZPjK/g0vwZe3ckn&#10;lRx/6ySvbgeRUPzy/aiunm+KH+s/1cdeSfP9n313vxs1SDxb44ub+wuPNtq4u2i/dyR/8s5K6qlC&#10;pUqHTTqU6dM2tNljl0+P1rR/tSewvI57SeSKT/plWDbeZax+RH/q61rG0klkr7TD+09meHU9mdp4&#10;fv3v5PPu/wB7/wBNa+hvhvdJa+F4/L/ex186aJ+6jir07QPirYeF9HjsJLSSWvD4iw+IxuD9nTpn&#10;p4CpTw9T2h794Sigln3yR16vpsX2X5/9bHXzP4N+LUd1bySf2b5sddpF8UJ7COWSCP8Ad/8APKvi&#10;6HD2M9n/AAzuqZnhz0rxRfxxWcteSeMb/FvHH5lGr/FC31nT/wB5H+8/55x1xd94j03VLiOD7X5U&#10;n/PKWvIx+U4zD/xKZ6eExeHqf8vCKS682OSpbGX935dVpLWO1/1clWdNljlk/wBZXyFQ+hpl26/4&#10;865yXy4v3cddHqXmfZ5JK5iT/npXCaBr915ttbViR3/Fa+ty/wChW3mVgSxRxP8A6yubF/xDWn/D&#10;NX+2f9H8uOq9jL5XmeZR9ljijjkjkqx9g+1R1ymhBbSx/aJI/MqxFLVKO1jiuP3la0Vh5slZDK0d&#10;1+8qSOX/AJ6SVHLa/wCmVH5VAF393L/y0oiuo4v3fmVFFYeVHWdJayeZQBoxy+VJUssvlf8ALOsn&#10;yp4pKuy+ZLZ/9NKAJPN/5Zx/6yu4+DHl/wDC1/A/z/vP7cs//SiOvNY7WT/WSSV3HwajcfGLwJl8&#10;j+29P/8ASiOtRHH/ABtsZ5vjh8Qzv/df8JHqH/pRJXEfYLuLzPLkr1H40aPdn4yeP5I58CTX9Q/9&#10;KJK5GKwv/wDlpXy1T+IfQUv4Ryf9l6lLUcVhfxR+Z5ddpFFdxf8ALOqUn2+X/nnQbHMXMV//AM8K&#10;pSxXcUf+rrtP38X+sjolij/5aUAcPLLJ/wA+lReVJLJ/qK7C9ij/AOedRxUAcpFYSRSf6urEUsn/&#10;AC0jrp5LDzaX7BHFSMjk5L/zZPL8ui5l/wCWfl+bXR3OlwRSeZ5cdVv3H/TOmMwft8dr/rI6JNZj&#10;/wCeddFFYWktEujWkv8Aq446QjmI9Z/6Z16L8BpZL/x5bSSR/wCrrB/saPj93Xe/Aqwji8YS/wDX&#10;Ou/B/wAQ5q/8M+nPNkxH/wA865fwtdeb4w17/pn5cdbUd/x5dch4Euv+Kk8Tyf8ATxHX6Dhz5Woe&#10;lJ+6ko83zZaoxy+VS/av3tawMzVjrh/j1deV4Gtv+ml5HXVx39ed/H66+3+FtJg/56ahHXp4T+Ic&#10;tQ9btv3Wl2Uf/TOOpP8AVVStrr93HH/0zjqzLdV0mZdtpasfx1lW0tXPN4r16B5dQkuZa8s/adv5&#10;7D4G69JG/l/u69Lkl+evJ/2t7ny/gTrVe/hf4iPNPzrtv+PeN3rViljltv3afvKwrOV5EjjrQjl8&#10;r/V1+h4ehTOGoXopfL/gq0Ll6zPnlkrRij82voKFOmebOBv6bqc8X+rkq5/ak8tZ9nbSW65StG2/&#10;1lenToHj1KhraJ4rv9Ln2Rv+6rt73x5dyx232eP/AK6V519qg3/In7ytH7VJLFXb9Xp1DhqVKhpa&#10;j4inMm+N/KqOXxZHqkccd/b/ALz/AJ+Y6xZC8n36rSJitfqmHxH8QdOpM7zSPFH7zyHn82L/AJZy&#10;V0djdf8ALTzK8chleOTfHXX6B4sMPlxn/WV+WcRcD4fG/vMOfZYDPamH/d1D069uriLS/wB5XF32&#10;qSRf8tK1bnXo7qz/AHn7qWuYl8y6k/eV/PmPyjGZdU9niKZ+jUMXh8bT9pTLOra/Ja21t5n+rrlJ&#10;dUkuriT9/wDu66PVrCOUR+Z+9rnJdGtPtH7uvmsZ/EPXp/wyWOW7/wCWd3Vm217Vov3fmVFJo0f/&#10;ACzkpf8AhHJIrf8Adz1zGg+XxRfxXH7zy6k/4TfU7W4j8v8Aex1nf8I55v8Ar5JKktvDnlSfu5JK&#10;yA37bxldy+Z5kFH9sz3X/LTyqyv+ekdVo7WSWT95JSINn+2dSi/1c9Wf7Z1KXy5P3dYv2Xyv9XJV&#10;a++32v8Aq5PNplnV23iO78z93B5tL/bN35n7yCuTsbq/i/eVrRX9/wCZQBtxS3cv/LOu6+Cd05+L&#10;ngWMpgf2/p/P/bxHXk1zf6lXX/s93N8fjb4EE8n7v+39P/8ASiOtQZofGW+nh+NPj/8A55/8JHqH&#10;/pRJXNf2zJzXoXxi8j/hb/jnOzP9vahnP/XxJXHSWsEpNfIVP4h7lL+EYkl/JLJ/rPKqKXzJZP3l&#10;35VdHpul2ktx+8rFvtLgurimaGVffvf3f2+j7BJ/z9+bUtz4Xglj/dyVHbeF/K/5byVoUSxxf89J&#10;Kikl8qP93VmLS/Kkj/eUXOlyeZ/rP3dIyKUXny/8tPKqlfWup/8APT93Ulzo0nmb45PKo/sa7l/1&#10;lxQBWjtbuWP95PVL7BP5n+srW/sv/ln59VpdGn8z/X0AUpLC/i/eRyVX+1anF+7rVubW/wDL8vzK&#10;Lawu4pI/PrUZkxXWreZ/rK9b/Zz8+XxBqPn/APPOuHuPLi8uPy69K+BUX+kXsnl13YD+Ictf+Ge4&#10;xXUfmVx3gGXzbvWZI/8AlpcV1H7v95/1zrl/hdL5Wj3k/wDz0vJK+9p/wz5moejSS+Vb1SjupPM/&#10;eUW0sksn/TOkl/1ooOaoaVrL+7rh/jP/AMy5B/0+R12umda4r4qxRy+IPDEEkn+suK9PCfxDmqHp&#10;UUv7z93SebJvqOK18o/6yrPlV3UzKoWI+lWfKqlFVnza9ygeZUD/AFVeP/tjXXlfAy9j/wCekleu&#10;ebXiX7Z915Xwc8v/AJ6SV7eE/iHm/wDLw+BbOXEKVci/ex1Si6x1Zir9LpnFUN+ysUjt/PMiURXP&#10;lDy6zrYPLJsrRksfKj3o+a9ymebU8zVsbryq1Y4pJf4Kxrf/AFcVb1tdSReZ5denTPGrkcnlxzx+&#10;XV37Tms0RpJV75PuJXpUzhqD5OlRybJY5N71HRc/vfuV1UwK0UvmVpWUUcslRW3/AB7yeX/rKlji&#10;8q4oqBUNmK6nij8h383/AJ51JY38kVxJHJVKW682P/rnVeS6823/AOmlfGZtgMPjcPUp1KZ6+WV6&#10;mHqfuzo9Sv4P3f8ApFVoruD/AKZ1S+wfb445PLqSx0a3ik/eV/GOZ4f6vjKlM/dcJU9pTJZZY/8A&#10;WVFLfxyx1d/suCWq0ujRxV5hoLbSx+X+8koluoIv+Xiq9toMfmf6yTy6sf8ACOWEX+sk82maEltL&#10;BLJJ+8qT7LHVKTQY4pP3ElEml+V/y3pGZektf3f7uovs0lFt/ov/AC0qPUtUgi/1knlVkMs21rH/&#10;AKuSSrsUUdrH5fmVgxS2kv7yO4/1lWP7Lj8v95d0AaX7uKT/AFnm12fwNtUHxq8CSDr/AG/p/wD6&#10;UR15l/Y0f/LO7r0P9nzNr8ZfAkE8nmS/2/p//pRHWxbE+OWj3c/xo8fyRyf8x/UP/SiSuFki1a1j&#10;Pl16Z8adYSH4yeO4/wDqP6h/6USVxv8Ab0Eua+QqfxD3KX8JHNyy6zL+8jjqS2i1b/lpW9/bNpFH&#10;+7ottUguqZoZ0st/FH+8jrO+33fl/wCrkro7nVIIv3dUpdUtIv8ArnQBjR3XleZ5kklUrm/n/wCe&#10;8nl10dzdWktv5kkFRfarCX935dWQc7HfyeZ+8nkrRi8+X/Vz1Zkl02X935H7ypIvItY/MjoAzpLC&#10;fzP9ZR/pcUn7urEt/B5lLHfweXQBWuZb+KP/AJ61HFql/LJ/qK0Y7qDy6Pt8H+r8ugDNjup5ZP3k&#10;der/AATlklkuU8v93XllzLB/rK9X+BUUnm3M8f8Ax7V6mWfxDhxf8M9X837Lb3L/APTOsn4ZWsn/&#10;AAjf/XS4kkq7q8vlaXcyf9M6l8E+XF4XtpI/+Wlfb0/4Z89UOmjijijqWKLzapS3X+rqSO6/551r&#10;TMy7F+6uP9ZXn3xDl+1fETwfH/00ruIpf3lcP4yl834seGIP+edenhP4hw1D1vyo5XqOX/pnJUcc&#10;UmKI/wB1XTTMqhYSrFRx0CKvoaB5FckrwH9uC58r4UWX/XxXvX8VfPH7d0vlfDjSk/56XFfSYH+I&#10;jh/5eHxHF5koqX/cqtbf6s1oxxfu6++pnLULtjFIf3lXbaHzapRS+XH/AKyrttdPL8j169OoebUN&#10;aO28tNlXY/3bxpVa28zy6u/61/Mkr3KZ4dQP+Xcf89Ku20Xm/u6zYv3sla9jFH5sfmSV3UzlqEUs&#10;b58uq1z+68vZWtLLJa/vI5KwriTzZ66aZFMuaddSRSf9dKseV5UklZ1r/wAfEdasUsctx+8/1dFQ&#10;VQs20SS2/wC7qPyvstWfNt/M/cfuo6illjr5/H/wz18JTN/Tf+PPzKili+3/AOrrKtvt8v8Aq5P3&#10;dSf8TK1/eR1/GOdf75UP2vCfwzr7LS44rf8AeVHfWscUdcx/wkepeX+8qW21m/lj8ySOvnjuJJbq&#10;Ow/56eXVaLXoJfM/d0S393L/AKuP91Uct/J5cf8Aon7ygCxHdebUvm+b+8qxbSx/Z/MkgqWO/tJf&#10;3fl0AZv2qO1k/eVHq+jaTrNv+8k8qtHUvsksdRxxWH/LSgDO03RrCwjiTzPNq7qWlwS/vI5Ku3Nh&#10;pv8AzzqzHYWksfmUAZum6NaeX5nmSS13nwV0a3/4Xd8P7hN/mR6/p/X/AK+I652L7Ja/6uuz+CMi&#10;H4xeCMdf7f0//wBKI6AIvjRo8c/xk8dSv31/UP8A0okrjY9GtOfMruvjFr1gPjH46jedBJHr2oRy&#10;A9v9IkrjpdU02WP/AF8dfI1P4h9BS/hIzL7RreKT9x+9joitY7X/AJZ1Z/tSx/56VJ/ol1/q5KZo&#10;Z0kXm/vPLojtY/s/7yOtaK1j8vzI6i+y+b/y0oAy5LqD/nhVfzYIv3kkf7urkulyRf8ALSo5dL+1&#10;W9WQZ0V1YeZ/q6PNguv3cf7qj7B5X7uSOpPsEfl/6ugCP7LaRVWllji/5Z1J9l+tH2COWgCOW68q&#10;3oilj8vzPLok0b93+7kqP7L/ANNKAHx3UH/LSOvZfgnayWunyyRyebbSV4lLFP8A9s69x+C9rJF4&#10;a/efu/Mkr2Mt/iHDi/4Z3HikeV4X1aST/n3qTwT+98H6L5f7r/R6r+Nv3Xg/UY/+ekfl1c8LWv2D&#10;wvpMf/TvHX2dP+GfPFmPzJZP3laVt5f+rqtbRVdtov3nmUUzMs20XmvXBa3ayXXxw0X/AKZ29d7F&#10;LJv/AHdcFJ/yXiP/AKZ2dexhDmqHqXleVUvlf6uq32r7VVmKKSunDnLULMf7qkEv7ylji8qn19DQ&#10;PIrjPN8qvmb9vuWSLwX4dj/5Z/aK+nfK/d18o/8ABQCX/iR+GI/+mlfS4D+JTOGn/EPkWP7lXbaW&#10;s6OrNfcUzlqF0R+ZWrbVl29wnl7PL/eVoW3+sr18OebUNq2/55yVdiiqtbSx/wCrq7+8tT5de5TP&#10;DqFnSbVLr/rpW1/Zcfl8VW0Sw+zSeZ5ldPFaz/Y/M8v93XT7Q4ahjPYwC3rlbuPMldtexRyx/wDT&#10;OuM1KXyp/wDpnXdTM8O/fsRR/wCs8ytG3lk8uqdl+9jk/wCmlaPmyRRxx1sdFQu2MX7vzPLqtLF5&#10;snmVdtv+Paov+mdfKY/+HUPYwBesdLkij8yOerselyXX+skqxpFr/ofmSR/u6uxReV+8jr+N8z/3&#10;yofs2H/hmLL4Xj/5aTyVJ/YMkX+onq7/AK3/AFlWf9VHXjncYv8AZl3/AM96u21hJ9nlkkk/eVZ+&#10;wSS1YltZPL8vzKAMW5sLuWOOTzP3dSReHJ5f+WlWfKk/1fmVrRyyeX5dZAc5c6NcRW/7uTzar/2N&#10;d+X/AKuunjinik/d0n+l/wCr8ugDlP8AT5f3fkVJ5upReX/oFdZF5lrJ/q/NrR83zY6AOLj1SfzP&#10;39hJXcfBC5Q/GvwG4gkHmeINP5/7eI6pSeZLJXafBS2x8W/A52f8xyz/APSiOgDz745aF53xx+Ik&#10;n/PTxHqH/pRJXB3OjeV/rK9R+N0XnfG3x+nmeX/xP9Q/9KJK4zUrX/lnHJ5tfLVP4h9BS/hGNL9k&#10;ij8v/lpVa2iji/eeZJV37L+8/eR1J9l+yx+Z5fm0hlf+1I5Y/LjnkiqT7V/09yVHJa/av3nl1Svo&#10;o4pI/LjoA6fzf9D/AOPv95Va2tZ4v+Xvza5jUpZJf+ekVR+bPFH/AKySgDtKsSxVwcWqT/8ATSpP&#10;+Eok/v0DO08qo/Kji/eVx/8Awls/+s8ypZPEd3dR/u5KAOmj/e1Xl/dSVzn9qXcsf+sqt9vu/wDn&#10;p5tAjsI5Y4v9Z/q691+HlrJF4fto/M83/nnXyt/al/8Ax/6uvq34XXX2rwnZSR17mWUzzMWaXj+X&#10;yvCcn/TSStW2l8q2so/+ecdcp8Vb/wCy+H7aNP8AlpcR12kcX2UR+ZX1X/Ls8MseV/y0qzF1ql9q&#10;qzb9a1phUNWyi824jrzqy8y6+Pl75f8Aq47OvQbKXypK4Lwd/pXxY8R3H/POPy69PCHDUPSooqux&#10;xSRVWiqz5v7uu6gc1QseVJ702nxy/u6SvoaB49QWOX95XyJ+33deYfDEclfXf+t/d+XXxx+3/L/x&#10;NPDsH/TOvqcD/EOL/l4fLMdXvnqjb9Kvf7FfYUzlqEltL+7+etKyik/dulZI/d4Fb+ixeb88n+rr&#10;26BxVzZi/wBK/wCWf7yrum/vcxv/AKyq0UUcUvmR/vbb/pnSvL5fmOlexTPDqHV+G7+P95aeRH/1&#10;0rr7n91Z/u5P3clcP4SljivK6uW/jjuPLj/1daHLU/dlbW5f9D2Vwmo/ujXVa/df6PXGSS+bcfvK&#10;9emc2HgXLb97/q60rG1jljk8yqNt+7q9beZEnmVrUCpUNXzY4rPy/LrO82T/AJZ1Z837f5f/ADzj&#10;oEUcUdfGZn/DqH0uANGK6v5bDy4/9XUkd1qX7r93RbS+VYVo20sktfx3mf8AvlQ/YqH8MjluruKP&#10;/V0R38/l/wCoq7H/ANNKk82OKPy/LriNTPiv5P8AnnJRLqnlf8s60Y4v9H/1dR21qksn7yOsQM2L&#10;VI/+edaMmvWkVv5ccf7yrsulwRf6uOOiKwg/5aRx1kaFKPxHHF/yzo/4S2OWT7laUdhB/wA846ii&#10;0uCX/lnHQBHc+I4/+edRW2qebJ/0zrSk0uCX/nnRbaNHa0AEWqQf8s67P4KS+b8X/Bf/AGHLP/0o&#10;jrlf7Lg/1kcddV8FLXyfi/4M/wCw5Z/+lEdAHMfG2PPxl8f/APYf1D/0okrjIov+eldv8aLmMfGX&#10;x+PTX9Q/9KJK4iSWOX/V18tU/iH0FL+EUb618q48zzKs+V5tv/rKil/eyR+ZJVmX/j3/AHdZmhgx&#10;2v8A00qXyvNqx/qpP3lSSxR0iTLvrWPzI6kktYJY6lubWOWq0cUcVaCM77L+88uk+y2/meX5dXv+&#10;WtEsXm/vKAMn+y4/+edRx6XHWrFF5Vv5dV5YvKj/ANZQBS+yyS/u45KrXOlz+Z/rKux/uqkl8ygC&#10;lHFJ/aFtH/00r7D8LRR2Hh+2g8vyv3dfKOiWv2rxBp0f/TSvrcRebZxxx/8ALOOvocsPHxZyfxEi&#10;+1Jp0H/TxHXeSS+bJXnXi3zJdR0WD/p4ruIvMil8yvqv+XZ5Bo1Ztu1U4/3tXbaXyqzMizF98VwX&#10;wyl+1fETxXJ/zzkr0G1/ejzK8x+CfmS+MPHMn/T5XuYT+HUOaoev1Zilql/qqkrpoHNULscv7yrM&#10;VUo/9ZVnyq+hoHj1CxF5lfE37fd15vjjQbf/AKd6+0I/3VfDX7eV1/xcjSv+mdvX1OA/d1Dip/xD&#10;59iNXd1ZNtL5hqyG96+qoHNUgaMcvFa+k3X2XzN9YFtXRWNr+/jr6GgcNc1rHZ/2zqzLGhgko021&#10;kupJEjjouY/LSvXpnz1T4zV0S6jit5f+eldPFLHLZ+f5n7z/AJ5VzGiRJ9s/1f7utqSKOLzPLr06&#10;dM4a5la3deb+7rFH7yTNaOpf6wVStv8AllXdTNaf8Mu+X+8kq5D/AKuq9lc+Vd5kSpZJPMk+Ss6h&#10;zVC5FL5Uflx1XuZf3fmb6uxyxxWfmVgXsvmx/JXxebVPae0PrsspmtbX8/kf6/8Ad1J/bM//ACzu&#10;6xY7XyoIo/M/1lH9l+V/y0r+QMf/ALxUP12h/DOj/t67i/5aVJ/wkd3/ANM6wZbX/Vx+ZVaW1u4v&#10;3fmV5h0nTy+I7+L/AFfl1H/wlt3ax/6uuY+yzxf8tKpS/b7qTy/MoA7mx8b38v8ArLerP/CZSS/6&#10;yPyq4uxiu7D/AJaebUlzLP5n/PWszQ7O28eQSyf6uta28UWF1XmsXmRf8s60fssnlxyeX5VIzPRo&#10;tUtJZP3clSR6zBLJJ+//ANXXn0d1dxR+ZHHUceqSRSf6uSgD0r+1IPL8zz67P4NX8F18XfBHlz5/&#10;4nen8f8AbxHXgf8AbMlr/wAs67j4D6z5vxv+HUcf/LTxJp//AKUR0zQt/G6Jz8cfiB/2Meof+lEl&#10;cZ5UkUlei/G7zIvjV478v/oP6h/6USVw8nmeZ+8/1lfK1P4h7lL+EUZYpJZKklik/wBXHUvm/vKk&#10;+1eV/wBdKzNDOjtZ5ZP3klS+VJFUkUvm+ZJVbzf3lIkml/e1W+weV/y0oub+OKo7m/g8v/WVoIrf&#10;8tPLqS5i8qOpbGWwl8yTzP3lRXMvmx0AQfv6hue9Ed//ANNKllljlj/1lAFaP97/AKuOj95Vm2lj&#10;i/5aUSXUctAyx4Oikl8WaV+7/wCWlfVx/dR18xfDyLzfGmnR/wDTSvqWWvocs/hnjYs4vxJayXXj&#10;Tw5H/wAs/MrvZbWSKT/pnWLq1/pOjSW13q13b2Pl/wCrllqxpPjLQteuJLTTdSgvrmP/AJZxV9N7&#10;Op7M8g2YqUf6zy6Ioqr2vmfaJJP9bWpnUNqKLyov+2dea/BL/kIeK5P+nyvQZJZPsUvmfuv3dcX8&#10;F7WO107VpI5PN8y8r16H8M5qh6L/AMsqsRdKZ/DUhi8oV3Yc5ahZ83yqlkuv3dVqPKr6XDnh1CS2&#10;l/7a18I/t3XPm/FOyj/6d6+5Yv8Aj4ijr4F/bhuvtXxjMH/PO3r6DAfxDPD/AMQ8S02TzJK1hFhK&#10;wdOPlyZrpo/3sVfaUzLEaC20ddDpv724j+esqL/pnV2zk+evcw54dfU6eO6+y3HmQfupKJI/NPmP&#10;VKyi8356vXEWDHsf/WV69M8Se5qWP7qPz46umXzR/wBM6zrWLEflvV2PzIq7jgqfxDO1KL/TKz9n&#10;z1cvZJPtEnmVH/rI67qZsnYfFJmrUf7uqUP+srV03zPtH+r8yssR/DF/y8Lvlf6PWLcxV0VzL+7k&#10;/d1lXNrz+8r8wzrF06dM+3wFD2gfZY/Iiq7e2EcUdZPmyRGOP/lnV395L/rP9VX8r4j/AHiofqFP&#10;+GRSWtWYov3dFtL+78uSpI4vN/eVwmhSltvNq7Fpkfl/PSyW0ksn+sqxIfKj8ugPaFaOKCL/AJZ0&#10;f2X5X7ypY7Wj/S4qAIrbRvtX+rq9/ZcktFtL/wBNKsXPn2v7zzKAK0Vr9l8yD/lnJUf9l+bb0fap&#10;PMjq75v/ADzrIClFo3mx/wCsrs/gZpX2b41/Dp9mPL8Saf8A+lEdc9HdR/Z67L4G3XnfGr4f/wDY&#10;f0//ANKI6AND4z6P5/xj8dSb8Z1/UP8A0okriYrCOUeXJ/39rt/jhcuvxb8cgPwNf1Af+TElcBJf&#10;zxW/+sr5Gp/EPfpbIjl0vypP9ZR9l+tH2+T7Pvo+3+bWRuQ/2fHRJpcf/PSrMl1+7qtbXXmyVsSR&#10;/wBjQf8ALSqV9pccsn+rrRubqSKSqXm+bJQBTj0GPzP+eVEmjSeXsjkrR/eeXTKkkxZNB8qP/WVW&#10;/svyo/L8ytqXy5ZKrSeXF/q/9ZWojOisPK/1n+soltZKu/6395JT6YG38KbWSXxpb+Z/yzr6c82v&#10;n34QWvm+MP8ArnHXvX+tk/dyV9LgP4Z4eL/iHnvxs1SxsLfSbC702PU7m8k8uOS5/wBXHV34XfBv&#10;TfAdxc61HJ9q1a8/1kkf+rjo+Jo1K/8As2k2FhYan9o/1kdzJVb4L+DfGHheTUYPEM8f9nf8u9t5&#10;n+rr7T2n+znkVP4h6vH/AM86sxfuv3dVv9V/y0qS27V5ghdSl/4lV7/1zkrlPgVFH/widzJ/z0uJ&#10;K6vW/wDRfDWpT/8ATvJXOfA+L/i39t5n/PSSvcofwzmqfxDvB1qz5tVh1qWu6mc1Ql8qjyqi82T3&#10;qOS6r6XDnh1C7a7PMjr85f2x5fN+PGq/9M446/RWxuvNkjjkr83v2uZfN+OuteX/AHK+lyz+IPD/&#10;AMQ8rsf9eK24vM8ysSx/1lbdt1r6+mY1zWtelatlJ89ZMUvm1radH+7r3MOfP1zftZUiSSrscX7u&#10;OqVtF5RrR+1fZfL/AHcdevTPnqhq21rJFHJI9a1ta/ariOPy/K/d1Z8JaX/amn+f/rf3n+qrq9bl&#10;gsLOT5P3kcdH1j/l2c1SmeQat5n2+T/lpVKPzJZPMrormLyv37x/6ysY/uriT5PLr16ZrTqEcPWu&#10;i0SKPzPMkrBijeWf5P8AlpXTWOg3837uCOSuLF1P3f7w0p0/aVDStrWOW3kkrnNX/eybK7SSL7Bo&#10;+yT/AFlefaldf6RX4LXqfXcZUqf8uz9Pw9P6vh6ZZlsI/Lj8yrttYfu/9Z+7rJ+3yS/u6s2Ws/vP&#10;LeOvw/EfxKh9fT/hk/leb5kcdLHL5Vv5H7yiLVI4rirH9qQS1zmpWj8+jzZ5ZK0orqCL/lpR/akE&#10;X7ygBf3nl/6ujyruX/lnVn+2YJY/3dEWqR1iBV+wPFJ5nl1pSyx3Uf8Aq/3lSR38EsdHmweZ/wBM&#10;6DQzpIv+/lSWUUfmeZVm5+yeZVa28uKTy/MrIDStrC0it5PMrrvgZawD4zeBJI3z/wAT/T+P+3iO&#10;uQjsI5Y/M8yu3+CVtGvxl8CFO2v6ef8AyYjoBlL47Sp/wt7x3/2H9Q/9KJK4A+ZL/wAs69D+OGlz&#10;y/GHx1h+JNf1D/0okrhZbCewH+sr5Gp/EPpKX8JGdH5kUn+r/d1JLL/cjqzLa3f7vzKjjtZ4pP3l&#10;ZDIbaWSWP/V1F9vk8z/V+VWj5skX/LOq/mx/88/KrYRSubqSWq/myVcuOlR+b+7/ANXQBWlv5IqI&#10;rrzbf/V/vKsxxeb+88uiX/rnQBmxRSeZVe5l/eVdk8yovK/56R0AQS+ZUf7yKSrMkVSS/wCr/wBX&#10;VkHoHwO/e+JbiT/pnXtsv7qWvG/gVa/8TW5kr22WLzZa+qwH8M8Ov/EPOfib4o8EWGoR2niW7nsb&#10;3y/Mt7m2jk/d1rfCXxkniOzvYINa/ty2t5P3dzJH5claPj/RrS60OKSSxjubnzI/+WdZXw7tYLXx&#10;B4j+zwR20cckf+qr6v8Ad/Vzxz0X+GpLeWo36URy1w0zUi8Wy+V4L1b/AK51n/CGX/i39lSePrry&#10;vBerSf8ATOl+GcXleB9Kj/56R17lP+GebU/iHZ+bx+8qTzY6o0V3Yc5ahfil/d1HSRdKl/8ARdfS&#10;4c8ioSWUX+kR1+av7U8vm/HHXvrX6TW3/HxX5oftISvdfGbXpP8AppX1WW0/3g8P/EOBsP8AW1tx&#10;dI6xbGLzTW7X19MxrmnYmtmyHNZVtFJW1pthJL/H5X/XSvXp1D5+ubVlFVmK1+33lvBHHRbWH+j+&#10;f5n7uui037JYR20kk9d31g8j2Z3vhvRoNG0+KOSTyqreMbCCL95A/m+ZVaW/u7+3jd/+PaOpI/Ll&#10;k/fxyS+ZWVP+IZYg53xJa/ZdIstn+srjzL5p/efvK6fxB/rfL/eeXHXMf6q7r6Gn/DOGmaXhyZI9&#10;Q2f89K9b0WX7Lb+X/wAtK8s8HSxxaxJ5n+rr1ey/e18rn1T92fS5bA5zxtF9lt/k/wCWlebXNrJ5&#10;n7yvSfiJLHFb+XH/AKyvPvNkurivyvCU/wDY6lQ+zqVP3lMWLy/M/wBXUgijz9ypJLWTy/Moilk/&#10;551+FV/4lQ+v/wCXYn2WOWP95HR/Zcf/ACzqzF5kv+sjq7bRRxVzmpkyaX5VSf2X5sda3lfvKk8q&#10;OKSgDCk0uSL93HRFpc8VdFLFHUn7isTQworWTy5P3lJ9lni/1clbXmwfc/1VFzD5Uf7ugDOiik8y&#10;q1z58Vx/0zrWj+/Vm5sJPM/1dZAZNtfyV6T8Db6eb4y+AB/yyOv6f/6UR1ykVhHFH+8jrtPgrHGP&#10;jN4D2Jj/AIqDT/8A0ojoA0PjZ+8+LPjYf9RvUP8A0okrhTL5sf7yu2+McuPjD42/7D+of+lElcbd&#10;ReUK+RqfxD6Sl/CQeb5v7uSqX7uKSrMX/TSiTy/M/wBXWQytLLHLUflQVZ82P2qP5KAMu9sI5f8A&#10;lpWdLYRxf8tK2rnZ5lVrm1jljrYRnR/9dKPN8r/lpUn2VKjlsKAI/NqKSj7L9aPKoAdVGW6ki/d+&#10;XViWKSmeVJUknrXwOi/d3M9euRy/vPMrzH4JRf8AEnkk/wCmlenS+X5ctfaYD+GfO4j+IZvhbXpN&#10;e/tHzI/+Pe48utr7LBEPMgjji8z/AFn/AE0rkPhl/wAgvUpP+elxJXV+b89exUOEsxy+bUn+tql5&#10;vlf6ursUtaUzM534rRSRfD/UvMra8CWv2XwRov7z/l3rE+L/APyIdzH/AM9JK39A/wBF8N6Tbx/8&#10;s7evdp/wzlqGt/rakiqO2lqz5VdtA4ahJUn/AEzqOpIq+hw55EyS3/4+I6/MP483XnfGHxG//TxX&#10;6eRy+VJ5n/TOvy2+LU3274o+I5P+niSvr8sM8P8AxKhzltL+8ro7b/lnXOxRPF5dbsR83/WV9BTr&#10;mWINMam+/ZAn/bSui0S1j/1k8/mSVzlsYIrf5P8AW1Z07/lo9d1On7Q8iodpFr3m2/kfZ/KjqSTZ&#10;/o0dZUEOIY3H+sq5cxPDd2//AC0r3MPTPDqT9oei2N/PFp/2CSP/AJZ+ZWjHqn7u2k8v/V/8tKyr&#10;mWSLVLaR/wDV+XVmK682zktPL/dx/vK6vZnmVKhS1uL7ULmTzP3lcPHFm4krtP8AVR3MklcNLJ+8&#10;r16Zlhzb8N/8fHl/J+8kr2PSbX/V/wDPOvNfAtql1H5n7v8AdyV6dpEUnmRyV8Zn1T93UPqstOL+&#10;JFr5VxHJ/rY68+8r/SP+edeg/ESWSW4/1ledfavKuIq+D/5lZ9d/zEHR+VJ5dWI4o4o4/wB3Udtd&#10;fu5KrXOqSRf8s6/nup/EPtDQj8uiKL95JVP+1JPMj/d1J/bMcUn/ADyrnNS7FFH5lWfKrJ/tSCX5&#10;45K0ba6glt/Mkk8qSgAkqtLpccv7zzKsyxJdf8t6Jf8AlnH5kdAEFtpf7ypNSsJ/L/cSfu60v9VH&#10;UXm/u6xA5z7LqUVxH5cfm1Y/tTUorj95afu637GX93ViWKOX/WVkaGNY6zPFJJ5kFd38FdY8741e&#10;A4vIx/xP9P5/7eI65mWKOKPzI66b4IfvfjP4Dk/6mDT/AP0ojoAxPjrFJD8bPiG8c+PM8R6hx6f6&#10;RJXE/b7uKP8AeXddL8f4p/8AhdvxEeOfH/FR6h/6USVwFtLdy/8APOvmqn8Q+gpfwkdHbapPLH+8&#10;krRi8Rx3Xlx/8tI64+O7ki8zzEotruPy/wB3H+9rm9mbHXy38EUnyf6yj7V5tcXJfyS/vPLqt/al&#10;3/yzpkneyxebUXmyRf6uuD/4SPU/+elH/CUXf+rj/wBZQB3n+tqlc/8ATOuQi16/8z/V0XPiO7iu&#10;PL8vzY6AOopIoq5P/hLfKk8uSpf+E3ji/wBZQBvyxVHL/q/LrB/4TKOX/lnJVKXxv5vmbKXsyD6X&#10;+EEXleF/+ukldzJ+60+5/wCudcf8IZY7rwHZXH/PSuwvf3Wj3r/9M6+4wlP92fPV/wCIc58Mv3Xh&#10;eP8A6+JK7DzeK4vwRvtfDdt/00kkkrq7bzMfPXp1DhLx6irEf72q1t/00qxFWlMzOL+Nl/5Xg+OP&#10;zP8AWXEcddron/IH06P/AKZ15x8ev+Rf0mP/AJ6XkdesadF/odvHH/yzjr3af8M4Ail/eVZilk/5&#10;aVG9WYvL/jrtw5zVB/lUfxUv7uk/5ZV9NhzyKgf8s5P+uclflV8QdYT/AIT3xD73klfqtJ/x53P/&#10;AFzkr8mfHNt5vjzXX/6fJK+lwg8HTp3qFWK+kvp48101tE8SfPXOab+6kjNdHFXuUKZliyzbf6yt&#10;uyj/AIKybHZFJ89dDpvly/6yTypK+gpnz2INayl+StK1/wCQpHVK2i+yy+XJHWjF/wAhyP8AeV7F&#10;M8c7S+ijv4/Pjk/0iP8A1kdXZfLit4/3f7uSjRNL82S5/d/9dK6Ky0t7/wAxP9VWvtPZnh1KZwep&#10;S+Vb3Ecf+rrizs/eV6drejR3Wn3M8f7qSP8A1lebXEXlyfJXpUKntDbD/uzr/hna/wDEvuZP+Wnm&#10;V6vpEsf7vzK80+G8XlaX/rP3kklel6R5fmV8Zmx9dhDzXx1LJLrFz+8/d1x//LxHJ5ddP42lj+1y&#10;x+X/AMtK5Tzf9I/dyV8Zj6ns8vPpcP8A7wbUUX7yrP2WPzKLbtVa5tZPM/dz1/O9Q+4Lnlf9M/3d&#10;H2WCX/lnUcfnxfu/9bUkfmf89K5zUPsEEX/LOpfssF1HUV9LJ+7qzHLJ5f8Aq6AK0ul+bb+XHR/Y&#10;P7v/AFknmVZ+1Sf6upIvMoAg/sufy/LknkqKTS7vy/3claUsvlf6ypJb+P8A7Z1iBkxaXd/Z/P8A&#10;Pq79gu/Lj/eVZjv4PL8uOStGKWP7P5//ADzrI0Mn7Lfe9dp8D/tf/C4/AfmJ+7/4SDT/AP0ojrmL&#10;GX7fJJJXoHwVlz8XvBA/6mCz/wDSiOgR5t8fLD/i+XxE/wCmniPUP/SiSvOrnRo/+eklev8Axui8&#10;342/ET/sP6h/6USVw8lh+8r5ap/EPoaX8I5O50u7i/dwT/u/+mlRfZbu1j/1nm12sVh5v/LOq1zp&#10;flf6uOszQ5GOW/i/6ax0S3T/ANyuh/suo73S0irT2hRzP2q6/wCecdEUr+Z9yt6Ww8r/AFdFto0n&#10;+sko9oBlSyzxfvPLqP7K8v7z/lpWzLazy/vJKpy2slIyM2S1j/5aVWl8uL/lnWtLayVX+yyeZQBm&#10;n/rnVa68iK3reltar/YJP+WkdOmFT+GfUnwqiji8H6TH/wBM66PxjL9l8J6jJ/0zrO8C2sdr4f02&#10;P/p3qP4kSyReB9W/65195hD5rEEng21/4pLTvM/1nl109lF89Yvhq1/4pfSfM/dSfZ463rbzPK/1&#10;ddVQ5Q8qSrtj5nl/vI6pebJUttLJWlMzOG+OMX2qDQY4/wDn8jr061/dRxV5b8VfM/tzwxBH/wAt&#10;LivUv+WY8yvd/wCXdM4f+XhLJL+8oqtF+9qTyq7aBy1CSOXmrNVv9UaPtXNfTYc8ioS3svlaHe/9&#10;M7eSvyg8VHzfE+qv/wBPElfqlr8vleF9ak/6d5K/KnWJPN1jUJP+m8lfU4CmPBiWX+sro7by653T&#10;v9aK3o+lfTUzLEGjbbPM/eVt6bF+8/6Z1g21bundq9emfP1zp7a/kii8iSPzI61dAi+1eIPL8usW&#10;2ljlEddR4Si83xR5kdd1M8eoereBbXzdPvfM/wCenl1tR2EkT74/9XHR4Jij+x3Mkn/LSSujsrD/&#10;AI+Nn72vHqV/3h49Q8+udL/4p/VZ68TuZYwPLr6GvofsvgjXv3dfPMvmSybI/wDWV9DgKntPaBQP&#10;SfAHlzaXH+7/AHld7Y+XF5knl1yngm1kis7ZJP8AWR12lt/y0/65181m1T92fX4D+IeN+LZf3knm&#10;VxckvlSfu67Tx/8A6zzP+WleayyyS3Hl18ZmdT2mX1Kh9LQp+zxBtyazfxD93J5tWI9Zv/L/ANXH&#10;LJWD+8i/1fmVJHqk8X7yOPza/niofenVy6pd+XH/AKJ5v/XKorbxHH/q57SSKsW28R3EUn/LSrMm&#10;sxyyeX5clZgdHbappsv7ySeSpbLVLT95HBP5tcx/bMEX/LOrEWs2H/XKkanYRy+bH5lSyxTxR/6y&#10;sGLXo/s8f7+OrGpa95vlySSR1kZGjLFdyxx+XHRF5n8dZtl4jjlk8uSTyo6uxSx/vP3lBoWY4vK/&#10;5Z0fZfKuPM8uixlkl/1ckdaPm+VHWQFf95a/6uu8+Csjn4teBAen9v6f/wClEdcp+8ljrs/gzK//&#10;AAtrwGh/6Den/wDpRHQBzfxwvoB8Z/H0ZTJ/t/UP/SiSuJ820i/5aV6R8bIkk+MHjrKZP9v6h/6U&#10;SVwkVhBdf8s6+RqfxD36WyKP9qQf6uOSo7m6jl/5aVd/saDzPMkqtLYQeZ/q6ZqV/tUf/PQVJLdW&#10;kUf+sqL+y7fzP9XUculwS0AV5bq0/wCelH2+0/1fmVJLoNp/rKik0GCgCvLfwf8APSq9z5f/ACzk&#10;q7Lo1pVaTRoIv+WlIkry/uo/9ZHVfyo/79XZdLjrOl0vyv8AV1oISSKP/npRHFP9pto/M/1klEml&#10;/u/9ZVnRNB+1a7ZeZJJ/rKdP+IFQ+qfC9r5Wn2X/AFzqt8SYv+KbuY/+eklb9tFHFbx/9c65f4kX&#10;X2XQ7b/ppcR195hD5modRYxeVpdlH/0zjqx/y02Usksflxx/9M6sRRR/u61OcipYutJL+9kqXyq6&#10;aZiee+P5fN+InhSD/ppXq8v7168o8ZReb8WPDEf/ADzr1yXy4hXuf8u6ZwlbyvKqWkl6VFXp0Dmq&#10;C+bQOhqXzY6lr3MOeRUMfxd+68Fa/J/05yV+Vd1J5uoXH+/JX6oeP5fK+HfiOT/pzkr8qzL+/f8A&#10;36+zwH8M2w+xesP9YK3YaxtLjzJW5HFivoaZw4ncu1tWUvlVgjpXRabF+78ySvTgeNXNu2iji8uu&#10;v8AeZF4glkjrlNJ8v93HJXafDfz4tcvY5P3td1M8ioe4eHP+QfI8f/PSujsvMltJK5vwlE/9kff/&#10;AHfmV1llL9mjkR08yvBrs+eqHF+JLr7L8OdZ/wCulfP3ha1S/wBU8uSPza948b/vfhRqM/8A08V5&#10;d4Ftf+Jfv8vypP8AnpXuZXU/2eqd+EO88L2scX+r/dVvRRf6yq+gRfu/MjrRj/1clfN51U/2eofU&#10;4D+IeH/ESWSLzI685iiklkr1P4kfvZJP3deaxXUdrJ5kn+rr8+9pTqZXUPr/AGf+0F2x8zy/Lkgq&#10;SO1j8uSOT91UceqWkv7zzKkj1SCX/lp+6r8PPtAjsI4repftVp5f+r/eUltrNhFJ+8kqz/bOm/6z&#10;93FQBSllglqlJ5Esn/LOtr7fpt1+88yq0kWmyyeZHJWQiP7LB9j8vzPKkq7H5ctv/rI/MqSWKwuv&#10;L8uSOiXRo7qPy5JI6AK/lf8APSrMel+bH5nn1FbaDJayfu5K1v7G83/VyVkBkxSzxSeXHJV25utS&#10;l/5aVXvbWeK4/d1JcxSS/wCrjoAvW11rX/LSSOu8+BkupTfGr4fvI/7o+I9P/wDSiOvNv9L/AHcf&#10;+qr0D4GG/Hxu+HaSf6r/AISPT/8A0ojpmh1vxmjc/Fzx1jp/b2of+lElcDHFJayV6H8Yh5nxc8dD&#10;/qPah/6USVwBl4r5Cp/EPoKX8JBL/pX/AC0qvLLH/wA86kiioli8r/WR1kMq+bHLRJFUdJcy+bWw&#10;hssXmx1Wli/6aVZqOXrWIyh9lk/56VFcxR2sn7v97V7yv+mlUZP9bWwivL/q6pfvK1ar/J/yzoAg&#10;klk8utHwl/p/ijTY44/+WlV1rd+Hlr/xWllXRh/4hz4j+GfR8X7q3jSuU+KNhPf6XosdpBJL/pkf&#10;meXXYRS/vPLouYv3dfcU/wB2fNVBPK/eeXJ/yz/1dWbaWq1t+6j8ypLaX95XUZFqpI/9ZUdJFWlM&#10;zPP9bHm/GjSY/M/1cdep/PWT/YNhLrEerSQf6bH+78ytWT/WfJXse0OUSiq/m1J5vNevQOGoWvK5&#10;qSKL/ppUdJFL89fQ0zyKhznxW/0X4X+I5PM/5d5K/LL+P/tpX6efHG6+y/CbxHJ/yz8uvzDT7lfX&#10;YD+Ga4T+Gbelf60Vu20Xm1had1rZtpfKr3KZw4jc1gYP7n7yuj0SV4pNk7ySW1czZS8+X/yzeuy0&#10;iwgik/eXcccdenTPDqF22tfst5H+78uP/prXYfDeKCXVNR+1zyR/88/LrFtpYIryOP8A4/rauj+G&#10;cUFrcaj5aSf6z93c+XXTTOGpTPcPCUX/ABL7aPZ9pt/+ekddH+4itrjy45Iv+ulYnhOT7DpEfkXU&#10;ccklbdzFJ/YcnmH95/z0rwa/8Q+VqHmvj+1f/hVH3/8AWXFcP4Si8qDyP+mddx8RJfK+Glv/ANfF&#10;cX4F/wBKPmV7OD/3eoelgD0bw3F5VvWrFF5vm1X0WLyretG2/wBXJXzWb/7vUPr8B/EPDviJa+b5&#10;leWmw8393/yzr1/x/F/ra8y0397eV+c06n/CXUPs/wDmIplW20aP/VyR1Y/sa0i/5Z1dj8y18yP/&#10;AFtXopfKt/3kdfkZ9Mc5HYWnmf6urv8AZfleX5ccfl1teVB/zz8qrP7jzI4/M/d0AYP9lxxf8s/K&#10;qxbWsflyeXBW1fWsEsf7uSo/KgsP3clI1Mn7BHF+78ipPsMlbcVr5v7yovsscsnl+ZWQilFFJF/y&#10;0qO5lv4pP3Enm1rSRRxf8tP3dWLby/8AVx+XWQHMR3WpSyfv4KuxazPa/u5LSrtzFcfaI46WKwnl&#10;k8yT/V0AV7bXo5biOOS08qvQPgjdJL8cvh/iBwf7f0/n/t4jrjJbX95HXf8AwSjx8bfAB+f/AJD+&#10;n9f+viOmaFz42XTxfF3x1jp/b+of+lElcB/bP/TvXonxx/5K942/7Deof+lEledyxeU9fIVP4h9B&#10;S/hIT+1J5f8AlhViW6kurfy5I6juZf8AR4/Ljo/ef9tKYFLzfK/5Z0ebHUkkVRxdaACXrVbzZKll&#10;/wCedVvNkioAj82SiTy6sf62qVzFJFQAsv72OqUkXlVJcy+VVb7VJQA75P8AnpXX/C6183xhbSVx&#10;dzdeVH5nl1q+DtZk/tTzI/3Xl124Sn+8OfEfwz6mii8qSjzfNqKyl83T7aST/WeXR/y0319wfNEn&#10;2/8AeeXJHUnm/vP3dUpZf9I/66VJF5kVamRpR/vaJZfKk/d1Sjlk31Z82ummZmjFLJLb0RyyVStr&#10;r95/q6u16dM5agVZjiqtF0qzHLXuUDhqEtRfx1LSRfdr3KZ5FQ82/aZl+zfA/Xnr82U6pX6PftWy&#10;+X8BdY+tfnLHF5hjr7PCfwx4T+EbWnRGU/JW1bfunrF07fFJW1EfMr16Zw4jc0dNk8r5P+eldXpN&#10;/BYXHlzx/aYv+en/ADzrnbHy7Xy/Mj82u80Cwg1SD/RI47b/AJ6eZXp0zx6n8Q6O20GTVP38FxHF&#10;J/zyjrovhVa31r/aMnlxyxx/8fHmVH4S0v7BceX/AK2uw8N+HNNiNzJJBd/aZJP3kkdHtP3Zw1zu&#10;NE0uCLw/5/8ArY/+WdaNz5kWj/u5PNj8upY9HjtfD8f2SSeWL/nl5dRX10kWgSSJBPFJHH/zzrwv&#10;ae0PlalM85+LMXlfD3To43/1klcz4Ei+y6fXX/FWLzfBGjRyVyHgWWCXzEj/AOWde3Sn/sZ6+W0z&#10;07SJfKt60bKL5Jap6RFH5FaNt+6SWSvnM2/3c+qwn+8Hi3j+L/WV5tZRf6RXqXjuX/S5K8xtov8A&#10;TJP3nlV+V06n+x1KZ97/AMvKZd8qj7LJL/y0o+yz+Z9+rkUUn/LSvzU9wr/vPMoitf3nl1d/5af6&#10;uiPzIqAKUkUkUfl7Ks/ZfN8vzP3tXf8AWx+X/wAtKSKKgC1a96jki8qT93UsfWpPK8r95WIEX2CO&#10;X/WfvaJYvKj8uOSrH/LT93Uslr5VBoY0l1J5n/TSpPt9xLJHB+7rajij8v8A1f7yo/sv7zzI6zND&#10;Fl8+KT/V+bXoHwRvpz8Zvh/HJB5X/E/0/wD9KI6537LJFJ+7rt/gtbSL8ZfAhk7a3p//AKUR0Ayh&#10;8b7ryfi/45/7D2of+lElee3N1+8rpfj3FPL8avHf/PL+39Q/9KJK87827i/d18rU/iHt0tkbv2+D&#10;/V+ZR9vjl/5aVi/avKj/AHn+sqSXXv3f+ojrM1Nb7V9apyRSRSeZ5lUvt/7v95HVb+3vKj/1dIk0&#10;Y/P8z/WVHcyyeZ/z1qvba9BLH5f/AC0qK51mOWT93+6koAtfapPM/wBXUd9dSf6ys7+1E/56Un9q&#10;R3Vx/r/3daCJbm682ovN8qOrMl1BL+7/AHdVpJYKACX/AEqOum+GUsFr4g8yeD7TFXKebGY/9ZXW&#10;fDyKOK8/d+ZJ5lenln7zEHLi/wCGev6v8afCfhyPy795Iv3nl+VFXWabfwazp1tf2En2myuP9XLX&#10;gui/CW0+I3/CWalfySfu5JPs8VdP+y7dT/8ACF6rps8nm/Y7zy46/RqmHp+z9pTPlqdQ9Ovru3sI&#10;/Mu5I7WP/nrV22uo7q3jkjkjljk/5a151+0X+6+F97XT/DvnwHoMf/PO3jrP6v8Au/aC9p+8Orj8&#10;uL/nnFUvlf8ALRP+WleE/tBazqVhqHhyO0u5LbzLj955Ule22P7rT7LzP3snl1p9X9nT9oZ+0/eG&#10;jFFipPN/7ZVna3f/ANl+H72eP91JHH5lcX8E/G+peN9H1Ge/k+0+XJ5cdenh6f7v2hy1Kh6N5tEU&#10;tZPinxRaeDdHuL+/fyvL/wBXXn3wu+I3izx5qslw9hHHosf/AC1r6HCUKns/aHm1Kh69UsXSq/m1&#10;JbS+b/rK9PDnDUPKf2tpfK+BOq/9NJa/PK36x1+hH7XkUcnwV1H/AK6V+e0X/LKvrsJ/DNaH8I39&#10;Ni82tbyv3lZ2mRVteUkkmyvcpnkV5/vCSO18rEkcnm16T4AuoJf3EcH7z/npXn+nWt3a3Plxx+ZJ&#10;Xpvg61v4tQ8yf7PFHJ/yzrpOCodp4flu4tQuY5PL8z/plXq/gX97o/mSf89K8s03y4ri5kjj/wBX&#10;/wAta9S+Hl0kvh+OT/WfvKxqnDiz0WWxnisI7uPVfs0cf/LOsbX9Te50CWTz5PL/AOefl1JcyyWt&#10;tJ5cEckcn/PSs7W5XGkSeZP5lePQpa6ny1Q86+NkvleE9FSOT97XKfDyLyrfzP8AnpW78bP+QfoM&#10;ckn/ACzqn4Sij/s+OOP97Xsqn/sZ6+APRdNi/wBHrWsov3ZjrN02LyretKy/5a18/mf+7n1OE/3g&#10;8X8f/wDH5JXmoi83UP3f+qr0r4kSxxXkledWX/HxJskr8wqYf2eDqH3NOp+8LltFJRbSzxeZ5lSW&#10;3nxRyyf62i2lkl/1f72vzU9wWWWf/lpVn7VJFH+8qLyZP+edWYv3v/LOkalb+2ZIo/8AV1JY6p5t&#10;v5lSXNrHL+8olijit/3cfm0zIWLWZPM/1dS/2pHLcfvP9XUUVrH+7/d1L/Zf7z93WIElt4jgiklq&#10;xba9BL/rJKrf2XaSyeZPVmKwtP8AlnH+7oNC7/alp/z0FRxXUH/PSo/7LtKPsEHmR+XWQGjHdQf6&#10;vzI/Mrs/gzdQf8Lf8DxvJH5v9uaf/wClEdcP/YMcsfmV1/wa0eCD4xeA5f8AlqNf0/8A9KI6AOd+&#10;PevR2Hxt8dxuj/8AIf1D/wBKJK4yLVI7qP8Aef6uum+PkTy/HL4gf9h/UP8A0okrg/3n+rr5ap/E&#10;PoKX8IuyRWksf7zy6p3MVp5f7uSOov3csn+rqv8A2XH/ANs/+mVIZditY5Y/Mjk/d1R+wSRf885a&#10;PKj/ANXH/q6j+yxyyfu5/KoAs21rJ5n/ACzovovNkqK2sPK8z95Wde2snmb/AD6ALP2Xzf8AlnR9&#10;lg8vf5FVor/yv+WlFzf/AOkfu5JPLkoAJbXzZP8AnlR5UcX7uqUnny3H/H3JFHUkX+s/eSUAXZIr&#10;fy67T4cf6LeW3/XSuDuZY4v+WlegfDiL/R/P/wBb5f7yvdyn/eDhxf8ADPU/hlF9g8IatPH/AMtL&#10;iSSsD9m+KSXR/Ec//PTUJK6jwt/ySy5nj/5aRySVgfs1Reb4DvZPM/1l5JX6D/y7qHzX/LwsftPf&#10;8k3ij/56XEdd74TtfsHhfSo/L/5d4686/aV/5FPSYJP+Wl5HXr+nWv8AxI9O/wCveOtan+70zl/5&#10;eHgX7Q/+leNPB9v/ANPFe620XlW9sn/LPy68K+NnmS/FDwpb/wCs8uSvoa2ij/d/9c66cRT/AHdM&#10;zp1P3hg+Lf3PhPUpJP8AV+XXH/AW/tNB+H+o388kcUXmV1fxI/0XwfqMn/TOvnnw3YeLPFvh/wDs&#10;bTYPKsv9ZJ/00r2MBTp1KZy1/wCIdhLYX/x98UfaJ3ktvDlnJ/2zkr3nSNGsNB0uO0sI/Kto68x/&#10;Z08Uebpd74eu444r2zkr1uL91Xr1P3f7s4f4gynnrQegqWP/AFtaUziqHjH7Xf8AyRm4/wCutfBl&#10;n1jr7p/bKl8r4URJ/wA9JK+HrLZmOvr8J/DHT/hnR2MX7vzNmK0TbZ8t0qlosv7vy3/1dbNtF5Xm&#10;V6ftDwqn8Q1tNijl8uu5srCOXy5PPkirivDfly/6yu50n91HWvtDT2ZFLLd6fHez2F3JLH/y0ruP&#10;hfdT2FlbPPfyRRyf6vzP9XXOx6XHr2j3P7ySKP8A5aRRV0/hu1021t44LSO4ubaP/n5/5Z161P8A&#10;eUzx8WetXsc/2PzPt0ckcn+rjjqLX7b7LoEY8z/WVBYxQS28nmfupP8AlnT9f8z+yI/3n/LSvGh/&#10;ER8seXfH26S2k0aN3/5Z1J4O/e6fbTwf6us/9o2T/ia6NG//AD71w3grxHqWg3MXlySfYvM/1dfQ&#10;0qHtMHTPYoT9mj6TspY/sf7yo9R1mDRtPkkkkrnIte+328n/ACyj/wCWdYPiSWS6j/eT+bJXk1MB&#10;7T93UPboYv8AeHH+Mb+PVLjzK5jTbX/SJPMq7q0snmyx+XVbSLrzfM/561+a8RU/q+HqU6Z9xllT&#10;2hc/1X+rpbb/AEX/AFf7qk+1Sf6vy6I5a/ED68WKWSKTzKsxfvf9W9EUUf8Ay0ojlg8ySOOkakkf&#10;7r93/rauRfuvLqvbSwRfu46LaXzbiSOST93TMiWSX95Unm/ZY4/9ZWdHdSSySSR/vau+VJLHv8z9&#10;3WJoWJJZJY6IvLl/dxx1XtpZIv3fl/u6sRSyRSVkBZiiki/1kdSebH/zzoilkl/1lWY5aAI/tX/T&#10;OSu3+CA8v4v+CBs/5jdn/wClEdcJc3X2WT95HXd/BC7jufi/4H8tP+Y5Z/8ApRHQDOC+OWlyS/HH&#10;4iSRu/8AyMeof+lElcTfaXd3X7yOevXfjRFj40eO3/6j+of+lElcJfSx6X5s/lySyV81U/iH0FL+&#10;EjhpbCeKT/X/APbKj9/FJHXR/b4LqTzJLSTzajltf3n7u3rM2Mq5l8393HHWbLL/AMs/Lro7ny4v&#10;L8z/AJaVnX1rHayeZJJ+7/6ZUjIpfb47WP8AeRyS1kyyxyyeZ+8i8yt6WWDy/wB5JUfm2kv+s8ug&#10;DB+1R/8APPzZKkjuvN/5Z/u6u+baS/8APOpfKj/1lAGbFdf9+6rxXX+kf89K2bmX/R/9XVKL/Wf6&#10;ugDKll+1CSSSP93XuHwu8L3914Pkv7SPzfMjkj8qvILmLzfMr6p+DFr9g8DWSV9DlP8AEPMxf8MP&#10;Kn0H4H3KXcEkVzHZyeZHVL9m+KP/AIVXbSeX5XmSSSV6lLFHfxyQT/vY/wDprVax0aDS7fy7S3ji&#10;t/8AnlHX3FOp+7Pn6lM8p/aetZP+EDtruOPzfsdxHJXovgT4g+HvEfhPTr+PVrSP/R/3nmyVravo&#10;1hr2nyabd2/2m2uI/Lkr541b9i2D+0JJ9J8QyW1tJJ/x7SR16eH+r1Kfs6hw1Pae0Jbm/g+I37RF&#10;l/Zkn2qy0/8A5a/8s6+j4/LiuJI3njirgvhn8INJ+F9nJ9k/0m5k/wBZc1nfFH4feIfGXiDRbvRZ&#10;44re3k/eReZWtSpTqVPZ0wp+0pnT/Fb914D1GT/W/u6pfAWKO18D2z+X/rK1fiHYX994DubDTY45&#10;b3y/Lqv8KbC/0HwXbWl/H5V7H/rK7qf+7nLUpnkHxDtbj4VfFy2120/dadef6yvorTdUt9Z0+2u4&#10;P3sckf8ArK4/4veDf+E38Jyxxp5tzH+8jrmPgLrOrRWcmg6tYT20lv8A6uWWvoKf+0Yc82p+7PW/&#10;K8qSo/NrzXxR4y8Q6X8QLewg/wCPKT/pnXpUf72u72Hszh9oeBftp3X2b4Z2Ub/8tLiviq27V9kf&#10;t03OfA+gj/p4r4zhr3MP/DOmn/DOr0391HHJ/wAtK2vtXm/vJK521OUrZl/e+X5dd3tDxKn8Q29J&#10;l/5516L4fi/0c+ZXn2iReV/q69F8P/uo/wDnrWtMs6fRbCOLR7iPzPKq74OtZ9Ujjgk8yWSP/ppW&#10;TfefDocklpHJLJ/zyjrtPh5o0nmadJd2EljJ/wAs5PMr3Paezpnh4s7iKGSS3j8x4/tEf/LOtb4j&#10;2sFho+nJ5fl3H7ut7+x49kl29p5Un/LOSsH4mWs/+hfa5PM/1dfMKv7TEUz5s8C/aCl83xJp3/TO&#10;3rhtOljtTbxpI/lySfvI5I/9XXa/HX/kcI32f6iOsS2uoJbeOSPUo5JLj/WW0kf+rr9Cwn+50zp6&#10;Ho1tLJa6fH5fl+X/AMs5Kj1eKT+y5P3cfl0aTayf2XHH5f7uotSlj8vy4/Mrzah20P4h5rqXmSyV&#10;nW2lxyySfv8Ayq2tc8yKST/llWBYyxxXEm+Pza/C+Ja/tPaH69llP2ZZ/suT7R/r6P7Lv4rjzI56&#10;PtX2qT93JJFRHLP5n7uevyY+mIv+JnUv+l/aP9XUvlT/AGiPfPVi51meW4j8iOOgCO28/wAz/V1J&#10;c2s8VSebP9o8zy/+2dWbaWeXzPPj8qshGLbRala3H7utHzdS/wBZJHVmOWSKT93HV37V+88uSsgM&#10;7+1J/wDUeR5VSR69JFJHHPB/21rRii82jyvNkjoAmudU/dxyRx+bRZeI/wB55ckfl1YktY5Y/Mjj&#10;pY7COWTzPLjipmhDLr0HmeXXb/BK5sY/i74I8qTmTX9Px/4ER1xtzo1h5nmV1Xwa8OW//C4vh/Ok&#10;2ZI9f0+TH/bxHSMxPjBavc/Gnx36f2/qH/pRJXE32jT3Wa7b40azJD8ZPHVukHm/8T/UP/SiSuNu&#10;dZu7X/l0/d181U/iH0FL+EjG/sue1/1clSRxXcv7v/W0X1/JdXHmSWkkVRW1/Ja+Z+7/AHdZDK/l&#10;XflyeYlZsvn2v7zyP+2daWpeI/8AR44/IkikrN/tmSWSP93QBSufMuv3kcdR3MX7v/Vxy1d+3x/a&#10;JI/LqSWK0+z+Yk9AGNFo0Esf+o/eVWjsIP8Alo8lb32q0/1dV5Io/MoAwLn/AFn+skql5UkUf+sk&#10;ro5YoP8AlpUkdhaSx/u61GcpL9rit/3c/wC7r2z4MfGS/wBGs4tJv4Pt1t/yzlj/AOWdeWfZfNuP&#10;+mdbfgS1/wCJp/20r08JU9mcuI/eH1jZeMtJuvLkkk8r/rpW9pt/b3XmeRcW8v8A1zkrwrxJFH/Y&#10;/wD008uvn3V9Z1LS9QkktL+e2/65yV9VgK/1g8OvT9mffkdrJ5lSRReVJ5nl1+e9t8ePiN4bk8y0&#10;8UXEvl/6uKSum0n9s34jWv8Ax9x2F9/2zr6b6oeZUqH3N+7i/wCmVRxfuv3lfKOm/tzal/y/+F47&#10;n/rlJXT6b+2vpt1/x9+F57b/AK5yVp9UqHN7Q+g/9VUkv/XSvDo/2yPAn/LeC/tf+2fmVrab+1f8&#10;MtUP/IWntpP+mlvXdTp1DKoerebJirMcvP8Aq64e2+N3w9uh+78UWn/bSrsfxa8ESn934o0z/v5X&#10;p4c4ah08nl/88/3v/PWj/ln5lYsfjvwndf6vxJpn/gRVfX/ih4P8L2El3feIbTy4/wDnlJ5le5Q/&#10;eHmVKZ4D+3ddY0fw5af9NPMr5Fi4krvfj38XpPiz4zku4I/K0q3/AHdvFXnsX+sr3Kf8M7/Z2pnT&#10;2f7o1tabL+9rFsutb9tF+9jrppnz1Q6vSYvk8yOu90SL/R64bSIv3vl16DpEXlW9d1MR1egRf8Su&#10;vW/DkX+j2VeSaL/yC/8AtpXr+gRebHb124j+GeJizvbnzP7Pi8v/AJ6VzHxZupBqOnQR/wDTOuwl&#10;/dWFt/z08yuP+KkUcviDTU/5aeZXymE/3k+aqHzh8bBJL4s+0Sf8864/SbWOK8j8/wD5af8ALWuo&#10;+M1z5fji5gn3xx/8tJI6zfD9h5Ukd3+/ltv+elfquHqf7HTOk9Gsv3dnH8/+r/1dZupfurzzK0rb&#10;y/s8fl+Z5dVtWhgik8yCTza82vU9nTO7CU/3h594gi/eSVx8n+srrPEkv7ySuTl8jzP38nlV/NWd&#10;VPae0P2vCU/4ZH+88yrFj5cskkf+qrOk/deZHHJUltdWksn/AB9+VJXwR65Z8395/rKsxeZFJ5kc&#10;lRfu5bj9xJHLUtt5kVx5clAF2xlnluPM8ytHzZ/L/wBZWV5scVWJL/8AdxfvKyAsxX935lSfb7iX&#10;/rpHVLzf9I/1lSW0vlXEkb0AXba/u5f+mVL9vn+0fvKS28yWrP7uKTzPLoAtW1/dxSeWkf7upP7U&#10;k8z95+6kk/5Z1X83/np/q6xbnVIJbjzI5JPL/wCudM0Oi83zf+Wld/8ABOXPxg8Cj/qP6f8A+lEd&#10;eX/aoP8AVxySS12/wHlgi+MXw/xdvmTX9P8A3X/bxHQB13xWtYP+Fw+O5NmZP7b1D/0okrib6KOK&#10;P/V1f+MlzfD42+PxHd4iGv6h+6/7eJK43zdaurj93dx+X/1zr5mp/EPcpfwkbX7vyv8AV1XufLit&#10;/wDV1Sii1aKT95dxyx1Y/dy/6yshlOWWCWOPzIPNkqtc2tpLJ5nl+VWjc+XFJ/zyrOltf+/dAFb+&#10;y7T/AK5SVWvdGg8v/WVoxS+b/q6syWEcsf8Az1rUZykugx/89Kil8Of6RJ+882uski/5Z+XVK5tZ&#10;P9X/AKqgDj76wk/1f7yo44pLX93H5ldFJayRUttF5v7zy6AOXEUkvm11ngW18q48yq32WPzIo/8A&#10;npXaaRo39l+X5f8Ay0r2MJT9pTqHBiKns6hs6/L5un/vK+fvFsXlahJXvOvyyS6f+7rw/wAdReVc&#10;fcr6DKThxZ5rqUv72qUVS6lLzVa2lr9CpnzVQ1Y+laUf3KyYq0fN8q3rpOEpSy/vKjl/1f8Aq6jk&#10;k/eUkgrL2hqU7iKCX/lhHWTe22Ix8lav+qrOvrqT/V1rTAp20X+29WRH5n35HkqjHzJUw+/XrwqB&#10;Mtx1ZtusdUopatW8mHr06dQ5ah1WmjJretv9ZWFp0nyVu6bE8se/zK9fD1D5+odxokvm+XXoVl+6&#10;s5PLrzXRJa9FspY/7P8A9XXp06hl7M6zw3F5tpbeZXsmiRf8e1eP6J+6Nl5f/LSvZNEij+0W1a4j&#10;+GeHjzt7n/j3sv8ArpXIfEeWT/hN7KNP79dpcfc06D/p4rhviH+9+IVl/wBM3r5vCf7wfPnh/j7z&#10;Lr4j3HmQR+X/ANNKs6R4New1SO/tJJLaOT/WW3/LOqPjCX7V8R7j/fr0KP8AdW8UcdffTqVKdKlT&#10;PSwlMrXujeafMg/df9Mqral4Sjl0OSeP91c1vxc29SalLJ/Y8lfN5ti6mHw/7s+lwGHp/WD518Sf&#10;vZJK4e5/0WX9/XpPii1tPs8n+siufMrlL61jikjjkr8Gx9T2lM/S8Ocv9qgloj8iW48zzI/MrauY&#10;oPL/AHfl1Xjlgik8yfy6+QPSKVlf2H2iSSSTy60ZdesIo/8AWSS1HFdabLeSeZ+9q75VpL/q/LoA&#10;zY/EcEv7v95/37q7/bNhFbxx+XJ5lWY4oJY45P3cUdS/arSKP/lnWQFf7VYS2/mSSSRyVJHFHdf6&#10;uei28i6/1kkdSS2sEv8AyzjpmgW0U8Un+srSuZb+KSP955sdZ1tpccsnl+ZUUmlyWsnl+ZJLHQBo&#10;xyzxSSeZJ+7pbmWf/nnH5dVv7L/1cf7yo5dLntfL8uSSgDVsr/8A0j/V/vK9A+DMpl+NXw7wn7v/&#10;AISPT/8A0ojryqKwn+0eZ5/72vRPgha38Xxv+HfmSeZF/wAJJp//AKUR0AP+NthPF8cPiHJ9rk8q&#10;TxHqH7r/ALeJK4yLS9Sll8z7f/q69R+NsUdr8ZPHUkn/AC01/UP/AEokrgLn91B5kf8ArK+eqfxD&#10;3KX8IwbmW7tY5PMnkpIrW4/dyfb5PLqvJql/L/y4ebHUX2rUvM8uSw8qsijStrX7VceXPd3EsdWb&#10;nRvN/wCXuT93WTYy6lLJ/qKL66u4pP3kdAElz4Nkv/8AUalJFJRbeHNWtf3cmpSS1Hba9Ja/8sPK&#10;kqzJ43/6YfvKAD+xtai/ef2lJVjSdLvrX/j7u/tMdR23jLzf3clpJVaTxbJ5nlx2EkVAG/JYR/8A&#10;bOoo7COKP93WN/wkd/8A9AypLbXr+WT/AI8P3damJqxeXFcx+Z/qv+Wlev2PhKw1nS47vTbvzY/L&#10;/wBX/wA868gj1T7fcW8H2SSPzJPLra1eLxD8NJPPtP8ASdO/1lfo3DWHp1KdT2h81mdT2dQ7TW/B&#10;upxW/wC8j82P/npHXmPxj8ER2vhP7XafvZY/9ZXT6T8fY7//AEe7kj8z/nlc1d1vWYPEen7JLSSW&#10;2k/55V9D9Qw+C/eUzzPb1Kh8ValUdtXtvin4N6bqkkn2C7ksZK4K++FWvaN/q/Lvov8AplWlPEUz&#10;OpTMC2q9cymK3qLyfsv+vjktpP8ArnUdzJH5f/LOu72hzGfL1pPtVSyxSS/9NapS3UcVx5cn+srm&#10;LLEv72sXUv8AW1qzS+V/yzrKvv3tzXfTGUo6kqM9BUkfU120wYrS88VdsZfnrNPNWbGumnUIqQ9w&#10;7Oylj8ut7Tbrzf3dcpYy/wCrra02X/SK9OhXPBqUz0rw3FHF+7r0q2i8qzryjwtdebJ+8r07Sbry&#10;revcoVPaHNUO403/AFlka9o0SL/SLevHPD8Xm3lt5kdex6B/x+Rx7K7sR/DPlcfUO9kl/wBI05Nn&#10;/LSvPfG3734gxv7V6FbSx/b9OjrznxL+98deZXgYL+OzwzwbURJL8StRf/ln5lelR828defXELy+&#10;P9Rk/wCmleg+akfl19rip2VI9jCF3/l32VZvrX/iRyVWj/e1Lrd/Ha6f5dfJZ1+8w/7s+pyz/eDw&#10;XxRayfaJKwdSupJZI08uOu08SX9pLcfvK4u9uoJbjzJK/GMfTqU6f7w/QqFT2hS+1R/6uSCOorny&#10;Jf8AlhHVm5+yS/8APSpI4o/+Wf8Aq6+QPSMqPS4Jf3fl+VJSRWsH7yOtqxtY/tFH/COeb5nl/upJ&#10;KyAyorWP7P5H+tjq7bWscUflyQVJbWslrb+X/wAtKjuYrvzI6AI5bCCWTy/L8qpYtLj8z/ppRL58&#10;v+vj/eVJ5V3FH/00pmgR6XJdSf6+SKq8thJayf6+SpIvPv5PLk/dSVJJ5nmeXQBWubCeWPzJJ5PM&#10;q7/Zcl1p/mefJ+7qvFFP/wAtP9ZUnm3cUf8Aq6AK9jYSWtxHJ58kscletfBCLyfjP8P02f8AMwaf&#10;/wClEdeZRS3Ev7vy69E+A9/OfjN8P4z+8H/CQaf/AOlEdAFv442zzfGnx3I/+qj1/UP/AEokriZY&#10;vN8yvQ/jPHMfjL46w/H9v6hj/wACJK88uYr/APef6uvnqn8Q9il/CIo4v3nlyf6yjzftX+sj/wBX&#10;Uf2W7/5ZyfvKjuftf/LOTzayNi7bWscsn7uSq1zYSRXHlyfvY6LaJ/s/mSfupKLmWSK3/wCeslAE&#10;d7FBdR+XHHVK20aP/lpVi2l/5aSfupKX7VJL5vlyUAUvsEnmfu/+WdFzLJFHV2Pz5aPssn/LStTE&#10;wJdZ8r93+8oj8URxXH7vzIq6P+xpJY45PLjqle6XH/zwjoANI8ZWkWuW37uSX/npX0VLFaeKPD/l&#10;/u5Y/L/d1866bo0H9oRyf8tK9j8AaDBdeZBJd3FjJ/yzlir9G4dzOnl1P94fNZnhPrB4v8RPh9HF&#10;PI6R+VXkkt1rWg3HmWF/PFLH/wBNK+pfGVhqUUksd3HHfRx/8tI68T8deEp5fMnggkr7ini8PiD5&#10;r2GIpnMab8afEtpJ+/kgvo/+msddPY/Hi0/5f9C/7915bc2PlSfvE8qSq3lv/G9a1MJh6hn7fEUz&#10;2iX4g+BdZ/18EkX/AF1jrO1Lw54E1757e78uvI+tN2E1y1Mtp/8ALs0p47/n4eq2Pwg0m+uI/sni&#10;GO2/55yy12lz+yh47k0v7XpniHwt4htv+mX7uSvnCOSQfcnkqzba7qdh/wAe9/dxf9tK4f7Nqf8A&#10;LuodX1uB1+r/AAM8S2Fxcpf3+mW1zH/yy8yuHufBGtRXEn+ieb/1zrW/4SzWvvyXcksn/TSj/hNd&#10;X/56V1U8JjKYe3oHJy6Ffxf8sKj/ALHvP+eFdhH4iuJf9ZHHT/7Zk/54R13U8PjP+fYvrFA4h9Iv&#10;B0gkqzbabfl/+PSSuv8A7Uk/596sW2qf9M67aeExn/PszqYigYMdrd/8+kla1jFdxSf8eklbUWs3&#10;H/POtG216eKvToYDGf8APs8ypiMOGkX1/ayfu7G4l/7Z16DolzrV15fl6Ld1zll4tu7X/V+XXaaT&#10;8UNWi/1cnlV7mHwGM/59nmVMXhz0Xw3rOrWskf8AxSd/JJH/AMta9B0DxZqRu/8AkE3Ef/XSvG7L&#10;40eII7zy/tVdz4S8d6zqd5J593X0jwlX2Z8ji/Znq1trus3Xz/YPK/6aVSt9Lu7nxNbySSeZJ5dY&#10;MWs3115fmXb+XVmyup5fEkmyST/j3rg+rzpJnme0pnn3iTw5d2viDUbuO/gtovM/5ayVH4f1S0tb&#10;z/S9aguZP+mVeU+NpZ7rX9R8x3lPmUvgK2B1TgYr1f7N9p/EqHsU8d7On+7pn0bLr1p/yw/e1w/i&#10;3WZ5beT/AJ5VtW1rJ5cXl1k63axy6fJ5leHj/q+HpnrYD2mIqHmXlT3Unmf8s6ralYZ/1f72tq+i&#10;jlk8uOq0lr/o/wDq/K8uvwvOsRUqH6XhKfszFxJ/co/eeX/q/KrW8qCL/lnUkXlyx18MeuZMUvlf&#10;vJI6s3N/H/rI45PLrRtrWOWiO1/5Z/8ALOgDPtvMluPMkqzHL9qk8uStX7BJF5f/ADzo8qOK4/1d&#10;M0KUf/XOOpLmX/V1Zii/0jzKl8qPzKAKUksf/PCopJY/3fmR1rSWsctEthHLH/q6AI5NLjurfzI/&#10;9ZViOwg8v95H/wBdKrxWv7v/AFnlVJFYSRSeZ5lAFKXQYJbjzPLk8uuz+BnhyO0+M3gS4jjki/4n&#10;+n/+lEdc7L5/meXHJXb/AASimi+LvgnL8f2/p+f/AAIjoAf8ZLX/AIvT43kT/oN3n/pRJXI6layV&#10;2/xfiQ/Fzxv8+P8Aid6h/wClElcbc/8ATOSSWvnqn8Q9elsjOtrCSWT95HHFUX9lyReZ/wAsqs+b&#10;JFJ+8oub+Ty/3dZG5m/ZXi/eSVXl8z7R/q6u3t1JFb+Z/wAtKpfvP9ZQBF+4l/d+R5VLFpaeZ/q/&#10;9ZSRXXlXHlyR+bVm2lkioAydS+3xSf6J+9rK/wCKhl/ceZHFXV23mRXHmSVW1aKSWPy/M8qStQMS&#10;ytdStbf9/d+bJUv2q/ij/eWnm1djtZJfLjeStW2tY4o5PMk82tTEy/Dd1Jdah5c9p5f/AE0r1Lwv&#10;5kXmVwWkfvbmWvRvDcXlW/7yvXp/wzmqfxAvvM8z95WTq9rJ+78vy/3lbWp/6ysm+ik/0avcwZ5l&#10;QydS+F+k69J5d3aR217/AM9Yv+WledeKfgPJpfmeR5dzHXu2t38kUdt+7/eVzkusvLqGy7j8qvX9&#10;vUp/wzh9nTqfxD5e1LwH/cjnirFufCTxSf6+vqXX/C8cv7+OCvLfEmgx/wDLT93XsU8fUOGphKZ5&#10;ZongnUte1CO0sPLlkk/561t+LfgH4+8G2/2i+0VLmy/562UnmR12/wAN/FGrfDnXJb/RbiP7T/00&#10;j8zzK6z4x/tGeLPiN4Tj0XVoLC1j/wCfm2j8uStfr+IM/qlM+Xza3f8Az7yRVXkintXxPBJFXTS3&#10;8lr5n/tSsnUtU1OW3jjkk82OP/V169PHnNOgVraWr2f9is39/Fb+fR/bNevQx5w1KBoxy1dirnf7&#10;UklP7v8A1laNtdTxSfvK+hw+PpnLUw5vxzVet5ayPtX2r/Vx1tWMtx+7j8uvXp488ipQNK35NbOm&#10;+Z5n7utvw3oP2qPzJ444q6uy8OfZbjzI4469OnizhqYQ5O2ij/tDfJXqXgDMVxcf9c6l8P6X/pHm&#10;SWlv5n/XOvSfDfhyeW4/18EX/TOKOu2pjP3Z4eLp+zI9Nieby/LjrR02KT/hI7n/AJZf6PXV2vh2&#10;S2t/+Pv93JJUeraDHoXiO58vzJI/s9fO1MYqtTkR5lOn7Q+T9b8J6zqmv6i8cH/LStDwT4Iv7DVP&#10;Mn/8hV097ayS65cx+XJ+8kr1vwT4NtLWzjnkj/eVti869n+7PqqGWfuzOsvC8/2fzKpa34ST+z5P&#10;Mkr0qSLP+rrnPEf/ACDpK+DzPF1KlM+qwGH9mfPt7pcdheSeXWd5vm3Hl1veIIpP7QrnL3S/9I8z&#10;955lfkWLqH3FMrXMUlrceXUvl/8ATOq0lrfxSR+XJHUckt/5nmfu/LrwjpLsV15Uf+r/AHlRS3U8&#10;UfmSf6uq9zLd3X7yOP8A1dR/apP+WkdAHR21/JFZ1nalqn+rkj/dSVWtrqO1t/3k/lVZl/eyeZ/r&#10;aZoaMV1HLH/z1o+1R+Z5lV7aLyo6JP3v/LOgDR82OiK/j8ysmSWSKSPy/wB7Un7j7R/q5IqQGlFL&#10;HL5n7upPsskv/LTyqpW11Ha+Z5kf7utKPVI5fLjpgNtrWSKSu8+Co2fGbwQzpgnW7Pn/ALeI64SS&#10;6n+0f9Mq7f4O/wDJYvAf/Yc0/wD9KI6RmW/jFoTz/FvxtcB8D+29Q/8ASiSuOl0GeKPzI5K7L40+&#10;f/wtXxv+88qL+27z/wBKJK4mKWf/AJaSV8/U/iHt0tkVpNGu7rzPLqOTQbuw/wC2lXZbq48vy45P&#10;KqT7fPLHHHPJWRuYt7pc8v8ArKpS2s/l/vI/K8uunkup4vL/AHlR/ao5bj7/AO8oA5T9/a/8s/Nq&#10;TzY4o/8AppXRXssf7rzPLlqv5sEVx5ckFAHOxyz/AGj95J+7okinluPMjk/1ddFJa2kt5HH5flVH&#10;e6XBa/6uT95Wpic/5t35lSSXV35nkf62r1zayRfvPLqTyo4rfz5P9ZWoC+Fov9Ik8yPyq9J02X/R&#10;64fRIvNrvbG18q3r0qf8M4isJfNk8uo7mKSW9to6ui18qSovKkl8Q23lx19DQOCoWfEn+sto5Ku/&#10;8IvaeI9Hkgn/ANb/AMs5Kpa3+91yKOuv0S182OL/AJ516dP95UOE8g1e11Lw5+48z7THH/z0rh/E&#10;kth4jt5Ps58qT/nlLXvPi3S45ZJI5K8B8d6M9hcfu/3Vev7Omcxw8lh5X+r/ANZHWTr4kljj8uuk&#10;ilntf9ZWTq0T+Z+7/e+ZWfswOG+y+bHJ5lY175kVz/z1jrevYpPtH7z91WBe+Z9o8xP9XXdTMqhS&#10;udUklPl+XHVP7B5tv5nmf9s60ZfI/jj8qSpLK1TzI/Mr18PTOKpUK0Vg/l7P+WlaVlF5UnlyR+bH&#10;VmK5g33CSR/9c6sab/x8R19Vh6B49SudPcxaTFb232SD95/y0rasrW3lj/dx+VJXMeV5skddhpMW&#10;I444/wB7Xr06Zw+0Or0jzIreP/lrXYabLJ9nrj9J/wDIddppsUkVv/0zrpA3vDdrJ5det+Fov3le&#10;feH7WOKOOvU9AtZPM/d0VKn7s+VzamdFFaz/AGe33/6vzKpeJx9q8R3v7z/V29dPdWvm6ZZJ/wAt&#10;PMrK1qwjtfE+q+Z/yzjr5n2/7w4cJT/eHiUVhHFqnmSR/wDLSvT9E/4864KXy5dY/d/6vzK9A039&#10;1bx18tUr1MTiD9UqU/Z0y1e9K5jUrD7VHJ+8rp7msDUopIo5K6sX/DM8J/EPEvFsUcWoSRx1zMst&#10;df4ksP8ATJJJP9ZXnWrapd2Gqfu445bavzTHn11A0ZfL/wCelR+VUX2qO6k2eXVnyvKjrxzpK9jF&#10;JFJ/q6L61klpPK8qpY/MrIDCudG+1R/vKS20uSWT93PWtLLJ5f8A0zojljlk/dx/vKZoUpLXUv8A&#10;Vxz1JFLf/wCr/wBbVm2tf9I/1la0UX/LTzP3lAGb5V3/AKySD95RJLP/AKzy62raWpLby/tHlyR1&#10;kBgW1/PLJ5fkVZlv7uLy/LtK6O28iKSTy4I6sSyx/wDPOgDi/t9/dXnlyR13nwNv55fjN4Ejkgx/&#10;xP8AT+f+3iOqcUUH7yul+Ddo8fxg8Euj5i/t/T//AEojoBnR/GK+jh+KfjIPH5mNWu//AEokrkvs&#10;sF1H58f/AH7r0L4o2Fpc/FDxc+PMuf7XvOP+3iSuX/suC1jkkjj/AO2VeHU/iHr0tkYFzYQS1Sl0&#10;uOWujk0aP7R/0zkqtc6X9l/eeZWRuZ1zpf7uOPzI/LrJl0uCWTy/MreufL/1klZUXly3H7uOgClb&#10;aXaWtx/rJKjubCO6/eR+ZUlzqnlSf6uopdeji/5ZyUAV5LWeL/V1HL/q/wB5/rKs/wBvR/6vyJKr&#10;RSwXV5/zyrUxCKKeX5/+WdVtStZP+eddHFf2kscsEn7qsmPWYIv+W/mx0AaPg2LzbfzPLruLXzPL&#10;rnfDcXm4kj/1ddpDF/q469ymcNQLa1kuv4KPDdrJdeKP+udbVlYeV5kn/POrHgmwjNxez19VhKZ5&#10;FSoczexRy+LJK7zRLW3it64e2i83xJez13FtF5Vn+7/1tenh6f7w5qlT92YPiS1jluP3dF78JbDx&#10;v4Llg/1Wrf8ALOWotSik8/8AeV6F4bl+ywf8tP3cdenhKHtKh5mPr/V6Z8IeKfCV/wCEtUktL6OT&#10;zI/+etcfc3/2W4r7z+KPw+g+IPhOSTy/K1aOPzI5a+GfFHhe+0G8ktNSgktrmtK9CphzLCYuniKZ&#10;yl9FJfyyTx/6yucvrXzZJfL8uKunurW7sD5kElczqUvmyVrTOqoYnm+bH+8j/eR1Z83zfLqS5i/5&#10;aVHHFJ5nmeXXuYSmcNclt4pI5K6LSLpIpP8Aj3jlrFjvv4PL4rp9AEd/HcxyJ/pP/LOSvrsPTPDq&#10;F2yijl/6510+k2slrJ5nmVzltaxxSV2lt+9jj/dx13HNA6PTYpJbf7R+7rtNIijls/nkri9Itf3k&#10;f7vyq73SbDzbf/WVzVKh3Uzp/Ddr5tv8lereG4q8x8N2Elr5flyf8tK9f8L2scUf/TSub2n7s+ez&#10;amdhJ5n2Sy8v/npWB4juv+J3r0kn/POt+KL/AI8v+ulc54ki/wBP8RSV87/y8PMwlP8AeHlOI5bz&#10;zI67nTf3tvHXmGm+Z/aH7uvTtN8yK3jrzcPT/eH6Di6n7suyf6usW+5jrSllrJ1atcf+7pnNgP4h&#10;5b42uf8ASJHSvCtS8Uf8TSSOSOvaPGNzHFcSf8ta8Xvvsn9oSef5dfl+PqH3FAjufFEF15f7uSKS&#10;tax1m08v95P+8qtZRWEX/LSOjUvDlvLJ5nlx14h2lmLVIJZP+PuOtG5uo5beOSO7ji8usG28OWkU&#10;fl+R+8qKXwvHLJL/AKyKOgDsLb/T7fzIJI5aj+yzxf8ALOsC28OeVH+4u5Iq0orDUov3kd/JLQBo&#10;eV5sf+rkrR8qPy45I4/3lZ1jLf8A2j/WR1o/b7vzP+WfmVkAz7L/AKR5/wC8iqSKL95JJ5klXba6&#10;82Py56sxXXmx/wCr82szYybGKf7RJ+882rvm3f8A0zqz5sHmeZ/qqsW1raXUkkknmUAUreWTzP8A&#10;V/u5K7f4MxRy/FvwZ/0z1yz/APSiOsLTrCC68z935VdF8GbDzfi34QnT/lnrln/6UR0qYnsdL8TL&#10;WP8A4Wh4yk34k/te8/8ASiSsSy0ueL95JJ5sf/PWut+I9zYj4j+LQf8AW/2td5/8CJK5/wC1R2tv&#10;J5cleRU/iHpUtkYlzFPFeR/8tY6s3sXlR/6uTy61rb7JL+88yo76WOWT/Xx1kbmT5UcVn5ckf+sq&#10;lFa2EUf7j/j5ro4oo4v3kkkctUrm1jurjzP3dAHLyaXBLH/z1ko/sGOKP/V10cmlwRf6v915lRRR&#10;fvPLkoMTBk0GPy/9XHLVb+wbSL935ddP5XlVWlijloAwrnw5aeX/AKvzarR+F9Ntbf8A1fm11kdr&#10;HLbyeZ/rKzfsv/bKtTIl8P2scojjj/1ddNHF5T+X/raytIij8/y4466KO1j/ANZXuYc5qhd026/0&#10;e5rW0AJa6HcyVnWNr9lt5JJP+WlRalqn2XQ/Ij/1klfcYT93T9ofP1/3hneH7D7fqFzP/wAs6739&#10;3a6XWB4W0v8A0b/nlW/fWv8Ao9fQ0Kf7s8fEVP3hxd7/AMfEdeg6J/y8/wDXOuC8rzfEFvH5f7qv&#10;RbL9zb3sn/TOunLKf8Q83Oqn+zkgkjEEfl/6yOvE/j98Po/FGnyataR/8TG3/wCWf/PSvcLox+XH&#10;XKa/LHFXrZlb6vzzPDyX/eD86tS8zzbiOSuL1LS5Ij5ccdfRfxo8EfZdQk1K0g/0aST95Xi+r2sl&#10;r+7jk82vksJiPaH6DXpnMRxSWuPM/e+XUt7L5skckH+rpJf+WnmVHpvl/aPLk/1dfcYQ+exAW0Wa&#10;6Pw3ayfaPMjn8usmKJIpPkra8P8A/HxJJX1WH/eHkVDtLHRpL/zP3fm+X/y0jrR021kiP7z/AFdR&#10;+Er+70bzXjk/0aT/AFkddF5qS+X5afu60qfuzKmbWiRSS2/+r/d12tlayS28cfl1znhuWSX9xHHX&#10;q+m6NHa6fHJ5n7yvjMzzOnhz6HCUPaG14S0b7LbxySf6yvQdEi/eVxegWsnl/wCs/wCWld5oHl/x&#10;1lluIqYjD+0PDz792dFHF/pFl5n+t8yuU8W/urjxF/10rtJdn2zTv+ulcP4tl/d688n/AC0kpU/4&#10;h81hP4h4vpPmRazXqemy/wCjx+ZXBR2tva3Nt+7/AHld7pv7q3i8yufCfxD7fF/wxJf+elZXiCXz&#10;dPk/6Z1rS/8AHxLWJ4k/dadJWWZ/wx5Z/EPFPFH73zJK8s1b7JLceX+7r0rxRF+78vzK8sudL+1a&#10;hJ5lfk+LPvKZXisI/L/55VYksJ/Mj/0uSo47CSK48vzP3daMdhJ+8jrgOoLaKe1uI5JJPNjq75sk&#10;t5+7jkljqlF/aX2fy4/LlqS21m7i/dyQVmBel1SS1k/dwSVo23iP95H+4k/ef9M6zrnVP9V58FXb&#10;LXreWT/Vyfu6zA0ft/2X/WR/6yrP2pJf3lJHqlpL/rPLljq9/oP/AEzoNRNNurCWTy554/Mqz9vs&#10;LCOSPz46zo/Dmky3HnxyR+ZRc+DdNv5P3n+s/wCulAFmO6tP+Wk8datla+bb+ZaSebHXOXPw+tJb&#10;fy/M8qtLw3o39g/uI55KAOjli/0cySfuq6r4Ny+Z8TfBvl/6v+27P/0ojrkPtUf+r/1tdd8IR5fx&#10;U8GiP/VnW7P/ANKI6Kf8QxextfE3w5Bd/Ejxjcb383+17z/0okrmZdB+1W/+vkrvPiTYzx/E3xTc&#10;RnMR1O88yP8A7aSVzPlTy/6uvDqfxD0qWyMG20GeWTy45P3dUr3wlPLJ/r5K6O2tZLWP93V3j/np&#10;SNzAsfC8lrZyeZP5slUv7Gu4pPv12Ed1B/z0/eVnSxR+Z/rPN8ygxMX7BP8Au3knrSuYo/3fl1J9&#10;gklj8zzKljijrUCjFFJFJUf2CPzPMq7L+6ko/wCWmygCvJ/zz/5a1m3PmeZ/01rSvrX/AFmyq0cX&#10;myfvP+WdBkXdIi8r/rpW9F/x8R1k237qSKtZ4vssfmV7lM5qhrS3Udro8kkn+srj4r+S/wBQj/55&#10;1Zvbrzf3dVtN4uK+h9p+8PNPTtEsP9DqxfReVb+XRoksf2OOo9SuvKt/3klfee0p06Z8zU/iHOW0&#10;UkviSOuw/d/Y7n/nr5lea3Pij7BqHmR/va37bxlBLo8aeZ5X7zzKMsxeH/5+HNm2ExGI/hnaXvln&#10;y64/xJ/x7/u6jvfFEf8ArJJ/3dcP4k8YyXX7uCTyo6M6zPD/AFf2dOoZ5TlOIp4j2lQwPElhHf6X&#10;e28/+rr5j8Y+F5NG1CTy/wDj2k/5aV7z4glv5R/r/wB1XKalo32qOVJ/Mljr8+wmP9nUPt6lA+eb&#10;nS54v9X+9qt9lk0u4jkrvdS8OT2F59n8uTypP+WlZOv+Db+wji/d+bbf89Y6/S8szPDnyuLwlQyb&#10;aKO6uP8AV10egWH2XzPLrK03S5/M/dx12fhvRrv7Pv8ALr7yni8PT/5eHzVShiKlQ0rKwkijjj/1&#10;vmV09jK9hHHHJBVKy0uT7RFXcReF/tVvH+/jr5rOs6p4f+Ge5hMB/wA/C74bijlt/M/1slei2Mvl&#10;WcdcX4b0aS1k/dyebXoOkXX2DT5I5447n/rpX5XiMXUxFT2lQ+qp0/ZmtpMUn2fzK7jRIvNt4/Lr&#10;lNNv/Ns7by4PKrs9A/1VfouS/wC5n5zxD/EOnii/0zTkrg/HUUctjrP/AF0rvI5f+Jvp1ef+Npf+&#10;Jbqv/XSuinvUPmsB/vFM81j/AHt5ZR13tt/q468t0C/ebxJ5f/LOvVrL975dceA/eH3mP/dkcsVc&#10;x4p/5BkkkldN/wA9K57xbsl0i5jkozf+GGU/xDwHxBL5tx5fmVyculyfbJJI5K6PV7WSWSWuH1OL&#10;Vopf3ElfkWLPvaZo21rJ9orRsv3XmeZ+9rB02XVov9faVJbeI/stxJHPBJ5deadRtXPl2tx+7/dU&#10;WPkSyf6usqPxHHdXHlx/vfLqS216CK4/1kdAG15Uf2irMnl+X/q4/MqlFrMHmR/886k+32Et5/rK&#10;yEV7mK0it/Lk/wCWlZ19o0fmfuLuT/v5V3V4rS6k8vfVGXw5bxeX+8k82gC7pvhfzf3k93JVmLw5&#10;BdSfu9SuPMql/wAI5PF/q76SrNtpc9rb+XJPJL/00oA2dS8Lxy6X5kGrXH2mP/ppUfh+wu4v38l/&#10;JLXOf2XdxXEkn2uSWOtrTYp4o/Ljnk/6Z+bWoza+1at9s8yP/lnXXfCTxFrLfGXwJbXFh5UUuv6e&#10;JJf+3iOuJN/rv/LS3jljrqfg34j1L/hdPgSC407EUmv6fH5vp/pEdKmYvY9++Isvm/EHxLH5f/MT&#10;uP8A0ZJXEXPmRXFdf8RfM/4WF4q9P7TuP/RklcpLFJLHXh1P4h6VLZDPK8qOo/Nj+0UR+ZF/01qK&#10;2uo/tH+rrI2D7LB5n+rrNksIPMk8v91J/wAs60v3n7z955UdVrn/AJ6eZWoynbWs/wC8/eVoxxf6&#10;P/00o/1Vv/10o83yq1MStc9Y6jk8z/V+XUlzdR+Z5lVvNk/66x0ARy3/ANlt5PPSo/NjurfzI6ku&#10;bqOX93JH+7qvY/uvMjoMjotNi/dxSVcf/WVXsv8AV0ardeVHXuUzmqGTqUsfmSVk/wBvSWsn7uOi&#10;+lk/661i/wDPTfJWntw9mdrY+MtSuv3fmeXHUUt/cXf35JJawdNleKSWtKO687/WR13fW6lSmc3s&#10;6dMLmLyriN6rebm4ouZY/tFVpLqA3mzzK4alQ6jRuZfN/wBZWDfdP3dasv70f6ysHU/MiFc1Q0ZX&#10;liklrOl3yx+ZVmW6nis6o+bfyx+XJ5dZgRXOmRyx/v4PNqlc6FJdW/2fzP3cf/LOSrv2q7/1fl0R&#10;39xL5n7vypK6fb1DL2ZyH/CJT2txJJJHHXR6BoN3FH+8kqS+upz5f+j1rWUs8tv5kf8A36rup4+o&#10;c3s6ZJbWEdrJ/q6uxyyS/wDXOo/3ksfmbP3lEV/PayeXHHRUr1Kn8QPZnV6JLHFJH5ddHe/8ecci&#10;VzFjL5Ucf7utW4upIreOPy/NrppmR2miS+bZ21d7okv7uOvPtAi8rT7avQdJi82OOv1nKf8Acz8n&#10;4l/iHRxRebq9l/1zrzXxl5n9j6jJ5n7vzK9Oii/0+3k/6Z15b4ti/wCJPeR/9dK0/wCXdQ8fKf8A&#10;eKZ5b4O/e6/5levRxf6vy68P+G915vieSPzP3de4xy/vI/Lriyk+9zMiki8qSuL8df8AIPlrtP8A&#10;lpXMeLYo5bOXzKM6/hmWWHzrfSyRXn7z/V1o2/kS+Z5kcdWb61jv57n93+7rirr7XE8n7uSvyHFn&#10;3tA6iWLzfMjjqOLQYJf3dcnF9v8AM8yCSSL/AKZ1S03+0pdQ8uO7kirzTpOnj8L+VqEnlxx1X/4R&#10;eCK8/eQfu6jvrrUrC4j8uerv/CR6la3H7yCO5oAk/saD7P5ccH7usXUtBjl/eRySRSVo/wDCUX/m&#10;SeZYRxVWk16S1vI5J7T93QBnS+Ep/L/18kUlWbnQb+1jtpI7/wAyrGt+KJ/tEckFhJ5dV/8AhMv3&#10;kfn2EkVAFjzdatf3flx3NRXviO7is5I47CTzavReN7CKTy545Io6S58b6NF5lajMaPWdWit/+PT9&#10;3Wrba9fy2/8AqP8AV1Zj1nTb+P8AcT1q/wBlx/Z/MjnoAyv+Eyu4o/8AVyV6H8CfGUmp/F3wSklq&#10;48zW9Pjz6f6RHXLXWl/6uOu3+CNh5Pxe8EeX/q/7bs//AEojpUzF7HrXxH8z/hYfijy/+gvef+jJ&#10;K5G5lk+0fvJPKrqviJvi+IPi2Qf9Be8/9GSVyNz+9/1leHU/iHpUtkS3sv2X93/yzkjqtbSz/wBn&#10;ySf6qpZZY/s8cEklVrmX/R/L8ysjYzrb7fLHL+/jrE1LVNStf9XH5ta32ryrf/nlVa9uo4reOSSt&#10;Rmd/wlGpRfvPI/1dRx+MruX95JBWlbXVp9n/ANZHVb7VYeZ5f/LStTEyf+Ejklt5f9Z9pqW21m//&#10;AHf7z93Wj9gsJf8AlpRFpdhLH/x90ARSX8/2eT93WVF4juLX/WVu+VBFZyfv/NrmJfBsl1/q7vyo&#10;q1p1PZ1APYPDd1BqGjxXcEnm/wDPSL/nnWdqV1HF9+vNbbQde8JSfa9Jv5Jbn/0ZVaP4oR39xJYa&#10;1B/Zl7/5Dr6X6vTxH7zDnm+09n/EOwvr/wAqSsm5v/8AiYVSubr93+7fzI/+mdc7Jr0cVx+8rzKh&#10;p7Q9BsrqOXzK0TLH9njk8yuCtvFtpaxf6uSrtv4osLqP93JXdTMzqI5ftWo/vK5zVpYLDUfL8z95&#10;Vm21m3lk8z93VK98iW48+Suaoah/bMf+sjk82s2XXvtVx/r6vRfZIrjzI6yb6KD7RLJHH5tcxoPu&#10;dZ8r/WeXVf8AtmCWT/WR1m3NhBdSfvKry6NYeZH+8/d1kM0pdU8qrMuqebH5nl1m/ZbSKP8A1lS3&#10;stvF5ccclamJqRS/6P5la3h+/jijkkrmLmX95H+88qOq1zFqXl+ZHcRxV00zM9Fj1SP93JWtY+Xd&#10;fvI/Lryi2/taW4/1lbUeqX/+rjjrpA9T03y5ZI/M8ut++ljit45I/Lrznw3ql3LJHHJH/wBtK6e5&#10;v5PMjgkjrqpnKeg2UXm29t5ddppH+rirh9Fuv9Gj8z/nnXceH5fNr9dyn/cz8m4i/wB4OijuvKvI&#10;o/8ApnXnfimXzdDkTy/+eld5eyxxahF/1zrh/EHl/Z44/wDnp5ldC/h1Dycs/wB4pnifw3ig/wCE&#10;pufL/wBZXtEcUfmf6yvH/AEUf/CY3v8A10r1v935leTkv8M+8zcjfpXL+JIpJbfy/wDlnXUSS+aK&#10;5Pxbfx2tvJ/yyrXNv4YZYeW3tr9luP8AnlHXF6v4jnivP3cEcttV3xTqn9veZHbyVg/YLu6gjj8y&#10;vybH/uz7igWbHXpPtEnmWFWba/gl82SS08qSsWWX+y7jy4/3tSXN/dyx/uIK8g7i7fSxyyfcqSW/&#10;sPL/AHklYOm3+tf2h+8tP3dbX/H1/rLCgPZksv8AZt/HJJbz/vKreVHLHHHJPHUksVpFHJ5dvJFV&#10;K2iglj8+SP8A7+0AaP2q0i8uDz45alkijlk/5Z1m22jabf8A7+OTypas23hyCX935/8A5EoA2bK1&#10;sJY/9LtI5ZKr3thpMVxH/oEcslH/AAiXlfvI5/8AyJUlt4cnurj93dyeZWQxbnw5psXlzx2lbOmx&#10;WEsn3JKludBuLrT/ALJJP5UlRS+F9SsPL8u7/d1qL2Zd82P/AFfl/uq6v4NSofi14M/7Ddn/AOlE&#10;defx6X4htbiXy/LkikrqfhBYazF8aPBMko8uL+29P8wf9vEdFMxdPQ9O+L2spa/EDxLGjx5/te8/&#10;9GSVwst/JL+7jk/eU74v+F57/wCLPjOTzJPL/tu8k8vzP+niSuA/4RLVvtnlxzyReXXmVP4h3Utk&#10;dXe3U/mRRySVHcy+VJ/rK4u98G615n7jVpKpS+Dddtf38d3JLWRudxe2v9qfu55/KrNvfDkd1cR+&#10;ZPJ5f/POud+y61FcR/vPNqzJ/a32zz5JPNrUDVl8Gz/Z4445JP3dUrnwRd+Z5nnyUf2prV1+48zy&#10;qljv9asLiOOSf7TQBlf8Ibd/6v7fJFVz/hDZ4o/+PuTy6yvEnijXZdQ/cWH7uqUXi3XbWP8AeWFB&#10;idXbeHPstv5HnyS1ZsbD/ppJFHXH2PjzUovMjnsJPMkro9N8RyX9nJ5kH2aSOgDVub+7tf8AVyeb&#10;XOalax+I7fy7uDzZf+elEt/J/rP9bHVmXXo7Cz/dx+bJXTTqVKf8MzqfvDlP+EX1bRpPM0m/k8v/&#10;AJ5y1m3OvR/aPL1rTJLaSP8A5eY66v8AtSS6k8/y5IpP+edLJr1pf/u7u08r/rrXsU8f7T+JTOX2&#10;H/Psk8N/2Lfx/u7+OSunj0G0/wBZ5ccteUXthovmSfuJLaT/AJ6xVStr/UtL/eWGrSf9ta6f9nqf&#10;w6hn+8pnp1z4Xg+0SSf6qqUulyeZ5aTyVzEfxQ13S5PLv4Le+jrf0T40+Hv+YtoM8f8A1zkrKphK&#10;lT+GL2hJLo13LJ/r6pS6NfxSSfv66O+8eeDL+OP+zb+e2uf+ectZN9deb/q7uOWKub6piDX2lMwb&#10;mwv5fN8ySqUejXcsf+v/AHlaMok8z/Xx+X/10osZZIrz78fl1y+zqB7QivtMn+xx+RJ+8rO1LTNa&#10;i8uTzPNro7m6ki/1cdZupazdxW/7uCn+8NTKuZL7y4/3H7ytrTZdSljjjktKzv7dnljj/dyV3nhu&#10;SS/0+OTy/wB5XSZe0JPKjiMX7jypKltbCS6klj8v/WVvC183y/MqW1ij+0eZWtMzDTbCe1kjj+z/&#10;AOrrellnluI/3FWdJlj/ANZJ5db0fhfUr+OOewtJLmOu2nTqHKbWkf8AXP8A5Z11/h+58quZlElr&#10;H5c8cltJHHWLbeKI7W48vz5K/cMlw9Srl5+V59T9piD1u+1CD7ZJ+8/5d64LxTrMGl/Ynn/dReXV&#10;aXxb+7kk2eb+78uuH+POqf8AEn07yI/Nk8ujF4f6vTPNymn/ALQcx4Ev/wDitL1/+WckleyRXUf7&#10;z95Xyjoms6lFqkd3J+6jjrvbb4lz+X8lpJLXzWAx+DwVP/aKh95i8JiMR/DPW77WY4v3cdeHfEPW&#10;bvVLiSOCTzaj1L4g6lfx+Rs8qs62v/8AnvBXz+bcS4ep+7w57GAyn6v/ABDnLaW/ij8z7BJV221n&#10;7V+78iSKuriljl/1dV5fLuv9XH5UlfmlSp7SofS/9ezm7mwTzP3da1jo3lW/7uSrsn72Ty/L8qOr&#10;EUUfl+XHJWQjHuf+PipP7Ug/dx+Z5UlXY4o5ZPLkosfC8f8AaH7/AMuWOmaleW/sJY/L8/8A0mkt&#10;r/Tbqz+z+ZHLJUsXheP+0JPLjjqtL4cjtZPM+z/vKANG28OQSx+Z9n8qq+peDdN1SOP95JFJXX6b&#10;LJdW8fkR+V5dV/sF35kn7uPyqAMX/hXNvFbxx/a7jyqsW3hKewk/0e7kirW827is5I5I/wB3/wAs&#10;5asabLP9n/eR0jUxbnw5qX+s+3yS0SaDq0X/AC9yS10cWqSeXJ5kf+rqOLXvtX7yOOgDk/K1qK88&#10;yOeT/rlXZfCCLUrr4weCZLmTiPW7PP8A4ER037VHL+8kj/eV0PwlkSP4qeEhsxnV7P8A9KI61p/x&#10;DKrsyl8XtBguvix4x/0+S2k/te8k/wBZ/wBPElYX2D/WR/b5PM/5Z10vxjsIrv4meLJHRy8et3mP&#10;/AiSuatr+OKOOCOP97Xm1P4hpS2RXiie1/dySebL/wA9K0dNlkuvMjjpbnVPKt/L8uPy5P8AlrVb&#10;TdZj/wCeHleXWJsZt9a3cVx/q4/Mo03RpP8AlvHWlc3X2+SSSOpI7XzY5PMn8qStRh/Y0f8AZ8kk&#10;cdZMcUn+r8ut6LzPsflxyeZWdbRT/bP3n+roAr20sEtx+8j/AHlWLnS7S6k/1dXf9VbySeXHVKK6&#10;klk+SP8Ad/8APSgAk8OWl1HH5cf7yq8ulwRW/keX/wBtKuf6XFZyeZUsksdhZx+ZH/rKAMG28LwW&#10;vmR/62OiXwlBLH/q60Y7+3l0+TzP3UlRx3X7utTEyY9Bjij8yP8A1lZ2peHPK/1n+rrp/t6f6upL&#10;6W0+z+XJJQBxX/COWl1+48uqX/CGwRf6P5f7ut6OKOK8/wBZ+7rRvoo4vL8uStQOAufBH+kR/u/3&#10;cdRS+A4L/wD1lelSeX9j8v8A5aVSltZIrfzI/wB1JWntKhkecx+B7SK4k/d1dsfC/wC7/wBZ5Udb&#10;0l/5Ukskkf7ypbbVLeW38vy61p4uoZ+zpnBal8NbeW43x388VZX/AArq+8yTyNWnr1K5v7SWP95B&#10;/q6pRy2l15n/ACzkrp+v1DL6vTOCi8B61F/zGpKrXvg3xRF/q9S82OvSorWCX/lvUtzF9qt/I8yu&#10;qnmdQPqlM8o/4RfxhF/y/R1rWOjeN4rfy47uu0lsJ4qu/v5Y460p5tU/59mf1Q4u2sfGEVx+81Or&#10;sUXijzP3l3XRRSXf2iTzEqOW+uJa1/tep/z7MvqFMj0i/wBWsP8Aj4u/NjrvNI+MmtaXb+RBPJHH&#10;XD2MUktUpZZPMkrWnn2Ip/wzP6hTO9vfi1qeqeZ/z0k/5a1gW3ijWorj93JHWL5vlR/u6jiupJZK&#10;0/1pzD/l3UF/ZmH/AOfZ1dz488Qy2/lxyRxVg63rOtapJHJdz+bHHUlzdQRR+ZUsvly28Xmf6qSu&#10;HEZtjMR/EqHVTwmHp/w6ZkySzxR+Z/rajttUkij8vy60fsHmySR+Z+7q7Y6XHFH5ckdeQdRzttLJ&#10;5n7ypJPP/wCWf+traudLj8z93+6qOKKSW48vzP3lZliW0s/2eOP/AFVVo7+ewvPLuI/NrRktZ4o/&#10;Mjkj8yP/AJZUeb9v/wBZSMg+1fb46s337q3/ANX5XmVmxReVqEckcn7utbUvMurfy/8AlnQBl/v7&#10;q48utqKKeLy45P8AWVS02XyriP8A56Vo3vmSyeZ5lM1DypIripPN8q3/AOetEcsctv8A6z95Utt5&#10;cv7ugC7Yy/Zf9XRc38n+sqx+7lt/Lj/dVnW372Ty/wDnn/y1oAsyazPLH5clH9qSRW/l+ZUdz5cV&#10;55n/ADzpLmWO6/ef6qgCxHrMcUfn3dV/tX/Ew8y0/wBXJUflRyx+XJ/q5KkttLjit5I45P3lZDNK&#10;O6/efvI/KrrvhRiX4o+EZE/6C9n/AOlEdcRHa+Vb/wDHx5sldT8JboRfFTwbGnSTW7P/ANKI61p/&#10;xBVdmavxRi/4uZ4yTfjzNXvP/SiSuOlij/eeZH5VVPizruq2fxo8bPFB5tqNf1CL/wAmJK5bW/G9&#10;3a+VH9gk/wCmlctT+IaUtkdFJFJdW8kEElSx6NJa/vPP/wC2Vec6b8RruK48v7JJ5dbUXxBklkkk&#10;n8yKOs/Zmxtfv7WT93+6jkqzcyvFp8knmebXMSeN7GW3kk8/93Udl44sbqTy456PZgbVjr0lrJ5l&#10;XbnWf+WlZ0kuky2/meZViWLTb+3jj8+kMItUjl/1d35tWLbVH8vyP+WVYv8AwhsH2eTy5/K/551n&#10;W3he7tZJJ47uStQOnudZ+y/6+7j8uiTxRBLb+X+7ljrmPEHhL7VbxySeZLWV/wAIbJ+78ySSKOgD&#10;vbbVLS6t/n8uiO/t7WP/AFlefal4IntY444NSkilqL+xtasLiP8A0/7TQYno0uqWksfl/wDLSuC1&#10;v+2orj7RBJ5kdaNtFqX2fy5LT95/z0rO/wCJ1FHJ5nl0AZFtrOtfaPLktK35Ne1ry/8Ajx/1dVra&#10;W/8A9ZJH5tRal4o1Kwki/wBA82OtQI7b4g38VxJHd6bJ+7rei8bx38fmfZJIq5j/AISiT/lpaVpf&#10;2p5scflwUAXZdZt5fM8yOTzKrW2s2lrcRxyRyVZtrXyreSSSOs2W6tIriOOT91QBr3PijRf3kH7z&#10;7THVKO6sJf8Alp5VUrm603/WR+XLWTc69pv+r8vza0A7SKw8238yD/V1LJ5cX+skjikrE03XrSWP&#10;yLR/KqO9v7SWSTz54/MrMzOjk1SCW3ij8+Oq8d/BL+78+P8Ad1w0trpt1cR+RP8A6yiTRrSK4/d3&#10;flSVqI9A+32ksnmR3cdWbKW0lk/eTx1wVtYQRW8X7z95WlbaNYSx/wCv8qkZHTfu4riXy545Y6r/&#10;AGCOWOT5464u20uOK4k8i7k/7+VZ1LS54reP9/J5dAHWW1hBLH/rI6JbWCLy64vTdBnljkkju5Io&#10;6Pss/meX9rk8umanYS2scsf+sovZY/s8fl159LFq0Unmfa/3dbVjFfy2/wDr6AOwtr+Ckjv/ADf3&#10;Elcxc/a7DT/3ccdzWd9qv/3cn+qoA7iT/pp+9qOPy4pI5P8AllXFx69d2En7yOSWrsevfao/Mj8y&#10;gDsJLWT/AFkcn7uorm18r95HJXIXPjKfRo/+WktSaT4ot7r935nleZ/yzoA2vt8FrJ/rKk/4TK08&#10;zyJJP3lU7K6tL/UPInnj/wCmdRat4ctP7Qinjkj/AHdAGtH4jsJbiPzP3XmVrR6paeZ5Hnx/vK5P&#10;+y4/+ecctFz5H2iKTy6AOn82CKP/AF8dUotejtbj/j7jrJl8u/8A3cH+rrOtrCO6kk8yP/V0Aegx&#10;6pH9n/eSR+XRY+I7CWPy/Pjri7mLzbfyP9VVKy8LwRXHlySeV5lAHotzLHf2cnkTx1kxSyRfu/Mr&#10;lItG/svzPLu5JaktpZLWOP8AfyebWQzsLGJ5bj95J+7kqSSWS1k/1lcfbf2l+8n8/wDd1LJFf/u5&#10;I5JJaAN/7Vdy/wCrk/1ddl8F76eb4s+CQY+P7b0//wBKI64DTZb+1j/5611Pwburs/GnwJn93FJr&#10;+n8f9vEda0/4gquxs/F06tH8T/Hxjj8yI6/qHl/+BEleX3PiPUopPLnsJJa94+KPkD4qeMnMnP8A&#10;a95+7/7eJK5X7BBL5vmf6uuWp/FOilsjg7LxbaX8nlyWH2W5j/6Z1o3MUd/p/wC8tI/+ufl10dt4&#10;XsPtHmR+XLJ/yzrattLjtY5I/L82SsizyS58Gx6pHJ/onlVm2Pwv82Ty/Lki/wCmteySeX5n+oqW&#10;XVI4v3fkf9taAPH5fBt3a+Z5ckksdZNz4N1a1uPMju5Iq+grEWl/HJH5dR3Ol2/+rkjp+0EeN6bp&#10;eu2tn/x/+b/0ykrKk/tqXWPIjnklir3D+y4Ps/lyVStvCVpFJ5kf+srT2gHjdtdeIYrzyJJ/9Grf&#10;83xDLb208c9vL/yz8qu9ufBtp+8/56Vm23hfypIqBmDZX93dahJBfweVJH/y0qS2lgutQ8uusl8J&#10;f6R58clUZfCXlah5lAEdzF9ljkkjk/eVxdzLqX+skg/d13t94c8q48zzKreV+78v/W0AcPfeKLe1&#10;t4/3f7z/AJ5VXl8Rx38nmSWlxFXov9g2kXlSSWkcslSeVaf6vyI6DE8902XTYtQ8u7/deZWlfaXY&#10;RXH+iT/6yun/AOEXtL+TzJ4I6i/4RK0tbjy61A525l+y28f7z/rpWDqVraX/APrJPKkr07+y7SL9&#10;3J+9rOufC9hLceX5dBmecXNhptrb/u54/MqvbaXaS3H7uePzK9Bvfhzpkvmfu/3lUo/hzYWv7yg0&#10;OdttLj8zzI/L8yqX9jfaryTzI45Y67yLwv8AZf3kf+rqX+xo4o5JPL/eUGZwX9l/ZZP3FpUn2WDz&#10;P38H7yuwisPK/wBZ/rKj1bS/Kt/Mjj/eUAch9lktfM8uD93R5XmxxRxwSV0emyyS28nmR/6urvlS&#10;eXH5cdaiOPudLjtf9XBJ5lXbbz7r/R/Lk8uOtq9+1/8APOOiOK+ikjkj/wBXQBi3NrPF+7j/ANXW&#10;b9gk+0eZXYfYLuW8kj8vyo5KjudLu4pPL/1tAHKXOl6tL/q3j8uqP2rxD/qPsn+r/wBXXY/YLv8A&#10;550ksV/F5cnl0AYsl1qctn5clp5UlVvsGpS3H+r/AHddPFYXd1H5knmVpeVPF+88v93QBw199rtY&#10;/wB5aUtlfz/6uew8r/prXV3MUl1H5fl1FbaXJFZy+ZJ+8oA529ikl8t5LTzY6rRWFh5nmSQeVJHX&#10;T3NrdxW/lvH/AKyq0eg3fmeXQBg/ZbCKTzI45PNrSjurS1kij/efvK1ZfC8nl/u/9ZRFoN3L/wAs&#10;46AMm5v4LCT/AJaeXR5VpF+8jn/dyf8ALKt+Lw5PLHJH5f7yiTwlJ+8j8j95QBVttL8238yD91VO&#10;2l/eeXJWzY6Dd/6v95FV228ESfaI5JKyGY0kUcX+s8uq1zFHdRxyf8s4/wDlrXV6l4Ijl/1klRy/&#10;D6O1t/3EklAGTZXVpqkfl/6qSP8A5aUSxQf8tK2dI8JR+X+7/wBZ/wAtKxdS8G6l/aEn2eT93QaE&#10;sfkRR/u/3sclEfkfvPLqt/wgepS/8vclVv8AhCL+1/eJdyfu6AOptoo5dHlj8uSKSup+DkfmfFzw&#10;SdmMa3p5/wDJiOuJttG1qKON45/3demfBKwu4vi74Rkn8vy/7Xs//Rkda0/4hlV2Or+ImjJL8SPG&#10;UmPMMmr3nH/bxJXGxaXceXJHH/y0r9ErjwB4Xubm8nm8N6RLPJcBnlexiLMcDkkrkmpW+F/g3/oU&#10;tC/8FsP/AMTUTw8XUMI4nkS0PzK/sa7tfM8sfvKil1rUvLj/ANH/AHkdfpv/AMKs8F/9ChoP/gsh&#10;/wDiaT/hVHgn/oTtA/8ABXB/8TT+rLuV9b8j835b+SLS45JLf95UllqHm2/mT28nmR1+j3/CrfBn&#10;/Qo6D/4LIf8A4mj/AIVb4M/6FHQf/BZD/wDE0fVl3D635H50xa9aWv8Ayz8qSo/7egupPuSeZX6M&#10;/wDCpvA//Qm+H/8AwVwf/EUf8Km8D/8AQm+H/wDwVwf/ABFL6siPrXkfm79qjlt5JI/Mpf7ZSLy5&#10;JJK/SIfCjwQOng7QB/3C4P8A4mm/8Kk8Df8AQmeHv/BVB/8AEUfVoh9a8j8zdS14faN8cn+rqzH4&#10;ts6/Sj/hUPgT/oSvDv8A4KoP/iKj/wCFM/D/AP6EXw1/4KLf/wCIrX6tEPrfkfm/c+LbDzI/3lSf&#10;2zZ3Xzxz/u6/RW4+C3w9kX5vAnhlvro9uf8A2SpP+FNeANmP+EG8N49P7It//iKPq0S/rfkfnNJd&#10;Wd/H/rKzpbC3ik8+OT93X6XJ8HPAMX3PA/htP93Sbcf+yUv/AApzwD/0I/hv/wAFNv8A/EUfVokf&#10;W/I/NW+lHlx+XJVLzbfzPMkkr9N/+FOeAf8AoR/Df/gpt/8A4im/8KZ+H/8A0Ivhr/wUW/8A8RR9&#10;WiH1vyPzStr8eZJ5f+rqWO6j+0fvJK/SpPg74Bi+54I8OJ/u6Tbj/wBkpP8AhTngH/oR/Df/AIKb&#10;f/4ij6tEPrb7H5veVBdeZJG9V5P3sf8A00jr9LR8I/Ao6eC/Dw/7hUH/AMRR/wAKj8C/9CX4e/8A&#10;BVB/8RVewQfWvI/M2T97/rBUsUXmx/8APWOv0t/4VH4F/wChL8Pf+CqD/wCIpqfCHwIBx4K8O/8A&#10;gqg/+Io9gg+teR+Zdt5kUckckn7ui2i/eSb/AN7HX6a/8Kh8Cf8AQleHf/BVB/8AEUv/AAqTwN/0&#10;Jnh7/wAFUH/xFaexQvrXkfl5cyyfaP8AUfu6jllkl/d1+o//AAqPwL/0Jfh7/wAFUH/xFM/4U94C&#10;/wChI8Of+Cm3/wDiKPYof1ryPy/tjH+8/d1HF9nikr9SP+FQeA/+hJ8O/wDgpg/+Ipv/AApzwD/0&#10;I/hv/wAFNv8A/EUexRj9Y8j8uL66g8yWOpcRy28fl/va/UL/AIU34A/6Efw3/wCCi3/+Ioi+EPgR&#10;QceCvDo+mlQf/EUexRX1nyPy9lEnl1HbafP9o/eSV+pP/CovAv8A0JXh3/wVQf8AxFH/AAqHwJ/0&#10;JXh3/wAFUH/xFHsUH1ryPy6uYp7X955fm1SjuvN8vzI6/VD/AIVH4F/6Evw9/wCCqD/4imf8Kc8A&#10;/wDQj+G//BTb/wDxFHsUafWvI/NW2/49/wB3HR5Uf2f/AFdfpgnwl8DIPl8GeHl+mlwf/EUf8Kk8&#10;Df8AQmeHv/BVB/8AEUexRj9Y8j8vfskdSfZI4v8AlnX6e/8ACovAv/QleHf/AAVQf/EUf8Ki8C/9&#10;CV4d/wDBVB/8RR7FFfWvI/Mz7LHdSeXUljaxyyV+mH/Co/Av/Ql+Hv8AwVQf/EUf8Kj8C/8AQl+H&#10;v/BVB/8AEUexRP1jyPzOktJPM8uqf9lT/bK/T7/hU3gf/oTfD/8A4K4P/iKP+FTeB/8AoTfD/wD4&#10;K4P/AIij2KK+teR+b/2VIv8ArpUclr/zzr9Iv+FT+CP+hN8P/wDgrg/+Ip3/AAqvwV/0KGg/+CyD&#10;/wCJo9ijT615H5rfYJPs9WZbWSK38uv0g/4VZ4L/AOhQ0H/wWQ//ABNH/Cq/BX/QoaD/AOCyD/4m&#10;j2KD615H5tx2vm/u5KsRxebb+X/y0r9Gv+FUeCP+hO8P/wDgrg/+Jp3/AAqvwV/0KGg/+CyD/wCJ&#10;o9ig+teR+c/2BIv3n/LSo/8AppX6Of8ACrPBf/QoaD/4LIf/AImj/hVfgr/oUNB/8FkH/wATR7FB&#10;9a8j84/K83/V/wCsqOxtY7W48v8A1tfpAvwr8Fp93whoK/TTIB/7LR/wqzwX/wBChoP/AILIf/ia&#10;PYoPrXkfnZ5XlRyeXHXU/DKVJviR4RxB5R/tez/9KI6+7v8AhV3gz/oUdC/8FsP/AMTVdfh/4X0+&#10;8sZ7Xw3pFtOlwWSWGxiRlODyCFyDSp0UiPrDlpY//9lQSwMECgAAAAAAAAAhAOrEKYqdvwAAnb8A&#10;ABUAAABkcnMvbWVkaWEvaW1hZ2UyLmpwZWf/2P/gABBKRklGAAEBAQBgAGAAAP/bAEMAAwICAwIC&#10;AwMDAwQDAwQFCAUFBAQFCgcHBggMCgwMCwoLCw0OEhANDhEOCwsQFhARExQVFRUMDxcYFhQYEhQV&#10;FP/bAEMBAwQEBQQFCQUFCRQNCw0UFBQUFBQUFBQUFBQUFBQUFBQUFBQUFBQUFBQUFBQUFBQUFBQU&#10;FBQUFBQUFBQUFBQUFP/AABEIA28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jL8UfFukfFTxLaWPibWLKxt754o4or+SOKMVxn/C4vG8&#10;fXxZrn/gzuP/AI5Wl8drZ5fjD4twmR9vk5rjfssnl/8ALOviKlSp7Q+jpql7PVGzJ8ZfHEn+r8Xa&#10;7/4M7j/45Vi2+LfjyWPP/CXa7/4H3H/xyuei0/zau21hXL7SobeypGx/wtXxx/0OOuf+DO4/+OUv&#10;/C3PGv8A0N2uf+DO4/8AjlZ8WlySx1FJo0n+ro9pUD2VIvy/GTxpH/zNuuf+DO4/+OUD4v8AjeTp&#10;4s1wf9xO4/8AjlY8vhdP+mlR/wBjSRf6uCSj2lQ09lS7HQx/GPxnH/rPFmuH/uJ3H/xyr0Xxg8Yy&#10;/wDM1a7/AODOT/45XGf2XP8A886sWOlXHmf8e9HtKhn7Kl2Ou/4Wp4w/6GzXP/Blcf8Axysq5+Lf&#10;jiJ/+Rt13H/YTuP/AI5TJNLk/wCedZ1zpUkv7uOj2lQ09lS7F+X4yeN4/wDmbNc/8Gdx/wDHKX/h&#10;cHjj/obdc/8ABncf/HKwrnRpIv8AWSVFHYf9NKPaVA9lS7HQSfF7x2OnizXP/BnP/wDHKZ/wuHxx&#10;/wBDdrv/AIM7j/45WP8A2X/00qSXS6ftKgctLsbkfxZ8bn/mcNc/8Gc//wAcqM/F/wAaRyc+MdcP&#10;/cTuP/jlYcVh/sSVJ/ZX7z/VyUvaVA5aXY3D8ZPGkfXxbrh/7idx/wDHKrS/Gnxv/wAs/Fmuf+DO&#10;4/8AjlUJNGkl/wCXeo49Fk/55x0e0qB7Kl2L4+MfjqTp4w1wf9xO4/8AjlRf8Lj8df8AQ4a//wCD&#10;Of8A+OVFFo32X/WCovKji/5Z1r7SoHLS7Fv/AIXR43/6HDxB/wCDO4/+OVZj+Mvjg/8AM264f+4n&#10;cf8AxyseW0/6Z1FiSL/l3rL2lQPZUuxu/wDC5fHG/H/CU+IMf9hO4/8AjlSR/GTx2f8Amadc/wDB&#10;ncf/AByua824i/5d6jxcf886PaVA9lS7HZf8La8b/wDQ267/AODO4/8AjlRj4rePJP8AmbtdH/cT&#10;uP8A45XK+VPL/wAs6sx6Nd0e0qGfsqR0P/C0vHn/AEOOu/8AgzuP/jlR/wDC1vHn/Q467/4M7j/4&#10;5WX/AGDP/rPPpP7Bk/570e0qB7Kl2L4+Kfjsff8AGfiAf9xOf/45V6P4leNz/wAzn4g/8Gc//wAc&#10;rD/4Rz/bqzbaN5VHtKgvYrsbf/CxfGnl5/4TTxB/4M7j/wCOVnXPxL8aRf8AM8eIP/Bvcf8Axynx&#10;aN5tVrnQfN/5Z+bR7SoHsV2Kn/C2/Gn/AEPPiT/wb3H/AMcqzbfFzxrL/wAzl4l/8Gdx/wDHKgj8&#10;OP5n+ojq7F4S8r/lpHFWntKg/ZUuxP8A8Lc8Y/8AQ4+IP/Bncf8Axyq8nxc8a/8AQ5eIf/Bncf8A&#10;xypv+ESj/wCenlUf8IlbxR/6ySj2lQPZUuxBH8ZfGp/5m7xD/wCDO4/+OUf8Le8cf9Dh4g/8Gdx/&#10;8cqpJ4Xt/Mqz/wAI5H5f3KPaVA9lS7DJfi/44j/5nHxB/wCDO4/+OUR/Gjxmf+Zw1/8A8Gc//wAc&#10;qrc+HB/yzSq3/CLz/wDPOOKn7SoL2S7Gnc/Grxx5eY/FviD/AMGdx/8AHKx7n4z/ABA/5Z+MvEv/&#10;AINLj/45VmPw55X+skjqOXw5S9pUI9lSIIvi/wDEeWTH/CaeJP8AwZ3H/wAcqz/wtb4if9Dr4g/8&#10;G9x/8cpsegx/89Kk/sCOj2lQVqXYWL4lfEaX/mePEH/g3uP/AI5Utj8RvH/2+MSeOPEksXmY/wCQ&#10;vcf/AByn22jRxfwVdi0yP7RHz/y0o9pVDlXY7v4w6NHdfFnxNJJ/z/yVzUvhyDyv+WlegfFjy/8A&#10;hZ3iL/r7krlZNmKeI/iDpfwjn4/DkHmeZV2PS44v9XWjHFUn2WuY6CnHF5VSeVH7VY+y1H5XlUAH&#10;lR+XVKWrsUsdR3Pl0AZvlR1Zjijo+SloASWL93UflR1HJSfaoP8AV0AS3NhHdVH/AGXaRf8ALOrE&#10;d1BUcuqQUAR/Zbf/AJ96k8v/AKZ1H/akEsnl1dtvLljoArUebVjyv+mZqP7LHQAfu5aj+yx1dtrW&#10;D/lpRqWqaTpcf+l38Ft/11koAzpbWOj7JH/crKufih4Xtf3cepRy/wDXKsHUvjn4esJP3ckkv/bO&#10;kbezqHeR+XF/yzqtcxeb/q4464P/AIXzossf7u0u5f8AtnVf/heeixXHlyQTxf8AbOgPZ1Dt7nS/&#10;N/jqvHoP+3WLbfGXQrr/AFnmRf8AbOtrSPiZ4Xv5P3d/HFJ/00oM/Zj/AOxvKqW2tZK2o9e0m6j/&#10;AHd3BL/20qxFLBL/AMtI6ZJk+V+7pfsslbUnl1W82P8A1fl0AUorWSiXzPMrVqvQBSx/0zqTj/nn&#10;Un2ryqsxS+bQBQjl8qn0tzdeV/yzjqlLfyf8860ILvmye1WfKkqlbXUkv/LOtWKX93SAyrmKSq3l&#10;fvK2pP3tHlR/8tKAMSo5PMq7qXl/8s5KpR/vf+WlajI/3lV60Psv/TSo5dL83/lpQBkxSxxSVY83&#10;zZKl/wCEc/6aURaX5Un+soMTRtrDzf3nmeVRHa/6RH+8/wCWlS20scUfl1YtopPtEf7uT/WUAdX8&#10;XJZP+Fm+Jdif8vclcj5V3/zzr0z4lWqf8LF8QybP+XuSuekljp4j+JUNKX8JGBbeZ/y3q7FLV35K&#10;ki61ylGfLL/0zqlLFJLW9L5dR4/6Z1oI5z7LP70RWs8v/LOt/wD5a1djioA5f+xpJf8AWSVJFoP/&#10;AE0rovKpfs0dZjOX/sH/AKaUv9g2n/LSun8qCKpPKt/+edAHFS6XYRf6uo/7LtIv+Wddf9lg/wCe&#10;dS/6PFTKOD+weXJ5iW8laNt5kUfmSJ5VHjL4g6L4Ns/Pv5P+2deB+Lf2h9S8R3n2DTY/sNl/z1/5&#10;aUG1On7Q9e8SfFDRfC//AB9zx+ZXnWuftBPLH/xKbD/tpJXhWty/arjzJ5PNk8z/AFsta0UsH9jx&#10;f6z7TSpnV7A2r74q+JNevNk9/JFH/wA846zdbtZIv9fPJdf9dJKxbGX/AEytbV5ZJY/3la0zp9n7&#10;Mj8PxR+f/q/3dWNb8uL/AFdLon7qovEFaU/4Yf8ALw0tF/486pXv/IRiq5p3/HvVLVf+PuKtP+XY&#10;f8vDa8r/AEaOsW2tY/t8kfl1tR/vbKs61/5CclP/AJdmRd1KKSKP935kX/XKtHwt4t1qwuI/Iv5J&#10;f+ulUtS/1frUegUVA9mek23xuktbzyNStPNj/wCesdel+G/Fuha9bxyR3cfm/wDPKWvmfUv3VxXR&#10;aTFPdaPcxwRx/wDXSj6v7Soc1SmfVNjYQXUf+sqWTQYIq+Z/AnxV1rwvceRPJ9utv+ecte2aJ8Wt&#10;M16PZ5nlyf8APKWuWpTOapTN+5tYP+edR+VH/wA86pSazHL/AKuiPVKDIJbXzZP9XUUth/0zpf7e&#10;/eeXsqP+1JKAH/ZZ/wC5Uv2Wf/nn5VRxap5tSS38kVAFiLS5P+elFzpfm/8ALSqUWqUSXXm1qMry&#10;aD5v+snqS28OQRf8t5KPN8qpIr+gC7Ho0FEthaRf8s6pf2nUcl1QBoxxQRVHJLBF/wAs6zpLqSov&#10;tP8A0zoA1ovIi/66VdsZf9Ij/wCulcpLf+VJ/q5K0dN1TzbiL/rpQB6R8TpfK+IviL/r7krnf3ct&#10;avxX/wCSk+Iv3n/L3JXMx3X/AE0rPEfxKhjS/hGj+7qP5Kybm6jo/tOsjY2/Njo+Sud/tAVJ9pkr&#10;QRtebHFJVj7fHFHWD9r/AOmdS+b5v/LOgDVlv6Pt3/TOsqW6/wCmdSRSyf8APOgC5JdVF9qkqPzZ&#10;P7lHmyRfvPLrMZL9q8r/AFleSfF740SeEpPsFhH5tzJ/5DrJ+OHxV1LQfLsNNkjikk/1n/TOvnm+&#10;v59Q8ye7kklkk/5ay0ztp0y7q/iO/wDFFxJPqU8kstZVt+9vKSL97byUum/vbzy6D0wvv9Z+8rVt&#10;v+QfHWVqX/HxWrbf8g+OgDOsf+QhW9q8vlR1gW37rVK39X/496VP+GFT+IR6BL5txUmv9qp+F/8A&#10;X1c1/tWlP+GH/Lwu6J/x7iq2rf8AH3FVnw//AMe4qLUovNuI5K1p/wAMP+Xhr2372zFZEX/ITlrb&#10;sv8AjzFZMf8AyEKKn8MDWvf+PeqXh778tXL3/j0qnoX/AB8VrUMg1uLypI66/wAE3XleZH5fm+ZH&#10;XMa3FWl4Slki1C28v/WeZWtOp+8Mqn8MpW0v/Ewk/wCulFxLJFqnmRyeVJVzVovsvim5jjj8qs+9&#10;/wCP2OSlUMz0Xwb43jtZI4NSk8vzP+WteyWVhb39vHJA/m18tXP73y67jwL48k8LyeRdyf6NJWdS&#10;mctSme6xaDBFUn9lwVlabr0l/b+Zb/vY6ufap/8AnnWRzkn9mQVZ/syOq3mye9R/ap/+edBiWYtL&#10;jiqz9lgirOlln/551Suft/8AzzoNje+y2lRyfZP+ecdcpL/aXl/6uSs3yta/55yUAd7/AKJ/rPLj&#10;qKWW0/551ylta6l/q5I60bawu5f9ZHQBr+bae1Pi+yf9M6xpNBu6sW2jT/8ALSSgDSkisPL/ANXV&#10;a2+wRXkf/XSov7G/6aVHbeHPKuI/Mk/5aUAd38U7COX4i+IZJJP+XuSuWFhAP46Z8aPFn2T4p+Kb&#10;f/nlfyVxw8UPWeI/iVCaX8I7KW1gqP7LB71xcvi2eqUvjKeszQ9KtrWD/lpVnyrSL/nnXlkfi27l&#10;qzbazdy0iT0f9xUkcsFcF/ak/wDz0qv/AG9JFJ/rK0Eekfu6s+bHXmMfi3yv+WlRf8LBeKsxnq8c&#10;sdebfHXx5J4S8JySWkkf2n/Vx1nS/EaS1t5ZK+dPiJ4yv/FusXPnyf6NHJ+7oOihT9oc5qWqXeqS&#10;ST3c/wBpkk/561S/5d6LmWl/5ZUz2BbH/j2ko0391qFFl/q5aLH/AJCArE1Haj/rK1rX/kH1k6j1&#10;rWsf+Qea1p/xAM6L/kIVvalF/odYMX/IQro9T/486KYqhneG/wDj4q5rX+sqn4b/AOPirGuf6ylT&#10;/hh/y8NHQPuc0XNrJ5lR6B/q5Ki1KXzbiOuunU/dh/y8NrTv+POsp/8Aj8rasv8AkH1iD/j8rH/l&#10;2Z/8vDcvv+QfWbokvlXFa1z/AMgqsXTf+Pig1NDW4uas+Fv+Qppv/PP7RHUmv/8AHhF8kdV9A8z7&#10;RF5f+s8yuqn/ABDl/wCXZ3vx00uDRviJbeR+78y3jkrz3Uv9bHXYfFW6u9U8SWV3fx+VcfZ65TU/&#10;3scddNf+IZU/4ZHc/wCrjqST/j3o/wBbZ0R/vbeswqHaeBfGVxoEf2ST/VSf6uu9tvG85k/1deJf&#10;8s4673wlLHf28ce/95SqHDUpnov/AAmwo/4TiOsGWwj/AOWdZ0thXMc508vxBgiqtJ8Ro/M8uOsG&#10;XRvN/wCWdSRaD5Uf+roA2pfHkn/LOOq//CwbjzP9XVH7B5X/ACzqX+y/N/550Ab1t4383/lnWtbe&#10;KJJT/q64v+xpP79Xba1ki/5aUAdXL4tk/wCedR/8JR5tcxJFJ/z0qt9l83/lpQB2n9veV/rJI6yr&#10;nxH9quI/Lk/5aVi3NhJLH/rKisdL/eR/J/y0oA6X45W2fjB4uP8A0/yVxsVr/wBNK7z43Wskvxd8&#10;VSf9P8lcpFFHFFWeI/iVCaX8IxLmKT/npVK571o3MUnmeZVLyvNrM0HRyxxVdiuvK/5ZyVWtrWT/&#10;AJ51oxWsksdaFEf2+OWq1zdR+Z9ypfsE9R/2XQBF9q/6Z0eb/wBM6sy6X+7qS2sKAOU8Y6p/Zeh3&#10;P7uvBbm6/wCWkn/LSvX/AIvXXlaX5deJ3MvmmuWoelhCbzfNqx/yyqlF/q6vf8u9B3iWP+qpLL/k&#10;IUtt/wAe9JZRf6ZWQiXV+9a1l/yDqzdX/wBaa1rL/kH1rT/iDMm3/wCP+uj1P/jzjrAji/0+uj1K&#10;L/R4q1piqGb4b/4/KveIOtVtAi/0urviCL95WdP+Ga/8vCTw3/q5aral/r46veG4v3dVtSi/f1pT&#10;/hh/y8NrTYv9DrJl/wCPytrTP+POSsqT/j9rX/l2Zf8ALw2pYvN0ysWz/wCPg12epaNJYeH4p/3f&#10;lyVyFvF5VxWtT+GFM0tcljl0+P8A56VFon72SPy6s63a/wDEuqTwBdR2Gt213PH5ttbyfvKX/Lwz&#10;/wCXZ6D8VdLtLXR7LUr+eSXVriOOO3tv+ecdea6lF/ocdbfxN8R/8JR4wlv4/wDjy/5Zx1kal/yD&#10;99dVep7SoZYen+7K9v8A8elLb/6upLH/AFFFlWVMKgnlfu61vD9/JYah5lZsX73zKWKXyriOT/pp&#10;Wpy1D1KPVJJau/a/+mdGkRRy6fHJ5dSSxeVWR5xL9veWOpLLzLqOSq8UVaNlL5VBiUbmwn8ypbbS&#10;560ZL/yv+WdVv7Z8r/plWQFqK18r/WUksVZVzr1SR3/2qg2NL7LH5dRW1r+8qtLfyRR/6uq8WqSR&#10;f8s6ANqSKOKi28v7RH/yy/eViyapPLUlj58txH/10oA6H43Syf8AC3fFXyf8v8lciN/l12/xpv4I&#10;vi54pjPX7fJXGC6jl/5aVniP4lQml/CKcsUlFtF/0zq75scX/LSovNj8z93XKakX7z/lnHViKKTy&#10;6kiqz+7rYRT8qT2qPypK1YpY6ry3UfmUiSl5UlSRWsktaPm2/l0ebHFQB4F8bJZIriOOvKB0Nep/&#10;HWWOXVLfy68tkrmqHt0P4Y7/AJZVZ/gqt/yyq1LF/o9ZnUS2v/HvRY/8hCpLb/j3osv+Pil7Q0DU&#10;f9bW3Yxf8S+si9/4+DWvZf8AIPop/wAQZRi/5CFdHf8A/HvXORf8hCuiuv8Aj2rWh/y8FUI/BNql&#10;/qnlzyeVH/y0kq742igtdQk+yT/abb/nrWDpAxf1o63xJLRh6n7sP+XhJoEvFM1L/j4qTw39+q2r&#10;/wDHzWtP+GH/AC8Oj0iL/Q5KybmL/SK1tI/495Kyb7/j8o/5hw/5eHRxeZLpfl+Z+7rFtov9JrVi&#10;l/4l9ZUf/H7WntP3ZlTNm+8v7BHHVLSPuSVdvrX7VB5dZ2h1rUGF9/r6sX0Xm6X5lV77/j7jq7J/&#10;yBzWhkUtN/e29Fl/rKk0jqKji/4+ZKAJIov3klHlSfu6k/5eKJK1Mj2XwvLHLo8dapijl/1lch4K&#10;/e6fH+/8qunNrHLH/r5KDw6hd8qD/pnR+4/2Kzooo4v3fmSVJHF5VBkXbmKOWOqP2WCWpfsvm0eV&#10;HFQbGdJYR+Z/q60bGKCL93R5UfmVZk8uKsgLMVrb3X/LOrEmgxy/8s6zo7/yqsSa9J5f7ugBfssF&#10;rJ+88uq0V1aRXEf7z/lpUcksl1/rKyYoo/7Qj/66VqYjvj/ayf8AC6fGUiSY/wBPkrjYpZP+elej&#10;/HmXyvjB4t/d5/0964GK6/ef6uubEfxKh00v4SEiikqXzZIv3lSfavpRLdVymoRapPUdzrMkVUpZ&#10;f3lR+bWwD5Neu/Lql/bN35lS1JHF/wBM6DEu2V/P/wA9KuSX9Yv7ypf3lAHkvxRuv+JpFH/ra4aT&#10;pXWfEiX/AInFcp5X7qOuCoe9h/4ZYli/dx1JL/q6Xyv3dJL/AKuszoJov+PejTP+Pui2/wCParGk&#10;Sx/bJPMj/wCWf7usjYiuf9aa1rL/AI84qybn/WmtfTf+POumn/EMjN/5fI66uXy/7P8A9X+8rmJf&#10;+QhXR3X/AB7xVrQ/5eBUMXTP+Qh/20rV1v8A5a1lWUv/ABNa1dW6SVlQ/hmgvhviek1L/WUeF/3t&#10;5+8k8urviS1gtfLEd39pk/6Z11U6f+zmf/Lwu6T/AMe0tZ19/wAflaOk/wDHtWfff8fMdKn/AAw/&#10;5eG9H/x4Vkw/8fNatv8A8g+sWL/j5o/5dgdPc/6Lp/n1laT/AMfFXdS/5B0dUtJ/1la1DMNSi/0y&#10;rMsX/EvkqtqP/H5V3/lwrUClpvQ1F/qr+SrOmRVHLF/p9a0zIST/AI+KmpJP+Pin1oZna+BLqPyP&#10;Leuwiuo4q4LwRF9quZI66yS1k/550HjV/wCIWbm/jikqS21SOX/WVnR2Ekv/ACzqzHYSeZQcxdj1&#10;SOKov7V/6Z1Z/sb93+7qOXS5IqAIv7UqtfX8ktaNto0ktaUXhfzf9ZWRscxFfyeZ/rK1opZJbetG&#10;LwlH5m+Srv8AY0cVv+7krUxOY+3+V5kdR211/pkf/XSuik8Lxy1LZeF4PtEX/XSgDP8Aj1Kn/C4P&#10;F3/X+9cJ5sddN+0BdeV8afGf/X/JXn/2/wAquHEfxKh0Uv4SN+o5ZY6yf7Uj/wCelVpb/wDd1l7M&#10;2NaSWmVkRap5X/LOiXWf+mdAG9beXUv7uI1zkWsyRVHc69JQB0/2qOq1zdfu6wP7UnqP+2ZPWgDz&#10;Hx1L5uuSVi/8s462vFsvm6xJWLF/qq4ah7lP+GWfK/d0SfcqTzf9H8uo5PuVynSS23/HvRZf8fFF&#10;t/x70R/6ythkt7/rK0NNl8q3qkIo5f8AWVZii8qumn/EEVrn/j48ytq5v45Y446zpJf+mdEcv/f2&#10;in+7MxI7WSK88zy/3da9z/p1XNE0HUtYt5JII/3cf+sra03wHJdRyeZdxxeXXTTpmdSocpYxSafJ&#10;UksX2qu0l+HM/wBi8+3uI5Zf+eVcpJFJayeXJH5UldXs/Zi9oSW119ljokikupPM2VH5MlXY4ZPL&#10;o9mZe0LEV35Vv5dZ0Zk+0VdiqXEdHszYkvpfOs46j0391JUUvMdEX7r/AFf+toqUwLOpRf6RVj/m&#10;H1Tl8yWT95Vj7Un2Py6PZgLZUSf8fFFlR/y+UjIjk/4+KdSy/wDHxUvlVqYm14I8z+0JPLr0nyp6&#10;8t8N3X2W88yu0l16etTzsR/ENr7LP71Zj0aeX/WSVzH9vXdXf7eu4o6DgOni0aeL/lpRJo0kv+sn&#10;rnI/Ft3VmLXruWOgDasrX7BJ/rKuyX8kX/XOuQkv7uWpJb+7ljoA6uK/kuo6PNkrmLK/n/v+VW1F&#10;df8APSSgDV+1yRR1HFqnlXEf/XSs65v0/wCe9ZvmmW4j8uf/AJaUezA5v9ozWHh+OPjaIJ01OSvO&#10;/t8kv/LOu/8A2jNMeb46+NpB/wBBOSuJtrCubEfxKh00v4SK32uf/nnVn7VJ5dSXNrJVb7LJXL7Q&#10;1JY6kk8uo44qkktaAK3m1Xk/e1JLa1X+y1sBY8393/rKpSxf9NKs/ZfpUclr+7oA8+1+L/iYSVSP&#10;+rrV8SRR/aP3dZ0cVePU/iH0NP8Ahkv8FQ1N/BUXlSS1iaDPMpCH9aux2HnSeXW1HoPlf6ySt4UJ&#10;1B+0KOk2vmx1pfZau21rHFVn/lnXrU8JUOWpUMn7DJUttoMktWJb/P7vzKjj1mS1/wBXXdTyyoc3&#10;1umb174tv9G0ePRbBI7a2/1kn/TSuPl17UpbiTzLuSpf7U+3yfvPM8yqUl/J5n3P9XXTUympUMqe&#10;Lpm1oHi3VtB8zy5PNjk/5610Ut/Br1xHPdx/ZpP+WlchFdeb+8jj/d1J/bL+Z/q5K1p5ZUpmf1im&#10;d7Y2Gmy/8vcdXbHQNNuv9ZfRxR15hLqlx/cqzFf+VH/qJK6fqFQPaUzvbnQbf959ku7e5qt/YM//&#10;ADzrmNNv7T+0PLu/MsY/+elXYtej8zy0u5KzqYCoZe3pl690G4i/5Z1SlsLiKT95HJFXTeCZft95&#10;J5d/BL/0zkkre/4SiCw1S5j1rTY762k/5ax0vqBr7c8782SpP9bXRf2DaazqEv2CeOKP/prWVc6N&#10;PaySJXF7P2Zp7QrRy+VRFxJR5UkX+sojrKpTNSX/AJa1Zqt/y1qzWQh9kP8ASI/Lkrp/KuIv+Wlc&#10;pHL5UnmVrfb3l+/JXVTp+0PJxZsx+Z/z0qWXz5Y/9ZWT9qkqX7f+7rp9meZ7QuRRSRf8tKlj1B/+&#10;elZsl/Vb7VR7MPaG3FqEnmfvJK0ftX7v79cn9qqWK/ko9mHtDR82SW4+/V2LzP8AnpWLFdSVL9qk&#10;96PZh7Q0pP3X/LSixP8Aplt+8/5aViy3UktRWN1JFeW3/XStPZh7Q7/4/wBik3xo8Zf9f8lcJ5Xl&#10;V3/x/vkh+MnjL/r/AHrzv+1I5a8DEfxKh6NL+EiO5i82q/lVdluqpebXIbB5VRS9Ks1nX0tagSSy&#10;xxR1nfavpUX7yq8tr/00rYC7LdVHJdfu6iitfN/1lWfsscVAHBa3F5uoVWiiq9rcX/EwkpI4v3de&#10;P/EqHu0/4YW1h5tXrawj8z95JUkU3m+X5daNlpckv7yT/V17mEwn1j+GZV6/syW2igtZP3ceZKrS&#10;3X+sq7cxf8s4/wB3WT5Xl19dQyz/AJ+Hh1MX/wA+w82T+COpZPt9/wDu3koj/e1vaTF5X7z/AFte&#10;xTwlOmeZUxFQ5j7BJ5n/AC0qOSwrp76L97JWTJ+9Nd1OmcvtKhk/ZfKk+Si2tf8Anp/q6uyURRUV&#10;KZrTqEdtFViK182rtta1dtrCuU7jGksP3dRfZZP9Z5ldX9gkrOubWSKtaZzVKhlS2v2qP95UX2CT&#10;7P5f/LKtaKKpfK/d16XsDh9oYEth/wA8/MikqzbXV/YfvI5/Nj/55SV08UUFh5cknly/9MqL61t7&#10;r/Vx1nUwhrTxBSsvFEfmR/a7Tyv+mkddPLLYfY/PtNSjuf8Ap2k/1lcVfaN5Un7upbbS5IvLrw8R&#10;hD0qeIOj82C6k/55S1WlsP8AlpH+9qtH5kX/AE1rWtopP9ZH/qv+eVfNVMJUpnp06hk+VUsfWrss&#10;sF1+78vypKrSWvlV452hF/ra0baKOWWs6OXmtG2uoIj/AKuu7DniY81o7WOiS1jrNl1Tyv8AlnRF&#10;qnm/8s67zzS79ljqWS1gqtLf+V/yzqlc6zJF/wAs6ALPlRxSVJFFVKKWeX/lnV2OWSKgCz5VMrNl&#10;v5/M/dx1ZtvPl/5Z0GQlz3qlbS+beW3/AF0q7LFP/wA86l0SKT+0LbzI/wDlpQB1v7QkX/F6fGf/&#10;AGE5K87t4o/Nr0T9oiOQ/G3xn/1/vXnflSV8ziP4lQ9ql/CRa8qOqvlVH5snvUf2qSsjYsS9KpSR&#10;ebJUcl1JUfmyUASSxfvKIoqr/aqk+1fu62Ak8ryqSoPtVSRS1iBymt2v+m1myy/vPLrS8SSZuKi0&#10;m1824jkkrip0/aYj2dM9yn+7pnR+FtB82Pz5K6eWw82PfWjpFr/o8f7vyo6ux2Hmx1+u4TCU8PT9&#10;nTPla9f2hzNzo37vzK5y+tfK8yvSdXijis464vUrX95XpHmnOVrabdeV+7qvLFV3TbXzZK19mZVC&#10;zc/vf3dYtzFJFJ5ddFcxeV5dZ19+9uPMrX2Zl7QyfKqzbWvmyVJLFV3SLXzZKyqUzWnU/eF2y0ut&#10;620b/pnW/wCG/CVxqH+rjruLH4X3flVlTwlSoa1MXTpnmMml1g6tYeV5le2av4DksLf95HXlHjKw&#10;+y28j0ewqU6ge3p1DjIvLzUkkscMdVvN8yPzKpXMsgkr06dM4TW1K6gupI/Lj8ry6u6TF9qjk8yS&#10;sG2lra0j/WCukDR+wR0fZfNqx5VS20Vc1SmaU6hS/sqSKtG2i/dVq21j5v7ypf7Lrw6+EPTp1zlN&#10;b2Zi/wCWVz/z1qtHdeb+7nqx4yi8qOudtb/7VH5cn+sjr8+xf7up7M+hw/8ADNYf8fAratouP9XW&#10;dY+XdRxSVqx100DzMeSRWvm1JFYURyxxVLLf/u/3ddR5oeVHUX2BKjkv6ji1SgC7HF+7okiqj/al&#10;Ry38ktAGlZWtXayor+Ty6ij1T95QZG1c/wCrpbGL/TLb/rpWLLqlWLHVJPtlt/10oA6X9oi6ki+N&#10;vjP/AK/5K83+1SV3f7Rl/wCV8cfG8f8A1E5K82N11r5rEfxKh7VL+Ei1LdSVWuZZ/L/d1Wkuv3lW&#10;ZL+Py6xNil/pH/POpI4p5aj+30fb6AJPsslSxWslVo7+pJb+gCOW1k8z/WUeb5VRSXUctV/tSUAY&#10;Ovy+bqFaNj+6jtqydW/4/PMrbsYvtX2KjAf7wexU/wB3PY9EtfNt4/8ArnVm5i8qrvhu182zjqxe&#10;2Hm1+xUz4epU/eHM3v72Py65O9irsLmLyvM/d1mxeF7vWf3dpBJLJXV7M5faHFyRVraJa/u69S8N&#10;fs0+IdZ/eXcf2GL/AKaV6vof7L+k2Fv+/v5PMrT2ZzVK9M+Y7mJ/+WkdYtzFX0n8RP2fbvRtPkv9&#10;Nk+020f7ySOvnm+tf3la+z9mFOp7QyZK0vDf/H5FVa5tfKjo0j91qFt/10rT2ftAPq3wLpccWl20&#10;kcddzHF5VYvgm1/4p+yk/wCmddFHFXu4emfP4uoV761823r5j+McSWtxJBHX1ROf3dfHvxsv5P8A&#10;hMLmCljoXVzTAVzh4ov9DrE/jrfl/wCPOsr+OvIPcLFt2ra0jy/MrFtoq3rKKg1NUf8ALSrNl0qv&#10;FFWjpsXFZ1ANq2i/d1vWNrHLHWLZRebJ+7rq9Ni8mOsvZh7T2Z5b8SLD7LbyyV5bY3XlXkde0fFq&#10;6ji0uTzI68Ksf3t5X5NxF+7xB9nln7ymdxpsvlXFb3mx1zFtL5UkdXZbqSjCHDjzWluqrSXUlZ3m&#10;+bUsUVd55pYjlk8ujypPejzY6jkuqALHlSf36jli/wCmlVra/wDNqz5tAB+7ij/19VpbqP8A56VL&#10;L5csdVo4o/8AnnQBatpYJZP9ZWzYyx/bLby/+elYNt+6k/1daNjL5V5bf9dKDI6n9pGweX44+N5O&#10;39pyV5v9gkr1r9oi6T/hdPjOP/qJyV5l9vjir5nEfxKh7VL+EjGlsJIpKT7NJW39qSk82CsjYxfs&#10;0lLJayVq+bHRLLHQBzklrJR5U9b3yVHL5dAGDLFJUflSe9bUnl1F+7oAwdStf9H8zvS6Bf8A+rj/&#10;AOeclb0sUcsfl1yd9FJpeoeZH/qqzp/u8R7Q7qdT2lP2Z9MeCP3un+ZXVx6NPfyeXbx+bJWD8INL&#10;n1nR7KOCP95JX0p4b8JWmg2cX7vzbn/npX7Nh/4Z8HiKns6h574b+CMcvlz6t+6j/wCeVelaJ4S0&#10;nw5H5dhaRxVtVHLWp5lSoSVLF0qqOhqWumBw1CT/AFtve+ZH5v7uvhHx14cn0HXLjzI/Kjkkk8uv&#10;u+KXyq+Zv2q9LjsPEmnbP+XiPzK7v+XYYSp+89meBS/cqtpsX/Ewtv8ArpWlLF+78uo9MtfK1S2/&#10;66UUz3Kh9l+ErX/in7L/AK51vRRVk+F4vK0Oy/651tR17lM+QxBXuYv3Zr4r+M//ACUC+r7cuf8A&#10;V18T/GeLzfiBe1rX/hmuA/iHKSf8e9Z3lfvK1ZbX93Vf7L+8ryD6WmRW0X7yuj0mLzaybaLyq6PS&#10;ZY4qyNTRitfKqzZUf62rOmxUVKYG9olrXT/ZfKjrJ0iLyvLrfk/1da06ZzVKh438bLrytP8ALryT&#10;RLX/AEjfXovxsl83UI0ri7KLyo6/GM6/2jMD7zAVPZ4cux/8fFaPm1XtrXzY6uxxRmOinTPNxdT2&#10;lQS28ur3mx+1UY4o6WLy/MrqOYu+VH7VF5UdSR+XVKSX95QBe8qP2o8r95UX+tqTyqALUUUdSfZY&#10;KjjtZKs21h5v/LSgyCK1j/551csoo/tlt+7/AOWlR+VHF/y0q7ZRR/bLb95/y0oAtftHx5+OfjU/&#10;9RJ68muYpK9a/aMun/4Xj42j/wConJXl0l1J5lfPYj+JUPbpfwkUvKkq7HYSeXUfmyVYjuvKjrlN&#10;SOO1qXyqrS39VpbqTy/9ZQBeki/6aVWkirO+1SeZViKWSWgyEkqt5vlf8tKjuZZKrS+ZWwi95slR&#10;yWv2/wAuP/lrVYb60tE/e6hbf9dKVOmV7Q+4fgD4Xj0bwXZTyR/vJI69XirmPAlrHa+E9Oj/AOmd&#10;dPFX6xh/4Z8PX/iBLL5UfmV5HrfxL8UeI7y5tPBGjR3Mccnlyalffu7avU9Si+1aXewSSeVHJHJH&#10;5lfKXiTQfG/hfT9O8J2muyanHJ5klvY6TH+8kj/6aSVscp7r8GPGWu+MvD+o/wDCS2kFtqOn3n2e&#10;T7N/q5K9FrzX4Da9aaz8O4/smkyaRJZ3ElveW0v+s8yvRYutdsDhqFla+bP2sP3vjDRf+ef2Ovo+&#10;T/V186ftRRfavFGi/wDXvXphh/8AeDwaSjTZf+Jxbf8AXSrMtrJFUWmxf8Ti2/66UUz3ah9oaIf+&#10;JPZf9c60oqzdE/5Bdl/1zrSir16Z8XiKglz/AKivjD4v/wDJQL2vs+5/1FfGnxSi834iajWlb+Gd&#10;WWfxDmJJazpetbUlrJVL7BJ5leafU0ytbeZXR6J+9/5Z1nW1hJXV6JYfvKAqVC7bWnm1o2UP7urP&#10;lxxR9KS2+la+zOb2hr2X/LOtmXmsWy/1lbdz/q619mc1SofPnxf/AHviTy65C3rovi/LJ/wlFchF&#10;dT/886/HcfT/ANsqH2dCv/s50VtdVL9qrAxd/wBypY4r/wD551zGZs/b/KjqOK682Sq1lFP/AMtI&#10;61vNjtf4KAI/tcn/ADzqv5snmfvI6uyXUf8Azzqtcyyf8s46DIkiupIv9XUkt/JFVe28/wD551Y+&#10;yzy/8s6DUtRa9J5dSR6pJ5lZMlrP5f7uo4rW/oMjp4/Ml/eVYtvM+2W3/XSsq28+KP8AeVo6bdeV&#10;eW3/AF0oA0P2koruX4/eN/L/ANX/AGnJXnctrdxGvb/2hLDzfjT4yk/6icledy2FfM4j+JUPWpfw&#10;jkPKnqt9lu5a6/8As81X+wVkbHMS6Xd1W+wXcVdp9lkqvLYUCOY+wXHpUkVhPXRxWEnmVc/s80DO&#10;KlsJ6j/sySuvktajksK2JOVksPKjqzoEUkuu2X/XStr7BV3w3pf/ABUNl+7/AOWlXh/4hFQ+9/CM&#10;XleH9O/651tRSx+VXzZ8Vfi1q0Umk+AfB/73xPqEf+t/5946958G6Xd6D4S06wv5/tN7bx/6RL/z&#10;0kr9VoHxlT+IWPEn/It6tH5nlf6PJ+9r59+Ev2+LVJNW1rxDpmmf8SuTTrfy5P3n/XSvobW7q0i0&#10;e9kv4/8AQo4/3lfPur+F7/xlp8l34e8J6Zoei+XJJHfX37vzK6jgPafAvhyw8L+HLa0sLv7dFJJ5&#10;klz/AM9JK6da86+At/Jf/DDSZJ7SO2k8ySP91/q5K9FWu2mc1Qk/gNeA/tF/vfFllH/zzt69+rwr&#10;442sd14wj/6Z29d3/LsMJ/vB4nLax+XUWm2v/E0tv+uldPLpcfl1S02wk/tS2j8v/lpRTPdqH0xp&#10;v/IPtv8ArnWjHWdZfurO2/651dt6+ghsfBV6hZk/49xXyj8RLDzfHuoyV9XSf6uvnzxTo32rxTey&#10;f9NK5q/8M7ss/iHnXlf9M6r/AGD95Xcf2DHUcugx+ZXme0PqjlIrCui0Sw/eVZ/stDWjZWHlV1U6&#10;hy1CtJFxRbxVo/Zaljtf3da1DILKKtGaq9tF5VWJqDOoeFfE21jl8QeZXKfZf+edd78SLWSXXK5j&#10;+y5K/Icf/vFQ+qofwyjFFJ5dS/u4q0fsH7uq8Wl+bJXEdRWh/wBZUlx0rSi0v95Ukml/u6AMqOlr&#10;Zi0uopNLk8ygyMqOKSpPNk962v7Bk8uov7BoAzv4Ksxy+VHWt/Y0dEug+X/y0oAxPtX1qWxl/wBM&#10;tv8ArpV2TQal03Qf9Mtv3n/LSgD0P493Uf8AwuXxnH/0/wAledSyxy1037Qe/wD4Xr43+f8A5icl&#10;cJ5sn/PSvmsR/EqHtUv4SLvlUeVHFUfm/u/9ZVK5l/6aVyGxq/uKPkrmJZZPM/1lWYpf+mlagbcf&#10;l+ZV2OKOuY+1eVJ5lWI9ejoMjWki/eVH5VVv7Ujlo+3x0ASeVHUltdfYLmO7jj/1f7yq8l1B5f8A&#10;rK0dA8i61GOP/W11UP4hnUPTvAthaap8YfA/iXy/K1HUI5PMr6l/jlr558CWsf8AwtjwfB5f7u30&#10;+4kr6Cr9Tw/8M+Hr/wAQyPG2l2+s+C9asLu7+w20lvJ5lz/zzr5Fll1rxlZ/2TpPiG/8Z/2XH+8s&#10;ov8AR447eP8A56V9W/EzQb/xR8P9a03TZI4r24j/AHfmV4vpv7PvjC6vP7Wk8Sx+GbnULeOy1Cx0&#10;2P8Ad+XHXWcp6v8ACDxHaeLfhnoOpWlhHpltJb/8e3/PPy67mOsXw3oNp4S0Oy0XTY/LsrOPy462&#10;o67aZw1A83yq8X+LUXm+NLn/AK5x17ZH1rxf4m/vfGl7/wBc67qn8M1wn+8HBS2v7v8A1dGm6X/x&#10;NLb93/y0rW5NWdJ/5CFt/wBdK4adQ9yp/DPUbb/Vx1diqvHFirEVfZ/YPzmuSy/6ivHPEkXlaxcy&#10;V7HL/qK8l8QRRy6pc1w4r+GeplP8Q5yopetXfstH2WvDPrDO/wBVWjYy0XNh+7/1dFja13UznqEk&#10;kv7uiOiS1/d0RxV1GRZSpfKqKOKrsfag5qh5T47lji1j95XMS38Ga1fil/yH/wDWVwV9YSZ8z95X&#10;5FmX+8VD6+h/DNq516D/AFcdXbKWOWuQsrXzZKuy3/2CT/V1wnUdxbRR1LcxVxVt4ok/5Z1LH4ju&#10;6AOw8r93Vbyq5z/hKJ/9X5dRy6/dy/8ALOshezOri/e1Hc/uqwLbVLuL95UcuvXd1J/q6XtA9mdH&#10;mT0qS58/y65yPXpIqjudenlj/d0e0MzXiupJbj95W1pssf2y2/66VzGmyzy/vJI63tNsJJZLaT/p&#10;pWwGx+0RF/xfHxm//UTkrza6i/6aV6l+0J/yWnxn/wBf8leYy+XXzWI/iVD2qX8JGNey3cX+rqtF&#10;Ffy1veVHLUsUXlVibGBLpd3/AKyi2sLuuj/gqv5vlUAYlzYXdL/Y0npWrLdVH9q/eUAZ32WeL/V1&#10;HJFd1tebUdBkZAiu5Yv9ZW14S8+11i3k/wCmlR+VxXV/CrS49U8cadbyf6vzK7sJ/vFMzxH8M+xP&#10;C/hewsItO1PyP9Njs/L82umj7VTlljsLbzJ5I4o6sW8vm28ckf72KSv1SmfB1CSWqtWpaq1scyJo&#10;utWY6oxVZPSu2mclQsx/6yOuC8U6XBf6xcSSR/vK7mOX95XJ6t/yE7j/AK6V9BhIe0PNqVPZ1DlJ&#10;PCUEv+rqK28L/ZbiOSt/bRtrq+qUzp+v1DRi/wCWdWYqpCrsVdsz5+vUC5/1dcHfaD9qvJHrvLn/&#10;AFdc5JdfvJI65qlP2lM6csqezMWPwvHF/rJKs/2NBF/yzq75tRyS1nToHr+3qCfYIPL/ANXWDqWl&#10;x2v7yOt+KWqWtzf6PWtSh+7ChiP3hgyRfu6reV+7qWS6/d0R/vY68w9cTyqf/wAsql/1UdHlV1HO&#10;eS+O7COXV/3lYstrHKnl+XXV/ECLzdb/AHdcx5XlGvx3Mv8AeKh9dQ/hmbFpccX/ACzqO90aO6jq&#10;zc/upKIvMlrhOozrbwlBF/rJK1v7BtPLqSOKSrNZAZsXhyDzK0otBg8yrn+j+9LLLHFWIEX9jWnp&#10;S23hK0l/eVJ5sftUn2+OL/VyUAUpPC9pF/rI6T/hHLD/AJ51pS38d1H5lUvtVM1LNtpdhFWtpvl/&#10;aI40/wCelYPmye1WLL7R9ojk8z/lpSMif9o2X/i9vjJP+onJXmY/e1237SN/5Xx58bx/9ROSvNxq&#10;n7uvAxH8SoetS/hI0f8AVVZ82uc/tT95Vn+1KxNS7LdVFWdLfx0f2nWoF3yqj8qoo9UgqX+1IIqA&#10;LMfWpazJdZjqvJr1AG0Ja7z4J3Udr43t55P9XHXko1SSWvRfgVaya944t7T/AJZyf6yu7Af7xTOb&#10;Efwz6gOjX/xQ1Dz7+SS28OW/+rtov+XivSreKO1gijT91HH+7jqvbRR2ttHAkf7uOrFfqlM+DqBJ&#10;1qGppOtV61OUkiqxH2qvFUlenTOaoWY/v1ymrf8AH/cf9dK6eP8A1tcfey+bd3H/AF0r6DAHh4gi&#10;l61HHUkvWo/Nr3DM0Yv3lWYv3VZvm81dirlmeXUJZv8AV1x9x/x8V1cn+rrlJf8AWS1rTNcIJTKf&#10;F/qqZWp6aJYqpa1xb1Yj4qlr/wDx5yUVKf7sKdT94cxcy1JbS/u6pSS/vKsxda8Q+hNLzfNqzFWb&#10;F0q7JL5UdaGR5t4/v44tZ8uuK1LWY4hWt8TZf+J5+7rgr2WTyq/Hcz/3iofZ0P4Zrf2p5slH2qSK&#10;uYjuriKTzPLq7JrM/l/6uvNNTo47+SpPt8lcPL4jnik/1dWItZuJbf8AeR0Adh/akcX+skqT7fHL&#10;5fl1wcss8tSW2qTxVkaHeSXXmx1WjupIq5D/AISOf/V+XUVzr09L2Zmdp9qk8yrv/LP/AFlcPbap&#10;dyx1diur+X/lpTA6+KL93+8kqzpt1H9sto/M/wCWlcXc3V/5dWdEinury28yf/lpQBoftPyv/wAL&#10;+8d/9hOSvKvtUleq/tPxeb8fvHf/AGE5K8qkirw8R/EqHt0v4SDzak+1VXilj/5aUn+trlNS15vm&#10;/wDLSiSX93UcVh/00qT+z/8AboMitL0qPzZP79F9+6ql5sntQBd/1v8AHRH+6/5aVm/anpftX0oA&#10;3Ypea9o/ZZ/e/EH/AK5x14DFdc179+yP+98YXMn/AEzr18s/3imcOL/hn2jUi1g+MtZk0Hwve38H&#10;+sj/ANXW9FL+7j/65x1+oUz4yoEvSo6JetMrW5zWHR9Ks1Tjqw1d1M5qhYtv9ZXFyy/6RJ/10rsI&#10;5elea6Ja3cX2iS7k82SSSvpMAfPYv+Ia9R/8takqKvYOUsxVYilqtUsX3qzqHFULEv8Aq65SWX95&#10;JXTyy/u65SX/AFklaUzWgXf4BVKTrVj/AJZVXk/1hrWmekSJ1qlr/wDx4VdTrVfW4vNs6Kn8Myp/&#10;xDgvK/eVciqPyv3lWfKrxz6Ekj6UXMv7uiq9zLQB4/8AFWWSLWI/L/551w9zLJ5dd58ULXzdcj/6&#10;51xFzFJ/q46/Hsz/AN8qH2eE/hlWK6k8uo/tU8tRS2s/l/u6r/6XXmHUEtrJ5lXf3kUf+sql5V3L&#10;J/rKkltZ5aANKOWOpfNjlrF+wXfmeXV220a/rMCxLax+Z/rKpXMXm/8ALSrMug38v/LSj+wbj/lp&#10;QAlta+VH/rK0o7qO1qtY2EkskkdXYtL8qT95WQBLf/ao6jtpZPtlt5cn/LSpPssH+rjqxZWEf2y2&#10;/wCulAHR/tI2scvx98d/9hOSvMpLCOvYv2ibX/i+vjaT/qJyV5vJa181iP4lQ9ul/CRgf2NH6VJ/&#10;ZccX/LOtaK1ko+yyViamdHa0SxebWj9lk8v/AFdR/wBnyUAZNzpccv7yq0lrH/cro/so8uqUmlvL&#10;T9oZnO+XBF/yzqLMH/POujl0Y/3Kpf2NH/zz/StPaCKUXly/8s6+hv2T4oP+EhuZI4/+WdeH/YPN&#10;j/1de8/su2v2XUb2SvXyz/eDhxf8M+g/iR/yJ0n/AE0kjjrqj0i/65x1w/xNuv8Ain9Oj/56ahbx&#10;/wDkSu4l/wBbX6XTPjagS9KrNUskvFVq1pnLULMXWrI6VRjq1Xp4c5qhPF0lrkDsxXT+b+7uf+ud&#10;chX1OB2PnsX/ABCWo5aPNqOvTOUdF92rUdUvN4qzFLQebXJ5f9XXO+V+8rall/0eWsWnTNcIPqvJ&#10;/rasVXk/1taHpFmLrVfV/wDj2qSOXmo9Si823oqfwwp/xDi5v9ZViOWOiS1/eUfZa8c+hJZJaoy1&#10;Z8ryqrS0AedfESWCLVIvM/551wwltPNrsPijpf2/VLaT/pnXD3Og+V/q5K/Isz/3yofXYT+GFzdR&#10;xVW+SWpI/C8nmfvJKs/2NH6V5B3leOKCrv8Aonl1FJoNEWjeVHQYkvmwRVJbX8ctRx6NUkdh5VAF&#10;mP8AeyVYligqP7L/ANNKPsr0AMuYo4v3kdSRywS0RWEn/LSrMVhHWZsVfssFFtLaRXlt/wBdKu/Y&#10;IJajttGjlvLbzI/+WlZAdf8AtCRR/wDC7fGX/YTkrzuSKOup/aRiu/8AhevjaSP/AFf9pyV5nJ9v&#10;r5rEfxKh7dL+Ejpooo6Xyo/auP8AtV/FVn7Vd/8APOsTU6eq3lfvK5yW/v6kjv7v/lpQBty/uqi8&#10;2Osm+upPLqvHLJQBvSeXUcnl1k+VPLVeXzIv9ZQBuxeXXuX7Pnl/6TJXzfHv2V9B/s5yyf2fc+Z/&#10;z0r3Mo/3g83F/wAM9j8fy/aoNBg/6ilvXeyf6yvOvGUvm6r4Ug/56ahXoEn36/R6Z8fUGSS1Eego&#10;kqM9RXTTOKoWIas+bVaGpJfL8yOOT/lpXsUzhqC3P/Hnc+ZJ5dcp5tdXeyx/2fc/9c64/wA2vqcB&#10;/DPnq/8AEJMGo5KPNFRySfu69P2ZzB5v5VJHLWdFL+7qzHLWnszhrmhJJ/o8lYtXpJf3dZp70JWN&#10;cIWYpf3dVv8AlpUvm1Xk/wBYadM7SxF1ovv+Peoopaj1K68qzpYj+Ga0/wCIYlFZ39qfvKs/avNr&#10;wz6Asy9apS1J9qqKgDjPHUX+mW1cx9ljre+IV1HFqFtXM/b4Mj95X5Fmf++VD6vCfwyx5VR/Zf3l&#10;V5dZgqt/wkccVeOdRoy+XFJUcsv/AEzrFudej8yj/hKYKANmPpR9l/eVnW3iOCWSrv8Aav8A0zpl&#10;l37LHLUn2WOKs77fJFR9vkloA0vKk96I4v3dZ39s+VUn9qeb/q46yA1rK1j8utG2ijlvI/8ArpXO&#10;Rap5X/LOi28R/wCmW3/XSmB2fx/Hm/Gnxl8n/L/JXnclrH/zzr0j9oD/AJLV4y/6/wCSvP46+VxH&#10;8SofQ0v4SM77LBFRJFBVi5irK8qT7RXIaliS1jqtLFHVmXrVaXy61ArfZY6WO1jqTyo5arSWvlf8&#10;tKALMfl1Wlij8yiP/rpVe5tf3n+soMy75UFe4/AmLytPk8v/AJ6V85+VPF/y0r6I+BMXleG/Mk/5&#10;6V7mUf7wcGL/AIZ3ni2//wCLg+ArT/npeSf+i69O8395XlupRfavih4P8z/l38yT/wAh16dLLH+6&#10;r9Cp1D5GoFxLVbzaLy6/e1FFL0rupnNUL1rLVz/ppWdbdKux/wCrr2KZ5lQra/L/AMSO5rlfNrZ8&#10;W38Fh4buZ55Ps0fmf8ta4a+8U6TYaXJqUl/B9ij/AOWvmV9llsP3Z89XqfvDf82o7mUeXXiWpftN&#10;abHcSR2ljJcxx/8ALWSuU1v9prUrqOWO0gjtq+kp5biKnQ8363hz6H+1RxR+Y8nlR1Fc+JLGwt5J&#10;57qDy4/+mlfIut/FrWtZHlvd/uv+edYMniK4P355P+/lexQySpV/iHkV8X/z7Prm5+LXh61t/wB5&#10;dvWdH8avDfmeX57/APfuvleXXZJU5fzKli16T7P5aV7lPhnD9zh+v4in/DPrSx+KHh6/k8uO+/7+&#10;Vvx38F1H5kEkcsdfFcWpkd61rHxhq2hR+XaX8kdZV+FtP9nqHTTzap/y8PseOo9S/e2dfPHhn4/a&#10;naXEf9reXcW/8de8w6za6zo8d3ayebbyR18fmWXYjLoWqo+hwOKp4ip+7Mbyv3lJ5VL5v7ypPNr4&#10;o+uDyqLn91HR5tVpZa0A4Px1YR3V5HJJJXHnQY5ZP9Z+7rvfGP8Ax+R1zEssf7z93X5Fmf8AvlQ+&#10;lwf8MzZdGgi/1clZ0mlx+Z+7raiiqL7K9eYdxhS6N5slRSeHPKro5IvKqzH+9jrIZi6bpccX+sjr&#10;a/dxf8s6k/1VSRRebQBXlijlj/1dRW0Unl+XWl5X7upIoo4o/MoApx6N5v7yrEdh/wBM6ktrrzfu&#10;P+7qzHFJLJ+7qCwksI/LosbW0+2W37j/AJaVZltfK/1klEUUcV5bf9dKAHftEa9Ba/G3xknePU5K&#10;87i15K0P2n7nyvj947/7CcleZfb7j/lnHXyuIp/vKh9BS/hI9G/t63l/1klUpdZt/Mrhv9Llqt5t&#10;3/00rL2Zsd7LqkctV5L+OuTjup6lllnljo9mBv8A9qQf89KrX2vR+XWD9lnlqKXS5K0MjW/tmo7n&#10;WfN/1dZscUkX/LOpPN8r/lnQBo21/JKPLkr6c+CcX/FHR/8AXSvluKWTFfVHwTi/4o62/wCete5l&#10;H8Q83H/wzrP+aqaLH/zzs5JK9B82vMbe/wDN+OEVp/zz0OST/wAiV6MJf9Ir7imfNVCtc/8APP8A&#10;1tFtLJ5dfGn7QXhf40+CPG/iPxv4f8QJF4d8zzI7aSX/AJZ1w/w4/wCChnijShF/wkuhxanZeZ5c&#10;l7FXdTqHNUpn6IW0vFXI7qsHSdUg1TSrLUoP+Pa8jjuI/wDtpWtFXuUDx6h59+0hdRw/AjxXI/8A&#10;zzr877HxZfxaf9k+1ySW3/PPzK+9v2tLp7X9nnxW6J/rPLjr83baX/V1+p8M0/3Z8/i6HtDrTrck&#10;nem/b6xifL/jqxFLX6PTPDdBdDatpZJY/M8yrHm1ixy1ZilxXr0zlqUzWjlqzFK+NlZscvNWYpa7&#10;qZw1KZo+bTJLl6h6x1L9l/0eSSuqmcypkltdf89P9XXp3wz+KknhKwuLGePzbeT95H/0zryDzHre&#10;sT5kf/XOscZhKeNp+zqmvtKmH/eUz2iL4yQSvL5kEkUddHY/EbSbqOP9/wCVXzpHcirsd+dlfKVu&#10;E8BV+BHTDOsXSPqCxv47+PzI5PNjq7LLXzZpPii/0uT/AEWfFenaR8RvtVvHHdx/9ta+EzLhqvg/&#10;3lI+lwGdU8R+7qFf4kapcRahbeXXFS388v8Aq5K7Hx1LaSy2z/6393XHeVaRSV/N+bf75UP1TCfw&#10;yOK61KWOpLa/1Ly/3lXYpbTy/wDWVH/bNp/q68M7TOkv7uL/AJaUkes39aUl/YeXUUt/aRW9AGd/&#10;al3LJ+8q7bazfxf6uq/9s2Hl/wCrqxHrNp5f7ugCWLWdSpJL/UpajstU+1SeXWj9v8qgCCxlv7X/&#10;AJZ1o23ii7ik/wBXRHr0cUdRy6zBL/yzrMCS58R391/q46sWOs3ct5beZH/y0rKj8RxxSf6upLHx&#10;b5uoW37v/lpQbE/7Ukv/ABkD47/7CcleXfb/ACv+Wde6ftI6Ml18dfG0n/UTkrzKTw5HXyuI/iVD&#10;26X8JHKf2pcf8s6kiv55f+WddPF4cjqSLQaxNTlI7qTzP9XV3za2rnQf+edR/wBl/u61AwZJZ/Mq&#10;LzZ4q1pLCSl/s8UGRif2hJUfmyS1tf2XUX9l+VQBiyS3eP8AWV9W/C7xHY+F/AVld6lP9mj8v/lr&#10;XzPLpdep+KLWxutG8MWmpT+VZW8f2jy/+ekle5lH8Q83H/wz3nSfLv8A4sXN/H+9/wCJP/rK7SOX&#10;95Xn3gWKSLXL1JP+XfT7eOqXx60bxnr3gf7B4Iu/sOrSXEfmXP8A0zr7SmfNVDwb4h+A/FHxu+KO&#10;pf8ACYeJI/D3w+0+48u3tvtHl/aK9BtvhV8K/ir8P73wL4Tu7eO2s5I5Li5sv9ZXhXij9m6w0WX7&#10;R8Ufij9mk/1n2b7R+8r3H9kLQfhtoNvr0fgHUrjV/wDV/bLmWu6mZVD6H0Swg0bSrLTYP+Pa3jjj&#10;jrVj6f8ATOqUcXm1o+Vx5cdfQYc8ioeMftlXXlfs7a7+8/1kkcdfm3FLX6Fft06n9g/Z8kg/5+NQ&#10;jjr874elfqnDv+7nkVzYtpcCrqVmWcnlmti3ljkr73Dnh1VYfHLVqKWq3/LTy6mWvXp1DhmX4pf3&#10;fyVdtv3Uf+srPs5Xq7Fc/wDPRPMrup1DhqFzzf3lR+Y9Rf7cdSySxyx/J/rK9OmcvsyNeMJXT6VE&#10;/kb/APpnXLxS/wDLOus02TytJ3+9aVDnxexiS1LHdVXuJEMm+iMeYlaisaMcskVbVjfyRRfvP9XX&#10;Oq+xKuWN1+8ryMX/AAww6/eG/e68nlxxzyVF/bMEsf7uOpZNBjlt7aSf/lpVix0aCKv4k4l/5GlQ&#10;/fcs/wBzpmN/akn/ACzqt/akf+srp5dGg/551Wk0uDzP9XXyp65k/wBsx/u/3dXbmWSW3/1dWP7G&#10;j/1lWfsEnl1kBi+b+7/eR1JFdRxR/u460orX/pnUkdh/0zoApSS+VHVaTWZIv+Wda39lySyf6upP&#10;7L8r/lnQBky6zH5f+rottZ82Ty/Lrfj0aOX/AJZ1J/Y0cUn+roNjGluo4v3nl1d0SWOXULby4/8A&#10;lpWtJo0cv/LOpNNsI7XULaPy/wDlpWYHqPx6sPN+NPjGT/qJyV5tc2vlV3H7RMskXxt8ZeX/AM/8&#10;leW3F1dy/wDLSvlcR/EqHt0v4SNf7L9Ki+y1gfarv/noaj/tS7rkNTe+y1HJa1nRazJ/y0jqSXWY&#10;61AsfZY/LqvLa1SudU/551W/tSegDS+y0ktrWd9vnlqtc388X+roA1ra1824jrsPiZF4asLjwXf6&#10;lBd32o28kf2fTbb/AJeK8xttZu/tlt+7/wCWle2at8QdJ8EeNNEju9Jk1fWry3jj0+KKPzPL/wCe&#10;lfTZSeRjz1fwb/p/ijxPP/z0+z/9s/3ddf8A6rzJI/8AlnHXKeEv3WoeI5/+el5HXT+bP9nufL/1&#10;nl/u6+vPmT4s+G/wD8PfHPWPFfjPx9rvmSx6xJbR2Ulx/q446+k/g54E8C+CdPvbXwKYJbfzP9I+&#10;zyeZXx54p/Zqn0bxZqL+M/iTZ+Gv7QuJLj7NHcfvK+tv2b/g3pPwq8HyQaTq0muR6hJ9o+213Yci&#10;uex23atGP/v1WdFV3/lrX0NM8KofOH/BQj/kiGlf9huOvz7EXlEV9+/8FCLr/izGjR/9ReOvgaxl&#10;8q4Ffp2Q/wC7nFU/hFiLpWnZXMY8zzI6omXzRUojr72gePM0Yv8AWfJV2L/WCs+zl8qStSP/AFn7&#10;uvYpnm1NCzHH5dPpY/3vz0RRV6VM4CzHF/t1Zj/e/wDTKqo6GrXlSf6zy67qZykckUcNxsj/AHla&#10;ttdYj/66Vk+Z5vyf8tKlsf3txXcRUp+0LMtti48ujzfKloj8z7R+8qS5sJP9ZH+8oqGRIYvKqSxi&#10;8258uo5ZcmpbH91L5j15uL/hip/xDs44p9Vs7aOD/lnVmXRr6KOo/DeqR2Fvsq7e6zJLJ+7r+I+J&#10;af8AwqVD91yz/c6Zm/ZdSqv5V/5n3KsXuqXdr+8jqO21m7ljr5A9cIoruL/lnVj7VfxR/wCorOud&#10;Uv8AzK0Y7+/+z0AMjup4pPuUfb5/M/1dSeZP5f8A00qWK6ki/wBZTNBI9Zk/550S6zH/AM86jlv5&#10;JY/3cdZtza3ctZAb1tr0cX+srSk1SDy65iPRpIv9ZJUdzayRf6uSgDt7a6g8uOrtl5EuoW3/AF0r&#10;z6K6ni8v56s6bf3f9qW37z/lpQbHov7SMs4+OPjYdv7Tkrynyrv/AJ6V7Z+0TYRy/G7xlJ/0/wAl&#10;eZSWFfI4j+JUPbpfwkc59lu5ZKjvvPrp4tLk+zySR1W+y+b/AKyOsTU5OS6u6pSy3/8AzzrvY7CP&#10;/nnUVza/9M6DM8/82+/uVJFLfV2v2GL/AJ50n2COL/lnT9oI5T7XfRf8s6j/ALQu/M/eV1/2aOXv&#10;VeWwj/uUe0NvZnOaZdSS6pZf9dK95uviNpPhf4kadpv9iyav4jvI7eO38qP/AI9468x0jRo5dYsv&#10;k/5aV6lZa9rWqfFCyj8NaFHFZR+X/aGt3Mf/ACz/AOecdfVZQeHjz074ef6VH4jkkk83/iaSR10+&#10;t6z/AGD4b1bVvL837HbySVynw3iji0vVpP8An41S4krp9X0v+2dD1HTZJP8Aj8t5Levqj50+QfAH&#10;7Ktp8ffC978RvG+rXH23WPMuLeOOT93bx16d+wrNdx/CvWtNku3vrbS9Ukt7e5k/5514VpvwR+Pl&#10;rbyeBLTVpLHwfHJJHHc+Z/yzr7M+EHw5sPhL4H03w1Yfvfs8fmXFz/z0k/56V3Yciud7bd6uH79V&#10;7by/M8urv7vHtX0FA8eofK//AAULl/4tZ4Yj/wCoga+D7LrX3N/wURl8rwR4Ug/56XklfDNv9w1+&#10;qZL/ALueRU2LsXWrsXWqdt2rRj6V9pQPLmPPWr1j9w1WtrXzY99WYq9ymcVQ0baX935dWUqlH0NX&#10;Iv8AWfvK9KmeZUJR/q6uxS+WnyVHL5ez93RH/qq9OmcUw8tJaksoklk2eZ5UlVqkjiruAvXP+jPs&#10;qXTb/wArzEkql5vm+Wj1YktfKjrKoZBL/rPLqx/7UqPUrXynj/650W0v+qrzK/8ADCmb1tL+6qzJ&#10;LJFJVKK1kuv9XJV25sJP3cfmV/F3FP8AyNKh+6Zb/udMiubqeWSo47WeWTzPMqSXRp4v9XJRbWs8&#10;X/LSviz1yzFLJ5lWZZZPLqtHFPUdta3cv7vzKyAWKWf/AFnmVY8qe6/d+ZVe20uf7R/rKuyWE8X/&#10;AC0pmhJbWEkX/LSpJYpJf+WlSabayeX5cklXfsH/ACz8ysSDF+wSXX/Lej/hF55Y/M8+t6LS/K/1&#10;lSS+XFb/AOsplnMx+Ep/L8zz6sabYT2GqW37zzf3lb0UscsdS20Uct5bf9dKAO7/AGhL7Hxx8ZR/&#10;9ROSuAi/e1u/tJX88Px58d7E/d/2nJXndtql3FceZXyOI/iVD6Gl/CR1dzL9ljrJi8Rx/vI3jqtL&#10;qk91WdLFJ5n+rrE1Nr7fHLUn2+Dy/wB5XKXOqSRfu/Lqt/bMkv8AyzoMzp5NUjqOPVI65z+1f+md&#10;R/2r/wBM6BnWfao6rSapBFWL/bP7v7lEeqQf8t46Czq/C1/Bda5ZR/8ATSvU/CXxu0WLxZpXgzTY&#10;JL69uPM+2XMUf7u3rxvwbdQS+ILfy46+j/Avg3RfCXheW7sLCOK9uLeS4kuf+WklfV5QeJjza+Hf&#10;7rwv5kf/AC0uJJK6uOuH+Dksl18M9Bnnk/eSRySf+RJK0fH/AIyj+HPgfWvEs8fm/wBn2/mRxf8A&#10;PSSvqqZ86b8l35UnlySR/wDfyrttLJ/zzr4E8N6P8QfG+o/EC413WZLbWrjw/wD2rB5cn+ojr61/&#10;Zv8AFt/4y+C/hTWdTk+03slv5ckv/PSu6gc1SmeuWMXz1Y8391UdtLxH+7q7cxRxDzI5PNr6DDnm&#10;1D4v/wCCi0sn/FBwf8s/9Ikr4ztepr67/wCCi11/xNPBEf8A0yuK+P7b/WV+qZR/u55lQ17XvV2P&#10;/VVmxda0ooo/L/1lfaUDx6hZj/uVYMXlR76jSpDLXt0zzWWLaWPzauxS+VWbH0q/XdTOWoaAPmf8&#10;tKlEeKpxSVqW37393Xp0zzqmhXfrvqxb/wCsqP8A5abKkji8uTZXpmRLIUlk31JbX3lfu/8AlnVe&#10;P/XU+T91JRUpmRevpft8cfl/8s6isopPM8uSPyqrx74jvSuistUtNUkjj1KPypf9X5sVfPYv93TO&#10;mgaWgWvm5krek0uOWSqVt5dhIY4/3sda39qR+X+8r+N+Kf8AkaVD9rwH+70yrJo0dV5NBjl/5aVZ&#10;/tSCn/b4/Mr5E9gg/sHyo6s22gxxf8tKkl1SPy/Lojv44qxArS6XHF/q5KPsHmyVJLfx/wCsjrO+&#10;3z+Z+7oNDW+weVH+7pIopPLqW2v5Ps/+rqOPWY4v9ZHWQFiO1k/5aUfYPNjoj16C6k/1dVr3WZIv&#10;9RHQBa+weVHRbWsn2y2/66Vky+I7uL/ln5tFj4tu/tltH5H/AC0pmh6Z+0RYIfjb4yk/6icleX3E&#10;UdevftCSx/8AC5fGX/X/ACV5kLWO6ir4zEfxKh9DS/hIxfstHlVq/ZfKqP8As8ViamLcxfvP9X5t&#10;EdrH/rPLrR+wfvKlltaAMS5tYP8AlnHUf2CD/nnWj9l/eVLLa0AYktrB5dR/YIJY61pbWovssf2e&#10;gzNP4caXHL4wsvLr6kuIo7Xw/cx+X5UcdvJXzp8JrDyvGlvXv3iyX7L4T1aT/nnbyV9flH8M8PHl&#10;nwJax2HgfSbeP/Vx29Yvx18OXfjf4R+I9F0395qNxb/6PHXT+G4vK8N6TH/07x1x/wAevG8/w5+F&#10;+o6tpv73VpJI7ez/AOuklfTUzwz4r026+NXjfxRc6Snh+TSJdUs49GvLny/L/wBHjr9APhn4JtPh&#10;14D0Xw3aSf6Pp8fl+bXxX8VdQ+KHxG1++j0nVZNNl8D6Pb3GqeXJ5fmXFfZ/wl16Txb8M/C+pTye&#10;bc3lnHJJXdhzOueg237qSOSOiX975fyUW37oR/vI/MqxfeZ5f/LOvoMOeFUPhf8A4KLSJL438IQf&#10;9OclfJEX3xX1T/wUFl834meHPL/5Z6fXy/H+9uI0k/d1+s5T/u9M82oWfnq5bUfZUiuPLjk82OjH&#10;lGvr6B5lQ0YpfKkoi/eyVHHJipPK8qSvXpnCXT9yrttF5sdUo+ta2m3X2WSSPZ/rK9KmcFQjii+S&#10;tGKX/tlVL/VSVZi/e/6uvTpnFUJYf9ZUkn+tqPyv3eauxf8ALKu45SrH/rKtSR4qKXy4rj93Usm/&#10;OytTOoRJ9ypR/q6fFF5tL9lrzK5kbOk3UdrH+8q9FfwXX/LSqOm2H2qOSr1jo3lSf9M6/i3i3/kc&#10;VD95yn/c6Y/93UcmsxxVoyxeV/yzql9g83/lnXxp7BHFqkcv7ytGWW0lt/8AWVnSaN5sf7v91V2P&#10;Qf3eygCP7VB/q/MqKS/8qrtt4cjik8ytKXRoP3f7usTQzYtfj8uiW7jlra/se08v/V1HFYweX5fl&#10;0B7QrWMUctXbm18r/V1L9l8r/lnVmTzJY6yAyY4v3f8A00q7pMX+kR/u/wDlpVbyp/3lS2V1cRXl&#10;t+7/AOWlAHS/tK668Px48bRj/lnqclcTa6z+6ruv2kbVJfjx42ynP9pyVwEVhHLXxuI/iVD6Sl/C&#10;RY/tSOo49ZjqP7BBUX9lx1ibGl9vgl/5aVHJfxxSf6ys2Sw8qOs6W1klkoA1f7Ut/M/1lRyapBL/&#10;AMtK5z+y5PMqT7BJFQZnR+bHLH/rKrXN/HFWL+/iqvLdSS/u6APUvgnqkd/4wEfl/wCrjr3Hx3L5&#10;XgfWv+vevBv2eLX/AIqi8k/6Z17Z8SLr7L4OvfM/1ckkcf8A5Er7PLP4Z89i/wCIdZpEXlaPp0f/&#10;AE5x/wDouvKf2pfDmu698KJP+EfT7Tqun3keopbD/lp5detRfuo40/55xxx15t+0ZL43/wCEHig8&#10;A/8AIekuP3kn/TOvoqZ5B4VpHw5+JuvfB+9+1x/YfEXjjWI/7Ull/d+XZ19l+CfDkHhfw3p2k2nl&#10;+Xp9vHb1+cfxC8E/HTQNLstS8W+ILw6LcXccVx5dz/q/3lfo54bi+weHtKgjk83y7eP97/z0/d13&#10;UDmxB18cscQ8zy/NqO+i82P7RHUdlFJKI/Mjkl/651JdWsfmf6uSKvoMOePUPgD9ve6834wWUD/6&#10;yPT4/Lr5ri8yS4r6D/bul8347+X/AM89PjjrwGy/dSeZX69ln+70zzan7ssR/ujV6P8Ae1WMvmy1&#10;LE9fU0zyJliOL/ppVkSZqrVmOvYpnLULUVb2kx25T9/+9krBjetqylS1jjf/AJ6V20zzqg+5j8q4&#10;oilpb2TJqKKvTpnIaMUnm1ZEWEqtFH5X7yrwlkl+RK9M4ahRj/4+PMq1JL5slUfLxJWj5X7utQqB&#10;HLzUkX724jj/ANVVcDypDV3zf3kdeZixU/4hvaTdQWEcsc/+srWjv4Jf3fmVyhuo/MPmSfvKkllg&#10;l/5aV/GXFv8AyNKh+65Z/u9M6r7XB/z0qOWW0/1nmVzEV1aRf8tKsy6zYRV8Qewb0eqWkX+srR03&#10;WbCXzPMkrg5dZtJZKsW3iOwi/d+XQB3X9vWH+r8ypf7ZsP8AnpXFR6zptWYvIlk/d/6usQO0iuYJ&#10;ai+1WkUn+srBiuY4qixHLQaezOoudasPLjjjf95UX9tWkUf+srlJZreL/WSVH/bWm/8APSsg9mdp&#10;9vtPL/1lR2V/pst5bR+Z/wAtKwf7UtPs/wDq6rW11YS3lt5f/PSOmaHrv7Rtrn42+Mj/ANP8lebx&#10;dK9I/aNl/wCL2+Mv+v8Akrze2i82vjMR/EqH0NL+EguYv+edUvKk8ytGT91UcP8ArK5DUJbWSWOq&#10;3lVpS3VUpZaAKXlR0eTH/wA86sebHR5sdAFK58uX/lnVKS1gq7JLHLVatQPT/gNax/2peyR/8869&#10;B+L9rJdeB44I/wDWSahb/wDoyuP+A0UcsmoyV6D8QIvtWl6dB/z01COvs8s/hnzWL/iHVyfuriT/&#10;AKZ15V+0L8bZ/gl4d03UoNKfWr28k8uO3j/5Z161Ls8yT/rpVK+sIL/y/tdpBc+X/q/Nj/1dfRUz&#10;yD4c8Q/FP4pftPPp3haDws+i6DcXkck8ixH/AFf4198aJax2Gn2Vp/rfs9vHH/37qlbeXFH+4t44&#10;v+uVa1jF9qr0sOcNSodHZXVxa+X5FxUVz5kskfmSVv8AhvQfNt4pJP8AWVW1uw+y3f7uSOWvYw9T&#10;94cNQ/Lb9re/kvv2iPFaT/vPs/l28f8A37rymPZGnNem/tV8/tCeNH/6eI//AEXXlRkxX7Nlv+70&#10;zxK/xk8cvNXbX/WVnR1dta+hpnJULMclWI/aq1Sxy/nXr06hxGjFLHV2x8yWsq361q2MvlV6dM4K&#10;hdlixGKtaVs8zmqsf/HvsqzbW0ksn7uvTpnm1DWlH+rjRKQb/IkkqWOX/R446SWKSJJK7aZ5hnf6&#10;2Srscv7uq3lVLF1rqNahMyZqGSXy/LoMvlmrMkUcWnxyf8vNxJ5n/bOvHrzHQhcu6bpf9qebJ/z0&#10;rVi8JRxUvhuWC1j/AHlb32+CX/V1/HnFv/I0qH7dlP8AudMwJfCUdVv+ESj8zzPLrp47r95/rKs/&#10;u6+DPdOc/wCEXg/1lRS+F4JZP9XXTyReVS+bH7UAc5F4Sgi/5Z1Y+wSWv+rjro/Nj8uo45Y5f3dA&#10;HM21hJL5lXIrCTy634oo4v8AVx1JFF/0zrE0OYudBjl/5aVZ03wlYReZJJHHLJW1c6X5sn7v/V1J&#10;Fpf/ADzkoAyY9Gj8zy5KlttGgi1CPy0j/wBZHWjc6XJ/rPMqXTbWSK4tv+ulZAbn7SOqQRfHXxnH&#10;v/1epyV5/ZapB/z0rr/2lvC/2r4++O7jzP8AWanJXn9t4cji/wCWlfI4j+JUPpKX8JG39qg/1kkk&#10;dJ/akHmfu5Kzv7Bj8v8A1nm1X/sbyv8AlpXKbGrLqkctRyXUcv8Ay0rNl0vyv+WlV/sHm/8ALSgD&#10;Rluo/M/1kdUpNUj/AOelUrnQfN/5aVk/8I5+8/eSUGZ0ccsfl+Z5lRebWV9l+y/u46uxeZ5dAz3r&#10;9niL/QtSk/6aV2fja/8AK1jwfaSf8vGqeX/5DrjP2dP3WhXskkf/AC0rp/HVrJdeMPh9HH/yz1Tz&#10;P/Idfc5Z/DPmcX/EO9l/e3En/XSvNfjz8adM+BvhCLUruD+0tWvJPLs7L/npJXpMf/LSvnH4vaz4&#10;esP2sPBf/CYSR22i2+jySW8lz/q/tFfQnmGV8Gf2wtW8WePrHwv4v8ODRP7Q/wCPe4/1eK+wtNi+&#10;y18ifFvx54Q+LXxg+GPh7wn9n1fVrPUPtFxe2P8Aq446+xLf97JL5dd1A5cQdXpMsnl+ZJP5f/TK&#10;snUpZJbyL93HW1pEUf8AZ/mSSfZo4/8AWS1i3Ply3kXl+Z5f/TWvbwn8Q83EH5bftOxfavj540fz&#10;P+XyP/0XXmyWHm/x4rvP2h7rzfjp40k/6fK4eyu/LNfp+Er+zpnh1/ae0Ivsr/SpPKqb7Qakjk8y&#10;vocPiDi52L5j/cp8fWpPKj8uo+te5h6hymjbXPlVdstn7zNZcUj7K2bexeOPzP8AWV69OocNRFiO&#10;X/nnVmyleKfI/wBZWcN9dFp0X+jx/u/3levTqHm1C7Y20kscknl+ZHUl7F/o+9P+edXZNLewkj+S&#10;Ty5KL2JPslx5f7uuqnUPH9p+8Ociik8vzKlBql/10k/dx1d+1fu67junAu6bax3Vx5ckn7v/AFlV&#10;5IvNuP3cnmxx/wCrp/m/ZY/+mkkdR+b5Ucf/ACyrzK4jo9Ji+3ny/wDnnWl/Zflf8tKo6B38utLz&#10;ZK/jzjD/AJHFQ/Z8p/3OmVZLXyv+WlEX2vy/3clWZLWTy6ktrD/ppXwR7hnSy3cvl/6yrEUs8X/L&#10;OtH+y4/L8zz6I/8AnnTNSP7VP6VLFfyRf8sKi/0i1vPMqze3U/7vy/LoAWLWZJZP9XVmLWfNk/eR&#10;1Wtr+Ty/3kcdEt/5X/LOsQNGXWY4v9XHVmyl8395VaO/j+z/AOrj8ysmLWdSikk/cfu6DQ6fyvN/&#10;651Z0218q8tv3n/LSuPk1TUpf9XHUtlLrP2y2/ef8tKyA9M/aMi/4vb4z/6/5K82irs/2kZbsfHH&#10;xuP+WX9pyV5lbSzxf8tK+SxH8SofSUv4SNuSKq3leVVL7dPVf7fd/wDPOuQ2LksUl1Vf7LRbXV3F&#10;/rI6kllnlk/dx0AR+VVaS1kolv7uL935dFldSS/6ygCtLFJFJUn+qqzLa+bJVaWLyv3dBmfQfwGi&#10;8rwnJJ/00rp9bljl8ceHI/8Ann5klZvwTi8rwHFJ/wA9Ks3svm/FTRbT/qF3ElfoWA/hnzOI/iHa&#10;RV8/fHjwV4Q+PfxJ034dal9rsfEdnZyXsepR/wDPP/nnX0DFF+7r40/ari+IX/DQmnat4F0m8+26&#10;fp/lx3ttH/rK9g8095+Bn7MHhv4EmW8sfM1PVpf3f224/wCWcde86RF5tx5dfFHwPv8A9oLWfito&#10;r+N/tlj4ejPmXEcvlxiQV9t6JdeVcf6v95XbTOHEHoXhfRo7q2kk8iP93/y0lrmL2KOLU/3cn/LS&#10;un0W1jitpPP8yKP/AJ51zupWvlX9xJH/AKuOvTwn8Q5sX/DPyO+PN19q+NHjCTf/AMxCSuGilrW8&#10;f3Ul18QPE87v5vmapcf+jKxYq/S6dQ8OoXIzVqOqsZ71ajr0qFQ8yZdjkpf9XPvehan8rza+qwhx&#10;EsX7q3+T/WVo20sn9+smL/WVrW0T19NTOTEF2W6823+f/WVt+E5PN/dyVzdz/q66PwtL5X3P9ZXb&#10;7M82v/DPSdS1m0sIraP/AFskf/LOuM1q6jzceXJ+7ok8yWSSs7Vv3Ucn7yuqhQ9meRT/AHlQxf8A&#10;l4irRtv3tUovLi/66Vox7P3ckdenUPSqEtrsurj56rS/vbj/AFf7urvleX5Sf8s6kvovsFzHJ5f/&#10;ACzrgrnNT/iGtokv2U+XH+9rWllk/wCedYFjLJLL+4q7H9rlkr+O+MP+RpUP2/Kf9zpmjH5n7r93&#10;ViSWSKs7/SqjkurvzPLr4M9g0ba6kupPLq7FWDLLd2snmeXVi21ST/lpHTNTaklj8yOo7n/WVk/2&#10;z/pHmSR1Jc69H5n+roA144qjiik8ys7/AISm3o/4Si0i/wBZWIG7HFUsUvlR+XJHWDF4ttJbjzP+&#10;WdWIvFFpL5nmUGhpR3X7uSSrtjdR3V5bfu/+WlZtj4j0n7PJHJJHV2x1nTYry28uT/lpWQD/ANqe&#10;6u4vj5478jf5f9pv0rzKO/u/s9eo/tNSyf8AC/fHn/YTkrzKOX/npXyOI/iVD6Sl/CRHHf3f/LSr&#10;MWqT+VUVzL/zzjqP7TJ/crlKJY9Zn8yo5NZu4o/3dYt9az3Un7v91VaSwu/+e9aiNCXxHf8A+r8u&#10;i216/rKjsJ/+eklSfv4q2EaUnii7ik/1fm0XOvXEsdYsl9JFJ/qKry6nJ/zwrH2ZR9u/A/zP+FYW&#10;Ukn/AC0qx9gjl+LEd3/y0t9Hkj/7+VL8IfLi+Gmix+X5XmR1FpF15vxM16P/AJ99Pt6+9wn8M+Vr&#10;/wAQ3/EniODwl4X1bXbuOSW20+3+0SRxf8tK+H9M/bu1bS/iZ4j12x8Pz3unahFHb2+m3Un/AB6V&#10;9jfETxloXgjwnc3fij97pMkkdvJF5fmeZ5lfPOpfF34SfAz4h+K7VNFk1PUL2S3Edl9nj8q3r16Z&#10;wlj4J/EHxf8AHP8AaXtvEupaTcaRpWl6f5flfvPLr7Z0CL/TJJJJK+efhL+0FB488YS6Fb+Ho9I8&#10;y3+0eZHcRyf+i6+ivDf724tvL/deZXdTOaoer6dL9l0/zI5PtPmf9+468+8Yyx2tvqM8f7ry45JP&#10;/Ideg2V1Pa6fLJ+4l8uTy468x+Kt/aS2etSQR+V/xL5PMrqyz/eDlx/8M/GjW7r7T4g1af8A56Xc&#10;kn/kSq0XSi55vLh/+mklSRxcV+n0z5+oXY/3tXYoqpRxeXV2KvcoUzzKhci6Vet6oxdKtxV9Lhzy&#10;5mhbGDzPnSuotrG1uU/1cn/bOuXtok8yOunspfKr3KdQ86uV9W0F44PMSTzak0j/AEW3+eP/AJaf&#10;6ytG5kjP7v8A5Z1pWWjJfWckkH7yWvYp1DhqVP8Al2ZpuqzrnzLrzErRlsfstxskjkj/AOmdV7iH&#10;yjJ8/wC8r0qZzU/3Zkyxf8s/+edXbf8Ae+VWbLL5v8dXbeWSu47ahrfZZJo5HqvfXUl1H+/k8yrt&#10;tJ5skcH/AD0rNl8v7RL5cf8Aq682uc1A3vCUsdrF+8ro4tZtLWSuC03zMb5JKsyXUctfyBxp/wAj&#10;OofteS/7nTO0udZg8v8Ad1F/bNpF/wA864vzf3f+sqP7Kn+skkr89PofZncXOs2ktv8A6yOpLaW0&#10;l/eeZHXBxaNBL/y0rRsdMjtf9XJQHszrPKtJfMk8yPzKpRRRxXH+rjrFjsPKk8zzJKiksLu6/wBX&#10;P5VZGhtXNhaf6yTy4ql03RtFupP37x+XXJ3OjTy/6+eTy6lttB8qP/XyUAdNc6Xotr+7jkqvFoOm&#10;y/vJJP8AyJWbH4cgl/1k8lRxaDBdSSR+fJFQaHQReF7SX955kfl1Y03wvaeZbR+f5X7yOsb/AETS&#10;7fy5LupNNv7CXULaT7X/AMtKzA9H/aaiz8efHX/YTkrzPyq9M/abtf8Ai/vjaT/qJyV5fJ+6r4zE&#10;fxKh9DS/hITyv3lEn7qpYqim/wBZWJqVpYvK/eeXUfm/9M6sXMv/ACzqvLFJQZjPN/2KrS/9c6u+&#10;V+78yoa1AypIo5T+8joFrH/zzq7UtrF/pEf/AF0opgfang61+y+A9Aj/ANVH9nrJ0SL/AIrzxPP/&#10;ANM7eOuj0mLyvC+kx/8ATOud8Iy/avEHiuT/AJ53EdvX6FQ/hnylQseMfBGi/EvS49F12CS507zI&#10;7jy4pPL/AHkdfMmtfFz4LWPxX17SvG3g+OO9t7jy/wC1vL8yOSvrGP8AeyV8e/tOfFn4Zarqlz4f&#10;03wnb+KfFcknlyXVtH5flyf+1K9M4z6b+GVh8Pf+Ql4Pj0jy5I/9Zpv+sr2PwldRxahZTvJ5UfmV&#10;8cfshfD7xL4cvLnWtd0mPSLaTT47e3j/AOWklfX2gRRy2cknl+bJ5kfl13U/4ZyVP4h7bLLHf6XJ&#10;HB5n7z/lrXi/xel/svwh4jk8vypI9Pkr3C+ikv8AT7a0tP3Vz/rJJI68H+P0vleDPE/mf6yPT5PM&#10;rpyX/eDPH/wz8gY5PtJ3/wDPSrEVZ8f7uGOrMcnmV+zU6B8tURdSWrEcvlVSjl8qjzfNkr2MPhzl&#10;cDbjlTZU9tdVlbqkjOa9vD0zhdM6OK6j8yOursZZJf8AWSV59a/vJdj1vi6/1fl+ZHXsU6Z5lemd&#10;Fey+bW1ol1HFH/rJPM/6ZVx/2WeX95vrSSOfTPL/AH/mRyV3U6B5lSmdRrVzn7M8/wC8/wCelc3q&#10;8scsnl/9+5Ks2Usl1/rJP+/lGpeRLb/v/wDWV6VM4qf7uoYotfNk+5+7q7FF5UlVpPMtZP8AP7yr&#10;I8z93H/rY67jtqGlaReam/zPKkjrJPmeZcSR/u/L/wBZV5Ll4pI/L3xyJVW+2Sx+Z5kktx/y0jrz&#10;K5z0Nwiiklj/ANZUkujebH+7kkqSx/e28dbf+qjr+ReNP+RxUP2rJf8AczI/sbzbeP8AeSVFLpfm&#10;/u61oulLH/x8V+fn0Jky6NP9o/dyfu6ji0a7ik/dzyVvS+ZFUdtF/rKRqUoor+KTy6sy+fFWrLde&#10;VHH+7o83zZPM8ushGdbWvmyfvJKuyeXa/u46iuf3X+rqXypJY/M8ugAi/e+X+78qo4oo7W4/1dEX&#10;nxf8s6sSWv7v/ppWQFaW1tJZPMkj/d1LZaNYS3lt+7/5aR1JFYf89Ku6bYf6ZbSf9NI6APQP2lop&#10;P+F8+N/k/d/2nJXl0kUko/1dem/tL68n/C+fG9v/AM89TkrzMa9b18biP4lQ+gpfwiH7LPFH5n/L&#10;OpfssktRf2zH/wA9Kj/tmCKP/WVibFa5inikk/d0vm+bRLr1p5n+sqL+1LT/AJ6UGhJ5tVpZali1&#10;S0l/5aUS38FBmVx1NSaRLHLqdtH/ANNKi+32n/PStLw1LaS6/p3l/wDPxHWtP+IFQ+3fK8rR9Jj/&#10;AOmcdedfC2L/AEjxzJ/qvM1yT/0XHXq9z+60uy/6515z4E/e6XqUn/PTUJJK/QsOfIVDp6868DfA&#10;jwv4J1fUdWgsUvtau7iS4e9uf3legR/f8uSvOvFv7SPw28G6p9g1LxDH9pj/AHckdtH5nlyV6VM4&#10;j1OLr5cldx4Jv0sJZI/I+0yXEflxxy14v8M/i14a+LUF7d+G7uS+t7OTy5JZbfy69f8AC/729ijj&#10;/e13/wDLs5f+Xh65Yxata6f+7j/eRx/vP3leC/HWX7B8M/E88/mRf8S+TzK951K/k0bS5PLtJPM8&#10;vzPtMn+rr5S/a08UfYPgH4nuJ5P9I1CP7NHXpZDT9piDLH/8uz8urb/UR1Zjl5qtHFJ/q46s/wCq&#10;NfuFM8OoSfxVYjiqnF1rRtrr7LJHJH/rK9emc1QvRxmIb6lUpIPk/wBZVWWV7q4kkfy/Mk/551Zi&#10;uvKGzy69emebOFjRsv8AV7Nn7yta22fu02Vk20v7yPZW3bbJLv8Adx/9s5K9OmeRXH3vmVo2MX2q&#10;Py5P3Xl1TuYv9Hjk8z/lpWzpFrH5cjzySeZ/yzrupnBUqfuyXTYk/wC2n/TSq19+9t5JP+Wkdb4t&#10;YJLf/R/3v/XSsXVrXyoK6aZ5lOp+8MmSVJRG7/upP+WdXYpY/wDlpVKKKT/rr5lWf+uld9Q7qhYl&#10;8+IeZ/z0/wCWlEdrJdVJLLJLZ/8ATOOq8f8Aq/3f+srgxH8MzpmlbSxxVclljljqvbWvm+XRc2El&#10;r+8r+ReNP+RpUP2bJf8AcxscskUfl0R/6z93UsUX7v8AeURSx+ZX50fQkvlVJbRRxUReXFJ/rKux&#10;xRy0jUo3MXm1Z/1X/LSrMtrH5n/PWiW1jl/eUzIr3MUksfmeZ+8rSilk+xxx0RWscUf7yiWKP/ln&#10;WIEXmyUfvKsRRVJ9ljrI0KdtLWrpsX+mW3/XSq9tYRyyVo21rHFeW37z/lpQB037S2lxy/HXxs/l&#10;8yanJXkP9g+UPMr179pK/ki+PXjaP/qJyV5vJf8A+jyV8biP4lQ+lpfwkZsegxy/6yopdGjlj8vZ&#10;Vn+1JKJNUrEZgy+DfNkqOXwv5VdNHqkf/LSpYrqCWgDlI9G8qq1zYSS/8tPKrsJbqCsXUvLloAwf&#10;7L5j/eebXReBdLkl8aaVH/08R1S02KOKX/pnXV/C61juviJosf8A08VrQ/iGVT+GfbXiD/RY7KD/&#10;AJ529eY/DaXzfB8cn/PS4uP/AEZXp3xEijtbiSP/AKd68x+FNr9g+H+kwSf6395J/wCRJK/QsOfK&#10;1DZ1+6ktfDerSQf6yOzk8v8A7918lfA/9jnw38S/Bdt4p8QX93e3uoTyP5VrJ/00r618QfaJfDer&#10;fZI/9Jkt5I4/+ulfBvhv4B/tB6NbyWmk/b9MspJPM8v7Z5cddxyn2z8Ifg54f+C+l3OlaNJcG3uJ&#10;PMkMte0eCr+C11iPz/3Uf/XOvnD9mHwR4z8EeB9RtPG93Jc6tcXnmR+ZceZ+7r6T8FXX2C4jnnj8&#10;2OT93Xp/8uzn/wCXh3ni3xlHFodzYQf8tP3f7yvhb9vzXvL8AaDpn7yPzLjzP+mdfcvj+w/0OOeO&#10;OSWO3/eeVXw9+35FHc/DvQbv/p8r6nhr2Z4+Z/xKZ8Ied5R+SjzajubrzfLoil82v1nDnD7MsxyV&#10;JFvkNQW/+sqcfupNle5TOdqxYjrStYvL/wBZWd5sctz/ANM61bWWvTpnLXNayi/eR/P+8rWil/ee&#10;Zv8ANrB06TyriM10UX3/AC5IPKk/56V6VM+fxBZvZUl8t44/L/66VvaBL5VvHJ/5DrFk8y1t96eX&#10;JW1olhPLYefGnmf9c67qZ4+I/hm1HL/rPLj8uOSsrW4v9DkrRtg9z8iI8klZ2vx+VH5f7yOummeR&#10;h/4hzAk824j/AOedaEX73y5JJKp+VH5nl+Z/q6u2Xl/8867j26hpR+Z+88v955dUY4pLq48v93FV&#10;2yleKSOTzJP3n7uTy6rXPmWtxHO//XP95HXm16hnQpksXmRfu/MqT/VfvJJKpW3+lXH/AGzqT7B9&#10;quIo5JP3dfyTxp/yNKh+zZL/ALmSR6p5Um/935dXY7q0uv8AlpH5lYtzo0d1+78z93Va20aSL/pr&#10;X50fQnSXNrHdSReXJViK1jikj/eVix/a6La6k8ySSSsTQ6Pyv3nmRyVHcxTxfvEkrJttUk/5Z1d8&#10;2f8A1klAFi2urvy/3n+rolup/wDnnVfTb+SLzI/L82Orv2+O6j8z/VUAL9vki/66Vdi1mSK38ySC&#10;qUeqWksn7+tqK/sJbfy/LrM0KWkaz5tx5nl/6ytqxurT+0LbzP8AnpWbbX+m2v8ArK0raWwv9Qtv&#10;Lj/5aR0Adb+0j/yXnxtv/wBX/aclebxfvZJP3detftE3SWvxt8dp5fm+ZfyV5LF+6jr4zEfxKh9D&#10;S/hIrSRR/wDPOq0kXm/8s60vKotrWSWSsTUxZLDzajksP3n+sralikikk/551FHa+bQBi/2X5X/L&#10;So7m1krali82o5Yv+mdAGLbWtd78F9L+1fFjRf8ArpXJxxfvK9K+AMXm/FPTv3fm+XXVQ/iHNU/h&#10;n058Xpfsv9rSf887OuH8A+ZF4L0WT/npZx103xeuvN0fXv8All/ockdc74btfsvhbRY/+ednH/6L&#10;r9Bofwz5WofOH7TPxV+KHhPx5bab4IS//s77P5kn2az8z95XjkvxG/aV1n50u/EUf/TMQeXX6B6b&#10;dRxXHl1ZubrzZP8AnlXdTpnN7Q81/Zdl8Wap8L45/G8l3Lr32iT/AI/f9Z5dfRXhK1nlkj/5ax+Z&#10;5dcXYyyRDzK9G8C3/wDp9t/rP+2VdX/Ls5f+Xh6Dq8sn9jyeZ5ksfl+XXxF+3DoyXXwTubvzPKk0&#10;+8j8v/ppX3Nr+p/8Sf7P+8ikr4i/b3upLD4HyQSf6y4vI6+g4aqfvDmx/wDy7Pzckl/1dEUvlUXP&#10;+tNRxV+2UzzDRiuUqYSeZVKLrVy3r16ZxVCxbRfvf9XW/a+X9nrJtpatRSeY9enTOGubNkUjk+T9&#10;3JW1bRf7dYtt/wAfEf8Ay1rWi/efwPXpUz5+uaN0XNvH6eZWjol19ljk8ueT/ppHWLcSzxeXs/56&#10;V1miXUEUf7+CT7TJ/wA867jzKn7umasd1H5fn2jz+Z/y0rF1bfLJ88kktdF+4lgkkjnktpJP+Wck&#10;lcpq+p/av3cldNA8yh+8qGCf+PjfWtGPK/7aVk+b/q61rb96RXfUPSxBo+b+8kkjk8ry6ralrN9f&#10;+V5/lyRx/vI46ljsJL+TyI/9bVjxRoMejWdls/1kn+srx8ROn/DM6FMybG6jiklkn/5aVeOqR/8A&#10;POSovD8Ufmfv625bC3l/6ZV/KfHH/I0qH7Dkv+5mZ9qgo+3wfaPL8z93VmKKDy5P3lRfZY5f+mVf&#10;mp9MMvpdNik/eT1JFLpv2f8A1/lR1H9ltJY/L/d+ZRbaNHL/AMs/NpGpJFdWEUnlxyVZ8qOWPy45&#10;/NqOLw5HLcf6jyqivdB/5ZxxyUAXYtG82PzI5KI/Dl35kdVtN0ue1/d/vIo639IupLWSSSSSSWsh&#10;Gdc6NJFJUUVrdxeZ+8revtZjuv8AWR1Xj1mO/t/Lj/dSUAY0WjSXVx5kn72StHSLCT7RHH5kn+sq&#10;WO1u/L8zz61fDdrJ/akXmT/8tKzNDsv2lrqSL48+Nv8AsJyV5dFf16R+01FJ/wAL58dOn+r/ALTk&#10;rzOK1kupIo/3cVfGYj+JUPoaX8JF3+0I6T+1PK/d1nXtrJYXHl/886rSyyViamtLrP7uiPVP3dY1&#10;J5UlAG1Ffx1nX1/VaS1n8vzPMqlcxSSx+XQBpR3/AO7r2P8AZP8ALv8A4sW3mf8ALOOvCo/3Vv8A&#10;vK91/ZC/dfEDUruT/V29n5ldWE/3g5sR/DPaPjpL5Wl+I5P+2dU7G1+y6Xpsfmf6u3jjrj/iz48t&#10;PG/w316/03zIvLvI45Ipf+ulegyf6uOOv0KmfK1CtbeZLc+ZHUkssn/fyo7bzPN/d0R/6yWu2mcN&#10;Quxb/Kjr0HwBLJFqEdxJ/q4/+eVefW0XEf7yvQfAP2SK/wD3k8kUnl/9s67/APl2Z/8ALw9B1LVL&#10;TVPLjjguIpPL/wBZXxh/wURkjPws/dyeb/xM7eOvsvxJ4jjtbOP/AFdzJ/z0r4N/4KD38l14I0H/&#10;AJ53F55lfQcPU/8AaDmx1TU+B/8AlrUlRyf6upIa/Z8OeYTpVqLoaZ5aeXSRyYr16ZwvUvR/vK1b&#10;L7nyPWVb9q1bbZ/y0r06ZwVDWt5PNfZsro7aX7LblPM/7Z1zmmxJLJW9bS4kl89PNNd1M+fxBavZ&#10;fNjt49nl/PWzpFrPFbxyR/6vzP3dc5If3dv/ANdK7Tw3pcd9HH5k8cUdel/y7PIxH7umWZYru6t/&#10;kg83/tnXMalpc9rb/vPLr3CXRoItPjjgk8qOP/nnXlvja1jtbiTy/wDlpSwmI9oeZhMR+89mcXH5&#10;kX8CVvWUv7v/AJaSVnR1pCLy/uV7NQ9OvM6fwva/6PJJ/wAtKo+Orrzby2gj/eeXUum6pHpmn+X5&#10;cnmSUmpRaTFo9vJdvJFqP+s8yOvmcR+7qe0OnD/vKfszB0iwjuv9Z/q61f7Bjl/1EkkVU/D8scvm&#10;VtSSx+X5dfzDxx/yND9YyX/cyvc2EFrHH+882SiXS5JY/M/1VXLb/V/9NKjk/wCmlfnJ9CUbbQY/&#10;9Z+8qSXRpIpP3c9XYvM+z+XH/q6jltf3n+skrM1KUVrdyyeZHd/6ui9tb/8AdyefJV2OLyrj/nlV&#10;3/W/9c6AGRRTy2cfmf6yrMkUksfmRyUR2vlR/fq7bS/8s/MrEDAudBnuriKSOfy/+mdEvhy/8vzJ&#10;J5K37mKrsUslAGLY6XfxR/8AH3W1olrPFqFt5knm/vKki5k/1dWbKXzdQto0/dSeZQA39p/VJ4vj&#10;748jjj/5icleS6lqmpRQfuP9ZXqv7T+qQRftA+O08iSWSPV5K8ul1m0zH5kckVfG4j+JUPqKX8JG&#10;V/bOrS/vKkiur/y/9ZV2W/gikqO5160tfL/1ktchsJ5snlx/vP3lS3N1PFH+7otr+O/+fyJKLn/p&#10;nQZmb/bN/Ve5167/AOeFXbm1k+zyeXH5slZPlX8v7vyI6AJbbXp5Zf3kHlV9J/saf6fceMLu7/dW&#10;0dn/AK2vmP8A0uKXy5LTza+rv2K4rS68L+NI7uPyo7yP7F/1z8yvUwn8Q5a/8MTVv7J1nS9ej0l4&#10;/sUmoW8cnlf89K9ck8uWT/rnXjfhHw5ovgPw/beF9Fnkvv7P8QR295fS/wDLxJ/rK9gk/wCelfb0&#10;z5qoRR/6v/WVGf3UlSR+X/yzqP8AdymvTpnDUNGyr0HwTYT39lJ9nj82TzP9ZXnVtLHK8f8A0zr0&#10;7wJLYRW/7/8Ae/8AXKur/l2ZGj4ktf7Ls/I8iOKST/lrXxZ+3/8A8k48Of8AYQr7T8W3UEv7uO3k&#10;tvL/ANXFXxF/wUJuo/8AhD/DEHmf8vkn7uvruHv4h5uL/iHwrJUkNRiWiKv1nDnKaUcv7ukt/wDW&#10;eZVdKsJXr0zmNKOJPv1o+VJFHG7/AOsrKj/dpWhF+9NenTPMqG3pEqeZ/wBNK1bLzJf3dYVtJ5kk&#10;ddFY/wDHua7qZ4eILv2X97Gn+sruNFijtbfy464OT97Pbx767TTfPijt4JI/3ddx8/i/4Z6Tq3mS&#10;6PFskki/d/8ALOvNvE8X2qwEnl/6uuy1HWPt9pHBH+7jrkdesX8ipwcHT3PDw9T94chbSGKtW2lc&#10;R+X/AMtKjsrHzfnq79mexr3T2KlQkii824/ef6usnVpP9Ire8r/QY657U4vLNc0zLDz/AHgmk+Z5&#10;laMnmf8APSSq+if6z/prWrJLHF/01kr+SeO/+Roft+Q/7mZsd/JFJL/rPMrRtvPl/eSUv/LTzPLp&#10;PtXlSV+YH0ISXU9h5kkf72Oo7bWf3knmRyVYllglt6rxyx0zUJdZjiuP3kdXZbqpIoo7r95JHHVm&#10;OKDy/wB5QAyO/j8z95JV37fHFHJ5cnm1nSxRyyVYtrD93/rPKkrEC7JqnlRxyeZUkWswS/vP+edY&#10;v9jSRSSRySVYttGk/wCWclBobcetR/8ALP8A1dFlqEcuqW3/AD08yqUVjJa/u5P9XUWm6ZJ/aEdx&#10;H/z0rIPZneftJaX5vx68dv5f+s1OSvLrjw5J/wBM/Mr2r9oyWOL46eMfMk8v/iZyV5nJfwRf8tI5&#10;a+NxH8SofS0v4SOc/sHyv9ZVaXRo/wDnnW/e3UH/ACznjqSPS/tUckn2uOKsTUwY7X/lnHH+7oud&#10;Lj8yPy60cwf89KPKt/8AnpQBgS2tV/ssdrXRfu/+WclZ2pS2n/PSOgzM6O181/Lkr6P/AGb/AIfS&#10;eI/hf4nsI7uSxjkk/eSx14FHLaeV/rI691+G9rPqnwH16wtLuS2jvJPLkuYq9PAfxDlxH8Mi0nwH&#10;YfD6z8H6FoWpSavH/wAJJ5l5cy/8tK9b/wCeleQfC7wvB4S0/wAJ6LHPPdfZ9QvJJJbn/WSV6/LL&#10;5Uf7uvvaZ81UCOWOozL/AKRRHdRxf8s6j/6aV3UzhqFyyi8q4r0HwtLHFZ/8s5Y64K2l/eeX/qq9&#10;B0Cwjit/3c8cv/XSu85S9reqSS+XP58nmx/8svLr4N/4KG38kt34Qgk/1f7ySvurW4p4rfy7v93H&#10;/wAs/Kr4N/4KES/6R4Qj/wCWnlyV9lkNP94edX/iHx3H/ras/JVLHlyVZi+7X6hTMplipYpKrR9a&#10;sx/er0qZzTNCtG2/1dZY/wBZWpbf6uvYpnl1C9Y/6w10Vj0rB02ujsf+WVd1M8PFlmT/AI/LeT/V&#10;V6Bon73y0/5Z/wDLOuIiCXV5bpJ/HXoGm+ZF/q/9X5ddx81j6n7s2f7MtbWCTfdeZJ/zzjrO1by/&#10;L/dyVat7WSWOSR/9XVG+ik+z/u6mkvM+ah/EOZtovNTf/q5K0RcpbH9/H5sdYNzJ5V5INn7uOtqX&#10;ZfWnmQCu+oe7Upmjc+X9n/d/6uuQ1fqa6/y/+JT89cZq8ieZRT/hmWEX7wi066ki/dx/va0YtUki&#10;k/1dYttdR2v7zy6P7U82Ty4/Mlr+TuPP+RofvGQ/7mdFHfyf6zy6rXusxxR+Z9n82qUviOP7P5fk&#10;Sfu6zf8AhI45o/3kcn/bKvzE+mNuLXoJZP3kElXYtZ02L/lpWDbapbyyfvPMijqzLLafZ/3FYmhq&#10;x+I9Nlk8uOSrv9sWEUf+sjrj7aSwik8yrPk2l1/q/L8uSgPZm9/bMEsnmfaI4q1opfNj3+ZXF32g&#10;28X/AC0o+yx2v7v7fJLHR7QPZnoMV1H5fmeZUkV19l/5afu686itZLWSPzL+Ty5P+WXmV09jL5Uf&#10;lxzxy/8ATXzKAOoluo5ZPMjkkqzFdQRXlt+//wBZJXMReZF5kfmebUll+91C2jkj/eeZH+9rM0PR&#10;/wBpa1gl+PPjfzP+gnJXmctrH5flxx16j+0l5EXx58cf89P7TkrzbzY4j/q/Kr5DEfxKh9BS/hIy&#10;v7Ct/Sov+Ec8qPy/Mk/ef9NK2vNj+/8AvKr/ALusjYxY/C/myeX58lEfhLyrjzJJJJa6e2+yRW8k&#10;k8nlSf8ALOq32qOX/V1kBnXNrHF+7jjqtHpcd15n7uOtGWL/AJ50ygzObk0v/WR19MfCDQb+6/Z/&#10;1G002eOK9juPMj83/lpXz6/+sr1/w/4S1bxl8H7m002/+wyaXHJqP/XSvXyz+IcOL/hnSeBdL1bR&#10;rzwXaa7/AMhaS3vLi88v/npXog8zy/8AV1w/hfWZ/EeqeC9Wnj/0m40eSST/AK6V2kn7qvuaZ8zU&#10;D95LVn93+7j8vzarR9KlP+s8uu6mc1Q1bb91cx/88q7DQ5buwk8v/VVw1t/rYpK9C0y/8q3/AHk8&#10;8X/kSvTpnKSeJLq7l8vz5JJa+BP+CiV1/wAVh4Zg3/8ALn5lfeWrfvZI5PtH2mP/AK51+eH/AAUE&#10;vvtXxW0e0/599Pr7jIaf7w86etQ+Yj981ZjjqJKsRda/RqZlUdiWnx9qZT4+1exTOUvCXmte2+5W&#10;RFFg1tWv+rr0qZ5tc0tN2ebXT6TYyXWfLT92lc5psXmyeXHHXaaTFBbR+RJPJ+8/1ldtM+exZHEU&#10;l1CLy69R8HWH2qSST/pnXm1zFHFq9v5f+r8uvW/h5K8sl7H5fm+XHHWuIqezpnzWP/hlmTQZ5JP3&#10;clZPjHR3sNA88v8AvI5PLr0Dy45fL2JJ5kdcz42iktfCFx5nlyyfaK8uhiKntKZ4eHp0/aHkF7LB&#10;5f8ArJJK2tEtZ8eelYKW0fk/vv8AlpXcWVr5UdlBH/q6+rxFT2Z6+I/hlbUpf9EkT/lpXD6n0rsN&#10;T6vXF38nz0f8uzPAEllaxy2f7ytq1tY4rf8Ad1naBFHdSeRP+9j/AOedbNzoNhLJ+7jkijr+TuO/&#10;+RofvGQ/7mUr3S/N/ef62pY9Bglj8zy46sRaNB5f+suP+/lSx6NBL+78+SvzQ+lKMWg2lr/1zo/4&#10;RyCWP/V/u6k/sGP/AJ+Lj/v5RbaNJ5nlxySeX/10qBmf/wAIvBa+Z5lRXPhy0/dyeXJXR21rJF+7&#10;kkj8yrFt+68uP/W/9c6xNDjJPC8cv7vzJPLq7F4XtIrePy63pPMluP3kf7upLb/ppWQGVF4Ngl/5&#10;aR1LL4XsIv8AplJW95UEsf7urMVhHLJ+/k/ef89aZoc5c+F7uLy547uSKOpfD+jX9rrFt5l3J5fm&#10;V0UkUfmeXHUkX7rULaOP/npHQBu/tL3V9a/H74geXHHJF/acleQS3+tS+XHJHHX0v+0Bsi+NXjf9&#10;3HL5l/JXkN1pcHmxyeXXyGI/iVD3KX8I5P8AtS/l/cfZI4pKltvPit/3kddX/Zdv/rI46juYo7qP&#10;/V1kdRx9zLPFHHJJB+7ojv8A/nnH5VdPLaxxR+X/AK2Oq39lwf8APOsgOYvteeKPzPLklqtH4jn8&#10;vzPsn7ut+50aOWT/AFdVv7B/5Z+X+6oMzGi8R/u/38EkVfTnwu8eaF4S+G+oyatq0GmfbNLk8uK5&#10;/wCWlfOkujR/vP3le8yfs8aF8S/hXoH9rPd23+j+X5ttJXu5Z/EODF/wzS+GUv2qPwxJ5flR/wBj&#10;+ZH/ANtK7y58zFYvh/wvJ4c1Oygg/e6Tp+lx2VvLJ/rP3dbVz/y0/d+bX3FM+bqAZY/LqWOX5P8A&#10;ppVYxf8APSrEdd0DlNuxi83y/Lrq7aKOK2/eeZF/00irj9Ni82SPy67CyiuIhHJJJ5tenTOGoR3N&#10;rHKf+Pv95/zy/wCelfmh+2xrMms/HfVYP+WdnHHb1+lepSyS3Mc8n7qvzM/bP0v+y/j3rT/8/Ecd&#10;xX3mQnD/AMvDxGLrV2HpVKLrVkdK/QqZlMtRdasx1Db1dtovNevSpnFNlmKLmuntbIiCPfWXaWo2&#10;/PWxJdPFHHXd7T2Z4mIqc7sa2kxfZY5P+elXkjf79ReG/M+x3M/l+ZJ/q60ZZf3kXl/uq9Kh/DPn&#10;a7/eBFF5uoW3/XOvY/hnFILjUf8App5deTWUiDU4/k/gr2H4cfuvtOz/AKZ+ZSxn8M8PHz/2c9B0&#10;WxT7R+/f93XKfEOL/igbyeOT939sruNFtUluNk/7zzP+WdcP8TIpLX4e3Efl/u/tlfL0aj+uU/ke&#10;bhzwKytXlvIv3/m/vK9KtvL8v93/AKuOOvPtBieKeSTZ5cdei6b5kugSf9dK+8xdQ9LF1DndR6SV&#10;xepx+XJXaajH+7rjtX/1hrpn/DM8ALpsvlVtWOqSf/vapaBa+bcRyeX5tdF9ggi/eRwfvK/k7jz/&#10;AJGh+8ZD/uZm/av3knl1HHLJLH+7erv2D95/qPKqL+y/9Hlkj/dV+Yn0xTlsPNj8ySeSrMegyRWf&#10;l/b5PLkoubDzbePy5Kzf+Ecu5bf93dyRUjUlsvDkn2jzJLu4lraubCeWSPy7uSKsW50bXdLuP3D+&#10;VH5dSWUWreX5kk/7ushG1F+6j/1lV4pbuKTzP3fl0W3n/wCrkk/8h1d+y3cv+ooAr/arvzP3ccf7&#10;yrH2XUpbfzI6jubC78vzI5P3lR2Os61YeZH+7lkk/wCelZmhHY/27DceZJPH/rK0dN0vUovEEck8&#10;/mx+Z/q6pSy+Ib+Py5PLi8uT/llHWrpsurRXFt+/8395/wAtY6APVf2hNUMPxx8bxlP3f9pyV5kd&#10;ejlk/wBX+7r1X9oiJP8AhdnjL5M/8TOSvLzo1p5lfIYj+JUPcpfwiv8A2zBLJ5fl1FJdQRXHl1di&#10;0aCq0lrHLJWRqV5NUjiqt9qjl/eVJc2EEsn7uTyqr/YI4v8Alv5lAEX2+P7R/q5KJdUj8v8Ad/uq&#10;JLWCWT/WVHJa/av3dAFaXyJY/Mkkr6/8AfuvhvpMfmeVHHHXyJ/Zf+r/AHlfYegf6L4D0lPL8v8A&#10;0evcymn+8PNx4CWo5KkiiqOSvtKZ8/UIjFUscX72iP8Ae1JHF/zzrugcxraTa/8ALP8A8i1vW1/P&#10;a/u45PKrFsfM8vy/9VWtbRSRfvJK9ehT9ocFSp7Ms3ssl1ceZ5nm1+Zn7Z3iJNe+O2q+X/q7OOO3&#10;r7h+Nnxu0b4S+H72SO7judekj/0e2i/5Z/8AXSvzM8QTXevahcaldyebeXEnmSSV+g5TT+rnkqp+&#10;8MOM1ZiH7upY7WrItsV9pTqCnUC2i8yt7Sbb959ys6ytXMldFpsVe3TPIxFQp6hdASRolSfafN/d&#10;p+8rG1u+/wCJlsR62tLsJ/MjQwSR/wDTTy64alT2hFSn7On7Q7jwzdf8S0wY/dpz5n/TSpDJ5j1W&#10;0WOSyMtl/rI/9Z5lWljzX1WE/hnyGIt7Rli2/e6t/wBc0r2v4eSxy/bf3flfvK8X03/kL/8AbOvb&#10;Phl5f+m/u/8AlpRj/wCGePj/AOGenaJpl35vn+R5X/PPza4L4kefL8Np0nk5+2V7JFa3V9HbG0kj&#10;+z15J8R5I4vBz2Lx/vI7iT95XxOBqe1xlM8ynT9n+8PC7GVI7Ty/9XXeab/ouh/9dK4exhj+0bHr&#10;tIpf+Jf5dfpOLpmmLqGLqXSuL1L/AFhruNR61xl9v8yStZ/wzXACaRdSWH7ytb/hMpJf3H7v/rlV&#10;bRNLjl8uTzJKuy6N5vmSR/6yv5O44/5Gh++5D/uZL/wlE+PLkjqSXXn/AHkccf8ArI6ybnwvHKP+&#10;eVVrfwv5vmR+ZP8A9/K/Oah9MXbLVI5Y/Lk/dVrW2qf6z95XOf8ACGwWvlyRyXEv/bStb+xvN/1f&#10;mRVymhtX2vR+ZHJPHJRLrPlRx+RHHLH/ANNKpR6Dd3UfkR/8s/8AnrVKXS7u1j8uT97QBtSeI4JZ&#10;I/Pgok8W2lhceZskl/7Z1kx+ZFcf8eH/AH6okup7qTy/sHlR/wDPWgDSufFum3/7zzPK8z/lp5dG&#10;kappsXmSeZWD9qni/wCYb9qjqSxuo/tn7+wkijrM0Ovj16wuo/3fmf8AbOix1mC11i28z7R5fmf6&#10;vy6zrG1tLqT93byW3/TSStW5itP7QtoIJJJZf3fmSUjM9j/aF8v/AIXD4u/d/vPt8ledjy5f3leg&#10;fHzzP+Fy+M8eX/x/yV5+/wDq/wB3Xy2I/iVD6Cl/CKssvlVWuYoP3clS+bHF/rKzb2/gik8vzKzN&#10;AubCP/ln5dRx2scX/LOs65177L/yzqKXxvJaxyQR2kn7z/WUAXpbCOWT/V0ktr/0zrKsfGUctx+8&#10;sJPL/wCelSS+LdN8zy98kUlAFqW1/wCmdelaT8frvRvD8UGpWEd9Hb/u44o5PLkrzmS/tIv9ZJWL&#10;rcX2rT/MSTyq+y4dofWKh4uZ1PZ0z3X/AIaR8J2FnHJq0d3pkkn/ACy8vzKs2X7Q/wAOb/8Ad/8A&#10;CSx20n/TzHJHXybfaXby3H+ru9Tuf/RdZ1zFaeX/AMg37N/20r9Qp5TTPi6mLPuWx+JfhC/k8yPx&#10;Rpnl/wDXxW1beI9C8uSf+3tM8uP/AKeK+FtN+Eup69Zx39hBHc23/kSqV78OdesLz95YT/8Afuj+&#10;yaZn9bqH3l/wtrwRYXH7/wAQ2lz5n+rjtpPMrwr42ftVXeq+ZpPhd5NMso/3fm/8tJK+db3S7vS/&#10;L8yDyqrRRSf/AL2vcw+Ep4f+GcNSp7Qj1fWZ7+Tz5/MuZJP+Wstcze/62t3UovK8z95H5n/POudk&#10;/wBZXuYc5qhWq1HUPlVZjSvoKBzTZat5a1RLB9lk9ayI6mY+Yle57Q4pw1OX8z/TPMr2XwzqEmra&#10;TEZP9ZHXk/2HNxXpXgWWS2t5IHj/ANZ/z0owH+8fvBZt+8w+h0VtbZquf3TyJVi48zzPM/1VFzF5&#10;lfZ0z4ss6bL5Wp7/AN3/AKuvZ/hx5kUd75n/AD0jrxOyif7f/wBs691+HkX+j3ElcOYfwjzcf/DP&#10;efDVj/Y+l2/n/wAcnmV438TLuC/8DRGOP959vkrvbHVJxZnz5PM8uOvOfHWy2+H1n5j/ALySeSvg&#10;8DQdPFqo+/8AmeZ7T2h4hIEjf5/9ZXV6Z+9jrlJI3ln311+iWzy28j1+r4j+GaYv+GUtRi8yOuQ1&#10;K183zJK9BubB5f3cafvJK5zVtBvtHkkSdP8AWV5s69tDuwFCoYuky/Zf9ZV3+2Y4pKkisPNj/eVH&#10;9gjupP3kflV/LHHFT/hUP3nIf9zLH9swRf8APOpYtUgl/wBZJHFUWm6Daf2hH9r8vy6r6vawf2x5&#10;ccH7uvzk+rLv9qQf89Ku21/aSx+Z5kdZP2WDzPL8irNtawRf8sP3dAGjbeI4LW4+Sf8Ad1HLrNp9&#10;o8yOqVta2l1cR/u44v8AnpVi5tdNtZPLj/e1kIl03XoLW4kkjk83/npV3+2Y/wDWR1WsrC0/5Z+X&#10;Uf8AZdh+8k8ygC1/alp/rPMqKKWCX/lp5tSRaXaSx/6yiPS/stx+7rM0LNldQS2f+sqSyl02LULb&#10;93J/rI6r/ZfK/wBXUn9l+bcRySeX/rI/9XQB2X7SWj6kfjr47ktLuSL/AImckleQy3+vRf6yfza9&#10;4/aNjc/G3xlhHP8AxM5K8y1Kwk/d/u6+aqfxKh7lL+EZWm6pqXl/v/LlrO1LXv3n/HpJWtJax2sf&#10;mRyeVVKXy5f9ZJ+8rEZSiv4JZPMkjok1m0luPL8uSrHlRxR+X/raj+SKgCT+2bS1jjjjjk8uq8ms&#10;6TLcR/8APT/rnViKwkuvLqP+xoJZPMkoAiutZ02X/WSf9s6u6ta+Vo9v5f8Ay0/eVWOg2n+sjj82&#10;Sun1+KP+y7KP/pnX3vDP8Q8PNjym4lntfM8uSSLzP9Z5dYEvlyx/6uOX/rrXWXtrJ5klcvfWv+kV&#10;+xUD8+rlnTdZk0u3uYIPMtvM/wCeVxW1pvxV8S2skX/Eykk8v/llL/q65z7K9XYrCOX93J/39rup&#10;06Zw1PaHq+m/GmDWfs0etaTYRRyf8vMVdPFf+D9U/wBfYWnl/wDXOvn3V9L+yxx+X+9qzZRSfZ9k&#10;cHm/9tKKmE9p/DNKdf8A5+HvP/CJfDLVPM+1x/YZP+mcdcpqXw/8A+ZJ5cckv/TXzK8ovop/L8yP&#10;zP8AwIrK+1T/APPV/wDv5XVQwFT/AJ+HPPF0/wDn2erS/DTwZL/y0u4v+2lY2o+FPBOn3Hlvf38X&#10;/bOuMS+vIPnSeTzKS91OfVfL8yvXoUKlP/l4cNSvCpA6u28OeCJD8ms3AMn/AD1t63rX4V+HpORq&#10;8kkf/XOvMozmt7Tdev7COOOOTzI69f2dT/l2cPtP+fh3kfwW0X/Wf2tJ/wB+62ovhN4e/d/8TqT9&#10;3XD23jy7P7t/9XV6Lxfcl/8AV1rToYgynXof8vDu774aWEWnyyWOpfbrn/ln5tcZbaNHFcSR3fmV&#10;W/4S2/8AM/dyeVUltdSXUnnyT+bLX0GHqYin/EPHqez/AOXZo6RYQS655cf/AJEr1vwVYeVb3Hlv&#10;/wAtK8p0S1kl1yTy4/N/1de2eALD7Lp9z5n72T7RWWMr/uzzcXQ/dnX6dYebYSf6yvNfiHYJ/wAI&#10;bZfP5f8ApElev20XlWMn7v8A5Z15j8Q4o5fAOiyR/wCs+0SV83gKn+2U/U8P2fszxy3tUluI43fy&#10;o673RIoIreSOOOuHvv8Aj72V2mgc2VfeYv8AhnTT/eBqX7238uP91/y0ri9WupJbj95+98uu9vYv&#10;3dcXc2v+kSV5Fep7OmfS4CmVra186T95Vn7KnmVm6vqkmlxxyRwebLWVF8QYPtnkPYSeZX81cW1P&#10;aZgfs+U0/wDZzektfNkqtJa+beeZHWdF48tIv9ZYSReXRJ8QdJlk/dwSS/8AXOvgj6E1vK/efvI6&#10;S68z935f+rrK/wCEysP+WkckUn/PKtGx8UaLL+78/wAqT/ppWQizbWv7uT93UltFBFeeZJH5UdEm&#10;vaTFH/x9x+XVmO6sJY/L+1xy1qMiubryvMk8yOKqX2W3l/eR3fl+ZW1/okvl+X5dS3Olx/Z/M8uO&#10;shHO/wBl/vN8c8nmVJY/a/M/eT1v2OlweX+8/wBXRc6XHF+8j/dVmaGbbf2n/wAs44/MrSsb+/8A&#10;tkfmRx/6yOrFlpckUfmSR+V5lWY7CS1vLfzP+WklAHrPx8lT/hcPi5Cn/L/JXn97YQSx/wDLOWu4&#10;/aF8yL4w+LvLf/l/krzr7LJ9n8zzK+ZqfxD2KX8IzrnS45bjy46r3Ogx2sn7uOtb7BJ5f7uSq32C&#10;78z79ZGpgXOlweXJ5dUrbRv9I8z/AJZ11lzo37v/AFkdVo9Lki/eeZ5tAGDJ+6/1f7qq1zFH/wAs&#10;6373S5Jf9XVaTRpLWPzPLoApaRa/8s/L/wBZJXX634I1K6s47i0j82OsHRIvK1CODy/9ZX0V4NsP&#10;tXhfUf3f+rjr6/JcR9XpnkY+n7Q+UtS8OX8Uf7y0krkNS0aeKT/VyV9USxR/2fJvg/8AIdcXq/he&#10;3uv3kcf7yv0vCZmfK4jCHgUUXlSSfu/KiqtHa/6RXp2paNJayeWkccstZMelx/6ySOOKSvpaeL9o&#10;eHUwhylx/wAfEdSRxeVH8lbWrWCfaPLjjra8E+A9W8b6h9k02wkuZY/3nlxx11fW6f8AEMvYVDh9&#10;X0a70uO2nuI4/LuP3kdc7cRRxcV9A+Mvhpq3hLQ/M1rwJYeXJ+7+3S+Z5leL3sUAkkj+wRxV6WAx&#10;dOp/DPMxeEqUzGisJJaljspP+uklTyXUcv7vZR5vlf8AbOvoadQ8icCP7BJF/rKljhqxLFz5n/LO&#10;i1mtJfvyeVXpU6hxT9oSCGr1t/q66b/hEtF/sP8AtODXY7m5j/5dqyhawS/6yOT/AL+V3U65y1KY&#10;abFz/wA9a7DRNL+1R1k6JLHF5ccdpXX6bdSfvP3HlU6lQ0p0zR0TS4LDUPMkkjijrvfCV/HLZ3Hl&#10;x/8ALSuC0zS/tWpyeZJ/1zjr0HwlaxxWcn7v/lpXLX/hnm4/+GdhbyTy28kf/LPy64L4kRf8UBos&#10;kb/vPtElegx/urGR65TxlavL4M0qPZ/y0krxcP8A7xTPIp0/aHg1tEZb/fXouk2v+j/6uo9N0H/S&#10;IvMk/wC2Vdpolh/36r63F4s9yhgDmLmwnljk8uOucl8OXePM8vyq9gltvKj/AHaVgatYfu6+VxeP&#10;PqcBhDxfxJpf2C38ySuQktfNuPMtJI69O8bf8eckccdcFJYfZbj93H+8r8G4iqe0xh+l5Z+7pmTH&#10;YT+ZJ/y1qOxi+y3kkckcda1t5/mx+Z/q/MqK+ijik/1fm18WeuUrm6gik/efZ5Kr+VYy/vPLt4qI&#10;9LT7R/yz8yrtta+bJJH+78uOs/aGpJHqem3VnHaTwQSxx1LENN/5dI4/L/6ZyVJ9lt5f9RBH5lUr&#10;bQbeK4uY/wDVf89PLrTnEbVtFaeZ5cccn/fytKKw83zI557jy/L/AHflyVzGm6XHayf8fFx/rP8A&#10;npRqV/PFefuLuSKOP/nrHWYG9pOjXcVxLJ9rk8uOujklkuo5P+WVeff2pqVrH5nn1rWPiO7it/3l&#10;3HQB3Gm3Ul1b+XJ/rY6sW1r/AMTC2k/6aVxek+KJ4pPMfy5a37Lxb5WoW0Hkf8tKAPZv2gb+CL4x&#10;+Ko5P+ghJXn4urSU+XXVftA2E8vxv8ZyeXx9vkrzeS6u4j/qI6+exH8Q9il/COn8qOX/AFdR/ZYP&#10;3nmSVgR39xFJH5iVHc6p9luP3kEkv7yuU1NG+lk/v/u6zvt8kv8AH+7qtc3/AJvmSQSeV/0ylqlH&#10;rMFrH+8nj8ytRm1pt/JLJJ5nl1Zubr93JHWTLdR/Z/3Hly/9Nazor+f7HJ/q/MoA6fw/+91y2j8u&#10;vpPRNml/Du9t/wDWyXFfL/gCK/uvFFtJcSR/Zv8AplX0vLFHa6XH/wBc6+qyyn+7PHr1P3hw99Ye&#10;VZxpWLFYSfbI66e9i/7+1HZWHm3H/XOvr6dM8eocF4p8OfariSSCD95/y0rzq+sPK+Ty/Kr325ij&#10;ivJKwfEngiPWbfz4I/Kk/wCeVe5h6h5temeJa3a+bb+ZHH/q6+mP2FdG+1ahr13/AMtI4/Lrwa60&#10;uSwvLiCSP93X0P8Asn6pH4Sj1qOP/l48usszqe0wdSmGE/iHV/t+RR6N8N9BtI/9ZcXFfnvHF5v2&#10;mvs/9uXxb/wkcHhy0jk82S3/AHlfGl7YSRaf5kf/AC0kr2OGqf1fB+zqHDmf7zEHMXMXlXHl/wCr&#10;qT/WxyRyf62OpP7L824/d+ZUnm/ZZP3kf7z/AKa1+g0Kh8XXpkFtdeUkm/8A5aU+26ySVXll82Tz&#10;ESpI/tdrHJ5fmeXJXp0zzi7YyyRXnlx/8tK6u20v91H5b+bJ/wCi653RL+S6kto/M8ry/wDpnXT+&#10;akUkf/oyKu2mT7M3rG1niuI/Lrp7b/Sv3fmeV/z0rKtofN8uSOSOL/plXRabFB+8/wCelM19mSeE&#10;v3uoXPmf89P3dei+E7X/AEOTzP8AnpXIaJYebefu69B0C18q32f9NKxxFQ8jF0/3ZvRxRxWeyuc8&#10;SWskukW8m+u5tov9Dk/d/wDLOuc1aLzdDtv+eleHQr/vDhw+H/eHm2m2sn2j93/z0r0HSLWOKDy6&#10;xbaL95H+7rq9NizHTr4v2h9x9X9nTKV9F5UdcxrUX+j11+p1zOrRebb15mIO7DnmHje1k/s/95Xm&#10;1zL+8/1let/EDy5dHjkjj8qSOvLJYv8ASPM8vza/Hc+/3g+4wH8MzvKkluP+WktWZbXzbj955lSe&#10;VJFJ/wBdKIopIpP3n+qkr5U9cguYo4rj95H+8qS2tY5fMq7fRebH5nmVWsvL+0R/89KzNClqUUcV&#10;x5cHmeZVmOWPy/8AppV29i/efvI/3lUraKS6k8zy6AEudLsLq4j/ANZFVbV7WTzI/LkkirR8qOX9&#10;3JHVm5ljurf/AFf+r/5aVkBm/YIJfLkku5P+uVV5fDkcsf7u/k8qT/llW1bSweX+8/551JLFHdRx&#10;RxyRxSUGxzn9jSRR/uL/AP7ZeXUtjYala3lt/pcf+sjrVtrXzbiKPzK0rH97rEckkcfl+ZQB9N/H&#10;LQZLr4veKp0/5+5K87k8OfvfLj/1devfGWX/AIul4m/6+5K4SSL97Xh4j+IelS/hHHSeF54o/wDn&#10;rR/Y0f8Aq/8AlpXaS+f5flx1Sktf3lZAcHe+HI/M/wBXWdc+F4Irf93H/wCQ69J+y+bJ5fl1S1a1&#10;8q3oA82l8Lx/u5I/+/VEvg2OWP8Ad+ZF5ldpbRSRW8kkccdUr66ni8uPyP3dBsHwu8OSWHii2j8z&#10;zYo69x1fzPs/l15r8Lonl1C5k8uvTtStf9Dj/wCetfcZZT/2c+exf8QwZf8AW0abL+8uak8r/SJP&#10;LotpfKt7nzP9ZJX19M8eoZMm+6vP9XXT6bpeY/Mkjql4ftfOuK6y5tZJdPkjj/dSV6dOmcNSoeUe&#10;NvCUeqXEnkR+VJVn4QWs9h9tt/Lk8yu0lsP+JhHXV23giC18y/sP3Vz/AMtIv+elcten7Sma06ns&#10;z50+OsU91qEcnlyfu4/LrwbW4pLqT7P5cnl+ZX1T8TYoLq4uY5PM8yvnXUv+JXcXMn+qr2Msqf8A&#10;Ls4cXT/5eHFyaXJ/rP3nl/8APSsW5sJPtHl+ZJL5ldXHLJdXFxH5n7uSs2xtI/tEn7z95X2dCofP&#10;V6ftDB8r7LcR/wDPOtHSNUjtdUknkj8yo77zJY/M8iq0kX2W38uP/rpXuUzw6lM29J/0WS5k/wCW&#10;klascskscUfl1naRpdxFcReZHJF5ldF/ZccVv5nmfvPMru9oZU6dQ0tJ8z935nmeZXoOkWv+r/5a&#10;+ZXJ6bpcfl28n7zzK9P8L6N5VnHJ/rPMrmxGI9mdVOn7QueG9Lk+2Sfu/K/eV6DokX7v/tpWNpsX&#10;leZJXRaBF+7/AO2lePUxHtAx9P2dM6KKLzbeT/rnXO63a+V4fspK6eOXyrSSPy/+Wdcx4k8z/hF9&#10;Okry1O1Q8jCU/wB4cXbf8fMkcn7r95XV2P8Aq/Lrj44pPtPmf8tPM/1VdZpv+rk8ytqZ9diAuf3v&#10;mVzupxfu66KSKsXV/wDj3rPEBhzzHxv5cWl3HmV5jHdQRfu69O+IEX/EjvZK8b+ywSx/vK/Ic+/3&#10;g+8yz+Ga0l3BFJ+7k/d1FFN5sfmeZWFHDJ9s8uM/u6kji/eda+R9oex7M3/N8238uSTyqLa18r/V&#10;yebJWb+8ij/6aUab5n7yTzJKBGrcyyRfvJKNNik+zySR/wCrrO1K6n+z+XJWjZX/AJWl+R5f7ysg&#10;NH9xLH/q/KkqOWKPzJI6r20skv7zy/3lFtFd3V5JP5nlUARy2sfmRyf8s61ba1jtY4/M/e1XufMt&#10;ZPMk/wBZUkUUkvlySf6yszYSS1+y6h/rP9ZWlolh9quI4/8AVeZJWD+8+0Sf8ta6LRIvst5bf89P&#10;MoNT6F+NF1PF8XPFXlwP/wAf7/vBXGy38f2jzP3kVdn8bROPir4qeP8A5/5K8/8AtX+kRxyQV49T&#10;+IdtL+EdFFdQS/6uSq3+qk8yP97VKK68qST93RL/AKzy0k/1lZAWfN+y/wDbSq1z+9/1klUvskf/&#10;AD0qT/Vf8tKAFjijpfKg/wBXRbSyf6yOSOWjzftUnlx1qBs+ALX7LqFzJH/y0rvdfl8ry/8ArnXK&#10;eBbX/SP+2ldNr8vm3Ffe5Z/Dpnh4j+IZMl1HFbySSR/vKyZZfNqzcy+b+7/5Z1H5UcXl+XX0B5h1&#10;nhawH2fzPLropLWMfJ5f72ud0S/gsI/3knlx/wDTStG58UaZ/wA945a9inU/dnm1Kf7wIrWP7ZXc&#10;20X7uT/WV5HJ4oj/ALQ8yP8AdV2mieKPt9v/AKzyqKdemZYihUK3xH8CWni6KTf/AKNe/wDLO5r5&#10;O+JHgLVtGuN+pR+VF/q/Ni/5aV9Oa/4yjivJI/8AW1w/jbVP7U8u0uJI5Y44/Mk8ytJ4uhT+AzoU&#10;MR/y8Pkm90uSKT93/wAs6peb5Ucf7vyvLr2i98GwXVvL5aeVJ5lcVc+A7v7RJ/y1jr2MJm2HqGVf&#10;AVDlI5f9ZJ9kjll/5Z0R6NJf3EkckflVrS6Dd2sn7y3k8urNtazxXHmeX5sclfQU8fTPIqYQTTfM&#10;tdQtrePzPL8vy/MkrW+wQSyf+06l03w5P9oj8uTza6fTdLjtbjy/I82T/npWtTH06Zp9U9oaPhvS&#10;/Kt4/MgrvNJlgtY4465m2tZPtH+sk8uui02KOKT/AFfm15FTH+0OqnhPZnR6JF9vkk/5ZfvK6vSY&#10;vKt9kcdYOk+XFcSf+iq3tN/1f/bStKFT2h4+Z0/3ZteVJ/Z//bOuY8US/wDFKad5kn/LSusih82z&#10;kj/6Z1zHii1e18H2X/XSlznh4Sn+8PNbby/7Qj/eSS13ttF/37ri7aX/AEiP93+78yu402L938lb&#10;YeofVYgrSRVjal/qpa6K4/56VzmpxebIaK4Yc828beZLo9zH5n/LOvLJYo/sf+rjlkr1zxja+Vo9&#10;7/1zryOO/tIrfzJPMr8i4i/3g+4yz+GUvsqReX/q/wB5VmWwgit/3n+sjovtPtPMj8uSpJdF8qOP&#10;y5JK+L9oewLY2Ecv/LSpIovsv/POq0Vr5XmfvKLa1k/eeZJTA0ra1t5Y5PM/1n/LOix/0WST93HV&#10;axtZ7C48zzKLm1nuv3kf7r/npQBqxxRy/vPMj/d/+RKPKj+z+Z/qvMrJspZIvMjqO2lk/eRyf6yg&#10;1N/zf9X5lWbmWOK4jeOOuY/tmSKTy5I/3dSal4ttP9X5En/XWgyLEsvlahLHHH+8kresYo4ri2/5&#10;+fMrlLHWYLrWLaPzP3kddFY3/wBq1i2/1csnmVoB9J/F+6SX4s+Koz1jv5K4S5i/0j93Xb/FvS4J&#10;vi74uky8cv29+RXnd9ayS3H7uf8Ad14dT+IelS/hFiOL/WSVF9q82OSOOo5Yp4reOOOTzf8AnpUd&#10;jdQfaPIkjrIAsbCeX95/z0qS5ij/ANXHUv2r7LJJHHUUWqR3Vx5f+q/d0AU7HRpPtEkcckkUdUvs&#10;F/a3EXlz/wDbSunjuo/s/meZWdLLHdSR+X+6jrUDuPhvFP8AY5PP/wBb5lbWt/uriT/pnXMeH/Ef&#10;9g3Ecf8Arf8A2pVnxBr39qeZ+88rzK/RsB/u/wC7Pn6/8T94Urm//wCelRX115tvHJHJWLcxSf8A&#10;LT97Vb7VJFJWtTFmXszfjuvNqKP/AI+P9ZWV5sl1UVlL/pElZVK5r7M2rKOOW4k8yOSWvbfCUvhq&#10;w0u2/wBAuPMkj/56eZXgNtdzxXHmRyV2mka09rHXD7Q19mSeLYtFutclksL+T/WfvIpY/wDV1wer&#10;XX+kXMkc/m+Z/wA8qk1bVPNuLmTy/wDWVg/6qT93XT7Qy9mEl1/0zkqLzP8Ap3qWTGPv1F5orX2g&#10;ezK9zax3X7zy5KitrBLX955Fa32r/R6I/wB7/wAtK6aeIqGXszOtrXyriST95+8rRttLk8zzHjqz&#10;bRebJWrbfuv3nmV1U8RUMvZmdbWE8Vx+8krr9JsP9X/5EqvZRR3NxL+7/wBXXR2MUfl+ZHJXdh6n&#10;7w5qgabYSeZI7/63zK6a2/5Z76r6b5cv/TXy60ba1nlH7uOOvrsDUPjM2/hm/bR+bZ7/APpnXL+M&#10;YvK8F6VHH+8k8yt8Wt9Lb+X5kcVc5rdhPFo0byT+bHJ+7jq6h89gP4h59HE9rceR/wBNK7TTYv8A&#10;Wf8APSuY8pJbiP8A56RyV2lt+9jkqsJUPr8XT/dlKSLzY652+/5aR109zLGK4++1SOLUK6a9Q5cP&#10;TMHVtGk163ktI/8AlpHXklz4X+y+ZBcR/wCrk8uvaL7xlaaN5k/kSS3Mf+rirzXV7q71m8+1+XHF&#10;5lflfEtTD+0/d/xD7TLKdQ5iXQY/3f7uSpbbS/sskkf/ACzrV82SKSSOT/V1X82SWTy/L/6518Gf&#10;QFL+xk8vf+78z/nlUX9lj/nnWlFdeb/rI5KsebHLHJ/z0/55UAZ32WSXy45I5PL/AOetWf7Ljijr&#10;RspY7q3/AOudSf8AougZlRaNH5n/AF0qSLw5B5n/AE0q7L+98uSOT93HUkssf2OTyP8AWf8APWgR&#10;T/4ReDy6o3Ojeb/yzj8uusj8iWz8zzP9JrN82C68z/npWpmcxc+HI5ZPMq7pvhL7LeW37z935la0&#10;ssEsnmeZ+8rasf8Aj4spP+mlAHufxg2f8LS8TZHmH7W/FcBLYRxSSVV+OR1Y/HLxn9nv5I4vt8n7&#10;v/nnXB33iPxDYR/u5PNrx6n8Q9Kl/CO9/suP/V/vKr/2D/zw/dXNec6b4o8UeXLPJP5vmR/6utrS&#10;fHmrfY5JLuw82W3/AOef/LSsjY6OOwvopJPM8uWq0ts8UnnyQR1nS/FCSXy/+JTceZVb/haH+kfZ&#10;JNNk/wCutP2YjorL7JL5kflyVWvdG/efu5JIqxrH4jQS6h5F3aSW0nmeX+9rZk8ZWEWoSx+fHSMh&#10;b7RvNk/18nmVJZRTxR+XcXfmeXSnXrC/kj/f/vak82OWTy67qFeph/4ZnUp+0/iF2KKSXy/M/dVW&#10;ubWSL+Dzajjlgl8z95Ukl1J0jnr3Kebf9BBw1MJ/z7IpP3X7yOmW0X7y4kjqxFL5Ucn/AC1/66VH&#10;FLH5f7yPza7vr+DqHL7DEUwtuP3ckde6aB8PtJ1nT4pINaj8zy/9VLXhVtfpayfuJJIv+utWYtek&#10;tZP+P+T/AL91r7PD1P4dQPaVP+fYa3FJa6hc2/8AzzkrnZZf+Wdb0l19vk/eSQf9tY6pf2NJdW8k&#10;kc9pXdTwn/Tw5qlf/p2c7LLUkUv+sqSTw5dy3H7vU44qP+EXu4vMk+3xyx10/UP+nhl9b/6dkcV3&#10;5X+sqxFdfvK1vD/he0ure5nu7iOW2jj/AHdZMthYf8s5/KrX6pUD25pR3Ufl+XViK/ji/wBZJUdt&#10;4N1K6/eWk8Esf/XSs7xJ4c8Q2tnHJJYW9jJH/wAtPM8zzK7qeWVKhzVMXTpnX6bfx10emyx+X/rP&#10;3deU6Jf38VnH58kfmV02m38nmeW93HWv1T2dT+IZe39p/wAuz0rw3L5txcx/9NK6e38uP/lpXkkX&#10;iiw0G48uO782T/npVm5+IMH/ACzu/Nr6DCV8Ph/4lQ+fzOhiMb/DpnsX9oW9tHveT95XM6/dR/2P&#10;G+/zf+ecdeQal8UJIvM8uCe5/wC2lZNz8VbuL93Bpn/f2SrnnWWUt6pw4TIcwp1PaezOw+1T/aPM&#10;8iT/AFldXbapJ9n/AHn7uvCrn4g67rMcnlyR20cf/PKsr/hKL+/s5fPu55fL/wCWfmV83U4py/D/&#10;AMOn7Q+q/snEYj+Ie66t4ysLC3k8yeOT/plH/rK8+vviC9/5kFpYeV/08yV5zHrPm28kfmSRSVLZ&#10;XU8skcckn7z/AJZ181j+LcZiP93/AHZ6WEyXD0/4h0V9f3d1HJJd/vajspZPL/eR/uqybm6nuv8A&#10;lpHV22l823i/f18ZUqe0qe0qH0Ps/Zln7LJ5kf7vzY5KpXMvlSeZ5clWYr+SXy445I6palLcS3H/&#10;ADykrL2hoV5Yv3f7vzKsW0U9/b/u/wDlnV22tZ4o/Mkj82OSpPKu7XT5I44PN8ySmBnR2sn/ACzk&#10;/eVrabFcXUflyR/6us37LPdSR+XH+8q9ZRT2FxbSSR/9dKAHy6XPdeZB/qql0jRo4vM8z/v3Ucl/&#10;dy3kkn2f/Wf6uktrqeWS5j/eRUh+zJbmL/VyRx+VHH/yyotrZJZPM/5Z0eZd/wCrkT95VmO0uPtE&#10;fyUe0D2ZW/syCW48+SOt7TY0+2W37v8A5aVlYklk/wBZJ5cdXba5uLXULbzP9XJJR7QPZlv9o3Wd&#10;a0z43eN/sNh9o/0+Ty5K8/tvEeu/2fJJd6TXqX7QmswWvxu8X25kyft8n7uvP7nXrSLT4v38f/XP&#10;zK5qn8Q0pfwiOTxlaWvl+ZBJF/2zqxZeKLSWOSSPy6rf2pBdW/mSRx/6uqUUWmxW8fmJWRsb/wDb&#10;1pLJ5fnx/wDXKtGK6tPLj/dxy15jJoNhqlxJ5nmRf88/3lXf3lhZxx/b5JfLoA7S+tbDVP8AXx1i&#10;/wDCEaTLeeZ5nm1nR6pf+Z58k8cVt5f/AC0qtL4o82TzII/N8v8A1lAHWW3hewik8zzJIvL/AOWd&#10;XfsqWskckc8kVeWS+LdW8yOeD97UsvjzVvM8ySD93/0yrUxPV7aKD7R58k9XY/Ii/eR14/pvxGku&#10;rj95aSeXUknxGki/5YSUAev/AGr/AJZxx1xXiSXWvtEklhdxxSf88q5TTfi15skkkiSRR/8ALOpJ&#10;fHlpLcR/vP3lagXpLrxDFbxySTx+ZUkXi3XbW4i8yCO5j/6Z1WvtZglkij8+P95RbX9pa3kkfn/u&#10;6ALUvxHv4pPL/smSpJfiF+8j8ywkij/5aVSj12OW88uS4j8utK5vrSWP93JHLWntDP2ZYtvG+k/6&#10;zzJIo/8AprV2PxRYX/8Ax6Xfm/8ATKuYvrW0urfyP3fmUabapo3mSR0e0qB7M7C2uo5fNjjnj/d1&#10;Yi8uW4/5Z151fWv2qSWSOSSLzP8AWVW0i1kivPPku5/3la+0D2Z6fEJLW48uN5KrXIkl8zzLuT/r&#10;n5lcfH9vtbiSeC/k8qpLbxbdxf6+CO5rT29T/n4ZezpnRy2vm2/l+Z+8qKxsJ7XzPMuKzrHxlBdX&#10;Ef8AokkVb8Wv2Evmf8spP+mlZ+0qASeV9q/dv+6o+y+VJ5dEd/H/AKz/AJaVY+1fWgZHcxRxf6yq&#10;8sX/AEzovvMlqS5lj8yOgBIrCCKPzKj/ALLgluKu+V/o9H+q8uSsiTPttBgi82Si50a0uvLjjrVu&#10;ZZL+OSq/yRf9NaZqZ0egwRW8kdJ/Y0EUfmQfupK37LyLrzPM/wCWdEnly/8ALOgDlv8AhHPNuP3c&#10;lEugz3WoeZH/AM866z93+7/6Z1Fc3UEXmR/vKyNTnfst3pf/AC0o8rUv3kkf+rra8qO6rWtrWP8A&#10;s/Z/zzoA4+KK7ikjn/5Zx1q2Ms8v7uStKK1juv3iSVdtrX/WRyeXFQBlSa9B9ojj8urHm+beeX5c&#10;flyVZl0uOX93/wAtJKjl0HzZP3fmReXQZlW+/wCefkf6ui21SCLUI4545P3lXpNLnl/dx/vf+mVZ&#10;sdrf2tx/qKDQuy39p/q445Iqu6bFH/o3mR/u/MrO837f/rIPKresr+PzI4PL/eeZQBnftAaWn/C+&#10;vF12n+t/tOSvO9S8OabdXnmeXHXtXx/0/b8WPFrps/eX8kleVSWsl1+78vyv+uVc2I/iVDSl/CRi&#10;6l4SsJbO38uOSLzP+mlV7HwlB5kkc8kkUUf/AC1rak0ufy/3clHleb5cf7ysRmB/ZflXknkXflyR&#10;/wDPWq2paNPLp/mfa/8ASa35NG8rUPMj/wBXUd7oMEVvHH/z0rUZzkug39ro9lHJJ9uk8yrEuqR/&#10;Z5LSPSf3f/PSusl0u4tdPj8z91/zzrmLm1ntbfy4JP3fmeZQBnWP2SWz8uO0kijj/wBZ/wBNKTTf&#10;slrJJ5EEkUkn/PSt+2i+yxyTxx/vP+eVRRf6yPzI/wB5QBzsuvQf2h5HkeVF/wAtP3dVtJitNZuJ&#10;YP3fl/8AouusubWD95d+RHHHVGXRtN/18cHleZ/zyoAxbm1g+2eR5cEUlvUl9pdpdeX5kf7z/nrU&#10;sWg2HmSSeXJVa+0aC/8AL8ieSKT/AK6VqAyTwlYXUcbySSRSVJrfhyCLy4IJJP8AppUklrfxXEcE&#10;cnm/9dauy2t3FcfvJI5aDEwZfCXm29zHBPJFJ/y0krNl0a/tZP3E8nlx/wDTSujl+1xeZ/y1ikqW&#10;28uWPy5I5Iv3n+toAw7HVNSikkj8zzf+mlVzrOu/aP3lpJFF/wA9K6/yvsH/ADzl/wCmVR3Mvmx/&#10;6vypK1A5y2utWv5JI/L/AHlSxX+pRfZv3fmyVdtr/wDeXMn2T/ln/wAs6itrWP8As/8AdyUAUo/F&#10;urf6x7T93HUcfjLzZI47iC4i/eVdil/1kckn/fqi5sJ9LuP3kcf7z/V0AXpdZji8vy/3X/PStGPx&#10;HHdeXPHJ+7/1dc55Ty/vJ6kttG+y2fmeX5skklL2gG//AMJmkVxHHJPHW9Y6zHdR+ZHd/u682+wW&#10;n+skT95HW9pMUHmeQieVH5da+0MjtIr/AM3/AFc8csdF7dSS/vP3defSWE9rJJHBdyReZ/zzqvL/&#10;AGta2/7u782SP/nrTA9F+33H2eOT/nnW1pt19qt/3nl15J/wlGreZHB5H7zy6s23ijxDYafJ+483&#10;/plQB6/bf6vzP+WVR3XauC0n4gz/AGeOO/tJIo60ovHmmy+ZHJ5kVAHX23/TOpIutcxZeLbTy5JP&#10;tEflx1Z/4TKwureST7XHFSNTe/5eaLmKOWP/AFdUtN16wv4/+PuPzP8AnlWj9vglk/4+46zMyOKL&#10;zberEUX/AH8qzHF+7/561H9lk/5Zx/8AfygCtY2EkXmf886u/ZZLqOP95JFV22lk+xyeZH+7jqP7&#10;fby2/wD00oAI4pPMjqzJLP8AaKkiuo/L/wCetEsUZkkk8zypP+edAEkcU8Unl/8AkWovNk8zy5I/&#10;3dXfNjlt7b9//pP/ADyqP93Fef6zzZaDQxbm6k8zy44/K8v/AJaVd026k+0RySR/vJJK0b7y5beT&#10;zI6NJsI5bi28v97+8oA1fjtpc918WfFUg6fb5K42x0vzbeLy6+hvir8A/Gvibx5rmoafoXn2dzO8&#10;sbm7gjL56ZHmZ/OuWsf2bfiHbRyIPDf/AJULf/45RUw9T2n8Mxp1aSp2Z4pJpcktx+7/ANZUdto0&#10;kUn7z/nnXrsn7NXxRNwPL0D92j5H/Ewt/wD45W1dfs6/EMHenhyOQ+95bj/2pWf1fEf8+zX2tLue&#10;CXMSeZ/q6zbmJPtEcn/LOvar39mH4nXVx5n/AAin/k/af/HKrS/srfE+S83/APCLny/+v+0/+OUf&#10;V8T/AM+w9tS7nj99s+z3LySSeZVGLTEuo45I5PKkr266/ZR+JdzJg+Fz5f8A1/2n/wAcql/wyH8U&#10;Yrn93oA8v/sI2/8A8co+r4j/AJ9h7Wl3PH4tL/eeZs/eUS2EcXmeZHXsX/DKXxeifMfhjj/sIWf/&#10;AMcqS2/ZT+LX/LfwqD9NQs//AI5S+r1P+fY/aU/+fh4pJYXF1H+4j82OOs77BJ9o/eR171ZfswfF&#10;yw+0xx+Eh5cn/UQs/wD45RL+y58WJf8AmUh/4MLP/wCOVr9Xqf8APsXtqXc8A/saS6jk/wBZFHH/&#10;AMsqj/sHypP9XXu1t+yr8YIRs/4RHj/sKWf/AMcpbX9kr4smT9/4Yz9NQs//AI5R9Xqf8+xe2pdz&#10;wTyUtY/L8v8AeVW8rzbj93+9r3qX9j34q+ZIU8Kj/wAGFn/8cqpc/sa/FqKTfB4T/PU7P/45R9Xq&#10;f8+w9tS7niP2GSX/AJZ+VUkumeVH5n+tjr3O2/ZG+LkP7yTwqJJP+whZ/wDxyiP9kD4uwx4PhHzP&#10;rqln/wDHK1+r1P8An2R7WkfPef3kcf8Az0/1lWLny7qOOOOSvc/+GPPi55ef+EOHmf8AYUs//jlR&#10;xfsbfF37/wDwiP8A5VLP/wCOUfV6n/PsPa0jxCxi8qS5kk/1kdS3Jjls5P3flV7Xa/sYfFoyyO/h&#10;TyyfTU7P/wCOVJH+xj8WhbvH/wAIp16f8TOz/wDjlH1ep/z7D2tLueB2Nhb/AGiSSP8A551dvZre&#10;6j8jZXucP7HXxatrfyx4Q/8AKpZ//HKpXX7FnxdWWN7Xwpj66pZ//HKPq9T/AJ9h7Wl3PAv7Pk/1&#10;En+tqzZaXJ5nkSSSV7nbfsZfGCGSR5PCAk/7iln/APHKuj9kD4wI+R4QGP8AsKWf/wAco+r1P+fZ&#10;l7WmfP8A/wAI5B5f/LSKrPlT2Fn8kf7qvoD/AIZF+KvlZ/4Q1/M/7Ctn/wDHKjH7JXxdn+94JCfT&#10;VbP/AOOUfV6n/PsPaUz57vrZ5Y/Pjk/ef88qzba2fzP3n7qP/nlLX0Rc/se/FuWKNP8AhD2/8Gtn&#10;/wDHKrx/sZfFweZ5ng0SfvP+gpZ//HKX1ep/z7Nfa0z5/ksLuw8ueOTzZK0vOnlt45J/L8yvfP8A&#10;hjD4reVmPwh5cnr/AGnZ/wDxyqw/Yw+LU8UaN4Q8v6apZ/8Axyn9Xqf8+w9rS7njsetfZfLjkj82&#10;SSP/AJaR1nf21aXUckk/l/vP+mdew6l+xF8aLqTy08Mfu/8AsKWf/wAcrOi/YT+Nkdv5f/COf+VS&#10;z/8AjlH1ep/z7D2tLueX/ZrSX/WR/u6ksdM0WL+Dza9ZP7Ffxvg+y7fCkcmz7+dUs/8A45ViT9jj&#10;4zfvP+KHi/8ABrZ//HKX1ep/z7D2tM8vtrC08vy4/wB1RZeHE0vzP3kkskn/AE0r12P9jz4wWtju&#10;j8FL539z+1bPH/oyo5f2T/jjcyxPJ8P2+T/qLWH/AMkVr7Op/wA+zL2tI8z0SK/it5f9Pkl8v/pp&#10;Ultf6l/aH/H/ACf9cq9Vtf2S/i5HJx4CeP8A5acarZ//ACRVm2/ZA+LMVz5//CIv/wCDWz/+OVn9&#10;Xqf8+w9pTPO5dUntZPMku5PL/wCeVdHpN/aXX7uP975ldTc/sjfFmWPP/CMN5n/YRs//AI5Utz+y&#10;d8XYre1+yeFxFIn3/wDiYWfP/kSj6vU/59h7WmYfnR2sdEk0ctv/ANNK6SX9l/4wS+V/xSr8/wCs&#10;/wCJpZ//ABypbL9mf4y/vI5/CmY/bU7P/wCOUfV6n/Ps19rS7nP21jH9n8z/AJaVJ5fm/wCsk/eV&#10;1th+z58YWj/feDdn01SzP/tStK1/Z7+KZ8yRvCZjkPpf2f8A8co+r1P+fYe1pdzg7mX/AFf7utLS&#10;f3Ult/0zkrqpf2cfifJLv/4RY5/6/wC0/wDjlT23wD+KH9oW8n/CLLHGPTUbf/45R9Xqf8+zL2tM&#10;/9lQSwECLQAUAAYACAAAACEAihU/mAwBAAAVAgAAEwAAAAAAAAAAAAAAAAAAAAAAW0NvbnRlbnRf&#10;VHlwZXNdLnhtbFBLAQItABQABgAIAAAAIQA4/SH/1gAAAJQBAAALAAAAAAAAAAAAAAAAAD0BAABf&#10;cmVscy8ucmVsc1BLAQItABQABgAIAAAAIQBP+nOzCQYAAHAYAAAOAAAAAAAAAAAAAAAAADwCAABk&#10;cnMvZTJvRG9jLnhtbFBLAQItABQABgAIAAAAIQAZlLvJwwAAAKcBAAAZAAAAAAAAAAAAAAAAAHEI&#10;AABkcnMvX3JlbHMvZTJvRG9jLnhtbC5yZWxzUEsBAi0AFAAGAAgAAAAhAOAnEYbhAAAACgEAAA8A&#10;AAAAAAAAAAAAAAAAawkAAGRycy9kb3ducmV2LnhtbFBLAQItAAoAAAAAAAAAIQA8mmmKjg0BAI4N&#10;AQAVAAAAAAAAAAAAAAAAAHkKAABkcnMvbWVkaWEvaW1hZ2UxLmpwZWdQSwECLQAKAAAAAAAAACEA&#10;6sQpip2/AACdvwAAFQAAAAAAAAAAAAAAAAA6GAEAZHJzL21lZGlhL2ltYWdlMi5qcGVnUEsFBgAA&#10;AAAHAAcAwAEAAArYAQAAAA==&#10;">
                <v:shape id="Graphic 2" o:spid="_x0000_s1029" style="position:absolute;width:65703;height:43300;visibility:visible;mso-wrap-style:square;v-text-anchor:top" coordsize="6570345,433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fuwAAANsAAAAPAAAAZHJzL2Rvd25yZXYueG1sRE/NisIw&#10;EL4v+A5hBG9rquAq1SiiiB7X6gMMydgGm0lpolaf3hwEjx/f/2LVuVrcqQ3Ws4LRMANBrL2xXCo4&#10;n3a/MxAhIhusPZOCJwVYLXs/C8yNf/CR7kUsRQrhkKOCKsYmlzLoihyGoW+IE3fxrcOYYFtK0+Ij&#10;hbtajrPsTzq0nBoqbGhTkb4WN6dA+2xExuvpfqJJ29e/Dc22UGrQ79ZzEJG6+BV/3AejYJzWpy/p&#10;B8jlGwAA//8DAFBLAQItABQABgAIAAAAIQDb4fbL7gAAAIUBAAATAAAAAAAAAAAAAAAAAAAAAABb&#10;Q29udGVudF9UeXBlc10ueG1sUEsBAi0AFAAGAAgAAAAhAFr0LFu/AAAAFQEAAAsAAAAAAAAAAAAA&#10;AAAAHwEAAF9yZWxzLy5yZWxzUEsBAi0AFAAGAAgAAAAhAL7B4Z+7AAAA2wAAAA8AAAAAAAAAAAAA&#10;AAAABwIAAGRycy9kb3ducmV2LnhtbFBLBQYAAAAAAwADALcAAADvAgAAAAA=&#10;" path="m6569964,r-6096,l6563868,6096r-13,3774948l6563855,4323588r-6557772,l6083,3781044,6096,6096r6557759,l6563855,,,,,6096,,3781044r,542544l,4329684r6083,l6563855,4329684r6109,l6569964,4323588r,-542544l6569964,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0" type="#_x0000_t75" style="position:absolute;left:9616;top:3169;width:13655;height:3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RsxQAAANsAAAAPAAAAZHJzL2Rvd25yZXYueG1sRI9Ba8JA&#10;FITvhf6H5RV6azZJi2h0DSIULFKoUQ/eHtlnsph9G7Jbjf++Wyj0OMzMN8yiHG0nrjR441hBlqQg&#10;iGunDTcKDvv3lykIH5A1do5JwZ08lMvHhwUW2t14R9cqNCJC2BeooA2hL6T0dUsWfeJ64uid3WAx&#10;RDk0Ug94i3DbyTxNJ9Ki4bjQYk/rlupL9W0VmDd0dX78ep18bDefs7vpt8f8pNTz07iagwg0hv/w&#10;X3ujFeQZ/H6JP0AufwAAAP//AwBQSwECLQAUAAYACAAAACEA2+H2y+4AAACFAQAAEwAAAAAAAAAA&#10;AAAAAAAAAAAAW0NvbnRlbnRfVHlwZXNdLnhtbFBLAQItABQABgAIAAAAIQBa9CxbvwAAABUBAAAL&#10;AAAAAAAAAAAAAAAAAB8BAABfcmVscy8ucmVsc1BLAQItABQABgAIAAAAIQDiTkRsxQAAANsAAAAP&#10;AAAAAAAAAAAAAAAAAAcCAABkcnMvZG93bnJldi54bWxQSwUGAAAAAAMAAwC3AAAA+QIAAAAA&#10;">
                  <v:imagedata r:id="rId110" o:title=""/>
                </v:shape>
                <v:shape id="Image 4" o:spid="_x0000_s1031" type="#_x0000_t75" style="position:absolute;left:43388;top:5547;width:11704;height:2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8TwgAAANsAAAAPAAAAZHJzL2Rvd25yZXYueG1sRI/NasMw&#10;EITvhbyD2EBujRwfgnEtG1Ma6ClJ0+a+WFvb1FoZSfXP21eFQo/DzHzDFNViBjGR871lBYd9AoK4&#10;sbrnVsHH++kxA+EDssbBMilYyUNVbh4KzLWd+Y2mW2hFhLDPUUEXwphL6ZuODPq9HYmj92mdwRCl&#10;a6V2OEe4GWSaJEdpsOe40OFIzx01X7dvo6C+Xu4rhbU1d3Mern02Z+6lVmq3XeonEIGW8B/+a79q&#10;BWkKv1/iD5DlDwAAAP//AwBQSwECLQAUAAYACAAAACEA2+H2y+4AAACFAQAAEwAAAAAAAAAAAAAA&#10;AAAAAAAAW0NvbnRlbnRfVHlwZXNdLnhtbFBLAQItABQABgAIAAAAIQBa9CxbvwAAABUBAAALAAAA&#10;AAAAAAAAAAAAAB8BAABfcmVscy8ucmVsc1BLAQItABQABgAIAAAAIQBeVE8TwgAAANsAAAAPAAAA&#10;AAAAAAAAAAAAAAcCAABkcnMvZG93bnJldi54bWxQSwUGAAAAAAMAAwC3AAAA9gIAAAAA&#10;">
                  <v:imagedata r:id="rId111" o:title=""/>
                </v:shape>
                <v:shape id="Graphic 5" o:spid="_x0000_s1032" style="position:absolute;left:19781;top:14874;width:26918;height:3416;visibility:visible;mso-wrap-style:square;v-text-anchor:top" coordsize="269176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4LwwAAANsAAAAPAAAAZHJzL2Rvd25yZXYueG1sRI9BawIx&#10;FITvBf9DeIKXolldKroaRQqCh3rotuD1sXluVjcvS5Lq+u8bodDjMDPfMOttb1txIx8axwqmkwwE&#10;ceV0w7WC76/9eAEiRGSNrWNS8KAA283gZY2Fdnf+pFsZa5EgHApUYGLsCilDZchimLiOOHln5y3G&#10;JH0ttcd7gttWzrJsLi02nBYMdvRuqLqWP1bBdW5weZrm3rxdzPFQPkL+Kj+UGg373QpEpD7+h//a&#10;B61glsPzS/oBcvMLAAD//wMAUEsBAi0AFAAGAAgAAAAhANvh9svuAAAAhQEAABMAAAAAAAAAAAAA&#10;AAAAAAAAAFtDb250ZW50X1R5cGVzXS54bWxQSwECLQAUAAYACAAAACEAWvQsW78AAAAVAQAACwAA&#10;AAAAAAAAAAAAAAAfAQAAX3JlbHMvLnJlbHNQSwECLQAUAAYACAAAACEA6ML+C8MAAADbAAAADwAA&#10;AAAAAAAAAAAAAAAHAgAAZHJzL2Rvd25yZXYueG1sUEsFBgAAAAADAAMAtwAAAPcCAAAAAA==&#10;" path="m1014984,36576l1004316,,105054,268884,94488,233172,,320040r126492,21336l117487,310896r-1625,-5474l1014984,36576xem2691396,182880l2587764,108204r-5969,36779l1659648,r-4572,36576l2575661,182803r-6185,38177l2681643,185928r9753,-3048xe" fillcolor="black" stroked="f">
                  <v:path arrowok="t"/>
                </v:shape>
                <v:shape id="Textbox 6" o:spid="_x0000_s1033" type="#_x0000_t202" style="position:absolute;left:29352;top:13010;width:75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963B90E" w14:textId="77777777" w:rsidR="00170669" w:rsidRDefault="00170669" w:rsidP="00620288">
                        <w:pPr>
                          <w:spacing w:line="247" w:lineRule="exact"/>
                          <w:rPr>
                            <w:b/>
                          </w:rPr>
                        </w:pPr>
                        <w:r>
                          <w:rPr>
                            <w:b/>
                          </w:rPr>
                          <w:t>Fill</w:t>
                        </w:r>
                        <w:r>
                          <w:rPr>
                            <w:b/>
                            <w:spacing w:val="-2"/>
                          </w:rPr>
                          <w:t xml:space="preserve"> </w:t>
                        </w:r>
                        <w:r>
                          <w:rPr>
                            <w:b/>
                          </w:rPr>
                          <w:t xml:space="preserve">to </w:t>
                        </w:r>
                        <w:r>
                          <w:rPr>
                            <w:b/>
                            <w:spacing w:val="-2"/>
                          </w:rPr>
                          <w:t>here.</w:t>
                        </w:r>
                      </w:p>
                    </w:txbxContent>
                  </v:textbox>
                </v:shape>
                <v:shape id="Textbox 7" o:spid="_x0000_s1034" type="#_x0000_t202" style="position:absolute;left:1736;top:38230;width:30504;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6EE0B86" w14:textId="77777777" w:rsidR="00170669" w:rsidRPr="00F7335A" w:rsidRDefault="00170669" w:rsidP="00620288">
                        <w:pPr>
                          <w:ind w:left="142" w:right="18"/>
                          <w:rPr>
                            <w:b/>
                            <w:sz w:val="28"/>
                          </w:rPr>
                        </w:pPr>
                        <w:r w:rsidRPr="00F7335A">
                          <w:rPr>
                            <w:b/>
                            <w:sz w:val="28"/>
                          </w:rPr>
                          <w:t>Blue</w:t>
                        </w:r>
                        <w:r w:rsidRPr="00F7335A">
                          <w:rPr>
                            <w:b/>
                            <w:spacing w:val="-20"/>
                            <w:sz w:val="28"/>
                          </w:rPr>
                          <w:t xml:space="preserve"> </w:t>
                        </w:r>
                        <w:r w:rsidRPr="00F7335A">
                          <w:rPr>
                            <w:b/>
                            <w:sz w:val="28"/>
                          </w:rPr>
                          <w:t>Universal</w:t>
                        </w:r>
                        <w:r w:rsidRPr="00F7335A">
                          <w:rPr>
                            <w:b/>
                            <w:spacing w:val="-20"/>
                            <w:sz w:val="28"/>
                          </w:rPr>
                          <w:t xml:space="preserve"> C</w:t>
                        </w:r>
                        <w:r w:rsidRPr="00F7335A">
                          <w:rPr>
                            <w:b/>
                            <w:sz w:val="28"/>
                          </w:rPr>
                          <w:t>ontainer</w:t>
                        </w:r>
                      </w:p>
                    </w:txbxContent>
                  </v:textbox>
                </v:shape>
                <v:shape id="Textbox 8" o:spid="_x0000_s1035" type="#_x0000_t202" style="position:absolute;left:33651;top:38230;width:32052;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8241607" w14:textId="77777777" w:rsidR="00170669" w:rsidRPr="00F7335A" w:rsidRDefault="00170669" w:rsidP="00620288">
                        <w:pPr>
                          <w:ind w:left="142" w:right="18" w:hanging="48"/>
                          <w:rPr>
                            <w:b/>
                            <w:sz w:val="28"/>
                          </w:rPr>
                        </w:pPr>
                        <w:r w:rsidRPr="00F7335A">
                          <w:rPr>
                            <w:b/>
                            <w:sz w:val="28"/>
                          </w:rPr>
                          <w:t>Brown</w:t>
                        </w:r>
                        <w:r w:rsidRPr="00F7335A">
                          <w:rPr>
                            <w:b/>
                            <w:spacing w:val="-21"/>
                            <w:sz w:val="28"/>
                          </w:rPr>
                          <w:t xml:space="preserve"> U</w:t>
                        </w:r>
                        <w:r w:rsidRPr="00F7335A">
                          <w:rPr>
                            <w:b/>
                            <w:sz w:val="28"/>
                          </w:rPr>
                          <w:t>niversal</w:t>
                        </w:r>
                        <w:r w:rsidRPr="00F7335A">
                          <w:rPr>
                            <w:b/>
                            <w:spacing w:val="-19"/>
                            <w:sz w:val="28"/>
                          </w:rPr>
                          <w:t xml:space="preserve"> </w:t>
                        </w:r>
                        <w:r w:rsidRPr="00F7335A">
                          <w:rPr>
                            <w:b/>
                            <w:sz w:val="28"/>
                          </w:rPr>
                          <w:t xml:space="preserve">Container </w:t>
                        </w:r>
                      </w:p>
                    </w:txbxContent>
                  </v:textbox>
                </v:shape>
                <w10:wrap type="topAndBottom" anchorx="page"/>
              </v:group>
            </w:pict>
          </mc:Fallback>
        </mc:AlternateContent>
      </w:r>
      <w:r w:rsidRPr="009C381C">
        <w:rPr>
          <w:rFonts w:cs="Arial"/>
        </w:rPr>
        <w:t>Wash your hands thoroughly with soap and hot running water</w:t>
      </w:r>
    </w:p>
    <w:p w14:paraId="50C9E220" w14:textId="77777777" w:rsidR="00620288" w:rsidRPr="009C381C" w:rsidRDefault="00620288" w:rsidP="00620288">
      <w:pPr>
        <w:rPr>
          <w:rFonts w:cs="Arial"/>
        </w:rPr>
      </w:pPr>
    </w:p>
    <w:p w14:paraId="6BF4D0EC" w14:textId="77777777" w:rsidR="00620288" w:rsidRPr="009C381C" w:rsidRDefault="00620288" w:rsidP="00620288">
      <w:pPr>
        <w:adjustRightInd w:val="0"/>
        <w:rPr>
          <w:rFonts w:cs="Arial"/>
          <w:b/>
          <w:bCs/>
        </w:rPr>
      </w:pPr>
    </w:p>
    <w:p w14:paraId="29FFCBC5" w14:textId="77777777" w:rsidR="00620288" w:rsidRPr="009C381C" w:rsidRDefault="00620288" w:rsidP="00620288">
      <w:pPr>
        <w:adjustRightInd w:val="0"/>
        <w:rPr>
          <w:rFonts w:cs="Arial"/>
          <w:b/>
          <w:bCs/>
        </w:rPr>
      </w:pPr>
      <w:r w:rsidRPr="009C381C">
        <w:rPr>
          <w:rFonts w:cs="Arial"/>
          <w:b/>
          <w:bCs/>
        </w:rPr>
        <w:t xml:space="preserve">Method 2: </w:t>
      </w:r>
      <w:r w:rsidRPr="009C381C">
        <w:rPr>
          <w:rFonts w:cs="Arial"/>
          <w:bCs/>
        </w:rPr>
        <w:t>u</w:t>
      </w:r>
      <w:r w:rsidRPr="009C381C">
        <w:rPr>
          <w:rFonts w:cs="Arial"/>
        </w:rPr>
        <w:t>sing cling film</w:t>
      </w:r>
    </w:p>
    <w:p w14:paraId="55391CE8" w14:textId="77777777" w:rsidR="00620288" w:rsidRPr="009C381C" w:rsidRDefault="00620288" w:rsidP="00620288">
      <w:pPr>
        <w:numPr>
          <w:ilvl w:val="0"/>
          <w:numId w:val="21"/>
        </w:numPr>
        <w:autoSpaceDE w:val="0"/>
        <w:autoSpaceDN w:val="0"/>
        <w:adjustRightInd w:val="0"/>
        <w:rPr>
          <w:rFonts w:cs="Arial"/>
        </w:rPr>
      </w:pPr>
      <w:r w:rsidRPr="009C381C">
        <w:rPr>
          <w:rFonts w:cs="Arial"/>
        </w:rPr>
        <w:t>Raise the toilet seat and loosely place a sheet of cling film across the rim of the toilet bowl to stop anything from falling into the bowl</w:t>
      </w:r>
    </w:p>
    <w:p w14:paraId="0B16D00B" w14:textId="77777777" w:rsidR="00620288" w:rsidRPr="009C381C" w:rsidRDefault="00620288" w:rsidP="00620288">
      <w:pPr>
        <w:numPr>
          <w:ilvl w:val="0"/>
          <w:numId w:val="21"/>
        </w:numPr>
        <w:autoSpaceDE w:val="0"/>
        <w:autoSpaceDN w:val="0"/>
        <w:adjustRightInd w:val="0"/>
        <w:rPr>
          <w:rFonts w:cs="Arial"/>
        </w:rPr>
      </w:pPr>
      <w:r w:rsidRPr="009C381C">
        <w:rPr>
          <w:rFonts w:cs="Arial"/>
        </w:rPr>
        <w:t>The cling film should not be tight – it should have a dip in the centre.</w:t>
      </w:r>
    </w:p>
    <w:p w14:paraId="0537EEB9" w14:textId="77777777" w:rsidR="00620288" w:rsidRPr="009C381C" w:rsidRDefault="00620288" w:rsidP="00620288">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 xml:space="preserve">Place the toilet seat down. You can then sit as normal on the toilet seat. </w:t>
      </w:r>
    </w:p>
    <w:p w14:paraId="4DCDCF93" w14:textId="77777777" w:rsidR="00620288" w:rsidRPr="009C381C" w:rsidRDefault="00620288" w:rsidP="00620288">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Pass a motion onto the cling film</w:t>
      </w:r>
    </w:p>
    <w:p w14:paraId="6BA12639" w14:textId="77777777" w:rsidR="00620288" w:rsidRPr="009C381C" w:rsidRDefault="00620288" w:rsidP="00620288">
      <w:pPr>
        <w:numPr>
          <w:ilvl w:val="0"/>
          <w:numId w:val="17"/>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Open the specimen bottle and with the little spoon attached to the lid, scoop up enough of the motion to half fill the container (see suggested fill line on the diagram above)</w:t>
      </w:r>
    </w:p>
    <w:p w14:paraId="20444129" w14:textId="77777777" w:rsidR="00620288" w:rsidRPr="009C381C" w:rsidRDefault="00620288" w:rsidP="00620288">
      <w:pPr>
        <w:numPr>
          <w:ilvl w:val="0"/>
          <w:numId w:val="19"/>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Dispose of the remainder of the motion down the toilet and discard the cling film into a clean polythene bag, tie it and put into the dustbin</w:t>
      </w:r>
    </w:p>
    <w:p w14:paraId="75847D76" w14:textId="77777777" w:rsidR="00620288" w:rsidRPr="009C381C" w:rsidRDefault="00620288" w:rsidP="00620288">
      <w:pPr>
        <w:numPr>
          <w:ilvl w:val="0"/>
          <w:numId w:val="20"/>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Use and dispose of toilet paper down the toilet in the usual way</w:t>
      </w:r>
    </w:p>
    <w:p w14:paraId="76CE0137" w14:textId="77777777" w:rsidR="00620288" w:rsidRPr="009C381C" w:rsidRDefault="00620288" w:rsidP="00620288">
      <w:pPr>
        <w:numPr>
          <w:ilvl w:val="0"/>
          <w:numId w:val="21"/>
        </w:num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r w:rsidRPr="009C381C">
        <w:rPr>
          <w:rFonts w:cs="Arial"/>
        </w:rPr>
        <w:t>Wash your hands thoroughly with soap and hot running water</w:t>
      </w:r>
    </w:p>
    <w:p w14:paraId="581183CE" w14:textId="77777777" w:rsidR="00620288" w:rsidRPr="009C381C" w:rsidRDefault="00620288" w:rsidP="00620288">
      <w:pPr>
        <w:tabs>
          <w:tab w:val="left" w:pos="-432"/>
          <w:tab w:val="left" w:pos="-15"/>
          <w:tab w:val="left" w:pos="10593"/>
          <w:tab w:val="left" w:pos="10784"/>
          <w:tab w:val="left" w:pos="11504"/>
          <w:tab w:val="left" w:pos="12224"/>
          <w:tab w:val="left" w:pos="12944"/>
          <w:tab w:val="left" w:pos="13664"/>
          <w:tab w:val="left" w:pos="14384"/>
          <w:tab w:val="left" w:pos="15104"/>
        </w:tabs>
        <w:rPr>
          <w:rFonts w:cs="Arial"/>
        </w:rPr>
      </w:pPr>
    </w:p>
    <w:p w14:paraId="32FA542C" w14:textId="77777777" w:rsidR="00620288" w:rsidRPr="009C381C" w:rsidRDefault="00620288" w:rsidP="00620288">
      <w:pPr>
        <w:adjustRightInd w:val="0"/>
        <w:rPr>
          <w:rFonts w:cs="Arial"/>
        </w:rPr>
      </w:pPr>
      <w:r w:rsidRPr="009C381C">
        <w:rPr>
          <w:rFonts w:cs="Arial"/>
        </w:rPr>
        <w:t xml:space="preserve">REMEMBER: </w:t>
      </w:r>
      <w:r w:rsidRPr="009C381C">
        <w:rPr>
          <w:rFonts w:cs="Arial"/>
          <w:b/>
          <w:bCs/>
        </w:rPr>
        <w:t>Do not collect faecal specimens that have fallen into the toilet bowl or toilet water</w:t>
      </w:r>
      <w:r w:rsidRPr="009C381C">
        <w:rPr>
          <w:rFonts w:cs="Arial"/>
        </w:rPr>
        <w:t>. No matter how clean your toilet is, it will always contain some bacteria that will interfere with the test results.</w:t>
      </w:r>
    </w:p>
    <w:p w14:paraId="487BE9C2" w14:textId="77777777" w:rsidR="00620288" w:rsidRPr="009C381C" w:rsidRDefault="00620288" w:rsidP="00620288">
      <w:pPr>
        <w:rPr>
          <w:rFonts w:cs="Arial"/>
          <w:b/>
        </w:rPr>
      </w:pPr>
    </w:p>
    <w:p w14:paraId="7E1472E5" w14:textId="19FD2BF8" w:rsidR="00620288" w:rsidRDefault="00620288" w:rsidP="00620288">
      <w:pPr>
        <w:rPr>
          <w:rFonts w:cs="Arial"/>
        </w:rPr>
      </w:pPr>
      <w:r w:rsidRPr="009C381C">
        <w:rPr>
          <w:rFonts w:cs="Arial"/>
          <w:b/>
        </w:rPr>
        <w:t>For babies, a faeces (stool, motion) sample can be taken directly from a soiled nappy.</w:t>
      </w:r>
      <w:r w:rsidRPr="009C381C">
        <w:rPr>
          <w:rFonts w:cs="Arial"/>
        </w:rPr>
        <w:t xml:space="preserve"> (For most tests, it does not matter if a small amount of urine is accidentally passed into the pot, cling film or nappy with the faeces).</w:t>
      </w:r>
    </w:p>
    <w:p w14:paraId="208C795A" w14:textId="64C9F850" w:rsidR="00F36804" w:rsidRPr="00F36804" w:rsidRDefault="00F36804" w:rsidP="00F36804">
      <w:pPr>
        <w:pStyle w:val="Heading2"/>
        <w:rPr>
          <w:highlight w:val="yellow"/>
        </w:rPr>
      </w:pPr>
      <w:bookmarkStart w:id="380" w:name="_Toc204808268"/>
      <w:r w:rsidRPr="00F36804">
        <w:rPr>
          <w:highlight w:val="yellow"/>
        </w:rPr>
        <w:t>Appendix 5</w:t>
      </w:r>
      <w:bookmarkEnd w:id="380"/>
    </w:p>
    <w:p w14:paraId="3347EFBA" w14:textId="3D692AB4" w:rsidR="00F36804" w:rsidRPr="00F36804" w:rsidRDefault="00F36804" w:rsidP="00F36804">
      <w:pPr>
        <w:rPr>
          <w:highlight w:val="yellow"/>
        </w:rPr>
      </w:pPr>
    </w:p>
    <w:p w14:paraId="560B3510" w14:textId="77777777" w:rsidR="00F36804" w:rsidRPr="00F36804" w:rsidRDefault="00F36804" w:rsidP="00F36804">
      <w:pPr>
        <w:spacing w:after="200" w:line="276" w:lineRule="auto"/>
        <w:jc w:val="center"/>
        <w:rPr>
          <w:rFonts w:cs="Arial"/>
          <w:b/>
          <w:highlight w:val="yellow"/>
        </w:rPr>
      </w:pPr>
      <w:r w:rsidRPr="00F36804">
        <w:rPr>
          <w:rFonts w:cs="Arial"/>
          <w:b/>
          <w:highlight w:val="yellow"/>
        </w:rPr>
        <w:t>Instructions for collection of QuantiFERON-TB samples</w:t>
      </w:r>
    </w:p>
    <w:p w14:paraId="06FF926A" w14:textId="77777777" w:rsidR="00F36804" w:rsidRPr="00F36804" w:rsidRDefault="00F36804" w:rsidP="00F36804">
      <w:pPr>
        <w:spacing w:after="200" w:line="276" w:lineRule="auto"/>
        <w:jc w:val="center"/>
        <w:rPr>
          <w:rFonts w:cs="Arial"/>
          <w:b/>
          <w:highlight w:val="yellow"/>
        </w:rPr>
      </w:pPr>
    </w:p>
    <w:p w14:paraId="15A099B1" w14:textId="77777777" w:rsidR="00F36804" w:rsidRPr="00F36804" w:rsidRDefault="00F36804" w:rsidP="00F36804">
      <w:pPr>
        <w:spacing w:after="200" w:line="276" w:lineRule="auto"/>
        <w:jc w:val="left"/>
        <w:rPr>
          <w:rFonts w:cs="Arial"/>
          <w:b/>
          <w:highlight w:val="yellow"/>
        </w:rPr>
      </w:pPr>
      <w:r w:rsidRPr="00F36804">
        <w:rPr>
          <w:rFonts w:cs="Arial"/>
          <w:b/>
          <w:highlight w:val="yellow"/>
        </w:rPr>
        <w:t>Please read the instructions carefully before submitting a sample.</w:t>
      </w:r>
    </w:p>
    <w:p w14:paraId="00F876EC" w14:textId="77777777" w:rsidR="00F36804" w:rsidRPr="00F36804" w:rsidRDefault="00F36804" w:rsidP="00F36804">
      <w:pPr>
        <w:spacing w:after="200" w:line="276" w:lineRule="auto"/>
        <w:jc w:val="left"/>
        <w:rPr>
          <w:rFonts w:cs="Arial"/>
          <w:b/>
          <w:highlight w:val="yellow"/>
        </w:rPr>
      </w:pPr>
      <w:r w:rsidRPr="00F36804">
        <w:rPr>
          <w:rFonts w:cs="Arial"/>
          <w:highlight w:val="yellow"/>
        </w:rPr>
        <w:t xml:space="preserve">There are specific requirements for the QuantiFERON test.  Samples have to be incubated in the Microbiology Department before being sent to the reference laboratory, and, therefore, </w:t>
      </w:r>
      <w:r w:rsidRPr="00F36804">
        <w:rPr>
          <w:rFonts w:cs="Arial"/>
          <w:b/>
          <w:highlight w:val="yellow"/>
        </w:rPr>
        <w:t>samples can only be tested if received in the laboratory between 09:00 am-14:00 pm, Monday – Wednesday.</w:t>
      </w:r>
    </w:p>
    <w:p w14:paraId="56F6EA7D" w14:textId="77777777" w:rsidR="00F36804" w:rsidRPr="00F36804" w:rsidRDefault="00F36804" w:rsidP="00F36804">
      <w:pPr>
        <w:spacing w:after="200" w:line="276" w:lineRule="auto"/>
        <w:jc w:val="left"/>
        <w:rPr>
          <w:rFonts w:cs="Arial"/>
          <w:b/>
          <w:highlight w:val="yellow"/>
        </w:rPr>
      </w:pPr>
    </w:p>
    <w:p w14:paraId="598EA470" w14:textId="77777777" w:rsidR="00F36804" w:rsidRPr="00F36804" w:rsidRDefault="00F36804" w:rsidP="00F36804">
      <w:pPr>
        <w:spacing w:after="200" w:line="276" w:lineRule="auto"/>
        <w:jc w:val="left"/>
        <w:rPr>
          <w:rFonts w:cs="Arial"/>
          <w:b/>
          <w:highlight w:val="yellow"/>
        </w:rPr>
      </w:pPr>
      <w:r w:rsidRPr="00F36804">
        <w:rPr>
          <w:rFonts w:cs="Arial"/>
          <w:b/>
          <w:highlight w:val="yellow"/>
        </w:rPr>
        <w:t>Instruction for taking Samples</w:t>
      </w:r>
    </w:p>
    <w:p w14:paraId="504738A0" w14:textId="77777777" w:rsidR="00F36804" w:rsidRPr="00F36804" w:rsidRDefault="00F36804" w:rsidP="00F36804">
      <w:pPr>
        <w:spacing w:after="200" w:line="276" w:lineRule="auto"/>
        <w:jc w:val="left"/>
        <w:rPr>
          <w:rFonts w:cs="Arial"/>
          <w:b/>
          <w:highlight w:val="yellow"/>
        </w:rPr>
      </w:pPr>
      <w:r w:rsidRPr="00F36804">
        <w:rPr>
          <w:rFonts w:cs="Arial"/>
          <w:b/>
          <w:highlight w:val="yellow"/>
        </w:rPr>
        <w:t>This is best performed by Phlebotomists in the Phlebotomy Outpatients Clinic</w:t>
      </w:r>
    </w:p>
    <w:p w14:paraId="57542718" w14:textId="77777777" w:rsidR="00F36804" w:rsidRPr="00F36804" w:rsidRDefault="00F36804" w:rsidP="00F36804">
      <w:pPr>
        <w:spacing w:after="200" w:line="276" w:lineRule="auto"/>
        <w:jc w:val="left"/>
        <w:rPr>
          <w:rFonts w:cs="Arial"/>
          <w:b/>
          <w:highlight w:val="yellow"/>
        </w:rPr>
      </w:pPr>
    </w:p>
    <w:p w14:paraId="526C9CCF" w14:textId="77777777" w:rsidR="00F36804" w:rsidRPr="00F36804" w:rsidRDefault="00F36804" w:rsidP="00F36804">
      <w:pPr>
        <w:numPr>
          <w:ilvl w:val="0"/>
          <w:numId w:val="42"/>
        </w:numPr>
        <w:spacing w:after="200" w:line="276" w:lineRule="auto"/>
        <w:contextualSpacing/>
        <w:jc w:val="left"/>
        <w:rPr>
          <w:rFonts w:eastAsiaTheme="minorHAnsi" w:cs="Arial"/>
          <w:sz w:val="22"/>
          <w:szCs w:val="22"/>
          <w:highlight w:val="yellow"/>
        </w:rPr>
      </w:pPr>
      <w:r w:rsidRPr="00F36804">
        <w:rPr>
          <w:rFonts w:eastAsiaTheme="minorHAnsi" w:cs="Arial"/>
          <w:sz w:val="22"/>
          <w:szCs w:val="22"/>
          <w:highlight w:val="yellow"/>
        </w:rPr>
        <w:t>Request a QuantiFERON tube pack from the Microbiology laboratory (ext 3078).</w:t>
      </w:r>
    </w:p>
    <w:p w14:paraId="2BC889EA" w14:textId="77777777" w:rsidR="00F36804" w:rsidRPr="00F36804" w:rsidRDefault="00F36804" w:rsidP="00F36804">
      <w:pPr>
        <w:spacing w:after="200" w:line="276" w:lineRule="auto"/>
        <w:ind w:left="360"/>
        <w:contextualSpacing/>
        <w:jc w:val="left"/>
        <w:rPr>
          <w:rFonts w:eastAsiaTheme="minorHAnsi" w:cs="Arial"/>
          <w:sz w:val="22"/>
          <w:szCs w:val="22"/>
          <w:highlight w:val="yellow"/>
        </w:rPr>
      </w:pPr>
    </w:p>
    <w:p w14:paraId="475FB23F" w14:textId="77777777" w:rsidR="00F36804" w:rsidRPr="00F36804" w:rsidRDefault="00F36804" w:rsidP="00F36804">
      <w:pPr>
        <w:numPr>
          <w:ilvl w:val="0"/>
          <w:numId w:val="42"/>
        </w:numPr>
        <w:spacing w:after="200" w:line="276" w:lineRule="auto"/>
        <w:contextualSpacing/>
        <w:jc w:val="left"/>
        <w:rPr>
          <w:rFonts w:eastAsiaTheme="minorHAnsi" w:cs="Arial"/>
          <w:sz w:val="22"/>
          <w:szCs w:val="22"/>
          <w:highlight w:val="yellow"/>
        </w:rPr>
      </w:pPr>
      <w:r w:rsidRPr="00F36804">
        <w:rPr>
          <w:rFonts w:eastAsiaTheme="minorHAnsi" w:cs="Arial"/>
          <w:sz w:val="22"/>
          <w:szCs w:val="22"/>
          <w:highlight w:val="yellow"/>
        </w:rPr>
        <w:t xml:space="preserve">Fill each of the 4 tubes (yellow, green, grey &amp; purple) with </w:t>
      </w:r>
      <w:r w:rsidRPr="00F36804">
        <w:rPr>
          <w:rFonts w:eastAsiaTheme="minorHAnsi" w:cs="Arial"/>
          <w:b/>
          <w:sz w:val="22"/>
          <w:szCs w:val="22"/>
          <w:highlight w:val="yellow"/>
        </w:rPr>
        <w:t>EXACLTY 1.0 mL of blood</w:t>
      </w:r>
      <w:r w:rsidRPr="00F36804">
        <w:rPr>
          <w:rFonts w:eastAsiaTheme="minorHAnsi" w:cs="Arial"/>
          <w:sz w:val="22"/>
          <w:szCs w:val="22"/>
          <w:highlight w:val="yellow"/>
        </w:rPr>
        <w:t>.</w:t>
      </w:r>
    </w:p>
    <w:p w14:paraId="3D45E55E" w14:textId="77777777" w:rsidR="00F36804" w:rsidRPr="00F36804" w:rsidRDefault="00F36804" w:rsidP="00F36804">
      <w:pPr>
        <w:spacing w:after="200" w:line="276" w:lineRule="auto"/>
        <w:ind w:left="720"/>
        <w:contextualSpacing/>
        <w:jc w:val="left"/>
        <w:rPr>
          <w:rFonts w:eastAsiaTheme="minorHAnsi" w:cs="Arial"/>
          <w:sz w:val="22"/>
          <w:szCs w:val="22"/>
          <w:highlight w:val="yellow"/>
        </w:rPr>
      </w:pPr>
    </w:p>
    <w:p w14:paraId="3D7D0FC1" w14:textId="77777777" w:rsidR="00F36804" w:rsidRPr="00F36804" w:rsidRDefault="00F36804" w:rsidP="00F36804">
      <w:pPr>
        <w:spacing w:after="200" w:line="276" w:lineRule="auto"/>
        <w:ind w:left="720"/>
        <w:contextualSpacing/>
        <w:jc w:val="left"/>
        <w:rPr>
          <w:rFonts w:eastAsiaTheme="minorHAnsi" w:cs="Arial"/>
          <w:i/>
          <w:sz w:val="22"/>
          <w:szCs w:val="22"/>
          <w:highlight w:val="yellow"/>
        </w:rPr>
      </w:pPr>
      <w:r w:rsidRPr="00F36804">
        <w:rPr>
          <w:rFonts w:eastAsiaTheme="minorHAnsi" w:cs="Arial"/>
          <w:i/>
          <w:sz w:val="22"/>
          <w:szCs w:val="22"/>
          <w:highlight w:val="yellow"/>
        </w:rPr>
        <w:t>NB: All four tubes must be filled or the test cannot proceed.</w:t>
      </w:r>
    </w:p>
    <w:p w14:paraId="01D23955" w14:textId="77777777" w:rsidR="00F36804" w:rsidRPr="00F36804" w:rsidRDefault="00F36804" w:rsidP="00F36804">
      <w:pPr>
        <w:spacing w:after="200" w:line="276" w:lineRule="auto"/>
        <w:ind w:left="720"/>
        <w:contextualSpacing/>
        <w:jc w:val="left"/>
        <w:rPr>
          <w:rFonts w:eastAsiaTheme="minorHAnsi" w:cs="Arial"/>
          <w:sz w:val="22"/>
          <w:szCs w:val="22"/>
          <w:highlight w:val="yellow"/>
        </w:rPr>
      </w:pPr>
    </w:p>
    <w:p w14:paraId="78EE19AA" w14:textId="77777777" w:rsidR="00F36804" w:rsidRPr="00F36804" w:rsidRDefault="00F36804" w:rsidP="00F36804">
      <w:pPr>
        <w:numPr>
          <w:ilvl w:val="0"/>
          <w:numId w:val="42"/>
        </w:numPr>
        <w:spacing w:after="200" w:line="276" w:lineRule="auto"/>
        <w:contextualSpacing/>
        <w:jc w:val="left"/>
        <w:rPr>
          <w:rFonts w:eastAsiaTheme="minorHAnsi" w:cs="Arial"/>
          <w:sz w:val="22"/>
          <w:szCs w:val="22"/>
          <w:highlight w:val="yellow"/>
        </w:rPr>
      </w:pPr>
      <w:r w:rsidRPr="00F36804">
        <w:rPr>
          <w:rFonts w:eastAsiaTheme="minorHAnsi" w:cs="Arial"/>
          <w:sz w:val="22"/>
          <w:szCs w:val="22"/>
          <w:highlight w:val="yellow"/>
        </w:rPr>
        <w:t>Mix by inverting the tube 10 times –</w:t>
      </w:r>
      <w:r w:rsidRPr="00F36804">
        <w:rPr>
          <w:rFonts w:eastAsiaTheme="minorHAnsi" w:cs="Arial"/>
          <w:b/>
          <w:sz w:val="22"/>
          <w:szCs w:val="22"/>
          <w:highlight w:val="yellow"/>
        </w:rPr>
        <w:t>Under-mixing may result in false negative results, but DO NOT shake the tubes</w:t>
      </w:r>
    </w:p>
    <w:p w14:paraId="615B79E8" w14:textId="77777777" w:rsidR="00F36804" w:rsidRPr="00F36804" w:rsidRDefault="00F36804" w:rsidP="00F36804">
      <w:pPr>
        <w:spacing w:after="200" w:line="276" w:lineRule="auto"/>
        <w:ind w:left="360"/>
        <w:contextualSpacing/>
        <w:jc w:val="left"/>
        <w:rPr>
          <w:rFonts w:eastAsiaTheme="minorHAnsi" w:cs="Arial"/>
          <w:sz w:val="22"/>
          <w:szCs w:val="22"/>
          <w:highlight w:val="yellow"/>
        </w:rPr>
      </w:pPr>
    </w:p>
    <w:p w14:paraId="0D60A076" w14:textId="77777777" w:rsidR="00F36804" w:rsidRPr="00F36804" w:rsidRDefault="00F36804" w:rsidP="00F36804">
      <w:pPr>
        <w:numPr>
          <w:ilvl w:val="0"/>
          <w:numId w:val="42"/>
        </w:numPr>
        <w:spacing w:after="200" w:line="276" w:lineRule="auto"/>
        <w:contextualSpacing/>
        <w:jc w:val="left"/>
        <w:rPr>
          <w:rFonts w:eastAsiaTheme="minorHAnsi" w:cs="Arial"/>
          <w:sz w:val="22"/>
          <w:szCs w:val="22"/>
          <w:highlight w:val="yellow"/>
        </w:rPr>
      </w:pPr>
      <w:r w:rsidRPr="00F36804">
        <w:rPr>
          <w:rFonts w:eastAsiaTheme="minorHAnsi" w:cs="Arial"/>
          <w:sz w:val="22"/>
          <w:szCs w:val="22"/>
          <w:highlight w:val="yellow"/>
        </w:rPr>
        <w:t>Please ensure that the date and time the blood was drawn is clearly marked on the request form and sample tubes.  Failure to do this may result in the sample being rejected.</w:t>
      </w:r>
    </w:p>
    <w:p w14:paraId="4EF886EA" w14:textId="77777777" w:rsidR="00F36804" w:rsidRPr="00F36804" w:rsidRDefault="00F36804" w:rsidP="00F36804">
      <w:pPr>
        <w:spacing w:after="200" w:line="276" w:lineRule="auto"/>
        <w:ind w:left="720"/>
        <w:contextualSpacing/>
        <w:jc w:val="left"/>
        <w:rPr>
          <w:rFonts w:eastAsiaTheme="minorHAnsi" w:cs="Arial"/>
          <w:sz w:val="22"/>
          <w:szCs w:val="22"/>
          <w:highlight w:val="yellow"/>
        </w:rPr>
      </w:pPr>
    </w:p>
    <w:p w14:paraId="2F5C93C1" w14:textId="77777777" w:rsidR="00F36804" w:rsidRPr="00F36804" w:rsidRDefault="00F36804" w:rsidP="00F36804">
      <w:pPr>
        <w:spacing w:after="200" w:line="276" w:lineRule="auto"/>
        <w:ind w:left="360"/>
        <w:contextualSpacing/>
        <w:jc w:val="left"/>
        <w:rPr>
          <w:rFonts w:eastAsiaTheme="minorHAnsi" w:cs="Arial"/>
          <w:sz w:val="22"/>
          <w:szCs w:val="22"/>
          <w:highlight w:val="yellow"/>
        </w:rPr>
      </w:pPr>
    </w:p>
    <w:p w14:paraId="0D9D174D" w14:textId="77777777" w:rsidR="00F36804" w:rsidRPr="00F36804" w:rsidRDefault="00F36804" w:rsidP="00F36804">
      <w:pPr>
        <w:numPr>
          <w:ilvl w:val="0"/>
          <w:numId w:val="42"/>
        </w:numPr>
        <w:spacing w:after="200" w:line="276" w:lineRule="auto"/>
        <w:contextualSpacing/>
        <w:jc w:val="left"/>
        <w:rPr>
          <w:rFonts w:eastAsiaTheme="minorHAnsi" w:cs="Arial"/>
          <w:sz w:val="22"/>
          <w:szCs w:val="22"/>
          <w:highlight w:val="yellow"/>
        </w:rPr>
      </w:pPr>
      <w:r w:rsidRPr="00F36804">
        <w:rPr>
          <w:rFonts w:eastAsiaTheme="minorHAnsi" w:cs="Arial"/>
          <w:sz w:val="22"/>
          <w:szCs w:val="22"/>
          <w:highlight w:val="yellow"/>
        </w:rPr>
        <w:t xml:space="preserve">Specimen tubes are to be immediately taken by hand to the Microbiology Laboratory.  </w:t>
      </w:r>
      <w:r w:rsidRPr="00F36804">
        <w:rPr>
          <w:rFonts w:eastAsiaTheme="minorHAnsi" w:cs="Arial"/>
          <w:b/>
          <w:sz w:val="22"/>
          <w:szCs w:val="22"/>
          <w:highlight w:val="yellow"/>
        </w:rPr>
        <w:t>DO NOT POD</w:t>
      </w:r>
      <w:r w:rsidRPr="00F36804">
        <w:rPr>
          <w:rFonts w:eastAsiaTheme="minorHAnsi" w:cs="Arial"/>
          <w:sz w:val="22"/>
          <w:szCs w:val="22"/>
          <w:highlight w:val="yellow"/>
        </w:rPr>
        <w:t>.</w:t>
      </w:r>
    </w:p>
    <w:p w14:paraId="5E93A3B0" w14:textId="77777777" w:rsidR="00F36804" w:rsidRPr="00F36804" w:rsidRDefault="00F36804" w:rsidP="00F36804">
      <w:pPr>
        <w:spacing w:after="200" w:line="276" w:lineRule="auto"/>
        <w:ind w:left="720"/>
        <w:contextualSpacing/>
        <w:jc w:val="left"/>
        <w:rPr>
          <w:rFonts w:eastAsiaTheme="minorHAnsi" w:cs="Arial"/>
          <w:sz w:val="22"/>
          <w:szCs w:val="22"/>
          <w:highlight w:val="yellow"/>
        </w:rPr>
      </w:pPr>
    </w:p>
    <w:p w14:paraId="60FB720C" w14:textId="77777777" w:rsidR="00F36804" w:rsidRPr="00F36804" w:rsidRDefault="00F36804" w:rsidP="00F36804">
      <w:pPr>
        <w:numPr>
          <w:ilvl w:val="0"/>
          <w:numId w:val="42"/>
        </w:numPr>
        <w:spacing w:after="200" w:line="276" w:lineRule="auto"/>
        <w:contextualSpacing/>
        <w:jc w:val="left"/>
        <w:rPr>
          <w:rFonts w:eastAsiaTheme="minorHAnsi" w:cs="Arial"/>
          <w:sz w:val="22"/>
          <w:szCs w:val="22"/>
          <w:highlight w:val="yellow"/>
        </w:rPr>
      </w:pPr>
      <w:r w:rsidRPr="00F36804">
        <w:rPr>
          <w:rFonts w:eastAsiaTheme="minorHAnsi" w:cs="Arial"/>
          <w:sz w:val="22"/>
          <w:szCs w:val="22"/>
          <w:highlight w:val="yellow"/>
        </w:rPr>
        <w:t>Ensure that the tubes, once filled, are NOT REFRIGERATED at any point – the test cannot proceed if this occurs.</w:t>
      </w:r>
    </w:p>
    <w:p w14:paraId="295331C5" w14:textId="77777777" w:rsidR="00F36804" w:rsidRPr="00F36804" w:rsidRDefault="00F36804" w:rsidP="00F36804">
      <w:pPr>
        <w:spacing w:after="200" w:line="276" w:lineRule="auto"/>
        <w:ind w:left="720"/>
        <w:contextualSpacing/>
        <w:jc w:val="left"/>
        <w:rPr>
          <w:rFonts w:eastAsiaTheme="minorHAnsi" w:cs="Arial"/>
          <w:sz w:val="22"/>
          <w:szCs w:val="22"/>
          <w:highlight w:val="yellow"/>
        </w:rPr>
      </w:pPr>
    </w:p>
    <w:p w14:paraId="77A90C42" w14:textId="77777777" w:rsidR="00F36804" w:rsidRPr="00F36804" w:rsidRDefault="00F36804" w:rsidP="00F36804">
      <w:pPr>
        <w:numPr>
          <w:ilvl w:val="0"/>
          <w:numId w:val="42"/>
        </w:numPr>
        <w:spacing w:after="200" w:line="276" w:lineRule="auto"/>
        <w:contextualSpacing/>
        <w:jc w:val="left"/>
        <w:rPr>
          <w:rFonts w:asciiTheme="minorHAnsi" w:eastAsiaTheme="minorHAnsi" w:hAnsiTheme="minorHAnsi" w:cstheme="minorBidi"/>
          <w:b/>
          <w:sz w:val="22"/>
          <w:szCs w:val="22"/>
          <w:highlight w:val="yellow"/>
        </w:rPr>
      </w:pPr>
      <w:r w:rsidRPr="00F36804">
        <w:rPr>
          <w:rFonts w:eastAsiaTheme="minorHAnsi" w:cs="Arial"/>
          <w:sz w:val="22"/>
          <w:szCs w:val="22"/>
          <w:highlight w:val="yellow"/>
        </w:rPr>
        <w:t>These tests are batch tested at the reference laboratory with an average TAT of up to two weeks.  Single tests will not be performed on an urgent basis.</w:t>
      </w:r>
    </w:p>
    <w:sectPr w:rsidR="00F36804" w:rsidRPr="00F36804" w:rsidSect="0068323F">
      <w:footerReference w:type="default" r:id="rId112"/>
      <w:pgSz w:w="11907" w:h="16839"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76B2F" w14:textId="77777777" w:rsidR="00170669" w:rsidRDefault="00170669">
      <w:r>
        <w:separator/>
      </w:r>
    </w:p>
  </w:endnote>
  <w:endnote w:type="continuationSeparator" w:id="0">
    <w:p w14:paraId="163E0018" w14:textId="77777777" w:rsidR="00170669" w:rsidRDefault="001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6F13" w14:textId="77777777" w:rsidR="00170669" w:rsidRPr="001B526D" w:rsidRDefault="00170669" w:rsidP="0094221E">
    <w:pPr>
      <w:pStyle w:val="Footer"/>
      <w:jc w:val="center"/>
      <w:rPr>
        <w:b/>
        <w:color w:val="FF0000"/>
        <w:sz w:val="24"/>
      </w:rPr>
    </w:pPr>
    <w:r w:rsidRPr="001B526D">
      <w:rPr>
        <w:b/>
        <w:color w:val="FF0000"/>
        <w:sz w:val="24"/>
      </w:rPr>
      <w:t>THIS IS A CONTROLLED DOCUMENT IF PRINTED RED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2D48" w14:textId="77777777" w:rsidR="00170669" w:rsidRPr="001B526D" w:rsidRDefault="00170669" w:rsidP="0094221E">
    <w:pPr>
      <w:pStyle w:val="Footer"/>
      <w:jc w:val="center"/>
      <w:rPr>
        <w:b/>
        <w:color w:val="FF0000"/>
        <w:sz w:val="24"/>
      </w:rPr>
    </w:pPr>
    <w:r w:rsidRPr="001B526D">
      <w:rPr>
        <w:b/>
        <w:color w:val="FF0000"/>
        <w:sz w:val="24"/>
      </w:rPr>
      <w:t>THIS IS A CONTROLLED DOCUMENT IF PRINTED RED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12CBB" w14:textId="77777777" w:rsidR="00170669" w:rsidRPr="001B526D" w:rsidRDefault="00170669" w:rsidP="003F1F85">
    <w:pPr>
      <w:pStyle w:val="Footer"/>
      <w:jc w:val="center"/>
      <w:rPr>
        <w:b/>
        <w:color w:val="FF0000"/>
        <w:sz w:val="24"/>
      </w:rPr>
    </w:pPr>
    <w:r w:rsidRPr="001B526D">
      <w:rPr>
        <w:b/>
        <w:color w:val="FF0000"/>
        <w:sz w:val="24"/>
      </w:rPr>
      <w:t>THIS IS A CONTROLLED DOCUMENT IF PRINTED RED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142B3" w14:textId="77777777" w:rsidR="00170669" w:rsidRPr="001B526D" w:rsidRDefault="00170669" w:rsidP="003F1F85">
    <w:pPr>
      <w:pStyle w:val="Footer"/>
      <w:jc w:val="center"/>
      <w:rPr>
        <w:b/>
        <w:color w:val="FF0000"/>
        <w:sz w:val="24"/>
      </w:rPr>
    </w:pPr>
    <w:r w:rsidRPr="001B526D">
      <w:rPr>
        <w:b/>
        <w:color w:val="FF0000"/>
        <w:sz w:val="24"/>
      </w:rPr>
      <w:t>THIS IS A CONTROLLED DOCUMENT IF PRINTED RED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0D47E" w14:textId="77777777" w:rsidR="00170669" w:rsidRPr="001B526D" w:rsidRDefault="00170669" w:rsidP="00DA3BAC">
    <w:pPr>
      <w:pStyle w:val="Footer"/>
      <w:jc w:val="center"/>
      <w:rPr>
        <w:b/>
        <w:color w:val="FF0000"/>
        <w:sz w:val="24"/>
      </w:rPr>
    </w:pPr>
    <w:r w:rsidRPr="001B526D">
      <w:rPr>
        <w:b/>
        <w:color w:val="FF0000"/>
        <w:sz w:val="24"/>
      </w:rPr>
      <w:t>THIS IS A CONTROLLED DOCUMENT IF PRINTED RED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4FCF2" w14:textId="77777777" w:rsidR="00170669" w:rsidRPr="001B526D" w:rsidRDefault="00170669" w:rsidP="009556C6">
    <w:pPr>
      <w:pStyle w:val="Footer"/>
      <w:jc w:val="center"/>
      <w:rPr>
        <w:b/>
        <w:color w:val="FF0000"/>
        <w:sz w:val="24"/>
      </w:rPr>
    </w:pPr>
    <w:r w:rsidRPr="001B526D">
      <w:rPr>
        <w:b/>
        <w:color w:val="FF0000"/>
        <w:sz w:val="24"/>
      </w:rPr>
      <w:t>THIS IS A CONTROLLED DOCUMENT IF PRINTED RED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8D517" w14:textId="77777777" w:rsidR="00170669" w:rsidRDefault="00170669">
      <w:r>
        <w:separator/>
      </w:r>
    </w:p>
  </w:footnote>
  <w:footnote w:type="continuationSeparator" w:id="0">
    <w:p w14:paraId="711F7ED2" w14:textId="77777777" w:rsidR="00170669" w:rsidRDefault="00170669">
      <w:r>
        <w:continuationSeparator/>
      </w:r>
    </w:p>
  </w:footnote>
  <w:footnote w:id="1">
    <w:p w14:paraId="1B9B26B3" w14:textId="5429B6FF" w:rsidR="00170669" w:rsidRDefault="00170669">
      <w:pPr>
        <w:pStyle w:val="FootnoteText"/>
      </w:pPr>
      <w:r>
        <w:rPr>
          <w:rStyle w:val="FootnoteReference"/>
        </w:rPr>
        <w:footnoteRef/>
      </w:r>
      <w:r>
        <w:t xml:space="preserve"> </w:t>
      </w:r>
      <w:r w:rsidRPr="0079514E">
        <w:t xml:space="preserve">Where the term </w:t>
      </w:r>
      <w:r>
        <w:t>Blood</w:t>
      </w:r>
      <w:r w:rsidRPr="0079514E">
        <w:t xml:space="preserve"> Sciences is used in this document, it refers to the Biochemistry &amp; Haematology</w:t>
      </w:r>
      <w:r>
        <w:t xml:space="preserve"> / Blood Transfusion </w:t>
      </w:r>
      <w:r w:rsidRPr="0079514E">
        <w:t>Departments.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3330"/>
      <w:gridCol w:w="3424"/>
    </w:tblGrid>
    <w:tr w:rsidR="00170669" w:rsidRPr="00803A88" w14:paraId="6C624670" w14:textId="77777777" w:rsidTr="007C1B5A">
      <w:trPr>
        <w:trHeight w:val="275"/>
      </w:trPr>
      <w:tc>
        <w:tcPr>
          <w:tcW w:w="2515" w:type="dxa"/>
          <w:vMerge w:val="restart"/>
          <w:shd w:val="clear" w:color="auto" w:fill="auto"/>
        </w:tcPr>
        <w:p w14:paraId="0C8D1B23" w14:textId="77777777" w:rsidR="00170669" w:rsidRPr="00803A88" w:rsidRDefault="00170669" w:rsidP="004F41AA">
          <w:pPr>
            <w:rPr>
              <w:rFonts w:cs="Arial"/>
              <w:b/>
            </w:rPr>
          </w:pPr>
          <w:r>
            <w:rPr>
              <w:rFonts w:cs="Arial"/>
              <w:b/>
              <w:noProof/>
              <w:lang w:eastAsia="en-GB"/>
            </w:rPr>
            <w:drawing>
              <wp:inline distT="0" distB="0" distL="0" distR="0" wp14:anchorId="73D4B30A" wp14:editId="41E57A8C">
                <wp:extent cx="1495425" cy="495300"/>
                <wp:effectExtent l="0" t="0" r="0" b="0"/>
                <wp:docPr id="18" name="Picture 18" descr="Small HDFT Logo 2017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DFT Logo 2017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p>
      </w:tc>
      <w:tc>
        <w:tcPr>
          <w:tcW w:w="3330" w:type="dxa"/>
          <w:shd w:val="clear" w:color="auto" w:fill="auto"/>
        </w:tcPr>
        <w:p w14:paraId="1C56C072" w14:textId="77777777" w:rsidR="00170669" w:rsidRPr="00803A88" w:rsidRDefault="00170669" w:rsidP="00803A88">
          <w:pPr>
            <w:ind w:left="-14"/>
            <w:rPr>
              <w:rFonts w:cs="Arial"/>
              <w:b/>
              <w:lang w:val="nl-NL"/>
            </w:rPr>
          </w:pPr>
          <w:r w:rsidRPr="00803A88">
            <w:rPr>
              <w:rFonts w:cs="Arial"/>
              <w:sz w:val="20"/>
              <w:lang w:val="nl-NL"/>
            </w:rPr>
            <w:t>Doc. Name: GP-PD-HandBook</w:t>
          </w:r>
        </w:p>
      </w:tc>
      <w:tc>
        <w:tcPr>
          <w:tcW w:w="3424" w:type="dxa"/>
          <w:shd w:val="clear" w:color="auto" w:fill="auto"/>
        </w:tcPr>
        <w:p w14:paraId="472187C4" w14:textId="77777777" w:rsidR="00170669" w:rsidRPr="00803A88" w:rsidRDefault="00170669" w:rsidP="003A59F5">
          <w:pPr>
            <w:rPr>
              <w:rFonts w:cs="Arial"/>
              <w:b/>
            </w:rPr>
          </w:pPr>
          <w:r w:rsidRPr="00803A88">
            <w:rPr>
              <w:rFonts w:cs="Arial"/>
              <w:sz w:val="20"/>
            </w:rPr>
            <w:t xml:space="preserve">Authoriser: </w:t>
          </w:r>
          <w:r>
            <w:rPr>
              <w:rFonts w:cs="Arial"/>
              <w:sz w:val="20"/>
            </w:rPr>
            <w:t>R Parish</w:t>
          </w:r>
        </w:p>
      </w:tc>
    </w:tr>
    <w:tr w:rsidR="00170669" w:rsidRPr="00803A88" w14:paraId="65760844" w14:textId="77777777" w:rsidTr="007C1B5A">
      <w:trPr>
        <w:trHeight w:val="275"/>
      </w:trPr>
      <w:tc>
        <w:tcPr>
          <w:tcW w:w="2515" w:type="dxa"/>
          <w:vMerge/>
          <w:shd w:val="clear" w:color="auto" w:fill="auto"/>
        </w:tcPr>
        <w:p w14:paraId="11352788" w14:textId="77777777" w:rsidR="00170669" w:rsidRPr="00803A88" w:rsidRDefault="00170669" w:rsidP="001E0965">
          <w:pPr>
            <w:rPr>
              <w:rFonts w:cs="Arial"/>
              <w:b/>
            </w:rPr>
          </w:pPr>
        </w:p>
      </w:tc>
      <w:tc>
        <w:tcPr>
          <w:tcW w:w="3330" w:type="dxa"/>
          <w:shd w:val="clear" w:color="auto" w:fill="auto"/>
        </w:tcPr>
        <w:p w14:paraId="3F3A5529" w14:textId="19F0B8C3" w:rsidR="00170669" w:rsidRPr="00803A88" w:rsidRDefault="00170669" w:rsidP="00380A94">
          <w:pPr>
            <w:ind w:left="-14"/>
            <w:rPr>
              <w:rFonts w:cs="Arial"/>
              <w:b/>
            </w:rPr>
          </w:pPr>
          <w:r w:rsidRPr="00803A88">
            <w:rPr>
              <w:rFonts w:cs="Arial"/>
              <w:sz w:val="20"/>
            </w:rPr>
            <w:t xml:space="preserve">Revision No: </w:t>
          </w:r>
          <w:r w:rsidRPr="00D432FD">
            <w:rPr>
              <w:rFonts w:cs="Arial"/>
              <w:sz w:val="20"/>
            </w:rPr>
            <w:t>01</w:t>
          </w:r>
          <w:r>
            <w:rPr>
              <w:rFonts w:cs="Arial"/>
              <w:sz w:val="20"/>
            </w:rPr>
            <w:t>9</w:t>
          </w:r>
        </w:p>
      </w:tc>
      <w:tc>
        <w:tcPr>
          <w:tcW w:w="3424" w:type="dxa"/>
          <w:shd w:val="clear" w:color="auto" w:fill="auto"/>
        </w:tcPr>
        <w:p w14:paraId="3BE1EE0C" w14:textId="15C5DF7E" w:rsidR="00170669" w:rsidRPr="00803A88" w:rsidRDefault="00170669" w:rsidP="00C6555B">
          <w:pPr>
            <w:rPr>
              <w:rFonts w:cs="Arial"/>
              <w:b/>
            </w:rPr>
          </w:pPr>
          <w:r w:rsidRPr="00803A88">
            <w:rPr>
              <w:rFonts w:cs="Arial"/>
              <w:sz w:val="20"/>
            </w:rPr>
            <w:t xml:space="preserve">Date of Issue: </w:t>
          </w:r>
          <w:r>
            <w:rPr>
              <w:rFonts w:cs="Arial"/>
              <w:sz w:val="20"/>
            </w:rPr>
            <w:t xml:space="preserve"> 01/08/25</w:t>
          </w:r>
        </w:p>
      </w:tc>
    </w:tr>
    <w:tr w:rsidR="00170669" w:rsidRPr="00803A88" w14:paraId="4C414ABC" w14:textId="77777777" w:rsidTr="007C1B5A">
      <w:trPr>
        <w:trHeight w:val="275"/>
      </w:trPr>
      <w:tc>
        <w:tcPr>
          <w:tcW w:w="5845" w:type="dxa"/>
          <w:gridSpan w:val="2"/>
          <w:shd w:val="clear" w:color="auto" w:fill="auto"/>
        </w:tcPr>
        <w:p w14:paraId="7C280499" w14:textId="77777777" w:rsidR="00170669" w:rsidRPr="00803A88" w:rsidRDefault="00170669" w:rsidP="00803A88">
          <w:pPr>
            <w:jc w:val="left"/>
            <w:rPr>
              <w:sz w:val="20"/>
              <w:szCs w:val="20"/>
            </w:rPr>
          </w:pPr>
          <w:r w:rsidRPr="00803A88">
            <w:rPr>
              <w:rFonts w:cs="Arial"/>
              <w:sz w:val="20"/>
              <w:szCs w:val="20"/>
            </w:rPr>
            <w:t xml:space="preserve">Title: </w:t>
          </w:r>
          <w:r w:rsidRPr="00803A88">
            <w:rPr>
              <w:sz w:val="20"/>
              <w:szCs w:val="20"/>
            </w:rPr>
            <w:t>Pathology Users’ Handbook</w:t>
          </w:r>
        </w:p>
      </w:tc>
      <w:tc>
        <w:tcPr>
          <w:tcW w:w="3424" w:type="dxa"/>
          <w:shd w:val="clear" w:color="auto" w:fill="auto"/>
        </w:tcPr>
        <w:p w14:paraId="26455101" w14:textId="1FDF3E47" w:rsidR="00170669" w:rsidRPr="00803A88" w:rsidRDefault="00170669" w:rsidP="004F41AA">
          <w:pPr>
            <w:rPr>
              <w:rFonts w:cs="Arial"/>
              <w:b/>
            </w:rPr>
          </w:pPr>
          <w:r w:rsidRPr="00803A88">
            <w:rPr>
              <w:rFonts w:cs="Arial"/>
              <w:sz w:val="20"/>
            </w:rPr>
            <w:t xml:space="preserve">Page </w:t>
          </w:r>
          <w:r w:rsidRPr="00803A88">
            <w:rPr>
              <w:rStyle w:val="PageNumber"/>
              <w:rFonts w:cs="Arial"/>
              <w:sz w:val="20"/>
            </w:rPr>
            <w:fldChar w:fldCharType="begin"/>
          </w:r>
          <w:r w:rsidRPr="00803A88">
            <w:rPr>
              <w:rStyle w:val="PageNumber"/>
              <w:rFonts w:cs="Arial"/>
              <w:sz w:val="20"/>
            </w:rPr>
            <w:instrText xml:space="preserve"> PAGE </w:instrText>
          </w:r>
          <w:r w:rsidRPr="00803A88">
            <w:rPr>
              <w:rStyle w:val="PageNumber"/>
              <w:rFonts w:cs="Arial"/>
              <w:sz w:val="20"/>
            </w:rPr>
            <w:fldChar w:fldCharType="separate"/>
          </w:r>
          <w:r w:rsidR="001D1C69">
            <w:rPr>
              <w:rStyle w:val="PageNumber"/>
              <w:rFonts w:cs="Arial"/>
              <w:noProof/>
              <w:sz w:val="20"/>
            </w:rPr>
            <w:t>93</w:t>
          </w:r>
          <w:r w:rsidRPr="00803A88">
            <w:rPr>
              <w:rStyle w:val="PageNumber"/>
              <w:rFonts w:cs="Arial"/>
              <w:sz w:val="20"/>
            </w:rPr>
            <w:fldChar w:fldCharType="end"/>
          </w:r>
          <w:r w:rsidRPr="00803A88">
            <w:rPr>
              <w:rStyle w:val="PageNumber"/>
              <w:rFonts w:cs="Arial"/>
              <w:sz w:val="20"/>
            </w:rPr>
            <w:t xml:space="preserve"> of </w:t>
          </w:r>
          <w:r w:rsidRPr="00803A88">
            <w:rPr>
              <w:rStyle w:val="PageNumber"/>
              <w:rFonts w:cs="Arial"/>
              <w:sz w:val="20"/>
            </w:rPr>
            <w:fldChar w:fldCharType="begin"/>
          </w:r>
          <w:r w:rsidRPr="00803A88">
            <w:rPr>
              <w:rStyle w:val="PageNumber"/>
              <w:rFonts w:cs="Arial"/>
              <w:sz w:val="20"/>
            </w:rPr>
            <w:instrText xml:space="preserve"> NUMPAGES </w:instrText>
          </w:r>
          <w:r w:rsidRPr="00803A88">
            <w:rPr>
              <w:rStyle w:val="PageNumber"/>
              <w:rFonts w:cs="Arial"/>
              <w:sz w:val="20"/>
            </w:rPr>
            <w:fldChar w:fldCharType="separate"/>
          </w:r>
          <w:r w:rsidR="001D1C69">
            <w:rPr>
              <w:rStyle w:val="PageNumber"/>
              <w:rFonts w:cs="Arial"/>
              <w:noProof/>
              <w:sz w:val="20"/>
            </w:rPr>
            <w:t>131</w:t>
          </w:r>
          <w:r w:rsidRPr="00803A88">
            <w:rPr>
              <w:rStyle w:val="PageNumber"/>
              <w:rFonts w:cs="Arial"/>
              <w:sz w:val="20"/>
            </w:rPr>
            <w:fldChar w:fldCharType="end"/>
          </w:r>
        </w:p>
      </w:tc>
    </w:tr>
  </w:tbl>
  <w:p w14:paraId="7FDCF10C" w14:textId="77777777" w:rsidR="00170669" w:rsidRPr="00C6214E" w:rsidRDefault="00170669" w:rsidP="004F41AA">
    <w:pPr>
      <w:pStyle w:val="Header"/>
      <w:tabs>
        <w:tab w:val="clear" w:pos="4320"/>
        <w:tab w:val="clear" w:pos="8640"/>
      </w:tabs>
      <w:rPr>
        <w:rFonts w:cs="Arial"/>
      </w:rPr>
    </w:pPr>
    <w:r w:rsidRPr="00C6214E">
      <w:rPr>
        <w:rFonts w:cs="Arial"/>
      </w:rPr>
      <w:tab/>
    </w:r>
    <w:r w:rsidRPr="00C6214E">
      <w:rPr>
        <w:rFonts w:cs="Arial"/>
      </w:rPr>
      <w:tab/>
    </w:r>
  </w:p>
  <w:p w14:paraId="5A1868FF" w14:textId="77777777" w:rsidR="00170669" w:rsidRPr="00984CC9" w:rsidRDefault="00170669" w:rsidP="004F41AA">
    <w:pPr>
      <w:pStyle w:val="Header"/>
      <w:pBdr>
        <w:bottom w:val="single" w:sz="4" w:space="1" w:color="auto"/>
      </w:pBdr>
      <w:rPr>
        <w:rFonts w:cs="Arial"/>
        <w:b/>
        <w:color w:val="FF0000"/>
        <w:sz w:val="24"/>
      </w:rPr>
    </w:pPr>
    <w:r w:rsidRPr="00984CC9">
      <w:rPr>
        <w:rFonts w:cs="Arial"/>
        <w:b/>
        <w:color w:val="FF0000"/>
        <w:sz w:val="24"/>
      </w:rPr>
      <w:t>PATHOLOGY SERVICE – GENERAL PATHOLOGY</w:t>
    </w:r>
  </w:p>
  <w:p w14:paraId="7580E06A" w14:textId="77777777" w:rsidR="00170669" w:rsidRDefault="00170669" w:rsidP="008D1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F56"/>
    <w:multiLevelType w:val="hybridMultilevel"/>
    <w:tmpl w:val="A9E67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7233E0"/>
    <w:multiLevelType w:val="hybridMultilevel"/>
    <w:tmpl w:val="B5AE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B09B2"/>
    <w:multiLevelType w:val="hybridMultilevel"/>
    <w:tmpl w:val="39B89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564CD"/>
    <w:multiLevelType w:val="hybridMultilevel"/>
    <w:tmpl w:val="9956E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50422"/>
    <w:multiLevelType w:val="hybridMultilevel"/>
    <w:tmpl w:val="8CFE7D4C"/>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6CF4194"/>
    <w:multiLevelType w:val="multilevel"/>
    <w:tmpl w:val="FEAC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041D5"/>
    <w:multiLevelType w:val="hybridMultilevel"/>
    <w:tmpl w:val="06B241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A24F87"/>
    <w:multiLevelType w:val="hybridMultilevel"/>
    <w:tmpl w:val="50485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76444"/>
    <w:multiLevelType w:val="hybridMultilevel"/>
    <w:tmpl w:val="EE500D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B54956"/>
    <w:multiLevelType w:val="hybridMultilevel"/>
    <w:tmpl w:val="5798C7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6327383"/>
    <w:multiLevelType w:val="hybridMultilevel"/>
    <w:tmpl w:val="98F20A74"/>
    <w:lvl w:ilvl="0" w:tplc="4420F9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5E1199"/>
    <w:multiLevelType w:val="hybridMultilevel"/>
    <w:tmpl w:val="D88AB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46D2A"/>
    <w:multiLevelType w:val="hybridMultilevel"/>
    <w:tmpl w:val="6BEA8A30"/>
    <w:lvl w:ilvl="0" w:tplc="1A604F66">
      <w:start w:val="1"/>
      <w:numFmt w:val="decimal"/>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3B7635"/>
    <w:multiLevelType w:val="hybridMultilevel"/>
    <w:tmpl w:val="145C8012"/>
    <w:lvl w:ilvl="0" w:tplc="4420F9E6">
      <w:start w:val="1"/>
      <w:numFmt w:val="bullet"/>
      <w:lvlText w:val=""/>
      <w:lvlJc w:val="left"/>
      <w:pPr>
        <w:tabs>
          <w:tab w:val="num" w:pos="720"/>
        </w:tabs>
        <w:ind w:left="720" w:hanging="360"/>
      </w:pPr>
      <w:rPr>
        <w:rFonts w:ascii="Symbol" w:hAnsi="Symbol" w:hint="default"/>
      </w:rPr>
    </w:lvl>
    <w:lvl w:ilvl="1" w:tplc="B552A48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A95400"/>
    <w:multiLevelType w:val="multilevel"/>
    <w:tmpl w:val="8B98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DF32F4"/>
    <w:multiLevelType w:val="hybridMultilevel"/>
    <w:tmpl w:val="8482F47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5F954A1"/>
    <w:multiLevelType w:val="hybridMultilevel"/>
    <w:tmpl w:val="BF886C02"/>
    <w:lvl w:ilvl="0" w:tplc="5A62FCB2">
      <w:numFmt w:val="bullet"/>
      <w:lvlText w:val="-"/>
      <w:lvlJc w:val="left"/>
      <w:pPr>
        <w:ind w:left="460" w:hanging="360"/>
      </w:pPr>
      <w:rPr>
        <w:rFonts w:ascii="Arial" w:eastAsia="Calibri"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7" w15:restartNumberingAfterBreak="0">
    <w:nsid w:val="369B0B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9CB4E19"/>
    <w:multiLevelType w:val="hybridMultilevel"/>
    <w:tmpl w:val="AED6C5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D690C"/>
    <w:multiLevelType w:val="hybridMultilevel"/>
    <w:tmpl w:val="8482F47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F207E01"/>
    <w:multiLevelType w:val="multilevel"/>
    <w:tmpl w:val="876014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404F4ED1"/>
    <w:multiLevelType w:val="multilevel"/>
    <w:tmpl w:val="E030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213CAD"/>
    <w:multiLevelType w:val="hybridMultilevel"/>
    <w:tmpl w:val="040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5A1CD8"/>
    <w:multiLevelType w:val="hybridMultilevel"/>
    <w:tmpl w:val="889A1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3F61E2"/>
    <w:multiLevelType w:val="hybridMultilevel"/>
    <w:tmpl w:val="DF4E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3449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E2E7FD2"/>
    <w:multiLevelType w:val="hybridMultilevel"/>
    <w:tmpl w:val="D9042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4601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2CF14B0"/>
    <w:multiLevelType w:val="hybridMultilevel"/>
    <w:tmpl w:val="23781A12"/>
    <w:lvl w:ilvl="0" w:tplc="17046900">
      <w:start w:val="1"/>
      <w:numFmt w:val="bullet"/>
      <w:lvlText w:val=""/>
      <w:lvlJc w:val="left"/>
      <w:pPr>
        <w:tabs>
          <w:tab w:val="num" w:pos="1440"/>
        </w:tabs>
        <w:ind w:left="1440" w:hanging="360"/>
      </w:pPr>
      <w:rPr>
        <w:rFonts w:ascii="Symbol" w:hAnsi="Symbol" w:hint="default"/>
      </w:rPr>
    </w:lvl>
    <w:lvl w:ilvl="1" w:tplc="6E065FDE">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EF4F94"/>
    <w:multiLevelType w:val="hybridMultilevel"/>
    <w:tmpl w:val="2E06EB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0310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A541F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C0F69A6"/>
    <w:multiLevelType w:val="hybridMultilevel"/>
    <w:tmpl w:val="87927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278B2"/>
    <w:multiLevelType w:val="hybridMultilevel"/>
    <w:tmpl w:val="32EE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002CC"/>
    <w:multiLevelType w:val="hybridMultilevel"/>
    <w:tmpl w:val="4060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251A61"/>
    <w:multiLevelType w:val="multilevel"/>
    <w:tmpl w:val="01662208"/>
    <w:lvl w:ilvl="0">
      <w:start w:val="1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BE719D"/>
    <w:multiLevelType w:val="hybridMultilevel"/>
    <w:tmpl w:val="E206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B91ADB"/>
    <w:multiLevelType w:val="hybridMultilevel"/>
    <w:tmpl w:val="9B0EE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4C7CE6"/>
    <w:multiLevelType w:val="hybridMultilevel"/>
    <w:tmpl w:val="A342962C"/>
    <w:lvl w:ilvl="0" w:tplc="17046900">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701C3E8B"/>
    <w:multiLevelType w:val="multilevel"/>
    <w:tmpl w:val="347E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B052B7"/>
    <w:multiLevelType w:val="hybridMultilevel"/>
    <w:tmpl w:val="0C682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5D08F2"/>
    <w:multiLevelType w:val="hybridMultilevel"/>
    <w:tmpl w:val="9CC0F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3"/>
  </w:num>
  <w:num w:numId="3">
    <w:abstractNumId w:val="0"/>
  </w:num>
  <w:num w:numId="4">
    <w:abstractNumId w:val="29"/>
  </w:num>
  <w:num w:numId="5">
    <w:abstractNumId w:val="23"/>
  </w:num>
  <w:num w:numId="6">
    <w:abstractNumId w:val="38"/>
  </w:num>
  <w:num w:numId="7">
    <w:abstractNumId w:val="28"/>
  </w:num>
  <w:num w:numId="8">
    <w:abstractNumId w:val="4"/>
  </w:num>
  <w:num w:numId="9">
    <w:abstractNumId w:val="41"/>
  </w:num>
  <w:num w:numId="10">
    <w:abstractNumId w:val="40"/>
  </w:num>
  <w:num w:numId="11">
    <w:abstractNumId w:val="37"/>
  </w:num>
  <w:num w:numId="12">
    <w:abstractNumId w:val="15"/>
  </w:num>
  <w:num w:numId="13">
    <w:abstractNumId w:val="22"/>
  </w:num>
  <w:num w:numId="14">
    <w:abstractNumId w:val="9"/>
  </w:num>
  <w:num w:numId="15">
    <w:abstractNumId w:val="18"/>
  </w:num>
  <w:num w:numId="16">
    <w:abstractNumId w:val="3"/>
  </w:num>
  <w:num w:numId="17">
    <w:abstractNumId w:val="17"/>
  </w:num>
  <w:num w:numId="18">
    <w:abstractNumId w:val="27"/>
  </w:num>
  <w:num w:numId="19">
    <w:abstractNumId w:val="30"/>
  </w:num>
  <w:num w:numId="20">
    <w:abstractNumId w:val="25"/>
  </w:num>
  <w:num w:numId="21">
    <w:abstractNumId w:val="31"/>
  </w:num>
  <w:num w:numId="22">
    <w:abstractNumId w:val="7"/>
  </w:num>
  <w:num w:numId="23">
    <w:abstractNumId w:val="26"/>
  </w:num>
  <w:num w:numId="24">
    <w:abstractNumId w:val="2"/>
  </w:num>
  <w:num w:numId="25">
    <w:abstractNumId w:val="1"/>
  </w:num>
  <w:num w:numId="26">
    <w:abstractNumId w:val="21"/>
  </w:num>
  <w:num w:numId="27">
    <w:abstractNumId w:val="5"/>
  </w:num>
  <w:num w:numId="28">
    <w:abstractNumId w:val="14"/>
  </w:num>
  <w:num w:numId="29">
    <w:abstractNumId w:val="39"/>
  </w:num>
  <w:num w:numId="30">
    <w:abstractNumId w:val="6"/>
  </w:num>
  <w:num w:numId="31">
    <w:abstractNumId w:val="11"/>
  </w:num>
  <w:num w:numId="32">
    <w:abstractNumId w:val="33"/>
  </w:num>
  <w:num w:numId="33">
    <w:abstractNumId w:val="34"/>
  </w:num>
  <w:num w:numId="34">
    <w:abstractNumId w:val="36"/>
  </w:num>
  <w:num w:numId="35">
    <w:abstractNumId w:val="20"/>
  </w:num>
  <w:num w:numId="36">
    <w:abstractNumId w:val="12"/>
  </w:num>
  <w:num w:numId="37">
    <w:abstractNumId w:val="32"/>
  </w:num>
  <w:num w:numId="38">
    <w:abstractNumId w:val="35"/>
  </w:num>
  <w:num w:numId="39">
    <w:abstractNumId w:val="16"/>
  </w:num>
  <w:num w:numId="40">
    <w:abstractNumId w:val="19"/>
  </w:num>
  <w:num w:numId="41">
    <w:abstractNumId w:val="24"/>
  </w:num>
  <w:num w:numId="42">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62F"/>
    <w:rsid w:val="0000119E"/>
    <w:rsid w:val="000042BF"/>
    <w:rsid w:val="000048CF"/>
    <w:rsid w:val="00005778"/>
    <w:rsid w:val="00007131"/>
    <w:rsid w:val="00011441"/>
    <w:rsid w:val="00011B01"/>
    <w:rsid w:val="00011B8D"/>
    <w:rsid w:val="00012188"/>
    <w:rsid w:val="000121FC"/>
    <w:rsid w:val="00015C82"/>
    <w:rsid w:val="0001670D"/>
    <w:rsid w:val="00017719"/>
    <w:rsid w:val="00017A1C"/>
    <w:rsid w:val="00017B24"/>
    <w:rsid w:val="0002247E"/>
    <w:rsid w:val="00023262"/>
    <w:rsid w:val="00023B64"/>
    <w:rsid w:val="00024AAE"/>
    <w:rsid w:val="000259E2"/>
    <w:rsid w:val="0002709D"/>
    <w:rsid w:val="0003015D"/>
    <w:rsid w:val="0003062F"/>
    <w:rsid w:val="000326E6"/>
    <w:rsid w:val="00032A8C"/>
    <w:rsid w:val="00034307"/>
    <w:rsid w:val="0003538F"/>
    <w:rsid w:val="00036B28"/>
    <w:rsid w:val="0003781D"/>
    <w:rsid w:val="00037C5F"/>
    <w:rsid w:val="00040B8A"/>
    <w:rsid w:val="00042C13"/>
    <w:rsid w:val="0004611C"/>
    <w:rsid w:val="00046EE8"/>
    <w:rsid w:val="00047989"/>
    <w:rsid w:val="00050B6D"/>
    <w:rsid w:val="000521ED"/>
    <w:rsid w:val="000529E5"/>
    <w:rsid w:val="00052C76"/>
    <w:rsid w:val="00053503"/>
    <w:rsid w:val="00053655"/>
    <w:rsid w:val="00054BA1"/>
    <w:rsid w:val="00055202"/>
    <w:rsid w:val="00056784"/>
    <w:rsid w:val="00057CDD"/>
    <w:rsid w:val="00057DA4"/>
    <w:rsid w:val="00057F42"/>
    <w:rsid w:val="0006112C"/>
    <w:rsid w:val="00061A98"/>
    <w:rsid w:val="00062B89"/>
    <w:rsid w:val="00062F22"/>
    <w:rsid w:val="0006699A"/>
    <w:rsid w:val="00066D88"/>
    <w:rsid w:val="0007002C"/>
    <w:rsid w:val="00073995"/>
    <w:rsid w:val="00073FB1"/>
    <w:rsid w:val="00074330"/>
    <w:rsid w:val="000746AA"/>
    <w:rsid w:val="00082492"/>
    <w:rsid w:val="0008328E"/>
    <w:rsid w:val="00083BD0"/>
    <w:rsid w:val="00084409"/>
    <w:rsid w:val="00084B50"/>
    <w:rsid w:val="00085BD3"/>
    <w:rsid w:val="00086C88"/>
    <w:rsid w:val="000870E4"/>
    <w:rsid w:val="000910B2"/>
    <w:rsid w:val="00093238"/>
    <w:rsid w:val="00096A72"/>
    <w:rsid w:val="00097C65"/>
    <w:rsid w:val="000A0C41"/>
    <w:rsid w:val="000A0F37"/>
    <w:rsid w:val="000A19B8"/>
    <w:rsid w:val="000A24EC"/>
    <w:rsid w:val="000A374D"/>
    <w:rsid w:val="000A3E9F"/>
    <w:rsid w:val="000A74AE"/>
    <w:rsid w:val="000B09F6"/>
    <w:rsid w:val="000B1251"/>
    <w:rsid w:val="000B297E"/>
    <w:rsid w:val="000B33E9"/>
    <w:rsid w:val="000B4E4B"/>
    <w:rsid w:val="000B7C57"/>
    <w:rsid w:val="000C0068"/>
    <w:rsid w:val="000C3851"/>
    <w:rsid w:val="000C4592"/>
    <w:rsid w:val="000C4CBA"/>
    <w:rsid w:val="000C5825"/>
    <w:rsid w:val="000C64DB"/>
    <w:rsid w:val="000C7A19"/>
    <w:rsid w:val="000D2676"/>
    <w:rsid w:val="000D65E6"/>
    <w:rsid w:val="000D7483"/>
    <w:rsid w:val="000D7C7E"/>
    <w:rsid w:val="000D7EF7"/>
    <w:rsid w:val="000E0F7A"/>
    <w:rsid w:val="000E2047"/>
    <w:rsid w:val="000E6341"/>
    <w:rsid w:val="000F173F"/>
    <w:rsid w:val="000F2B8A"/>
    <w:rsid w:val="000F562F"/>
    <w:rsid w:val="000F6747"/>
    <w:rsid w:val="000F7F81"/>
    <w:rsid w:val="00101A20"/>
    <w:rsid w:val="00101E9A"/>
    <w:rsid w:val="00102007"/>
    <w:rsid w:val="00102AC7"/>
    <w:rsid w:val="00106612"/>
    <w:rsid w:val="00106649"/>
    <w:rsid w:val="0010683E"/>
    <w:rsid w:val="00106A15"/>
    <w:rsid w:val="001073AF"/>
    <w:rsid w:val="00111BDF"/>
    <w:rsid w:val="00112299"/>
    <w:rsid w:val="00116E56"/>
    <w:rsid w:val="0011739D"/>
    <w:rsid w:val="00124D5D"/>
    <w:rsid w:val="00125D66"/>
    <w:rsid w:val="00126044"/>
    <w:rsid w:val="0012610D"/>
    <w:rsid w:val="0013272B"/>
    <w:rsid w:val="0013336A"/>
    <w:rsid w:val="00133655"/>
    <w:rsid w:val="00134AFB"/>
    <w:rsid w:val="00135D09"/>
    <w:rsid w:val="00137617"/>
    <w:rsid w:val="00140CE7"/>
    <w:rsid w:val="00141E5F"/>
    <w:rsid w:val="0014232D"/>
    <w:rsid w:val="00142380"/>
    <w:rsid w:val="00142ACA"/>
    <w:rsid w:val="00142FDF"/>
    <w:rsid w:val="001445A5"/>
    <w:rsid w:val="00144E24"/>
    <w:rsid w:val="00145745"/>
    <w:rsid w:val="00145BED"/>
    <w:rsid w:val="00145FCC"/>
    <w:rsid w:val="001465EC"/>
    <w:rsid w:val="00146D30"/>
    <w:rsid w:val="00147CCA"/>
    <w:rsid w:val="00147DF3"/>
    <w:rsid w:val="001502BA"/>
    <w:rsid w:val="00150978"/>
    <w:rsid w:val="001518F4"/>
    <w:rsid w:val="001524E9"/>
    <w:rsid w:val="00155281"/>
    <w:rsid w:val="001566E1"/>
    <w:rsid w:val="00156B25"/>
    <w:rsid w:val="0016050A"/>
    <w:rsid w:val="001608D6"/>
    <w:rsid w:val="00161667"/>
    <w:rsid w:val="001632F0"/>
    <w:rsid w:val="001648F4"/>
    <w:rsid w:val="00165B46"/>
    <w:rsid w:val="00170669"/>
    <w:rsid w:val="001711A0"/>
    <w:rsid w:val="00173CD0"/>
    <w:rsid w:val="00174A80"/>
    <w:rsid w:val="001750AF"/>
    <w:rsid w:val="001768A6"/>
    <w:rsid w:val="001810EA"/>
    <w:rsid w:val="001864EE"/>
    <w:rsid w:val="00187322"/>
    <w:rsid w:val="00187CD6"/>
    <w:rsid w:val="00191A6A"/>
    <w:rsid w:val="001923CE"/>
    <w:rsid w:val="00192EC1"/>
    <w:rsid w:val="001975F7"/>
    <w:rsid w:val="001A06F0"/>
    <w:rsid w:val="001A106F"/>
    <w:rsid w:val="001A131B"/>
    <w:rsid w:val="001A165E"/>
    <w:rsid w:val="001A48BF"/>
    <w:rsid w:val="001A503D"/>
    <w:rsid w:val="001A6460"/>
    <w:rsid w:val="001A7243"/>
    <w:rsid w:val="001B0BBA"/>
    <w:rsid w:val="001B0F1F"/>
    <w:rsid w:val="001B11C9"/>
    <w:rsid w:val="001B4B03"/>
    <w:rsid w:val="001B526D"/>
    <w:rsid w:val="001B5CEE"/>
    <w:rsid w:val="001B5EC7"/>
    <w:rsid w:val="001B74A1"/>
    <w:rsid w:val="001C0EBC"/>
    <w:rsid w:val="001C14A8"/>
    <w:rsid w:val="001C321F"/>
    <w:rsid w:val="001C44F3"/>
    <w:rsid w:val="001C59A6"/>
    <w:rsid w:val="001D1C69"/>
    <w:rsid w:val="001D4597"/>
    <w:rsid w:val="001D6959"/>
    <w:rsid w:val="001D7A55"/>
    <w:rsid w:val="001E074A"/>
    <w:rsid w:val="001E0965"/>
    <w:rsid w:val="001E1670"/>
    <w:rsid w:val="001E1DD6"/>
    <w:rsid w:val="001E3ACC"/>
    <w:rsid w:val="001E5BAB"/>
    <w:rsid w:val="001F096D"/>
    <w:rsid w:val="001F1853"/>
    <w:rsid w:val="001F1A85"/>
    <w:rsid w:val="001F2271"/>
    <w:rsid w:val="001F2B30"/>
    <w:rsid w:val="001F306D"/>
    <w:rsid w:val="001F57AE"/>
    <w:rsid w:val="001F644B"/>
    <w:rsid w:val="001F7425"/>
    <w:rsid w:val="001F78A8"/>
    <w:rsid w:val="002017E5"/>
    <w:rsid w:val="00201D90"/>
    <w:rsid w:val="00202164"/>
    <w:rsid w:val="00202959"/>
    <w:rsid w:val="002046A0"/>
    <w:rsid w:val="002059C9"/>
    <w:rsid w:val="002065BD"/>
    <w:rsid w:val="002068DC"/>
    <w:rsid w:val="00212F5B"/>
    <w:rsid w:val="002141F8"/>
    <w:rsid w:val="00215C91"/>
    <w:rsid w:val="00216D11"/>
    <w:rsid w:val="00217B40"/>
    <w:rsid w:val="00220830"/>
    <w:rsid w:val="00220CF1"/>
    <w:rsid w:val="0022205A"/>
    <w:rsid w:val="002223D1"/>
    <w:rsid w:val="00222D8E"/>
    <w:rsid w:val="0022515F"/>
    <w:rsid w:val="0022671A"/>
    <w:rsid w:val="0023006F"/>
    <w:rsid w:val="00231860"/>
    <w:rsid w:val="002356DA"/>
    <w:rsid w:val="00235C33"/>
    <w:rsid w:val="002376A6"/>
    <w:rsid w:val="0024028B"/>
    <w:rsid w:val="0024048A"/>
    <w:rsid w:val="0024165E"/>
    <w:rsid w:val="00244CD8"/>
    <w:rsid w:val="0024576C"/>
    <w:rsid w:val="0024579B"/>
    <w:rsid w:val="00246BA6"/>
    <w:rsid w:val="002518AD"/>
    <w:rsid w:val="002522B2"/>
    <w:rsid w:val="0025422A"/>
    <w:rsid w:val="00255D79"/>
    <w:rsid w:val="00256BC5"/>
    <w:rsid w:val="002575AC"/>
    <w:rsid w:val="00257744"/>
    <w:rsid w:val="00262034"/>
    <w:rsid w:val="00263D7C"/>
    <w:rsid w:val="00264197"/>
    <w:rsid w:val="00264E37"/>
    <w:rsid w:val="002650BE"/>
    <w:rsid w:val="002660DE"/>
    <w:rsid w:val="002668B5"/>
    <w:rsid w:val="002669B2"/>
    <w:rsid w:val="002702E0"/>
    <w:rsid w:val="00270D9B"/>
    <w:rsid w:val="002724E2"/>
    <w:rsid w:val="0027571E"/>
    <w:rsid w:val="00277857"/>
    <w:rsid w:val="0028050F"/>
    <w:rsid w:val="00281313"/>
    <w:rsid w:val="00282718"/>
    <w:rsid w:val="00282927"/>
    <w:rsid w:val="00286379"/>
    <w:rsid w:val="00286963"/>
    <w:rsid w:val="0028697C"/>
    <w:rsid w:val="002903A5"/>
    <w:rsid w:val="002904F1"/>
    <w:rsid w:val="00294581"/>
    <w:rsid w:val="002951D3"/>
    <w:rsid w:val="00295CB5"/>
    <w:rsid w:val="00295E34"/>
    <w:rsid w:val="002971E8"/>
    <w:rsid w:val="00297C2D"/>
    <w:rsid w:val="002A0D82"/>
    <w:rsid w:val="002A1E50"/>
    <w:rsid w:val="002A3A65"/>
    <w:rsid w:val="002A4CE7"/>
    <w:rsid w:val="002A4D60"/>
    <w:rsid w:val="002A57BB"/>
    <w:rsid w:val="002A5B0B"/>
    <w:rsid w:val="002B0197"/>
    <w:rsid w:val="002B1257"/>
    <w:rsid w:val="002B23C5"/>
    <w:rsid w:val="002B3104"/>
    <w:rsid w:val="002B5389"/>
    <w:rsid w:val="002B5B9A"/>
    <w:rsid w:val="002B6270"/>
    <w:rsid w:val="002C01E6"/>
    <w:rsid w:val="002C0335"/>
    <w:rsid w:val="002C27BB"/>
    <w:rsid w:val="002C360B"/>
    <w:rsid w:val="002C4DB9"/>
    <w:rsid w:val="002C7BC9"/>
    <w:rsid w:val="002D188C"/>
    <w:rsid w:val="002D1BE1"/>
    <w:rsid w:val="002D378B"/>
    <w:rsid w:val="002D3D37"/>
    <w:rsid w:val="002D46C6"/>
    <w:rsid w:val="002D5BEA"/>
    <w:rsid w:val="002D7C61"/>
    <w:rsid w:val="002E1A60"/>
    <w:rsid w:val="002E3E50"/>
    <w:rsid w:val="002E4613"/>
    <w:rsid w:val="002E4B06"/>
    <w:rsid w:val="002E6A33"/>
    <w:rsid w:val="002E7B19"/>
    <w:rsid w:val="002F1966"/>
    <w:rsid w:val="002F2031"/>
    <w:rsid w:val="002F26AE"/>
    <w:rsid w:val="002F2D98"/>
    <w:rsid w:val="002F3404"/>
    <w:rsid w:val="002F5F73"/>
    <w:rsid w:val="002F6593"/>
    <w:rsid w:val="002F6A02"/>
    <w:rsid w:val="003004B3"/>
    <w:rsid w:val="00300FB0"/>
    <w:rsid w:val="00302360"/>
    <w:rsid w:val="00303A01"/>
    <w:rsid w:val="00305059"/>
    <w:rsid w:val="00306571"/>
    <w:rsid w:val="00306E19"/>
    <w:rsid w:val="00306E4B"/>
    <w:rsid w:val="00311053"/>
    <w:rsid w:val="0031146D"/>
    <w:rsid w:val="003118B2"/>
    <w:rsid w:val="003132C0"/>
    <w:rsid w:val="00314038"/>
    <w:rsid w:val="00314069"/>
    <w:rsid w:val="00314F74"/>
    <w:rsid w:val="00315181"/>
    <w:rsid w:val="00315FD5"/>
    <w:rsid w:val="00320DAE"/>
    <w:rsid w:val="00322D00"/>
    <w:rsid w:val="0032319B"/>
    <w:rsid w:val="00327C44"/>
    <w:rsid w:val="00331D95"/>
    <w:rsid w:val="00331E87"/>
    <w:rsid w:val="003328F5"/>
    <w:rsid w:val="00332E19"/>
    <w:rsid w:val="00333CDE"/>
    <w:rsid w:val="00334B08"/>
    <w:rsid w:val="00335117"/>
    <w:rsid w:val="003371C5"/>
    <w:rsid w:val="00337450"/>
    <w:rsid w:val="00343862"/>
    <w:rsid w:val="00343E9C"/>
    <w:rsid w:val="0034614B"/>
    <w:rsid w:val="00346F20"/>
    <w:rsid w:val="00350FAD"/>
    <w:rsid w:val="003534DC"/>
    <w:rsid w:val="00353DF9"/>
    <w:rsid w:val="00354692"/>
    <w:rsid w:val="00354A44"/>
    <w:rsid w:val="0035598C"/>
    <w:rsid w:val="00356226"/>
    <w:rsid w:val="003569FB"/>
    <w:rsid w:val="00360A58"/>
    <w:rsid w:val="003626C0"/>
    <w:rsid w:val="003649B4"/>
    <w:rsid w:val="00364BB6"/>
    <w:rsid w:val="00365516"/>
    <w:rsid w:val="0036619C"/>
    <w:rsid w:val="003674A1"/>
    <w:rsid w:val="00367DBD"/>
    <w:rsid w:val="00371631"/>
    <w:rsid w:val="003722BB"/>
    <w:rsid w:val="0037552E"/>
    <w:rsid w:val="003757B5"/>
    <w:rsid w:val="003764BB"/>
    <w:rsid w:val="003775C0"/>
    <w:rsid w:val="00380A94"/>
    <w:rsid w:val="00380FDE"/>
    <w:rsid w:val="00382AAD"/>
    <w:rsid w:val="00384257"/>
    <w:rsid w:val="00385100"/>
    <w:rsid w:val="00386E14"/>
    <w:rsid w:val="003908D8"/>
    <w:rsid w:val="00391103"/>
    <w:rsid w:val="00393EE8"/>
    <w:rsid w:val="003950D3"/>
    <w:rsid w:val="003958D8"/>
    <w:rsid w:val="00395CFC"/>
    <w:rsid w:val="00396948"/>
    <w:rsid w:val="00397306"/>
    <w:rsid w:val="0039744F"/>
    <w:rsid w:val="0039754E"/>
    <w:rsid w:val="003A068B"/>
    <w:rsid w:val="003A0E2F"/>
    <w:rsid w:val="003A15EE"/>
    <w:rsid w:val="003A383F"/>
    <w:rsid w:val="003A3E96"/>
    <w:rsid w:val="003A4C2B"/>
    <w:rsid w:val="003A534B"/>
    <w:rsid w:val="003A59F5"/>
    <w:rsid w:val="003A62CA"/>
    <w:rsid w:val="003A641E"/>
    <w:rsid w:val="003A6AB0"/>
    <w:rsid w:val="003A7278"/>
    <w:rsid w:val="003A7A43"/>
    <w:rsid w:val="003B0CC1"/>
    <w:rsid w:val="003B2109"/>
    <w:rsid w:val="003B28EF"/>
    <w:rsid w:val="003B2A45"/>
    <w:rsid w:val="003B2A90"/>
    <w:rsid w:val="003B3C78"/>
    <w:rsid w:val="003B571E"/>
    <w:rsid w:val="003B6BC3"/>
    <w:rsid w:val="003B791D"/>
    <w:rsid w:val="003B7B26"/>
    <w:rsid w:val="003C0389"/>
    <w:rsid w:val="003C46A6"/>
    <w:rsid w:val="003C5151"/>
    <w:rsid w:val="003C57D3"/>
    <w:rsid w:val="003D1CE3"/>
    <w:rsid w:val="003D24A4"/>
    <w:rsid w:val="003D3B34"/>
    <w:rsid w:val="003D4E2D"/>
    <w:rsid w:val="003D6510"/>
    <w:rsid w:val="003D654E"/>
    <w:rsid w:val="003D7502"/>
    <w:rsid w:val="003E032F"/>
    <w:rsid w:val="003E343B"/>
    <w:rsid w:val="003E3AD5"/>
    <w:rsid w:val="003E6ECD"/>
    <w:rsid w:val="003E7831"/>
    <w:rsid w:val="003F1F85"/>
    <w:rsid w:val="003F5E75"/>
    <w:rsid w:val="003F7265"/>
    <w:rsid w:val="0040074B"/>
    <w:rsid w:val="0040553C"/>
    <w:rsid w:val="00405554"/>
    <w:rsid w:val="00407016"/>
    <w:rsid w:val="00410599"/>
    <w:rsid w:val="0041232E"/>
    <w:rsid w:val="00413742"/>
    <w:rsid w:val="0041418F"/>
    <w:rsid w:val="0041443E"/>
    <w:rsid w:val="00415738"/>
    <w:rsid w:val="00417729"/>
    <w:rsid w:val="0042122A"/>
    <w:rsid w:val="004218A7"/>
    <w:rsid w:val="00421A82"/>
    <w:rsid w:val="0042283A"/>
    <w:rsid w:val="00424F0C"/>
    <w:rsid w:val="00425B05"/>
    <w:rsid w:val="004261B5"/>
    <w:rsid w:val="004264BC"/>
    <w:rsid w:val="00426D15"/>
    <w:rsid w:val="00426D8B"/>
    <w:rsid w:val="00430130"/>
    <w:rsid w:val="004303DA"/>
    <w:rsid w:val="004305AC"/>
    <w:rsid w:val="0043118D"/>
    <w:rsid w:val="00431D95"/>
    <w:rsid w:val="00434AA9"/>
    <w:rsid w:val="00434E8C"/>
    <w:rsid w:val="00435422"/>
    <w:rsid w:val="00436002"/>
    <w:rsid w:val="004371E6"/>
    <w:rsid w:val="00437354"/>
    <w:rsid w:val="00437ED6"/>
    <w:rsid w:val="004405A1"/>
    <w:rsid w:val="004413BE"/>
    <w:rsid w:val="00443AC9"/>
    <w:rsid w:val="00443FD9"/>
    <w:rsid w:val="0044449E"/>
    <w:rsid w:val="00444D59"/>
    <w:rsid w:val="0044512B"/>
    <w:rsid w:val="00445B6A"/>
    <w:rsid w:val="00452DBD"/>
    <w:rsid w:val="00456776"/>
    <w:rsid w:val="0046214D"/>
    <w:rsid w:val="00463B72"/>
    <w:rsid w:val="00464626"/>
    <w:rsid w:val="00465AAB"/>
    <w:rsid w:val="0046607F"/>
    <w:rsid w:val="004709C6"/>
    <w:rsid w:val="00470B33"/>
    <w:rsid w:val="00470ED8"/>
    <w:rsid w:val="004720CC"/>
    <w:rsid w:val="00473E2A"/>
    <w:rsid w:val="00474FB7"/>
    <w:rsid w:val="00475564"/>
    <w:rsid w:val="0047643B"/>
    <w:rsid w:val="004766C5"/>
    <w:rsid w:val="004810B8"/>
    <w:rsid w:val="00481D91"/>
    <w:rsid w:val="00483AA3"/>
    <w:rsid w:val="00486B3B"/>
    <w:rsid w:val="00487E3F"/>
    <w:rsid w:val="00490633"/>
    <w:rsid w:val="004921CF"/>
    <w:rsid w:val="00493455"/>
    <w:rsid w:val="00494986"/>
    <w:rsid w:val="00494F41"/>
    <w:rsid w:val="004960AD"/>
    <w:rsid w:val="00497547"/>
    <w:rsid w:val="004977D4"/>
    <w:rsid w:val="004A5B93"/>
    <w:rsid w:val="004A6005"/>
    <w:rsid w:val="004A6CF5"/>
    <w:rsid w:val="004B1324"/>
    <w:rsid w:val="004B30BF"/>
    <w:rsid w:val="004B5713"/>
    <w:rsid w:val="004B6B27"/>
    <w:rsid w:val="004C16E1"/>
    <w:rsid w:val="004C3E09"/>
    <w:rsid w:val="004C4CA4"/>
    <w:rsid w:val="004C5A3E"/>
    <w:rsid w:val="004C5EF2"/>
    <w:rsid w:val="004D2F4B"/>
    <w:rsid w:val="004D3E4E"/>
    <w:rsid w:val="004D43E3"/>
    <w:rsid w:val="004D53F3"/>
    <w:rsid w:val="004D644F"/>
    <w:rsid w:val="004D6828"/>
    <w:rsid w:val="004D6ACF"/>
    <w:rsid w:val="004E00BC"/>
    <w:rsid w:val="004E1B47"/>
    <w:rsid w:val="004E1E89"/>
    <w:rsid w:val="004E2BAC"/>
    <w:rsid w:val="004E2FF0"/>
    <w:rsid w:val="004E4E69"/>
    <w:rsid w:val="004E63B7"/>
    <w:rsid w:val="004E6ED1"/>
    <w:rsid w:val="004E703E"/>
    <w:rsid w:val="004F247F"/>
    <w:rsid w:val="004F412B"/>
    <w:rsid w:val="004F41AA"/>
    <w:rsid w:val="004F5433"/>
    <w:rsid w:val="004F57D8"/>
    <w:rsid w:val="004F5ED1"/>
    <w:rsid w:val="004F616B"/>
    <w:rsid w:val="004F7128"/>
    <w:rsid w:val="00501AA2"/>
    <w:rsid w:val="00501C43"/>
    <w:rsid w:val="005040CE"/>
    <w:rsid w:val="00504C0D"/>
    <w:rsid w:val="00504F64"/>
    <w:rsid w:val="00505AB6"/>
    <w:rsid w:val="0051429C"/>
    <w:rsid w:val="00514B44"/>
    <w:rsid w:val="00522F13"/>
    <w:rsid w:val="0052301F"/>
    <w:rsid w:val="005243EA"/>
    <w:rsid w:val="0052469C"/>
    <w:rsid w:val="00524B23"/>
    <w:rsid w:val="00524B7F"/>
    <w:rsid w:val="005251DD"/>
    <w:rsid w:val="0052579C"/>
    <w:rsid w:val="00527B65"/>
    <w:rsid w:val="00527C8D"/>
    <w:rsid w:val="005310AB"/>
    <w:rsid w:val="005322E9"/>
    <w:rsid w:val="005332A5"/>
    <w:rsid w:val="00536345"/>
    <w:rsid w:val="00537DF2"/>
    <w:rsid w:val="00545580"/>
    <w:rsid w:val="0054641F"/>
    <w:rsid w:val="00546764"/>
    <w:rsid w:val="00546766"/>
    <w:rsid w:val="00547412"/>
    <w:rsid w:val="00547FED"/>
    <w:rsid w:val="00550EC9"/>
    <w:rsid w:val="005512E7"/>
    <w:rsid w:val="0055198A"/>
    <w:rsid w:val="00555312"/>
    <w:rsid w:val="00555771"/>
    <w:rsid w:val="0056023B"/>
    <w:rsid w:val="00560350"/>
    <w:rsid w:val="005628B5"/>
    <w:rsid w:val="00563FA3"/>
    <w:rsid w:val="005654A3"/>
    <w:rsid w:val="00565EFC"/>
    <w:rsid w:val="00566B24"/>
    <w:rsid w:val="005708F3"/>
    <w:rsid w:val="00571354"/>
    <w:rsid w:val="00571B31"/>
    <w:rsid w:val="00571C4F"/>
    <w:rsid w:val="00572EA5"/>
    <w:rsid w:val="00573C99"/>
    <w:rsid w:val="00576256"/>
    <w:rsid w:val="00582305"/>
    <w:rsid w:val="00585E52"/>
    <w:rsid w:val="005879A7"/>
    <w:rsid w:val="00592DA4"/>
    <w:rsid w:val="005949F3"/>
    <w:rsid w:val="00596075"/>
    <w:rsid w:val="005966BC"/>
    <w:rsid w:val="005968AD"/>
    <w:rsid w:val="005A17CB"/>
    <w:rsid w:val="005A34B9"/>
    <w:rsid w:val="005A40DF"/>
    <w:rsid w:val="005A57BB"/>
    <w:rsid w:val="005A60A1"/>
    <w:rsid w:val="005B04E5"/>
    <w:rsid w:val="005B0ED3"/>
    <w:rsid w:val="005B13D9"/>
    <w:rsid w:val="005B1DAA"/>
    <w:rsid w:val="005B2BF4"/>
    <w:rsid w:val="005B385E"/>
    <w:rsid w:val="005B43E7"/>
    <w:rsid w:val="005B4EBB"/>
    <w:rsid w:val="005B5817"/>
    <w:rsid w:val="005C0055"/>
    <w:rsid w:val="005C0173"/>
    <w:rsid w:val="005C0C80"/>
    <w:rsid w:val="005C193A"/>
    <w:rsid w:val="005C2D9A"/>
    <w:rsid w:val="005C3564"/>
    <w:rsid w:val="005C4AB4"/>
    <w:rsid w:val="005C518D"/>
    <w:rsid w:val="005C5966"/>
    <w:rsid w:val="005D1B05"/>
    <w:rsid w:val="005D36DD"/>
    <w:rsid w:val="005D3D42"/>
    <w:rsid w:val="005D4D29"/>
    <w:rsid w:val="005D54DC"/>
    <w:rsid w:val="005D6078"/>
    <w:rsid w:val="005D63E1"/>
    <w:rsid w:val="005D6A87"/>
    <w:rsid w:val="005D6C98"/>
    <w:rsid w:val="005D6CC3"/>
    <w:rsid w:val="005E1CCC"/>
    <w:rsid w:val="005E4346"/>
    <w:rsid w:val="005E4994"/>
    <w:rsid w:val="005E6708"/>
    <w:rsid w:val="005F135F"/>
    <w:rsid w:val="005F2246"/>
    <w:rsid w:val="005F2DA0"/>
    <w:rsid w:val="005F4516"/>
    <w:rsid w:val="005F69C7"/>
    <w:rsid w:val="005F7687"/>
    <w:rsid w:val="00600F5A"/>
    <w:rsid w:val="00602DE2"/>
    <w:rsid w:val="00603E16"/>
    <w:rsid w:val="006046A4"/>
    <w:rsid w:val="006073BA"/>
    <w:rsid w:val="00607B57"/>
    <w:rsid w:val="00607C89"/>
    <w:rsid w:val="00611F6C"/>
    <w:rsid w:val="00612D82"/>
    <w:rsid w:val="0061301A"/>
    <w:rsid w:val="006155C3"/>
    <w:rsid w:val="0061577F"/>
    <w:rsid w:val="006161AE"/>
    <w:rsid w:val="00616B7F"/>
    <w:rsid w:val="006172AE"/>
    <w:rsid w:val="0061778B"/>
    <w:rsid w:val="00620288"/>
    <w:rsid w:val="006227BE"/>
    <w:rsid w:val="0062542B"/>
    <w:rsid w:val="0062589F"/>
    <w:rsid w:val="00631FBE"/>
    <w:rsid w:val="006343AD"/>
    <w:rsid w:val="00634A03"/>
    <w:rsid w:val="00635391"/>
    <w:rsid w:val="006367BC"/>
    <w:rsid w:val="0063711A"/>
    <w:rsid w:val="006377A9"/>
    <w:rsid w:val="00644293"/>
    <w:rsid w:val="00644D91"/>
    <w:rsid w:val="00645064"/>
    <w:rsid w:val="0064507F"/>
    <w:rsid w:val="00645E9D"/>
    <w:rsid w:val="00646562"/>
    <w:rsid w:val="00650235"/>
    <w:rsid w:val="0065411D"/>
    <w:rsid w:val="00654513"/>
    <w:rsid w:val="00655601"/>
    <w:rsid w:val="006558FB"/>
    <w:rsid w:val="00655FDD"/>
    <w:rsid w:val="00656AC3"/>
    <w:rsid w:val="00657505"/>
    <w:rsid w:val="0065759C"/>
    <w:rsid w:val="006605D2"/>
    <w:rsid w:val="00662721"/>
    <w:rsid w:val="00664479"/>
    <w:rsid w:val="00667B61"/>
    <w:rsid w:val="0067093D"/>
    <w:rsid w:val="006724C4"/>
    <w:rsid w:val="006726E1"/>
    <w:rsid w:val="00673192"/>
    <w:rsid w:val="00673D95"/>
    <w:rsid w:val="00673DBA"/>
    <w:rsid w:val="0067438A"/>
    <w:rsid w:val="006761A2"/>
    <w:rsid w:val="006770F5"/>
    <w:rsid w:val="00677689"/>
    <w:rsid w:val="00680329"/>
    <w:rsid w:val="00682235"/>
    <w:rsid w:val="00682319"/>
    <w:rsid w:val="00682950"/>
    <w:rsid w:val="00683154"/>
    <w:rsid w:val="0068323F"/>
    <w:rsid w:val="0068357B"/>
    <w:rsid w:val="00683725"/>
    <w:rsid w:val="00683BA2"/>
    <w:rsid w:val="00683DE3"/>
    <w:rsid w:val="00683EFA"/>
    <w:rsid w:val="00685477"/>
    <w:rsid w:val="00685AE6"/>
    <w:rsid w:val="0068646E"/>
    <w:rsid w:val="006864F9"/>
    <w:rsid w:val="00686DE5"/>
    <w:rsid w:val="00687B42"/>
    <w:rsid w:val="006918E6"/>
    <w:rsid w:val="00691C6F"/>
    <w:rsid w:val="0069400E"/>
    <w:rsid w:val="00695970"/>
    <w:rsid w:val="006A14E2"/>
    <w:rsid w:val="006A2698"/>
    <w:rsid w:val="006A4B18"/>
    <w:rsid w:val="006A533B"/>
    <w:rsid w:val="006A64A7"/>
    <w:rsid w:val="006B02A6"/>
    <w:rsid w:val="006B2F96"/>
    <w:rsid w:val="006B3093"/>
    <w:rsid w:val="006B481D"/>
    <w:rsid w:val="006B49AD"/>
    <w:rsid w:val="006B5ED7"/>
    <w:rsid w:val="006B60E1"/>
    <w:rsid w:val="006C4562"/>
    <w:rsid w:val="006C5570"/>
    <w:rsid w:val="006C7E58"/>
    <w:rsid w:val="006C7E75"/>
    <w:rsid w:val="006D5709"/>
    <w:rsid w:val="006E0A21"/>
    <w:rsid w:val="006E19F2"/>
    <w:rsid w:val="006E4A68"/>
    <w:rsid w:val="006F103D"/>
    <w:rsid w:val="006F2AE0"/>
    <w:rsid w:val="006F402B"/>
    <w:rsid w:val="006F4C05"/>
    <w:rsid w:val="006F4E09"/>
    <w:rsid w:val="006F55E8"/>
    <w:rsid w:val="006F5CCD"/>
    <w:rsid w:val="00702080"/>
    <w:rsid w:val="007051CE"/>
    <w:rsid w:val="00705A57"/>
    <w:rsid w:val="00705B39"/>
    <w:rsid w:val="007071AE"/>
    <w:rsid w:val="007104AB"/>
    <w:rsid w:val="007128A2"/>
    <w:rsid w:val="0071573E"/>
    <w:rsid w:val="00715F64"/>
    <w:rsid w:val="0071765F"/>
    <w:rsid w:val="0072456F"/>
    <w:rsid w:val="00727782"/>
    <w:rsid w:val="00730325"/>
    <w:rsid w:val="00730487"/>
    <w:rsid w:val="007325B8"/>
    <w:rsid w:val="00733507"/>
    <w:rsid w:val="007345C7"/>
    <w:rsid w:val="00734E4E"/>
    <w:rsid w:val="00735372"/>
    <w:rsid w:val="007358DB"/>
    <w:rsid w:val="00735D85"/>
    <w:rsid w:val="0073684C"/>
    <w:rsid w:val="00736D6C"/>
    <w:rsid w:val="007376FD"/>
    <w:rsid w:val="00741645"/>
    <w:rsid w:val="00742F99"/>
    <w:rsid w:val="00743520"/>
    <w:rsid w:val="00745114"/>
    <w:rsid w:val="00746572"/>
    <w:rsid w:val="0074789B"/>
    <w:rsid w:val="0075035E"/>
    <w:rsid w:val="00750F77"/>
    <w:rsid w:val="00751069"/>
    <w:rsid w:val="007524CD"/>
    <w:rsid w:val="00753283"/>
    <w:rsid w:val="00755D8C"/>
    <w:rsid w:val="0075650E"/>
    <w:rsid w:val="00756B70"/>
    <w:rsid w:val="00756C39"/>
    <w:rsid w:val="00760395"/>
    <w:rsid w:val="00760455"/>
    <w:rsid w:val="0076311F"/>
    <w:rsid w:val="00763124"/>
    <w:rsid w:val="0076337D"/>
    <w:rsid w:val="0076447E"/>
    <w:rsid w:val="007648C4"/>
    <w:rsid w:val="00765435"/>
    <w:rsid w:val="00767D82"/>
    <w:rsid w:val="00767DC4"/>
    <w:rsid w:val="00767E65"/>
    <w:rsid w:val="00767F0D"/>
    <w:rsid w:val="007735F7"/>
    <w:rsid w:val="007736D4"/>
    <w:rsid w:val="007744B3"/>
    <w:rsid w:val="00775BDB"/>
    <w:rsid w:val="00776503"/>
    <w:rsid w:val="007769E3"/>
    <w:rsid w:val="007831C5"/>
    <w:rsid w:val="0078552B"/>
    <w:rsid w:val="00785960"/>
    <w:rsid w:val="00785C36"/>
    <w:rsid w:val="007865D7"/>
    <w:rsid w:val="00786C92"/>
    <w:rsid w:val="0078718B"/>
    <w:rsid w:val="0078794F"/>
    <w:rsid w:val="00787E97"/>
    <w:rsid w:val="00791F58"/>
    <w:rsid w:val="0079234E"/>
    <w:rsid w:val="00792EE2"/>
    <w:rsid w:val="00793321"/>
    <w:rsid w:val="0079514E"/>
    <w:rsid w:val="007963F4"/>
    <w:rsid w:val="00797A08"/>
    <w:rsid w:val="00797E4C"/>
    <w:rsid w:val="007A04BC"/>
    <w:rsid w:val="007A0D6D"/>
    <w:rsid w:val="007A4D5E"/>
    <w:rsid w:val="007A4D8B"/>
    <w:rsid w:val="007A6602"/>
    <w:rsid w:val="007B0BDB"/>
    <w:rsid w:val="007B1A9E"/>
    <w:rsid w:val="007B26B4"/>
    <w:rsid w:val="007B27E6"/>
    <w:rsid w:val="007B2DC0"/>
    <w:rsid w:val="007B30D0"/>
    <w:rsid w:val="007B3437"/>
    <w:rsid w:val="007B391F"/>
    <w:rsid w:val="007B4ADA"/>
    <w:rsid w:val="007B53D2"/>
    <w:rsid w:val="007B5444"/>
    <w:rsid w:val="007B5D41"/>
    <w:rsid w:val="007B6B96"/>
    <w:rsid w:val="007B6C9E"/>
    <w:rsid w:val="007C09AE"/>
    <w:rsid w:val="007C106F"/>
    <w:rsid w:val="007C1B5A"/>
    <w:rsid w:val="007C1DC0"/>
    <w:rsid w:val="007C2268"/>
    <w:rsid w:val="007C27A6"/>
    <w:rsid w:val="007C52F3"/>
    <w:rsid w:val="007D0C2A"/>
    <w:rsid w:val="007D2D29"/>
    <w:rsid w:val="007D354A"/>
    <w:rsid w:val="007D5578"/>
    <w:rsid w:val="007D60CA"/>
    <w:rsid w:val="007D6470"/>
    <w:rsid w:val="007D6BAF"/>
    <w:rsid w:val="007E0B76"/>
    <w:rsid w:val="007E2ACB"/>
    <w:rsid w:val="007E3525"/>
    <w:rsid w:val="007E4D5C"/>
    <w:rsid w:val="007E7BD0"/>
    <w:rsid w:val="007F22DB"/>
    <w:rsid w:val="007F2DBF"/>
    <w:rsid w:val="007F529C"/>
    <w:rsid w:val="007F7651"/>
    <w:rsid w:val="008005B9"/>
    <w:rsid w:val="00801A81"/>
    <w:rsid w:val="00803A88"/>
    <w:rsid w:val="00803E15"/>
    <w:rsid w:val="00803EE9"/>
    <w:rsid w:val="00806759"/>
    <w:rsid w:val="00806778"/>
    <w:rsid w:val="00807A7E"/>
    <w:rsid w:val="008120DB"/>
    <w:rsid w:val="0081475D"/>
    <w:rsid w:val="0081644D"/>
    <w:rsid w:val="00817E09"/>
    <w:rsid w:val="00820B4E"/>
    <w:rsid w:val="008216C1"/>
    <w:rsid w:val="00824281"/>
    <w:rsid w:val="0082737A"/>
    <w:rsid w:val="00827708"/>
    <w:rsid w:val="00830C50"/>
    <w:rsid w:val="00830CA2"/>
    <w:rsid w:val="00831259"/>
    <w:rsid w:val="00831FCF"/>
    <w:rsid w:val="008321BE"/>
    <w:rsid w:val="00833FDE"/>
    <w:rsid w:val="00835C94"/>
    <w:rsid w:val="008365D7"/>
    <w:rsid w:val="00837CBE"/>
    <w:rsid w:val="0084053B"/>
    <w:rsid w:val="00840570"/>
    <w:rsid w:val="0084330F"/>
    <w:rsid w:val="008448BC"/>
    <w:rsid w:val="00844AE9"/>
    <w:rsid w:val="00844D3C"/>
    <w:rsid w:val="00844EDF"/>
    <w:rsid w:val="00845AED"/>
    <w:rsid w:val="00846A3D"/>
    <w:rsid w:val="00846E2C"/>
    <w:rsid w:val="00847E86"/>
    <w:rsid w:val="00853DB3"/>
    <w:rsid w:val="00854334"/>
    <w:rsid w:val="00855C4A"/>
    <w:rsid w:val="00856A82"/>
    <w:rsid w:val="00857C50"/>
    <w:rsid w:val="00861755"/>
    <w:rsid w:val="00862840"/>
    <w:rsid w:val="0086335B"/>
    <w:rsid w:val="0086402E"/>
    <w:rsid w:val="008645C6"/>
    <w:rsid w:val="008649A9"/>
    <w:rsid w:val="00864F30"/>
    <w:rsid w:val="00865A7B"/>
    <w:rsid w:val="00866266"/>
    <w:rsid w:val="00870B26"/>
    <w:rsid w:val="00871350"/>
    <w:rsid w:val="00872A7D"/>
    <w:rsid w:val="00872F99"/>
    <w:rsid w:val="00874D1A"/>
    <w:rsid w:val="008753A2"/>
    <w:rsid w:val="008755AA"/>
    <w:rsid w:val="00875600"/>
    <w:rsid w:val="0087660B"/>
    <w:rsid w:val="008772EF"/>
    <w:rsid w:val="00880982"/>
    <w:rsid w:val="00883CBA"/>
    <w:rsid w:val="00887581"/>
    <w:rsid w:val="00887889"/>
    <w:rsid w:val="00891202"/>
    <w:rsid w:val="00897026"/>
    <w:rsid w:val="008A10D5"/>
    <w:rsid w:val="008A1F0B"/>
    <w:rsid w:val="008A29F7"/>
    <w:rsid w:val="008A3BEB"/>
    <w:rsid w:val="008A4173"/>
    <w:rsid w:val="008A66E3"/>
    <w:rsid w:val="008A7360"/>
    <w:rsid w:val="008A7D15"/>
    <w:rsid w:val="008B0A4D"/>
    <w:rsid w:val="008B0E91"/>
    <w:rsid w:val="008B3A94"/>
    <w:rsid w:val="008B76EF"/>
    <w:rsid w:val="008B7FD6"/>
    <w:rsid w:val="008C1D47"/>
    <w:rsid w:val="008C29FF"/>
    <w:rsid w:val="008C6089"/>
    <w:rsid w:val="008C75B6"/>
    <w:rsid w:val="008C7929"/>
    <w:rsid w:val="008D0113"/>
    <w:rsid w:val="008D0F54"/>
    <w:rsid w:val="008D19D1"/>
    <w:rsid w:val="008D2E53"/>
    <w:rsid w:val="008D3212"/>
    <w:rsid w:val="008D32EC"/>
    <w:rsid w:val="008D35D2"/>
    <w:rsid w:val="008D3868"/>
    <w:rsid w:val="008D51C9"/>
    <w:rsid w:val="008D5821"/>
    <w:rsid w:val="008D5C2B"/>
    <w:rsid w:val="008E11AE"/>
    <w:rsid w:val="008E2A38"/>
    <w:rsid w:val="008E2AC3"/>
    <w:rsid w:val="008E5388"/>
    <w:rsid w:val="008E54CD"/>
    <w:rsid w:val="008E5642"/>
    <w:rsid w:val="008E5A29"/>
    <w:rsid w:val="008E6761"/>
    <w:rsid w:val="008E6C34"/>
    <w:rsid w:val="008E70E2"/>
    <w:rsid w:val="008F135A"/>
    <w:rsid w:val="008F2E3C"/>
    <w:rsid w:val="009008FD"/>
    <w:rsid w:val="009010B4"/>
    <w:rsid w:val="0090138F"/>
    <w:rsid w:val="00901FAB"/>
    <w:rsid w:val="00902DE7"/>
    <w:rsid w:val="00903310"/>
    <w:rsid w:val="00904111"/>
    <w:rsid w:val="00906A10"/>
    <w:rsid w:val="0091478F"/>
    <w:rsid w:val="00914963"/>
    <w:rsid w:val="00914DAC"/>
    <w:rsid w:val="00915013"/>
    <w:rsid w:val="00915047"/>
    <w:rsid w:val="00916D95"/>
    <w:rsid w:val="00916F67"/>
    <w:rsid w:val="009178BB"/>
    <w:rsid w:val="00921FC1"/>
    <w:rsid w:val="0092344C"/>
    <w:rsid w:val="0092537C"/>
    <w:rsid w:val="00925E88"/>
    <w:rsid w:val="00926584"/>
    <w:rsid w:val="0092724F"/>
    <w:rsid w:val="00930DA9"/>
    <w:rsid w:val="00932C0F"/>
    <w:rsid w:val="00932D71"/>
    <w:rsid w:val="009346D8"/>
    <w:rsid w:val="00934869"/>
    <w:rsid w:val="0093565A"/>
    <w:rsid w:val="009373CA"/>
    <w:rsid w:val="00941066"/>
    <w:rsid w:val="009414D9"/>
    <w:rsid w:val="0094221E"/>
    <w:rsid w:val="00942A8C"/>
    <w:rsid w:val="009435A8"/>
    <w:rsid w:val="00943EE3"/>
    <w:rsid w:val="00944605"/>
    <w:rsid w:val="009455F1"/>
    <w:rsid w:val="00945E33"/>
    <w:rsid w:val="00946B2E"/>
    <w:rsid w:val="00947300"/>
    <w:rsid w:val="00950CD5"/>
    <w:rsid w:val="009510EE"/>
    <w:rsid w:val="00952DC8"/>
    <w:rsid w:val="009544E0"/>
    <w:rsid w:val="009550F3"/>
    <w:rsid w:val="009556C6"/>
    <w:rsid w:val="00955B52"/>
    <w:rsid w:val="00956CD3"/>
    <w:rsid w:val="009600AF"/>
    <w:rsid w:val="009624D9"/>
    <w:rsid w:val="00963055"/>
    <w:rsid w:val="0096367C"/>
    <w:rsid w:val="00963B2A"/>
    <w:rsid w:val="009670C1"/>
    <w:rsid w:val="00970804"/>
    <w:rsid w:val="00972ED4"/>
    <w:rsid w:val="00974233"/>
    <w:rsid w:val="00976FE2"/>
    <w:rsid w:val="00982677"/>
    <w:rsid w:val="00982B50"/>
    <w:rsid w:val="00984CC9"/>
    <w:rsid w:val="00986BBA"/>
    <w:rsid w:val="0098738C"/>
    <w:rsid w:val="00990124"/>
    <w:rsid w:val="0099015E"/>
    <w:rsid w:val="009913EB"/>
    <w:rsid w:val="0099225D"/>
    <w:rsid w:val="0099329E"/>
    <w:rsid w:val="00995380"/>
    <w:rsid w:val="009A20BC"/>
    <w:rsid w:val="009A2D77"/>
    <w:rsid w:val="009A3380"/>
    <w:rsid w:val="009A4234"/>
    <w:rsid w:val="009A48BD"/>
    <w:rsid w:val="009B0A84"/>
    <w:rsid w:val="009B2C84"/>
    <w:rsid w:val="009B3197"/>
    <w:rsid w:val="009B3210"/>
    <w:rsid w:val="009B3D8A"/>
    <w:rsid w:val="009B4C13"/>
    <w:rsid w:val="009B4C83"/>
    <w:rsid w:val="009B5C2A"/>
    <w:rsid w:val="009B5E21"/>
    <w:rsid w:val="009B6159"/>
    <w:rsid w:val="009B61E6"/>
    <w:rsid w:val="009B7C52"/>
    <w:rsid w:val="009C381C"/>
    <w:rsid w:val="009C4099"/>
    <w:rsid w:val="009C40CA"/>
    <w:rsid w:val="009C4913"/>
    <w:rsid w:val="009C6F16"/>
    <w:rsid w:val="009C7A74"/>
    <w:rsid w:val="009D164F"/>
    <w:rsid w:val="009D1661"/>
    <w:rsid w:val="009D43AA"/>
    <w:rsid w:val="009D5FAB"/>
    <w:rsid w:val="009D5FCB"/>
    <w:rsid w:val="009E20CD"/>
    <w:rsid w:val="009E2967"/>
    <w:rsid w:val="009E3EB1"/>
    <w:rsid w:val="009E446E"/>
    <w:rsid w:val="009E52D7"/>
    <w:rsid w:val="009E793E"/>
    <w:rsid w:val="009F00F6"/>
    <w:rsid w:val="009F3D88"/>
    <w:rsid w:val="009F43E9"/>
    <w:rsid w:val="009F50ED"/>
    <w:rsid w:val="009F6489"/>
    <w:rsid w:val="009F750A"/>
    <w:rsid w:val="009F7779"/>
    <w:rsid w:val="00A01BAF"/>
    <w:rsid w:val="00A01E23"/>
    <w:rsid w:val="00A01F11"/>
    <w:rsid w:val="00A03290"/>
    <w:rsid w:val="00A044D0"/>
    <w:rsid w:val="00A04764"/>
    <w:rsid w:val="00A06651"/>
    <w:rsid w:val="00A13FD4"/>
    <w:rsid w:val="00A16FF6"/>
    <w:rsid w:val="00A1785F"/>
    <w:rsid w:val="00A204E8"/>
    <w:rsid w:val="00A21226"/>
    <w:rsid w:val="00A21D3C"/>
    <w:rsid w:val="00A22505"/>
    <w:rsid w:val="00A2492D"/>
    <w:rsid w:val="00A26BD3"/>
    <w:rsid w:val="00A27A95"/>
    <w:rsid w:val="00A30A66"/>
    <w:rsid w:val="00A42FFA"/>
    <w:rsid w:val="00A432F7"/>
    <w:rsid w:val="00A43390"/>
    <w:rsid w:val="00A43FCA"/>
    <w:rsid w:val="00A44A2A"/>
    <w:rsid w:val="00A44E59"/>
    <w:rsid w:val="00A4796B"/>
    <w:rsid w:val="00A52366"/>
    <w:rsid w:val="00A54832"/>
    <w:rsid w:val="00A5497D"/>
    <w:rsid w:val="00A54B70"/>
    <w:rsid w:val="00A56B48"/>
    <w:rsid w:val="00A56C86"/>
    <w:rsid w:val="00A57286"/>
    <w:rsid w:val="00A57961"/>
    <w:rsid w:val="00A604D5"/>
    <w:rsid w:val="00A60533"/>
    <w:rsid w:val="00A63895"/>
    <w:rsid w:val="00A64945"/>
    <w:rsid w:val="00A6534A"/>
    <w:rsid w:val="00A65A94"/>
    <w:rsid w:val="00A672F5"/>
    <w:rsid w:val="00A67F0D"/>
    <w:rsid w:val="00A704A7"/>
    <w:rsid w:val="00A70A32"/>
    <w:rsid w:val="00A73556"/>
    <w:rsid w:val="00A737E5"/>
    <w:rsid w:val="00A73D97"/>
    <w:rsid w:val="00A73E98"/>
    <w:rsid w:val="00A77964"/>
    <w:rsid w:val="00A8285B"/>
    <w:rsid w:val="00A82B9E"/>
    <w:rsid w:val="00A82E3A"/>
    <w:rsid w:val="00A83F93"/>
    <w:rsid w:val="00A8503F"/>
    <w:rsid w:val="00A86065"/>
    <w:rsid w:val="00A8778F"/>
    <w:rsid w:val="00A90EE7"/>
    <w:rsid w:val="00A9254F"/>
    <w:rsid w:val="00A930AB"/>
    <w:rsid w:val="00A932B0"/>
    <w:rsid w:val="00A938E1"/>
    <w:rsid w:val="00AA4523"/>
    <w:rsid w:val="00AA4AF3"/>
    <w:rsid w:val="00AA4BFA"/>
    <w:rsid w:val="00AB0376"/>
    <w:rsid w:val="00AB1602"/>
    <w:rsid w:val="00AB1BCE"/>
    <w:rsid w:val="00AB1E86"/>
    <w:rsid w:val="00AB3862"/>
    <w:rsid w:val="00AB3E0A"/>
    <w:rsid w:val="00AB4BDD"/>
    <w:rsid w:val="00AB4E53"/>
    <w:rsid w:val="00AB5253"/>
    <w:rsid w:val="00AB6A10"/>
    <w:rsid w:val="00AB7763"/>
    <w:rsid w:val="00AC0BF0"/>
    <w:rsid w:val="00AC135F"/>
    <w:rsid w:val="00AC184F"/>
    <w:rsid w:val="00AC191F"/>
    <w:rsid w:val="00AC1DF6"/>
    <w:rsid w:val="00AC3271"/>
    <w:rsid w:val="00AC51BC"/>
    <w:rsid w:val="00AC5403"/>
    <w:rsid w:val="00AD275D"/>
    <w:rsid w:val="00AD3BA2"/>
    <w:rsid w:val="00AD466B"/>
    <w:rsid w:val="00AD6FA9"/>
    <w:rsid w:val="00AD7BBF"/>
    <w:rsid w:val="00AE1AF7"/>
    <w:rsid w:val="00AE2FC8"/>
    <w:rsid w:val="00AE308F"/>
    <w:rsid w:val="00AE4DC0"/>
    <w:rsid w:val="00AE5313"/>
    <w:rsid w:val="00AE534E"/>
    <w:rsid w:val="00AE548F"/>
    <w:rsid w:val="00AE6AE5"/>
    <w:rsid w:val="00AE778C"/>
    <w:rsid w:val="00AF3234"/>
    <w:rsid w:val="00AF5CFF"/>
    <w:rsid w:val="00AF6939"/>
    <w:rsid w:val="00B003C0"/>
    <w:rsid w:val="00B00ABC"/>
    <w:rsid w:val="00B02783"/>
    <w:rsid w:val="00B04222"/>
    <w:rsid w:val="00B04460"/>
    <w:rsid w:val="00B0726E"/>
    <w:rsid w:val="00B077A0"/>
    <w:rsid w:val="00B10DF1"/>
    <w:rsid w:val="00B11B35"/>
    <w:rsid w:val="00B12117"/>
    <w:rsid w:val="00B140BF"/>
    <w:rsid w:val="00B1749F"/>
    <w:rsid w:val="00B22D09"/>
    <w:rsid w:val="00B35D37"/>
    <w:rsid w:val="00B36978"/>
    <w:rsid w:val="00B406B9"/>
    <w:rsid w:val="00B4110E"/>
    <w:rsid w:val="00B420C1"/>
    <w:rsid w:val="00B42F00"/>
    <w:rsid w:val="00B44FF7"/>
    <w:rsid w:val="00B45049"/>
    <w:rsid w:val="00B450D6"/>
    <w:rsid w:val="00B45684"/>
    <w:rsid w:val="00B47169"/>
    <w:rsid w:val="00B47696"/>
    <w:rsid w:val="00B51673"/>
    <w:rsid w:val="00B521A4"/>
    <w:rsid w:val="00B523A7"/>
    <w:rsid w:val="00B53852"/>
    <w:rsid w:val="00B55FC6"/>
    <w:rsid w:val="00B56D65"/>
    <w:rsid w:val="00B57CD1"/>
    <w:rsid w:val="00B62F80"/>
    <w:rsid w:val="00B6323D"/>
    <w:rsid w:val="00B641A7"/>
    <w:rsid w:val="00B643AC"/>
    <w:rsid w:val="00B71A25"/>
    <w:rsid w:val="00B71F57"/>
    <w:rsid w:val="00B72773"/>
    <w:rsid w:val="00B77D46"/>
    <w:rsid w:val="00B80238"/>
    <w:rsid w:val="00B80F02"/>
    <w:rsid w:val="00B81BD7"/>
    <w:rsid w:val="00B81D0E"/>
    <w:rsid w:val="00B83F7C"/>
    <w:rsid w:val="00B86B56"/>
    <w:rsid w:val="00B8744B"/>
    <w:rsid w:val="00B92FE8"/>
    <w:rsid w:val="00B94A01"/>
    <w:rsid w:val="00B952EC"/>
    <w:rsid w:val="00B95760"/>
    <w:rsid w:val="00B96960"/>
    <w:rsid w:val="00BA2A44"/>
    <w:rsid w:val="00BA440C"/>
    <w:rsid w:val="00BA5BA9"/>
    <w:rsid w:val="00BB0770"/>
    <w:rsid w:val="00BB0BB6"/>
    <w:rsid w:val="00BB1F96"/>
    <w:rsid w:val="00BB2773"/>
    <w:rsid w:val="00BB2F00"/>
    <w:rsid w:val="00BB2F88"/>
    <w:rsid w:val="00BB46E3"/>
    <w:rsid w:val="00BB740B"/>
    <w:rsid w:val="00BB7CBF"/>
    <w:rsid w:val="00BC1F32"/>
    <w:rsid w:val="00BC227E"/>
    <w:rsid w:val="00BC31B9"/>
    <w:rsid w:val="00BC465D"/>
    <w:rsid w:val="00BC4DCF"/>
    <w:rsid w:val="00BC4F41"/>
    <w:rsid w:val="00BC57B0"/>
    <w:rsid w:val="00BC5D08"/>
    <w:rsid w:val="00BD09DD"/>
    <w:rsid w:val="00BD156F"/>
    <w:rsid w:val="00BD32A6"/>
    <w:rsid w:val="00BD6681"/>
    <w:rsid w:val="00BD7128"/>
    <w:rsid w:val="00BD7564"/>
    <w:rsid w:val="00BE095D"/>
    <w:rsid w:val="00BE0D47"/>
    <w:rsid w:val="00BE404E"/>
    <w:rsid w:val="00BE4875"/>
    <w:rsid w:val="00BE5EBE"/>
    <w:rsid w:val="00BE6231"/>
    <w:rsid w:val="00BE7A05"/>
    <w:rsid w:val="00BE7CD7"/>
    <w:rsid w:val="00BF0588"/>
    <w:rsid w:val="00BF0A6A"/>
    <w:rsid w:val="00BF0D6F"/>
    <w:rsid w:val="00BF17F1"/>
    <w:rsid w:val="00BF2C4B"/>
    <w:rsid w:val="00BF3E18"/>
    <w:rsid w:val="00BF52C8"/>
    <w:rsid w:val="00BF7AE7"/>
    <w:rsid w:val="00C001D5"/>
    <w:rsid w:val="00C0257B"/>
    <w:rsid w:val="00C030EE"/>
    <w:rsid w:val="00C0352E"/>
    <w:rsid w:val="00C049E6"/>
    <w:rsid w:val="00C0505D"/>
    <w:rsid w:val="00C052ED"/>
    <w:rsid w:val="00C068D6"/>
    <w:rsid w:val="00C073FE"/>
    <w:rsid w:val="00C14375"/>
    <w:rsid w:val="00C1488C"/>
    <w:rsid w:val="00C156E2"/>
    <w:rsid w:val="00C21637"/>
    <w:rsid w:val="00C21B0C"/>
    <w:rsid w:val="00C2360D"/>
    <w:rsid w:val="00C24DF9"/>
    <w:rsid w:val="00C3242C"/>
    <w:rsid w:val="00C348D4"/>
    <w:rsid w:val="00C37170"/>
    <w:rsid w:val="00C373D4"/>
    <w:rsid w:val="00C3764D"/>
    <w:rsid w:val="00C418A8"/>
    <w:rsid w:val="00C421CA"/>
    <w:rsid w:val="00C438CB"/>
    <w:rsid w:val="00C50967"/>
    <w:rsid w:val="00C5192C"/>
    <w:rsid w:val="00C51AB6"/>
    <w:rsid w:val="00C5406A"/>
    <w:rsid w:val="00C5434E"/>
    <w:rsid w:val="00C56B94"/>
    <w:rsid w:val="00C56CBA"/>
    <w:rsid w:val="00C60462"/>
    <w:rsid w:val="00C6062E"/>
    <w:rsid w:val="00C6155F"/>
    <w:rsid w:val="00C617E1"/>
    <w:rsid w:val="00C62169"/>
    <w:rsid w:val="00C64D50"/>
    <w:rsid w:val="00C6555B"/>
    <w:rsid w:val="00C67DCA"/>
    <w:rsid w:val="00C70BB7"/>
    <w:rsid w:val="00C70FBB"/>
    <w:rsid w:val="00C71978"/>
    <w:rsid w:val="00C72D09"/>
    <w:rsid w:val="00C73294"/>
    <w:rsid w:val="00C74EE4"/>
    <w:rsid w:val="00C756BD"/>
    <w:rsid w:val="00C760F6"/>
    <w:rsid w:val="00C826C7"/>
    <w:rsid w:val="00C82745"/>
    <w:rsid w:val="00C83FF7"/>
    <w:rsid w:val="00C84E15"/>
    <w:rsid w:val="00C87912"/>
    <w:rsid w:val="00C87DA9"/>
    <w:rsid w:val="00C903E8"/>
    <w:rsid w:val="00C90732"/>
    <w:rsid w:val="00C9097B"/>
    <w:rsid w:val="00C9190A"/>
    <w:rsid w:val="00C91A54"/>
    <w:rsid w:val="00C941AB"/>
    <w:rsid w:val="00C94961"/>
    <w:rsid w:val="00C954C2"/>
    <w:rsid w:val="00C955EC"/>
    <w:rsid w:val="00C969B1"/>
    <w:rsid w:val="00CA00F6"/>
    <w:rsid w:val="00CA05E4"/>
    <w:rsid w:val="00CA0D20"/>
    <w:rsid w:val="00CA26FE"/>
    <w:rsid w:val="00CA2D1E"/>
    <w:rsid w:val="00CA3FCC"/>
    <w:rsid w:val="00CA7553"/>
    <w:rsid w:val="00CB0C52"/>
    <w:rsid w:val="00CB2074"/>
    <w:rsid w:val="00CB4719"/>
    <w:rsid w:val="00CB47F3"/>
    <w:rsid w:val="00CB5F2D"/>
    <w:rsid w:val="00CB6A05"/>
    <w:rsid w:val="00CC05E4"/>
    <w:rsid w:val="00CC3628"/>
    <w:rsid w:val="00CC51E1"/>
    <w:rsid w:val="00CC5583"/>
    <w:rsid w:val="00CC7A14"/>
    <w:rsid w:val="00CD1B59"/>
    <w:rsid w:val="00CD1C69"/>
    <w:rsid w:val="00CD568A"/>
    <w:rsid w:val="00CD6011"/>
    <w:rsid w:val="00CD6F11"/>
    <w:rsid w:val="00CD73B9"/>
    <w:rsid w:val="00CD7C41"/>
    <w:rsid w:val="00CE0FBA"/>
    <w:rsid w:val="00CE1A30"/>
    <w:rsid w:val="00CE1D99"/>
    <w:rsid w:val="00CE1F20"/>
    <w:rsid w:val="00CE2630"/>
    <w:rsid w:val="00CE3A8B"/>
    <w:rsid w:val="00CE43BE"/>
    <w:rsid w:val="00CE5960"/>
    <w:rsid w:val="00CE6167"/>
    <w:rsid w:val="00CE6E1F"/>
    <w:rsid w:val="00CF0EDA"/>
    <w:rsid w:val="00CF3F71"/>
    <w:rsid w:val="00CF4578"/>
    <w:rsid w:val="00CF5CC0"/>
    <w:rsid w:val="00D010B4"/>
    <w:rsid w:val="00D03AD9"/>
    <w:rsid w:val="00D046D7"/>
    <w:rsid w:val="00D052FF"/>
    <w:rsid w:val="00D061FA"/>
    <w:rsid w:val="00D06C11"/>
    <w:rsid w:val="00D10BE4"/>
    <w:rsid w:val="00D10D5B"/>
    <w:rsid w:val="00D11162"/>
    <w:rsid w:val="00D1239E"/>
    <w:rsid w:val="00D12E1D"/>
    <w:rsid w:val="00D13DC3"/>
    <w:rsid w:val="00D144C0"/>
    <w:rsid w:val="00D16E80"/>
    <w:rsid w:val="00D16F0B"/>
    <w:rsid w:val="00D2182C"/>
    <w:rsid w:val="00D232E2"/>
    <w:rsid w:val="00D23FE7"/>
    <w:rsid w:val="00D2643F"/>
    <w:rsid w:val="00D26D76"/>
    <w:rsid w:val="00D27D0F"/>
    <w:rsid w:val="00D34CC8"/>
    <w:rsid w:val="00D35424"/>
    <w:rsid w:val="00D3579C"/>
    <w:rsid w:val="00D3598C"/>
    <w:rsid w:val="00D359AF"/>
    <w:rsid w:val="00D36535"/>
    <w:rsid w:val="00D41C3B"/>
    <w:rsid w:val="00D41EBC"/>
    <w:rsid w:val="00D432FD"/>
    <w:rsid w:val="00D436F9"/>
    <w:rsid w:val="00D46929"/>
    <w:rsid w:val="00D47F3E"/>
    <w:rsid w:val="00D50B9F"/>
    <w:rsid w:val="00D50F91"/>
    <w:rsid w:val="00D514BE"/>
    <w:rsid w:val="00D51695"/>
    <w:rsid w:val="00D516DB"/>
    <w:rsid w:val="00D529F1"/>
    <w:rsid w:val="00D5520A"/>
    <w:rsid w:val="00D57CDF"/>
    <w:rsid w:val="00D60547"/>
    <w:rsid w:val="00D655FF"/>
    <w:rsid w:val="00D65712"/>
    <w:rsid w:val="00D6799D"/>
    <w:rsid w:val="00D67F93"/>
    <w:rsid w:val="00D707B3"/>
    <w:rsid w:val="00D722B1"/>
    <w:rsid w:val="00D738D0"/>
    <w:rsid w:val="00D75510"/>
    <w:rsid w:val="00D757A3"/>
    <w:rsid w:val="00D76353"/>
    <w:rsid w:val="00D76CEC"/>
    <w:rsid w:val="00D776D7"/>
    <w:rsid w:val="00D777C8"/>
    <w:rsid w:val="00D845C4"/>
    <w:rsid w:val="00D85DF0"/>
    <w:rsid w:val="00D86528"/>
    <w:rsid w:val="00D87218"/>
    <w:rsid w:val="00D91379"/>
    <w:rsid w:val="00D937C0"/>
    <w:rsid w:val="00D93D83"/>
    <w:rsid w:val="00D94417"/>
    <w:rsid w:val="00D95052"/>
    <w:rsid w:val="00D97277"/>
    <w:rsid w:val="00DA00A3"/>
    <w:rsid w:val="00DA03E2"/>
    <w:rsid w:val="00DA064B"/>
    <w:rsid w:val="00DA0F2E"/>
    <w:rsid w:val="00DA3BAC"/>
    <w:rsid w:val="00DA7938"/>
    <w:rsid w:val="00DB03F4"/>
    <w:rsid w:val="00DB069C"/>
    <w:rsid w:val="00DB0ABB"/>
    <w:rsid w:val="00DB1C6D"/>
    <w:rsid w:val="00DB24BA"/>
    <w:rsid w:val="00DB2760"/>
    <w:rsid w:val="00DB2F5B"/>
    <w:rsid w:val="00DB3A65"/>
    <w:rsid w:val="00DB5B09"/>
    <w:rsid w:val="00DB65C5"/>
    <w:rsid w:val="00DC0D1D"/>
    <w:rsid w:val="00DC4E1F"/>
    <w:rsid w:val="00DC4E64"/>
    <w:rsid w:val="00DC56BB"/>
    <w:rsid w:val="00DC5720"/>
    <w:rsid w:val="00DD00E9"/>
    <w:rsid w:val="00DD2BB2"/>
    <w:rsid w:val="00DD381C"/>
    <w:rsid w:val="00DD6B79"/>
    <w:rsid w:val="00DD733A"/>
    <w:rsid w:val="00DE1708"/>
    <w:rsid w:val="00DE3332"/>
    <w:rsid w:val="00DE3B05"/>
    <w:rsid w:val="00DE414A"/>
    <w:rsid w:val="00DE4367"/>
    <w:rsid w:val="00DE5635"/>
    <w:rsid w:val="00DE5889"/>
    <w:rsid w:val="00DE602C"/>
    <w:rsid w:val="00DF0012"/>
    <w:rsid w:val="00DF101F"/>
    <w:rsid w:val="00DF3140"/>
    <w:rsid w:val="00DF3737"/>
    <w:rsid w:val="00DF4404"/>
    <w:rsid w:val="00DF47B5"/>
    <w:rsid w:val="00DF4B03"/>
    <w:rsid w:val="00DF5D14"/>
    <w:rsid w:val="00E003B4"/>
    <w:rsid w:val="00E005DF"/>
    <w:rsid w:val="00E0089E"/>
    <w:rsid w:val="00E00973"/>
    <w:rsid w:val="00E0151A"/>
    <w:rsid w:val="00E0239F"/>
    <w:rsid w:val="00E02A6A"/>
    <w:rsid w:val="00E05228"/>
    <w:rsid w:val="00E05AC8"/>
    <w:rsid w:val="00E06B01"/>
    <w:rsid w:val="00E1000A"/>
    <w:rsid w:val="00E106CC"/>
    <w:rsid w:val="00E11CE3"/>
    <w:rsid w:val="00E14D1D"/>
    <w:rsid w:val="00E1700F"/>
    <w:rsid w:val="00E21B20"/>
    <w:rsid w:val="00E24839"/>
    <w:rsid w:val="00E24B13"/>
    <w:rsid w:val="00E2662C"/>
    <w:rsid w:val="00E26D4A"/>
    <w:rsid w:val="00E27538"/>
    <w:rsid w:val="00E27584"/>
    <w:rsid w:val="00E3084B"/>
    <w:rsid w:val="00E3118B"/>
    <w:rsid w:val="00E31ADE"/>
    <w:rsid w:val="00E31E78"/>
    <w:rsid w:val="00E34080"/>
    <w:rsid w:val="00E35AF4"/>
    <w:rsid w:val="00E35E0E"/>
    <w:rsid w:val="00E36315"/>
    <w:rsid w:val="00E36D6F"/>
    <w:rsid w:val="00E42C77"/>
    <w:rsid w:val="00E42FD1"/>
    <w:rsid w:val="00E447CE"/>
    <w:rsid w:val="00E47C58"/>
    <w:rsid w:val="00E50106"/>
    <w:rsid w:val="00E53310"/>
    <w:rsid w:val="00E545F2"/>
    <w:rsid w:val="00E54F36"/>
    <w:rsid w:val="00E60010"/>
    <w:rsid w:val="00E62FB7"/>
    <w:rsid w:val="00E64055"/>
    <w:rsid w:val="00E64174"/>
    <w:rsid w:val="00E65885"/>
    <w:rsid w:val="00E701C8"/>
    <w:rsid w:val="00E7073F"/>
    <w:rsid w:val="00E71093"/>
    <w:rsid w:val="00E722C5"/>
    <w:rsid w:val="00E7485B"/>
    <w:rsid w:val="00E75731"/>
    <w:rsid w:val="00E81A73"/>
    <w:rsid w:val="00E84BF1"/>
    <w:rsid w:val="00E84EE8"/>
    <w:rsid w:val="00E862B3"/>
    <w:rsid w:val="00E862E2"/>
    <w:rsid w:val="00E86567"/>
    <w:rsid w:val="00E906D6"/>
    <w:rsid w:val="00E91F85"/>
    <w:rsid w:val="00E92BAE"/>
    <w:rsid w:val="00E937EA"/>
    <w:rsid w:val="00E94761"/>
    <w:rsid w:val="00E94E90"/>
    <w:rsid w:val="00E959EA"/>
    <w:rsid w:val="00E96912"/>
    <w:rsid w:val="00EA04FA"/>
    <w:rsid w:val="00EA1737"/>
    <w:rsid w:val="00EA26F9"/>
    <w:rsid w:val="00EA3907"/>
    <w:rsid w:val="00EA3F4A"/>
    <w:rsid w:val="00EA4428"/>
    <w:rsid w:val="00EB23DE"/>
    <w:rsid w:val="00EB3185"/>
    <w:rsid w:val="00EB6ED1"/>
    <w:rsid w:val="00EB700E"/>
    <w:rsid w:val="00EC0669"/>
    <w:rsid w:val="00EC0A42"/>
    <w:rsid w:val="00EC1D1C"/>
    <w:rsid w:val="00EC2E7E"/>
    <w:rsid w:val="00EC3DDB"/>
    <w:rsid w:val="00EC438A"/>
    <w:rsid w:val="00ED00EE"/>
    <w:rsid w:val="00ED076A"/>
    <w:rsid w:val="00ED0A15"/>
    <w:rsid w:val="00ED0B75"/>
    <w:rsid w:val="00ED11EB"/>
    <w:rsid w:val="00ED3245"/>
    <w:rsid w:val="00ED473A"/>
    <w:rsid w:val="00ED5704"/>
    <w:rsid w:val="00ED6494"/>
    <w:rsid w:val="00ED67A2"/>
    <w:rsid w:val="00ED6E7C"/>
    <w:rsid w:val="00EE0817"/>
    <w:rsid w:val="00EE146F"/>
    <w:rsid w:val="00EE3F63"/>
    <w:rsid w:val="00EE6EC6"/>
    <w:rsid w:val="00EE77FF"/>
    <w:rsid w:val="00EF0F2F"/>
    <w:rsid w:val="00EF13E6"/>
    <w:rsid w:val="00EF39D0"/>
    <w:rsid w:val="00EF47E4"/>
    <w:rsid w:val="00EF50E0"/>
    <w:rsid w:val="00EF50E7"/>
    <w:rsid w:val="00EF58AA"/>
    <w:rsid w:val="00EF6785"/>
    <w:rsid w:val="00EF68FD"/>
    <w:rsid w:val="00EF748F"/>
    <w:rsid w:val="00EF7965"/>
    <w:rsid w:val="00F021E4"/>
    <w:rsid w:val="00F02611"/>
    <w:rsid w:val="00F03015"/>
    <w:rsid w:val="00F04146"/>
    <w:rsid w:val="00F04CAB"/>
    <w:rsid w:val="00F051D5"/>
    <w:rsid w:val="00F118F6"/>
    <w:rsid w:val="00F14B3B"/>
    <w:rsid w:val="00F216E5"/>
    <w:rsid w:val="00F21907"/>
    <w:rsid w:val="00F220D8"/>
    <w:rsid w:val="00F26354"/>
    <w:rsid w:val="00F2744F"/>
    <w:rsid w:val="00F302CA"/>
    <w:rsid w:val="00F317B8"/>
    <w:rsid w:val="00F36804"/>
    <w:rsid w:val="00F37513"/>
    <w:rsid w:val="00F37FD7"/>
    <w:rsid w:val="00F406EB"/>
    <w:rsid w:val="00F42152"/>
    <w:rsid w:val="00F426B6"/>
    <w:rsid w:val="00F4272D"/>
    <w:rsid w:val="00F42B93"/>
    <w:rsid w:val="00F431B3"/>
    <w:rsid w:val="00F43426"/>
    <w:rsid w:val="00F45B83"/>
    <w:rsid w:val="00F473EA"/>
    <w:rsid w:val="00F47462"/>
    <w:rsid w:val="00F51B49"/>
    <w:rsid w:val="00F531B2"/>
    <w:rsid w:val="00F54833"/>
    <w:rsid w:val="00F5538F"/>
    <w:rsid w:val="00F55D2A"/>
    <w:rsid w:val="00F57178"/>
    <w:rsid w:val="00F60292"/>
    <w:rsid w:val="00F6074A"/>
    <w:rsid w:val="00F62028"/>
    <w:rsid w:val="00F6384F"/>
    <w:rsid w:val="00F66A0E"/>
    <w:rsid w:val="00F67E13"/>
    <w:rsid w:val="00F7052A"/>
    <w:rsid w:val="00F71055"/>
    <w:rsid w:val="00F7115F"/>
    <w:rsid w:val="00F740F9"/>
    <w:rsid w:val="00F74DB2"/>
    <w:rsid w:val="00F7535E"/>
    <w:rsid w:val="00F801FF"/>
    <w:rsid w:val="00F81D5F"/>
    <w:rsid w:val="00F83F88"/>
    <w:rsid w:val="00F873D8"/>
    <w:rsid w:val="00F87F11"/>
    <w:rsid w:val="00F91A5C"/>
    <w:rsid w:val="00F94901"/>
    <w:rsid w:val="00F94AB2"/>
    <w:rsid w:val="00F95BB0"/>
    <w:rsid w:val="00F961C2"/>
    <w:rsid w:val="00F964EE"/>
    <w:rsid w:val="00F979C3"/>
    <w:rsid w:val="00F97FFC"/>
    <w:rsid w:val="00FA02C0"/>
    <w:rsid w:val="00FA2062"/>
    <w:rsid w:val="00FA2244"/>
    <w:rsid w:val="00FA28FD"/>
    <w:rsid w:val="00FA2B06"/>
    <w:rsid w:val="00FA354D"/>
    <w:rsid w:val="00FA35CF"/>
    <w:rsid w:val="00FA3791"/>
    <w:rsid w:val="00FA41A2"/>
    <w:rsid w:val="00FA64E6"/>
    <w:rsid w:val="00FB0B10"/>
    <w:rsid w:val="00FB0C05"/>
    <w:rsid w:val="00FB1913"/>
    <w:rsid w:val="00FB23B6"/>
    <w:rsid w:val="00FB2A62"/>
    <w:rsid w:val="00FB3A40"/>
    <w:rsid w:val="00FB4204"/>
    <w:rsid w:val="00FB5338"/>
    <w:rsid w:val="00FB7421"/>
    <w:rsid w:val="00FB7C4F"/>
    <w:rsid w:val="00FC0C4C"/>
    <w:rsid w:val="00FC16E2"/>
    <w:rsid w:val="00FC392A"/>
    <w:rsid w:val="00FC505B"/>
    <w:rsid w:val="00FC75F0"/>
    <w:rsid w:val="00FC7A39"/>
    <w:rsid w:val="00FD0B12"/>
    <w:rsid w:val="00FD262E"/>
    <w:rsid w:val="00FD3364"/>
    <w:rsid w:val="00FD5814"/>
    <w:rsid w:val="00FD7302"/>
    <w:rsid w:val="00FD78CC"/>
    <w:rsid w:val="00FE0452"/>
    <w:rsid w:val="00FE0578"/>
    <w:rsid w:val="00FE156D"/>
    <w:rsid w:val="00FE29EF"/>
    <w:rsid w:val="00FE2E39"/>
    <w:rsid w:val="00FE35A9"/>
    <w:rsid w:val="00FE4A7B"/>
    <w:rsid w:val="00FE532F"/>
    <w:rsid w:val="00FE7F96"/>
    <w:rsid w:val="00FF18E7"/>
    <w:rsid w:val="00FF1A9F"/>
    <w:rsid w:val="00FF2B0B"/>
    <w:rsid w:val="00FF434C"/>
    <w:rsid w:val="00FF4F21"/>
    <w:rsid w:val="00FF6423"/>
    <w:rsid w:val="00FF7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145"/>
    <o:shapelayout v:ext="edit">
      <o:idmap v:ext="edit" data="1"/>
    </o:shapelayout>
  </w:shapeDefaults>
  <w:decimalSymbol w:val="."/>
  <w:listSeparator w:val=","/>
  <w14:docId w14:val="4781B9C3"/>
  <w15:docId w15:val="{F2BFCF4F-0750-46C4-A3A6-B394B876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41F"/>
    <w:pPr>
      <w:jc w:val="both"/>
    </w:pPr>
    <w:rPr>
      <w:rFonts w:ascii="Arial" w:hAnsi="Arial"/>
      <w:sz w:val="24"/>
      <w:szCs w:val="24"/>
      <w:lang w:eastAsia="en-US"/>
    </w:rPr>
  </w:style>
  <w:style w:type="paragraph" w:styleId="Heading1">
    <w:name w:val="heading 1"/>
    <w:basedOn w:val="Normal"/>
    <w:next w:val="Normal"/>
    <w:link w:val="Heading1Char"/>
    <w:qFormat/>
    <w:rsid w:val="00F43426"/>
    <w:pPr>
      <w:keepNext/>
      <w:outlineLvl w:val="0"/>
    </w:pPr>
    <w:rPr>
      <w:rFonts w:cs="Arial"/>
      <w:b/>
      <w:bCs/>
      <w:kern w:val="32"/>
      <w:sz w:val="28"/>
      <w:szCs w:val="32"/>
    </w:rPr>
  </w:style>
  <w:style w:type="paragraph" w:styleId="Heading2">
    <w:name w:val="heading 2"/>
    <w:aliases w:val="Heading 2 Char"/>
    <w:basedOn w:val="Normal"/>
    <w:next w:val="Normal"/>
    <w:link w:val="Heading2Char1"/>
    <w:qFormat/>
    <w:rsid w:val="00F43426"/>
    <w:pPr>
      <w:keepNext/>
      <w:outlineLvl w:val="1"/>
    </w:pPr>
    <w:rPr>
      <w:rFonts w:cs="Arial"/>
      <w:b/>
      <w:bCs/>
      <w:iCs/>
      <w:szCs w:val="28"/>
    </w:rPr>
  </w:style>
  <w:style w:type="paragraph" w:styleId="Heading3">
    <w:name w:val="heading 3"/>
    <w:basedOn w:val="Normal"/>
    <w:next w:val="Normal"/>
    <w:link w:val="Heading3Char"/>
    <w:qFormat/>
    <w:rsid w:val="004303DA"/>
    <w:pPr>
      <w:keepNext/>
      <w:spacing w:before="240" w:after="60"/>
      <w:outlineLvl w:val="2"/>
    </w:pPr>
    <w:rPr>
      <w:rFonts w:cs="Arial"/>
      <w:b/>
      <w:bCs/>
    </w:rPr>
  </w:style>
  <w:style w:type="paragraph" w:styleId="Heading4">
    <w:name w:val="heading 4"/>
    <w:basedOn w:val="Normal"/>
    <w:next w:val="Normal"/>
    <w:link w:val="Heading4Char"/>
    <w:qFormat/>
    <w:rsid w:val="00C73294"/>
    <w:pPr>
      <w:keepNext/>
      <w:spacing w:before="240" w:after="60"/>
      <w:ind w:left="709"/>
      <w:outlineLvl w:val="3"/>
    </w:pPr>
    <w:rPr>
      <w:rFonts w:ascii="Times New Roman" w:hAnsi="Times New Roman"/>
      <w:b/>
      <w:bCs/>
      <w:sz w:val="28"/>
      <w:szCs w:val="28"/>
    </w:rPr>
  </w:style>
  <w:style w:type="paragraph" w:styleId="Heading5">
    <w:name w:val="heading 5"/>
    <w:basedOn w:val="Normal"/>
    <w:next w:val="Normal"/>
    <w:link w:val="Heading5Char"/>
    <w:qFormat/>
    <w:rsid w:val="00AC540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
    <w:link w:val="Heading2"/>
    <w:rsid w:val="00F43426"/>
    <w:rPr>
      <w:rFonts w:ascii="Arial" w:hAnsi="Arial" w:cs="Arial"/>
      <w:b/>
      <w:bCs/>
      <w:iCs/>
      <w:sz w:val="24"/>
      <w:szCs w:val="28"/>
      <w:lang w:eastAsia="en-US"/>
    </w:rPr>
  </w:style>
  <w:style w:type="paragraph" w:styleId="Header">
    <w:name w:val="header"/>
    <w:basedOn w:val="Normal"/>
    <w:link w:val="HeaderChar"/>
    <w:rsid w:val="00C70FBB"/>
    <w:pPr>
      <w:tabs>
        <w:tab w:val="center" w:pos="4320"/>
        <w:tab w:val="right" w:pos="8640"/>
      </w:tabs>
    </w:pPr>
    <w:rPr>
      <w:sz w:val="20"/>
    </w:rPr>
  </w:style>
  <w:style w:type="paragraph" w:styleId="Footer">
    <w:name w:val="footer"/>
    <w:basedOn w:val="Normal"/>
    <w:link w:val="FooterChar"/>
    <w:rsid w:val="00C70FBB"/>
    <w:pPr>
      <w:tabs>
        <w:tab w:val="center" w:pos="4320"/>
        <w:tab w:val="right" w:pos="8640"/>
      </w:tabs>
    </w:pPr>
    <w:rPr>
      <w:sz w:val="20"/>
    </w:rPr>
  </w:style>
  <w:style w:type="character" w:styleId="PageNumber">
    <w:name w:val="page number"/>
    <w:basedOn w:val="DefaultParagraphFont"/>
    <w:rsid w:val="00EC3DDB"/>
  </w:style>
  <w:style w:type="table" w:styleId="TableGrid">
    <w:name w:val="Table Grid"/>
    <w:basedOn w:val="TableNormal"/>
    <w:rsid w:val="00C62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C5403"/>
    <w:pPr>
      <w:widowControl w:val="0"/>
      <w:overflowPunct w:val="0"/>
      <w:autoSpaceDE w:val="0"/>
      <w:autoSpaceDN w:val="0"/>
      <w:adjustRightInd w:val="0"/>
      <w:ind w:left="36" w:hanging="99"/>
      <w:textAlignment w:val="baseline"/>
    </w:pPr>
    <w:rPr>
      <w:rFonts w:ascii="CG Times" w:hAnsi="CG Times"/>
      <w:szCs w:val="20"/>
    </w:rPr>
  </w:style>
  <w:style w:type="paragraph" w:styleId="TOC1">
    <w:name w:val="toc 1"/>
    <w:basedOn w:val="Normal"/>
    <w:next w:val="Normal"/>
    <w:autoRedefine/>
    <w:uiPriority w:val="39"/>
    <w:rsid w:val="003908D8"/>
    <w:pPr>
      <w:tabs>
        <w:tab w:val="right" w:leader="dot" w:pos="9017"/>
      </w:tabs>
    </w:pPr>
    <w:rPr>
      <w:b/>
      <w:noProof/>
    </w:rPr>
  </w:style>
  <w:style w:type="paragraph" w:styleId="TOC2">
    <w:name w:val="toc 2"/>
    <w:basedOn w:val="Normal"/>
    <w:next w:val="Normal"/>
    <w:autoRedefine/>
    <w:uiPriority w:val="39"/>
    <w:rsid w:val="003908D8"/>
    <w:pPr>
      <w:tabs>
        <w:tab w:val="right" w:leader="dot" w:pos="8993"/>
      </w:tabs>
    </w:pPr>
    <w:rPr>
      <w:rFonts w:cs="Arial"/>
      <w:bCs/>
      <w:iCs/>
      <w:noProof/>
    </w:rPr>
  </w:style>
  <w:style w:type="character" w:styleId="Hyperlink">
    <w:name w:val="Hyperlink"/>
    <w:uiPriority w:val="99"/>
    <w:rsid w:val="00CE6E1F"/>
    <w:rPr>
      <w:color w:val="0000FF"/>
      <w:u w:val="single"/>
    </w:rPr>
  </w:style>
  <w:style w:type="paragraph" w:styleId="BodyText">
    <w:name w:val="Body Text"/>
    <w:basedOn w:val="Normal"/>
    <w:link w:val="BodyTextChar"/>
    <w:rsid w:val="00C74EE4"/>
    <w:pPr>
      <w:spacing w:after="120"/>
    </w:pPr>
  </w:style>
  <w:style w:type="paragraph" w:styleId="BodyTextIndent">
    <w:name w:val="Body Text Indent"/>
    <w:basedOn w:val="Normal"/>
    <w:link w:val="BodyTextIndentChar"/>
    <w:rsid w:val="00C74EE4"/>
    <w:pPr>
      <w:spacing w:after="120"/>
      <w:ind w:left="283"/>
    </w:pPr>
  </w:style>
  <w:style w:type="paragraph" w:styleId="TOC3">
    <w:name w:val="toc 3"/>
    <w:basedOn w:val="Normal"/>
    <w:next w:val="Normal"/>
    <w:autoRedefine/>
    <w:uiPriority w:val="39"/>
    <w:rsid w:val="00133655"/>
    <w:pPr>
      <w:ind w:left="482"/>
    </w:pPr>
  </w:style>
  <w:style w:type="paragraph" w:styleId="BalloonText">
    <w:name w:val="Balloon Text"/>
    <w:basedOn w:val="Normal"/>
    <w:link w:val="BalloonTextChar"/>
    <w:rsid w:val="00F426B6"/>
    <w:rPr>
      <w:rFonts w:ascii="Tahoma" w:hAnsi="Tahoma" w:cs="Tahoma"/>
      <w:sz w:val="16"/>
      <w:szCs w:val="16"/>
    </w:rPr>
  </w:style>
  <w:style w:type="paragraph" w:styleId="TOC4">
    <w:name w:val="toc 4"/>
    <w:basedOn w:val="Normal"/>
    <w:next w:val="Normal"/>
    <w:autoRedefine/>
    <w:uiPriority w:val="39"/>
    <w:rsid w:val="00B62F80"/>
    <w:pPr>
      <w:ind w:left="720"/>
      <w:jc w:val="left"/>
    </w:pPr>
    <w:rPr>
      <w:rFonts w:ascii="Times New Roman" w:hAnsi="Times New Roman"/>
      <w:lang w:eastAsia="en-GB"/>
    </w:rPr>
  </w:style>
  <w:style w:type="paragraph" w:styleId="TOC5">
    <w:name w:val="toc 5"/>
    <w:basedOn w:val="Normal"/>
    <w:next w:val="Normal"/>
    <w:autoRedefine/>
    <w:uiPriority w:val="39"/>
    <w:rsid w:val="00B62F80"/>
    <w:pPr>
      <w:ind w:left="960"/>
      <w:jc w:val="left"/>
    </w:pPr>
    <w:rPr>
      <w:rFonts w:ascii="Times New Roman" w:hAnsi="Times New Roman"/>
      <w:lang w:eastAsia="en-GB"/>
    </w:rPr>
  </w:style>
  <w:style w:type="paragraph" w:styleId="TOC6">
    <w:name w:val="toc 6"/>
    <w:basedOn w:val="Normal"/>
    <w:next w:val="Normal"/>
    <w:autoRedefine/>
    <w:uiPriority w:val="39"/>
    <w:rsid w:val="00B62F80"/>
    <w:pPr>
      <w:ind w:left="1200"/>
      <w:jc w:val="left"/>
    </w:pPr>
    <w:rPr>
      <w:rFonts w:ascii="Times New Roman" w:hAnsi="Times New Roman"/>
      <w:lang w:eastAsia="en-GB"/>
    </w:rPr>
  </w:style>
  <w:style w:type="paragraph" w:styleId="TOC7">
    <w:name w:val="toc 7"/>
    <w:basedOn w:val="Normal"/>
    <w:next w:val="Normal"/>
    <w:autoRedefine/>
    <w:uiPriority w:val="39"/>
    <w:rsid w:val="00B62F80"/>
    <w:pPr>
      <w:ind w:left="1440"/>
      <w:jc w:val="left"/>
    </w:pPr>
    <w:rPr>
      <w:rFonts w:ascii="Times New Roman" w:hAnsi="Times New Roman"/>
      <w:lang w:eastAsia="en-GB"/>
    </w:rPr>
  </w:style>
  <w:style w:type="paragraph" w:styleId="TOC8">
    <w:name w:val="toc 8"/>
    <w:basedOn w:val="Normal"/>
    <w:next w:val="Normal"/>
    <w:autoRedefine/>
    <w:uiPriority w:val="39"/>
    <w:rsid w:val="00B62F80"/>
    <w:pPr>
      <w:ind w:left="1680"/>
      <w:jc w:val="left"/>
    </w:pPr>
    <w:rPr>
      <w:rFonts w:ascii="Times New Roman" w:hAnsi="Times New Roman"/>
      <w:lang w:eastAsia="en-GB"/>
    </w:rPr>
  </w:style>
  <w:style w:type="paragraph" w:styleId="TOC9">
    <w:name w:val="toc 9"/>
    <w:basedOn w:val="Normal"/>
    <w:next w:val="Normal"/>
    <w:autoRedefine/>
    <w:uiPriority w:val="39"/>
    <w:rsid w:val="00B62F80"/>
    <w:pPr>
      <w:ind w:left="1920"/>
      <w:jc w:val="left"/>
    </w:pPr>
    <w:rPr>
      <w:rFonts w:ascii="Times New Roman" w:hAnsi="Times New Roman"/>
      <w:lang w:eastAsia="en-GB"/>
    </w:rPr>
  </w:style>
  <w:style w:type="character" w:styleId="CommentReference">
    <w:name w:val="annotation reference"/>
    <w:semiHidden/>
    <w:rsid w:val="007A4D8B"/>
    <w:rPr>
      <w:sz w:val="16"/>
      <w:szCs w:val="16"/>
    </w:rPr>
  </w:style>
  <w:style w:type="paragraph" w:styleId="CommentText">
    <w:name w:val="annotation text"/>
    <w:basedOn w:val="Normal"/>
    <w:link w:val="CommentTextChar"/>
    <w:semiHidden/>
    <w:rsid w:val="007A4D8B"/>
    <w:rPr>
      <w:sz w:val="20"/>
      <w:szCs w:val="20"/>
    </w:rPr>
  </w:style>
  <w:style w:type="paragraph" w:styleId="CommentSubject">
    <w:name w:val="annotation subject"/>
    <w:basedOn w:val="CommentText"/>
    <w:next w:val="CommentText"/>
    <w:link w:val="CommentSubjectChar"/>
    <w:semiHidden/>
    <w:rsid w:val="007A4D8B"/>
    <w:rPr>
      <w:b/>
      <w:bCs/>
    </w:rPr>
  </w:style>
  <w:style w:type="paragraph" w:styleId="BlockText">
    <w:name w:val="Block Text"/>
    <w:basedOn w:val="Normal"/>
    <w:rsid w:val="009F7779"/>
    <w:pPr>
      <w:ind w:left="-1080" w:right="-1054"/>
      <w:jc w:val="left"/>
    </w:pPr>
    <w:rPr>
      <w:rFonts w:ascii="Times New Roman" w:hAnsi="Times New Roman"/>
      <w:b/>
      <w:bCs/>
    </w:rPr>
  </w:style>
  <w:style w:type="character" w:styleId="FollowedHyperlink">
    <w:name w:val="FollowedHyperlink"/>
    <w:rsid w:val="00EB6ED1"/>
    <w:rPr>
      <w:color w:val="800080"/>
      <w:u w:val="single"/>
    </w:rPr>
  </w:style>
  <w:style w:type="character" w:styleId="Strong">
    <w:name w:val="Strong"/>
    <w:uiPriority w:val="22"/>
    <w:qFormat/>
    <w:rsid w:val="00BB740B"/>
    <w:rPr>
      <w:b/>
      <w:bCs/>
    </w:rPr>
  </w:style>
  <w:style w:type="paragraph" w:styleId="NormalWeb">
    <w:name w:val="Normal (Web)"/>
    <w:basedOn w:val="Normal"/>
    <w:uiPriority w:val="99"/>
    <w:rsid w:val="00BB740B"/>
    <w:pPr>
      <w:spacing w:before="100" w:beforeAutospacing="1" w:after="100" w:afterAutospacing="1"/>
      <w:jc w:val="left"/>
    </w:pPr>
    <w:rPr>
      <w:rFonts w:ascii="Times New Roman" w:hAnsi="Times New Roman"/>
      <w:lang w:eastAsia="en-GB"/>
    </w:rPr>
  </w:style>
  <w:style w:type="character" w:styleId="Emphasis">
    <w:name w:val="Emphasis"/>
    <w:qFormat/>
    <w:rsid w:val="0079234E"/>
    <w:rPr>
      <w:i/>
      <w:iCs/>
    </w:rPr>
  </w:style>
  <w:style w:type="character" w:customStyle="1" w:styleId="HeaderChar">
    <w:name w:val="Header Char"/>
    <w:link w:val="Header"/>
    <w:rsid w:val="00527B65"/>
    <w:rPr>
      <w:rFonts w:ascii="Arial" w:hAnsi="Arial"/>
      <w:szCs w:val="24"/>
      <w:lang w:eastAsia="en-US"/>
    </w:rPr>
  </w:style>
  <w:style w:type="paragraph" w:styleId="FootnoteText">
    <w:name w:val="footnote text"/>
    <w:basedOn w:val="Normal"/>
    <w:link w:val="FootnoteTextChar"/>
    <w:rsid w:val="0079514E"/>
    <w:rPr>
      <w:sz w:val="20"/>
      <w:szCs w:val="20"/>
    </w:rPr>
  </w:style>
  <w:style w:type="character" w:customStyle="1" w:styleId="FootnoteTextChar">
    <w:name w:val="Footnote Text Char"/>
    <w:link w:val="FootnoteText"/>
    <w:rsid w:val="0079514E"/>
    <w:rPr>
      <w:rFonts w:ascii="Arial" w:hAnsi="Arial"/>
      <w:lang w:eastAsia="en-US"/>
    </w:rPr>
  </w:style>
  <w:style w:type="character" w:styleId="FootnoteReference">
    <w:name w:val="footnote reference"/>
    <w:rsid w:val="0079514E"/>
    <w:rPr>
      <w:vertAlign w:val="superscript"/>
    </w:rPr>
  </w:style>
  <w:style w:type="character" w:customStyle="1" w:styleId="Heading1Char">
    <w:name w:val="Heading 1 Char"/>
    <w:link w:val="Heading1"/>
    <w:rsid w:val="00F43426"/>
    <w:rPr>
      <w:rFonts w:ascii="Arial" w:hAnsi="Arial" w:cs="Arial"/>
      <w:b/>
      <w:bCs/>
      <w:kern w:val="32"/>
      <w:sz w:val="28"/>
      <w:szCs w:val="32"/>
      <w:lang w:eastAsia="en-US"/>
    </w:rPr>
  </w:style>
  <w:style w:type="character" w:customStyle="1" w:styleId="Heading3Char">
    <w:name w:val="Heading 3 Char"/>
    <w:link w:val="Heading3"/>
    <w:rsid w:val="00DE3B05"/>
    <w:rPr>
      <w:rFonts w:ascii="Arial" w:hAnsi="Arial" w:cs="Arial"/>
      <w:b/>
      <w:bCs/>
      <w:sz w:val="24"/>
      <w:szCs w:val="24"/>
      <w:lang w:eastAsia="en-US"/>
    </w:rPr>
  </w:style>
  <w:style w:type="character" w:customStyle="1" w:styleId="Heading4Char">
    <w:name w:val="Heading 4 Char"/>
    <w:link w:val="Heading4"/>
    <w:rsid w:val="00DE3B05"/>
    <w:rPr>
      <w:b/>
      <w:bCs/>
      <w:sz w:val="28"/>
      <w:szCs w:val="28"/>
      <w:lang w:eastAsia="en-US"/>
    </w:rPr>
  </w:style>
  <w:style w:type="character" w:customStyle="1" w:styleId="Heading5Char">
    <w:name w:val="Heading 5 Char"/>
    <w:link w:val="Heading5"/>
    <w:rsid w:val="00DE3B05"/>
    <w:rPr>
      <w:rFonts w:ascii="Arial" w:hAnsi="Arial"/>
      <w:b/>
      <w:bCs/>
      <w:i/>
      <w:iCs/>
      <w:sz w:val="26"/>
      <w:szCs w:val="26"/>
      <w:lang w:eastAsia="en-US"/>
    </w:rPr>
  </w:style>
  <w:style w:type="character" w:customStyle="1" w:styleId="FooterChar">
    <w:name w:val="Footer Char"/>
    <w:link w:val="Footer"/>
    <w:rsid w:val="00DE3B05"/>
    <w:rPr>
      <w:rFonts w:ascii="Arial" w:hAnsi="Arial"/>
      <w:szCs w:val="24"/>
      <w:lang w:eastAsia="en-US"/>
    </w:rPr>
  </w:style>
  <w:style w:type="character" w:customStyle="1" w:styleId="BodyText2Char">
    <w:name w:val="Body Text 2 Char"/>
    <w:link w:val="BodyText2"/>
    <w:rsid w:val="00DE3B05"/>
    <w:rPr>
      <w:rFonts w:ascii="CG Times" w:hAnsi="CG Times"/>
      <w:sz w:val="24"/>
      <w:lang w:eastAsia="en-US"/>
    </w:rPr>
  </w:style>
  <w:style w:type="character" w:customStyle="1" w:styleId="BodyTextChar">
    <w:name w:val="Body Text Char"/>
    <w:link w:val="BodyText"/>
    <w:rsid w:val="00DE3B05"/>
    <w:rPr>
      <w:rFonts w:ascii="Arial" w:hAnsi="Arial"/>
      <w:sz w:val="24"/>
      <w:szCs w:val="24"/>
      <w:lang w:eastAsia="en-US"/>
    </w:rPr>
  </w:style>
  <w:style w:type="character" w:customStyle="1" w:styleId="BodyTextIndentChar">
    <w:name w:val="Body Text Indent Char"/>
    <w:link w:val="BodyTextIndent"/>
    <w:rsid w:val="00DE3B05"/>
    <w:rPr>
      <w:rFonts w:ascii="Arial" w:hAnsi="Arial"/>
      <w:sz w:val="24"/>
      <w:szCs w:val="24"/>
      <w:lang w:eastAsia="en-US"/>
    </w:rPr>
  </w:style>
  <w:style w:type="character" w:customStyle="1" w:styleId="BalloonTextChar">
    <w:name w:val="Balloon Text Char"/>
    <w:link w:val="BalloonText"/>
    <w:rsid w:val="00DE3B05"/>
    <w:rPr>
      <w:rFonts w:ascii="Tahoma" w:hAnsi="Tahoma" w:cs="Tahoma"/>
      <w:sz w:val="16"/>
      <w:szCs w:val="16"/>
      <w:lang w:eastAsia="en-US"/>
    </w:rPr>
  </w:style>
  <w:style w:type="character" w:customStyle="1" w:styleId="CommentTextChar">
    <w:name w:val="Comment Text Char"/>
    <w:link w:val="CommentText"/>
    <w:semiHidden/>
    <w:rsid w:val="00DE3B05"/>
    <w:rPr>
      <w:rFonts w:ascii="Arial" w:hAnsi="Arial"/>
      <w:lang w:eastAsia="en-US"/>
    </w:rPr>
  </w:style>
  <w:style w:type="character" w:customStyle="1" w:styleId="CommentSubjectChar">
    <w:name w:val="Comment Subject Char"/>
    <w:link w:val="CommentSubject"/>
    <w:semiHidden/>
    <w:rsid w:val="00DE3B05"/>
    <w:rPr>
      <w:rFonts w:ascii="Arial" w:hAnsi="Arial"/>
      <w:b/>
      <w:bCs/>
      <w:lang w:eastAsia="en-US"/>
    </w:rPr>
  </w:style>
  <w:style w:type="paragraph" w:styleId="ListParagraph">
    <w:name w:val="List Paragraph"/>
    <w:basedOn w:val="Normal"/>
    <w:uiPriority w:val="34"/>
    <w:qFormat/>
    <w:rsid w:val="00380FDE"/>
    <w:pPr>
      <w:ind w:left="720"/>
      <w:contextualSpacing/>
    </w:pPr>
  </w:style>
  <w:style w:type="table" w:customStyle="1" w:styleId="TableGrid1">
    <w:name w:val="Table Grid1"/>
    <w:basedOn w:val="TableNormal"/>
    <w:next w:val="TableGrid"/>
    <w:uiPriority w:val="59"/>
    <w:rsid w:val="00F220D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4375"/>
    <w:rPr>
      <w:rFonts w:ascii="Arial" w:hAnsi="Arial"/>
      <w:sz w:val="24"/>
      <w:szCs w:val="24"/>
      <w:lang w:eastAsia="en-US"/>
    </w:rPr>
  </w:style>
  <w:style w:type="paragraph" w:styleId="Title">
    <w:name w:val="Title"/>
    <w:basedOn w:val="Normal"/>
    <w:link w:val="TitleChar"/>
    <w:uiPriority w:val="1"/>
    <w:qFormat/>
    <w:rsid w:val="00620288"/>
    <w:pPr>
      <w:widowControl w:val="0"/>
      <w:autoSpaceDE w:val="0"/>
      <w:autoSpaceDN w:val="0"/>
      <w:spacing w:before="78"/>
      <w:ind w:left="3426" w:right="161" w:hanging="3166"/>
      <w:jc w:val="left"/>
    </w:pPr>
    <w:rPr>
      <w:rFonts w:eastAsia="Arial" w:cs="Arial"/>
      <w:b/>
      <w:bCs/>
      <w:sz w:val="28"/>
      <w:szCs w:val="28"/>
      <w:lang w:val="en-US"/>
    </w:rPr>
  </w:style>
  <w:style w:type="character" w:customStyle="1" w:styleId="TitleChar">
    <w:name w:val="Title Char"/>
    <w:basedOn w:val="DefaultParagraphFont"/>
    <w:link w:val="Title"/>
    <w:uiPriority w:val="1"/>
    <w:rsid w:val="00620288"/>
    <w:rPr>
      <w:rFonts w:ascii="Arial" w:eastAsia="Arial" w:hAnsi="Arial" w:cs="Arial"/>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2799">
      <w:bodyDiv w:val="1"/>
      <w:marLeft w:val="0"/>
      <w:marRight w:val="0"/>
      <w:marTop w:val="0"/>
      <w:marBottom w:val="0"/>
      <w:divBdr>
        <w:top w:val="none" w:sz="0" w:space="0" w:color="auto"/>
        <w:left w:val="none" w:sz="0" w:space="0" w:color="auto"/>
        <w:bottom w:val="none" w:sz="0" w:space="0" w:color="auto"/>
        <w:right w:val="none" w:sz="0" w:space="0" w:color="auto"/>
      </w:divBdr>
    </w:div>
    <w:div w:id="46531494">
      <w:bodyDiv w:val="1"/>
      <w:marLeft w:val="0"/>
      <w:marRight w:val="0"/>
      <w:marTop w:val="0"/>
      <w:marBottom w:val="0"/>
      <w:divBdr>
        <w:top w:val="none" w:sz="0" w:space="0" w:color="auto"/>
        <w:left w:val="none" w:sz="0" w:space="0" w:color="auto"/>
        <w:bottom w:val="none" w:sz="0" w:space="0" w:color="auto"/>
        <w:right w:val="none" w:sz="0" w:space="0" w:color="auto"/>
      </w:divBdr>
    </w:div>
    <w:div w:id="63838835">
      <w:bodyDiv w:val="1"/>
      <w:marLeft w:val="0"/>
      <w:marRight w:val="0"/>
      <w:marTop w:val="0"/>
      <w:marBottom w:val="0"/>
      <w:divBdr>
        <w:top w:val="none" w:sz="0" w:space="0" w:color="auto"/>
        <w:left w:val="none" w:sz="0" w:space="0" w:color="auto"/>
        <w:bottom w:val="none" w:sz="0" w:space="0" w:color="auto"/>
        <w:right w:val="none" w:sz="0" w:space="0" w:color="auto"/>
      </w:divBdr>
    </w:div>
    <w:div w:id="77286561">
      <w:bodyDiv w:val="1"/>
      <w:marLeft w:val="0"/>
      <w:marRight w:val="0"/>
      <w:marTop w:val="0"/>
      <w:marBottom w:val="0"/>
      <w:divBdr>
        <w:top w:val="none" w:sz="0" w:space="0" w:color="auto"/>
        <w:left w:val="none" w:sz="0" w:space="0" w:color="auto"/>
        <w:bottom w:val="none" w:sz="0" w:space="0" w:color="auto"/>
        <w:right w:val="none" w:sz="0" w:space="0" w:color="auto"/>
      </w:divBdr>
    </w:div>
    <w:div w:id="167063651">
      <w:bodyDiv w:val="1"/>
      <w:marLeft w:val="0"/>
      <w:marRight w:val="0"/>
      <w:marTop w:val="0"/>
      <w:marBottom w:val="0"/>
      <w:divBdr>
        <w:top w:val="none" w:sz="0" w:space="0" w:color="auto"/>
        <w:left w:val="none" w:sz="0" w:space="0" w:color="auto"/>
        <w:bottom w:val="none" w:sz="0" w:space="0" w:color="auto"/>
        <w:right w:val="none" w:sz="0" w:space="0" w:color="auto"/>
      </w:divBdr>
    </w:div>
    <w:div w:id="170874317">
      <w:bodyDiv w:val="1"/>
      <w:marLeft w:val="0"/>
      <w:marRight w:val="0"/>
      <w:marTop w:val="0"/>
      <w:marBottom w:val="0"/>
      <w:divBdr>
        <w:top w:val="none" w:sz="0" w:space="0" w:color="auto"/>
        <w:left w:val="none" w:sz="0" w:space="0" w:color="auto"/>
        <w:bottom w:val="none" w:sz="0" w:space="0" w:color="auto"/>
        <w:right w:val="none" w:sz="0" w:space="0" w:color="auto"/>
      </w:divBdr>
      <w:divsChild>
        <w:div w:id="540629535">
          <w:marLeft w:val="0"/>
          <w:marRight w:val="0"/>
          <w:marTop w:val="0"/>
          <w:marBottom w:val="0"/>
          <w:divBdr>
            <w:top w:val="none" w:sz="0" w:space="0" w:color="auto"/>
            <w:left w:val="none" w:sz="0" w:space="0" w:color="auto"/>
            <w:bottom w:val="none" w:sz="0" w:space="0" w:color="auto"/>
            <w:right w:val="none" w:sz="0" w:space="0" w:color="auto"/>
          </w:divBdr>
          <w:divsChild>
            <w:div w:id="1095368798">
              <w:marLeft w:val="0"/>
              <w:marRight w:val="0"/>
              <w:marTop w:val="0"/>
              <w:marBottom w:val="0"/>
              <w:divBdr>
                <w:top w:val="none" w:sz="0" w:space="0" w:color="auto"/>
                <w:left w:val="none" w:sz="0" w:space="0" w:color="auto"/>
                <w:bottom w:val="none" w:sz="0" w:space="0" w:color="auto"/>
                <w:right w:val="none" w:sz="0" w:space="0" w:color="auto"/>
              </w:divBdr>
              <w:divsChild>
                <w:div w:id="1169369112">
                  <w:marLeft w:val="0"/>
                  <w:marRight w:val="0"/>
                  <w:marTop w:val="0"/>
                  <w:marBottom w:val="0"/>
                  <w:divBdr>
                    <w:top w:val="none" w:sz="0" w:space="0" w:color="auto"/>
                    <w:left w:val="none" w:sz="0" w:space="0" w:color="auto"/>
                    <w:bottom w:val="none" w:sz="0" w:space="0" w:color="auto"/>
                    <w:right w:val="none" w:sz="0" w:space="0" w:color="auto"/>
                  </w:divBdr>
                  <w:divsChild>
                    <w:div w:id="319820152">
                      <w:marLeft w:val="0"/>
                      <w:marRight w:val="0"/>
                      <w:marTop w:val="0"/>
                      <w:marBottom w:val="0"/>
                      <w:divBdr>
                        <w:top w:val="none" w:sz="0" w:space="0" w:color="auto"/>
                        <w:left w:val="none" w:sz="0" w:space="0" w:color="auto"/>
                        <w:bottom w:val="none" w:sz="0" w:space="0" w:color="auto"/>
                        <w:right w:val="none" w:sz="0" w:space="0" w:color="auto"/>
                      </w:divBdr>
                      <w:divsChild>
                        <w:div w:id="1751074364">
                          <w:marLeft w:val="0"/>
                          <w:marRight w:val="0"/>
                          <w:marTop w:val="0"/>
                          <w:marBottom w:val="0"/>
                          <w:divBdr>
                            <w:top w:val="none" w:sz="0" w:space="0" w:color="auto"/>
                            <w:left w:val="none" w:sz="0" w:space="0" w:color="auto"/>
                            <w:bottom w:val="none" w:sz="0" w:space="0" w:color="auto"/>
                            <w:right w:val="none" w:sz="0" w:space="0" w:color="auto"/>
                          </w:divBdr>
                          <w:divsChild>
                            <w:div w:id="255866736">
                              <w:marLeft w:val="0"/>
                              <w:marRight w:val="0"/>
                              <w:marTop w:val="0"/>
                              <w:marBottom w:val="0"/>
                              <w:divBdr>
                                <w:top w:val="none" w:sz="0" w:space="0" w:color="auto"/>
                                <w:left w:val="none" w:sz="0" w:space="0" w:color="auto"/>
                                <w:bottom w:val="none" w:sz="0" w:space="0" w:color="auto"/>
                                <w:right w:val="none" w:sz="0" w:space="0" w:color="auto"/>
                              </w:divBdr>
                              <w:divsChild>
                                <w:div w:id="113524110">
                                  <w:marLeft w:val="0"/>
                                  <w:marRight w:val="0"/>
                                  <w:marTop w:val="0"/>
                                  <w:marBottom w:val="0"/>
                                  <w:divBdr>
                                    <w:top w:val="none" w:sz="0" w:space="0" w:color="auto"/>
                                    <w:left w:val="none" w:sz="0" w:space="0" w:color="auto"/>
                                    <w:bottom w:val="none" w:sz="0" w:space="0" w:color="auto"/>
                                    <w:right w:val="none" w:sz="0" w:space="0" w:color="auto"/>
                                  </w:divBdr>
                                  <w:divsChild>
                                    <w:div w:id="412895988">
                                      <w:marLeft w:val="0"/>
                                      <w:marRight w:val="0"/>
                                      <w:marTop w:val="0"/>
                                      <w:marBottom w:val="0"/>
                                      <w:divBdr>
                                        <w:top w:val="none" w:sz="0" w:space="0" w:color="auto"/>
                                        <w:left w:val="none" w:sz="0" w:space="0" w:color="auto"/>
                                        <w:bottom w:val="none" w:sz="0" w:space="0" w:color="auto"/>
                                        <w:right w:val="none" w:sz="0" w:space="0" w:color="auto"/>
                                      </w:divBdr>
                                      <w:divsChild>
                                        <w:div w:id="1711606699">
                                          <w:marLeft w:val="0"/>
                                          <w:marRight w:val="0"/>
                                          <w:marTop w:val="0"/>
                                          <w:marBottom w:val="0"/>
                                          <w:divBdr>
                                            <w:top w:val="none" w:sz="0" w:space="0" w:color="auto"/>
                                            <w:left w:val="none" w:sz="0" w:space="0" w:color="auto"/>
                                            <w:bottom w:val="none" w:sz="0" w:space="0" w:color="auto"/>
                                            <w:right w:val="none" w:sz="0" w:space="0" w:color="auto"/>
                                          </w:divBdr>
                                          <w:divsChild>
                                            <w:div w:id="1085610132">
                                              <w:marLeft w:val="0"/>
                                              <w:marRight w:val="0"/>
                                              <w:marTop w:val="0"/>
                                              <w:marBottom w:val="0"/>
                                              <w:divBdr>
                                                <w:top w:val="none" w:sz="0" w:space="0" w:color="auto"/>
                                                <w:left w:val="none" w:sz="0" w:space="0" w:color="auto"/>
                                                <w:bottom w:val="none" w:sz="0" w:space="0" w:color="auto"/>
                                                <w:right w:val="none" w:sz="0" w:space="0" w:color="auto"/>
                                              </w:divBdr>
                                              <w:divsChild>
                                                <w:div w:id="1872834768">
                                                  <w:marLeft w:val="0"/>
                                                  <w:marRight w:val="0"/>
                                                  <w:marTop w:val="0"/>
                                                  <w:marBottom w:val="0"/>
                                                  <w:divBdr>
                                                    <w:top w:val="none" w:sz="0" w:space="0" w:color="auto"/>
                                                    <w:left w:val="none" w:sz="0" w:space="0" w:color="auto"/>
                                                    <w:bottom w:val="none" w:sz="0" w:space="0" w:color="auto"/>
                                                    <w:right w:val="none" w:sz="0" w:space="0" w:color="auto"/>
                                                  </w:divBdr>
                                                  <w:divsChild>
                                                    <w:div w:id="88083083">
                                                      <w:marLeft w:val="0"/>
                                                      <w:marRight w:val="0"/>
                                                      <w:marTop w:val="0"/>
                                                      <w:marBottom w:val="0"/>
                                                      <w:divBdr>
                                                        <w:top w:val="none" w:sz="0" w:space="0" w:color="auto"/>
                                                        <w:left w:val="none" w:sz="0" w:space="0" w:color="auto"/>
                                                        <w:bottom w:val="none" w:sz="0" w:space="0" w:color="auto"/>
                                                        <w:right w:val="none" w:sz="0" w:space="0" w:color="auto"/>
                                                      </w:divBdr>
                                                      <w:divsChild>
                                                        <w:div w:id="334264759">
                                                          <w:marLeft w:val="0"/>
                                                          <w:marRight w:val="0"/>
                                                          <w:marTop w:val="0"/>
                                                          <w:marBottom w:val="0"/>
                                                          <w:divBdr>
                                                            <w:top w:val="none" w:sz="0" w:space="0" w:color="auto"/>
                                                            <w:left w:val="none" w:sz="0" w:space="0" w:color="auto"/>
                                                            <w:bottom w:val="none" w:sz="0" w:space="0" w:color="auto"/>
                                                            <w:right w:val="none" w:sz="0" w:space="0" w:color="auto"/>
                                                          </w:divBdr>
                                                          <w:divsChild>
                                                            <w:div w:id="1920675607">
                                                              <w:marLeft w:val="0"/>
                                                              <w:marRight w:val="0"/>
                                                              <w:marTop w:val="0"/>
                                                              <w:marBottom w:val="0"/>
                                                              <w:divBdr>
                                                                <w:top w:val="none" w:sz="0" w:space="0" w:color="auto"/>
                                                                <w:left w:val="none" w:sz="0" w:space="0" w:color="auto"/>
                                                                <w:bottom w:val="none" w:sz="0" w:space="0" w:color="auto"/>
                                                                <w:right w:val="none" w:sz="0" w:space="0" w:color="auto"/>
                                                              </w:divBdr>
                                                              <w:divsChild>
                                                                <w:div w:id="1521164260">
                                                                  <w:marLeft w:val="0"/>
                                                                  <w:marRight w:val="0"/>
                                                                  <w:marTop w:val="0"/>
                                                                  <w:marBottom w:val="0"/>
                                                                  <w:divBdr>
                                                                    <w:top w:val="none" w:sz="0" w:space="0" w:color="auto"/>
                                                                    <w:left w:val="none" w:sz="0" w:space="0" w:color="auto"/>
                                                                    <w:bottom w:val="none" w:sz="0" w:space="0" w:color="auto"/>
                                                                    <w:right w:val="none" w:sz="0" w:space="0" w:color="auto"/>
                                                                  </w:divBdr>
                                                                  <w:divsChild>
                                                                    <w:div w:id="1719888802">
                                                                      <w:marLeft w:val="0"/>
                                                                      <w:marRight w:val="0"/>
                                                                      <w:marTop w:val="0"/>
                                                                      <w:marBottom w:val="0"/>
                                                                      <w:divBdr>
                                                                        <w:top w:val="none" w:sz="0" w:space="0" w:color="auto"/>
                                                                        <w:left w:val="none" w:sz="0" w:space="0" w:color="auto"/>
                                                                        <w:bottom w:val="none" w:sz="0" w:space="0" w:color="auto"/>
                                                                        <w:right w:val="none" w:sz="0" w:space="0" w:color="auto"/>
                                                                      </w:divBdr>
                                                                      <w:divsChild>
                                                                        <w:div w:id="1133399642">
                                                                          <w:marLeft w:val="0"/>
                                                                          <w:marRight w:val="0"/>
                                                                          <w:marTop w:val="0"/>
                                                                          <w:marBottom w:val="0"/>
                                                                          <w:divBdr>
                                                                            <w:top w:val="none" w:sz="0" w:space="0" w:color="auto"/>
                                                                            <w:left w:val="none" w:sz="0" w:space="0" w:color="auto"/>
                                                                            <w:bottom w:val="none" w:sz="0" w:space="0" w:color="auto"/>
                                                                            <w:right w:val="none" w:sz="0" w:space="0" w:color="auto"/>
                                                                          </w:divBdr>
                                                                          <w:divsChild>
                                                                            <w:div w:id="1904947569">
                                                                              <w:marLeft w:val="0"/>
                                                                              <w:marRight w:val="0"/>
                                                                              <w:marTop w:val="0"/>
                                                                              <w:marBottom w:val="0"/>
                                                                              <w:divBdr>
                                                                                <w:top w:val="none" w:sz="0" w:space="0" w:color="auto"/>
                                                                                <w:left w:val="none" w:sz="0" w:space="0" w:color="auto"/>
                                                                                <w:bottom w:val="none" w:sz="0" w:space="0" w:color="auto"/>
                                                                                <w:right w:val="none" w:sz="0" w:space="0" w:color="auto"/>
                                                                              </w:divBdr>
                                                                              <w:divsChild>
                                                                                <w:div w:id="1693068741">
                                                                                  <w:marLeft w:val="0"/>
                                                                                  <w:marRight w:val="0"/>
                                                                                  <w:marTop w:val="0"/>
                                                                                  <w:marBottom w:val="0"/>
                                                                                  <w:divBdr>
                                                                                    <w:top w:val="none" w:sz="0" w:space="0" w:color="auto"/>
                                                                                    <w:left w:val="none" w:sz="0" w:space="0" w:color="auto"/>
                                                                                    <w:bottom w:val="none" w:sz="0" w:space="0" w:color="auto"/>
                                                                                    <w:right w:val="none" w:sz="0" w:space="0" w:color="auto"/>
                                                                                  </w:divBdr>
                                                                                  <w:divsChild>
                                                                                    <w:div w:id="19594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29723">
      <w:bodyDiv w:val="1"/>
      <w:marLeft w:val="0"/>
      <w:marRight w:val="0"/>
      <w:marTop w:val="0"/>
      <w:marBottom w:val="0"/>
      <w:divBdr>
        <w:top w:val="none" w:sz="0" w:space="0" w:color="auto"/>
        <w:left w:val="none" w:sz="0" w:space="0" w:color="auto"/>
        <w:bottom w:val="none" w:sz="0" w:space="0" w:color="auto"/>
        <w:right w:val="none" w:sz="0" w:space="0" w:color="auto"/>
      </w:divBdr>
    </w:div>
    <w:div w:id="188875870">
      <w:bodyDiv w:val="1"/>
      <w:marLeft w:val="0"/>
      <w:marRight w:val="0"/>
      <w:marTop w:val="0"/>
      <w:marBottom w:val="0"/>
      <w:divBdr>
        <w:top w:val="none" w:sz="0" w:space="0" w:color="auto"/>
        <w:left w:val="none" w:sz="0" w:space="0" w:color="auto"/>
        <w:bottom w:val="none" w:sz="0" w:space="0" w:color="auto"/>
        <w:right w:val="none" w:sz="0" w:space="0" w:color="auto"/>
      </w:divBdr>
    </w:div>
    <w:div w:id="285738004">
      <w:bodyDiv w:val="1"/>
      <w:marLeft w:val="0"/>
      <w:marRight w:val="0"/>
      <w:marTop w:val="0"/>
      <w:marBottom w:val="0"/>
      <w:divBdr>
        <w:top w:val="none" w:sz="0" w:space="0" w:color="auto"/>
        <w:left w:val="none" w:sz="0" w:space="0" w:color="auto"/>
        <w:bottom w:val="none" w:sz="0" w:space="0" w:color="auto"/>
        <w:right w:val="none" w:sz="0" w:space="0" w:color="auto"/>
      </w:divBdr>
    </w:div>
    <w:div w:id="356810611">
      <w:bodyDiv w:val="1"/>
      <w:marLeft w:val="0"/>
      <w:marRight w:val="0"/>
      <w:marTop w:val="0"/>
      <w:marBottom w:val="0"/>
      <w:divBdr>
        <w:top w:val="none" w:sz="0" w:space="0" w:color="auto"/>
        <w:left w:val="none" w:sz="0" w:space="0" w:color="auto"/>
        <w:bottom w:val="none" w:sz="0" w:space="0" w:color="auto"/>
        <w:right w:val="none" w:sz="0" w:space="0" w:color="auto"/>
      </w:divBdr>
    </w:div>
    <w:div w:id="415321123">
      <w:bodyDiv w:val="1"/>
      <w:marLeft w:val="0"/>
      <w:marRight w:val="0"/>
      <w:marTop w:val="0"/>
      <w:marBottom w:val="0"/>
      <w:divBdr>
        <w:top w:val="none" w:sz="0" w:space="0" w:color="auto"/>
        <w:left w:val="none" w:sz="0" w:space="0" w:color="auto"/>
        <w:bottom w:val="none" w:sz="0" w:space="0" w:color="auto"/>
        <w:right w:val="none" w:sz="0" w:space="0" w:color="auto"/>
      </w:divBdr>
    </w:div>
    <w:div w:id="418865572">
      <w:bodyDiv w:val="1"/>
      <w:marLeft w:val="0"/>
      <w:marRight w:val="0"/>
      <w:marTop w:val="0"/>
      <w:marBottom w:val="0"/>
      <w:divBdr>
        <w:top w:val="none" w:sz="0" w:space="0" w:color="auto"/>
        <w:left w:val="none" w:sz="0" w:space="0" w:color="auto"/>
        <w:bottom w:val="none" w:sz="0" w:space="0" w:color="auto"/>
        <w:right w:val="none" w:sz="0" w:space="0" w:color="auto"/>
      </w:divBdr>
    </w:div>
    <w:div w:id="492919537">
      <w:bodyDiv w:val="1"/>
      <w:marLeft w:val="0"/>
      <w:marRight w:val="0"/>
      <w:marTop w:val="0"/>
      <w:marBottom w:val="0"/>
      <w:divBdr>
        <w:top w:val="none" w:sz="0" w:space="0" w:color="auto"/>
        <w:left w:val="none" w:sz="0" w:space="0" w:color="auto"/>
        <w:bottom w:val="none" w:sz="0" w:space="0" w:color="auto"/>
        <w:right w:val="none" w:sz="0" w:space="0" w:color="auto"/>
      </w:divBdr>
    </w:div>
    <w:div w:id="500587661">
      <w:bodyDiv w:val="1"/>
      <w:marLeft w:val="0"/>
      <w:marRight w:val="0"/>
      <w:marTop w:val="0"/>
      <w:marBottom w:val="0"/>
      <w:divBdr>
        <w:top w:val="none" w:sz="0" w:space="0" w:color="auto"/>
        <w:left w:val="none" w:sz="0" w:space="0" w:color="auto"/>
        <w:bottom w:val="none" w:sz="0" w:space="0" w:color="auto"/>
        <w:right w:val="none" w:sz="0" w:space="0" w:color="auto"/>
      </w:divBdr>
    </w:div>
    <w:div w:id="529028131">
      <w:bodyDiv w:val="1"/>
      <w:marLeft w:val="0"/>
      <w:marRight w:val="0"/>
      <w:marTop w:val="0"/>
      <w:marBottom w:val="0"/>
      <w:divBdr>
        <w:top w:val="none" w:sz="0" w:space="0" w:color="auto"/>
        <w:left w:val="none" w:sz="0" w:space="0" w:color="auto"/>
        <w:bottom w:val="none" w:sz="0" w:space="0" w:color="auto"/>
        <w:right w:val="none" w:sz="0" w:space="0" w:color="auto"/>
      </w:divBdr>
    </w:div>
    <w:div w:id="569728709">
      <w:bodyDiv w:val="1"/>
      <w:marLeft w:val="0"/>
      <w:marRight w:val="0"/>
      <w:marTop w:val="0"/>
      <w:marBottom w:val="0"/>
      <w:divBdr>
        <w:top w:val="none" w:sz="0" w:space="0" w:color="auto"/>
        <w:left w:val="none" w:sz="0" w:space="0" w:color="auto"/>
        <w:bottom w:val="none" w:sz="0" w:space="0" w:color="auto"/>
        <w:right w:val="none" w:sz="0" w:space="0" w:color="auto"/>
      </w:divBdr>
    </w:div>
    <w:div w:id="570385397">
      <w:bodyDiv w:val="1"/>
      <w:marLeft w:val="0"/>
      <w:marRight w:val="0"/>
      <w:marTop w:val="0"/>
      <w:marBottom w:val="0"/>
      <w:divBdr>
        <w:top w:val="none" w:sz="0" w:space="0" w:color="auto"/>
        <w:left w:val="none" w:sz="0" w:space="0" w:color="auto"/>
        <w:bottom w:val="none" w:sz="0" w:space="0" w:color="auto"/>
        <w:right w:val="none" w:sz="0" w:space="0" w:color="auto"/>
      </w:divBdr>
    </w:div>
    <w:div w:id="575558787">
      <w:bodyDiv w:val="1"/>
      <w:marLeft w:val="0"/>
      <w:marRight w:val="0"/>
      <w:marTop w:val="0"/>
      <w:marBottom w:val="0"/>
      <w:divBdr>
        <w:top w:val="none" w:sz="0" w:space="0" w:color="auto"/>
        <w:left w:val="none" w:sz="0" w:space="0" w:color="auto"/>
        <w:bottom w:val="none" w:sz="0" w:space="0" w:color="auto"/>
        <w:right w:val="none" w:sz="0" w:space="0" w:color="auto"/>
      </w:divBdr>
    </w:div>
    <w:div w:id="618298075">
      <w:bodyDiv w:val="1"/>
      <w:marLeft w:val="0"/>
      <w:marRight w:val="0"/>
      <w:marTop w:val="0"/>
      <w:marBottom w:val="0"/>
      <w:divBdr>
        <w:top w:val="none" w:sz="0" w:space="0" w:color="auto"/>
        <w:left w:val="none" w:sz="0" w:space="0" w:color="auto"/>
        <w:bottom w:val="none" w:sz="0" w:space="0" w:color="auto"/>
        <w:right w:val="none" w:sz="0" w:space="0" w:color="auto"/>
      </w:divBdr>
    </w:div>
    <w:div w:id="633218015">
      <w:bodyDiv w:val="1"/>
      <w:marLeft w:val="0"/>
      <w:marRight w:val="0"/>
      <w:marTop w:val="0"/>
      <w:marBottom w:val="0"/>
      <w:divBdr>
        <w:top w:val="none" w:sz="0" w:space="0" w:color="auto"/>
        <w:left w:val="none" w:sz="0" w:space="0" w:color="auto"/>
        <w:bottom w:val="none" w:sz="0" w:space="0" w:color="auto"/>
        <w:right w:val="none" w:sz="0" w:space="0" w:color="auto"/>
      </w:divBdr>
    </w:div>
    <w:div w:id="663818834">
      <w:bodyDiv w:val="1"/>
      <w:marLeft w:val="0"/>
      <w:marRight w:val="0"/>
      <w:marTop w:val="0"/>
      <w:marBottom w:val="0"/>
      <w:divBdr>
        <w:top w:val="none" w:sz="0" w:space="0" w:color="auto"/>
        <w:left w:val="none" w:sz="0" w:space="0" w:color="auto"/>
        <w:bottom w:val="none" w:sz="0" w:space="0" w:color="auto"/>
        <w:right w:val="none" w:sz="0" w:space="0" w:color="auto"/>
      </w:divBdr>
    </w:div>
    <w:div w:id="683826645">
      <w:bodyDiv w:val="1"/>
      <w:marLeft w:val="0"/>
      <w:marRight w:val="0"/>
      <w:marTop w:val="0"/>
      <w:marBottom w:val="0"/>
      <w:divBdr>
        <w:top w:val="none" w:sz="0" w:space="0" w:color="auto"/>
        <w:left w:val="none" w:sz="0" w:space="0" w:color="auto"/>
        <w:bottom w:val="none" w:sz="0" w:space="0" w:color="auto"/>
        <w:right w:val="none" w:sz="0" w:space="0" w:color="auto"/>
      </w:divBdr>
    </w:div>
    <w:div w:id="711077020">
      <w:bodyDiv w:val="1"/>
      <w:marLeft w:val="0"/>
      <w:marRight w:val="0"/>
      <w:marTop w:val="0"/>
      <w:marBottom w:val="0"/>
      <w:divBdr>
        <w:top w:val="none" w:sz="0" w:space="0" w:color="auto"/>
        <w:left w:val="none" w:sz="0" w:space="0" w:color="auto"/>
        <w:bottom w:val="none" w:sz="0" w:space="0" w:color="auto"/>
        <w:right w:val="none" w:sz="0" w:space="0" w:color="auto"/>
      </w:divBdr>
    </w:div>
    <w:div w:id="749082872">
      <w:bodyDiv w:val="1"/>
      <w:marLeft w:val="0"/>
      <w:marRight w:val="0"/>
      <w:marTop w:val="0"/>
      <w:marBottom w:val="0"/>
      <w:divBdr>
        <w:top w:val="none" w:sz="0" w:space="0" w:color="auto"/>
        <w:left w:val="none" w:sz="0" w:space="0" w:color="auto"/>
        <w:bottom w:val="none" w:sz="0" w:space="0" w:color="auto"/>
        <w:right w:val="none" w:sz="0" w:space="0" w:color="auto"/>
      </w:divBdr>
    </w:div>
    <w:div w:id="760297323">
      <w:bodyDiv w:val="1"/>
      <w:marLeft w:val="0"/>
      <w:marRight w:val="0"/>
      <w:marTop w:val="0"/>
      <w:marBottom w:val="0"/>
      <w:divBdr>
        <w:top w:val="none" w:sz="0" w:space="0" w:color="auto"/>
        <w:left w:val="none" w:sz="0" w:space="0" w:color="auto"/>
        <w:bottom w:val="none" w:sz="0" w:space="0" w:color="auto"/>
        <w:right w:val="none" w:sz="0" w:space="0" w:color="auto"/>
      </w:divBdr>
    </w:div>
    <w:div w:id="795804008">
      <w:bodyDiv w:val="1"/>
      <w:marLeft w:val="0"/>
      <w:marRight w:val="0"/>
      <w:marTop w:val="0"/>
      <w:marBottom w:val="0"/>
      <w:divBdr>
        <w:top w:val="none" w:sz="0" w:space="0" w:color="auto"/>
        <w:left w:val="none" w:sz="0" w:space="0" w:color="auto"/>
        <w:bottom w:val="none" w:sz="0" w:space="0" w:color="auto"/>
        <w:right w:val="none" w:sz="0" w:space="0" w:color="auto"/>
      </w:divBdr>
    </w:div>
    <w:div w:id="816344068">
      <w:bodyDiv w:val="1"/>
      <w:marLeft w:val="0"/>
      <w:marRight w:val="0"/>
      <w:marTop w:val="0"/>
      <w:marBottom w:val="0"/>
      <w:divBdr>
        <w:top w:val="none" w:sz="0" w:space="0" w:color="auto"/>
        <w:left w:val="none" w:sz="0" w:space="0" w:color="auto"/>
        <w:bottom w:val="none" w:sz="0" w:space="0" w:color="auto"/>
        <w:right w:val="none" w:sz="0" w:space="0" w:color="auto"/>
      </w:divBdr>
    </w:div>
    <w:div w:id="852259425">
      <w:bodyDiv w:val="1"/>
      <w:marLeft w:val="0"/>
      <w:marRight w:val="0"/>
      <w:marTop w:val="0"/>
      <w:marBottom w:val="0"/>
      <w:divBdr>
        <w:top w:val="none" w:sz="0" w:space="0" w:color="auto"/>
        <w:left w:val="none" w:sz="0" w:space="0" w:color="auto"/>
        <w:bottom w:val="none" w:sz="0" w:space="0" w:color="auto"/>
        <w:right w:val="none" w:sz="0" w:space="0" w:color="auto"/>
      </w:divBdr>
    </w:div>
    <w:div w:id="916479426">
      <w:bodyDiv w:val="1"/>
      <w:marLeft w:val="0"/>
      <w:marRight w:val="0"/>
      <w:marTop w:val="0"/>
      <w:marBottom w:val="0"/>
      <w:divBdr>
        <w:top w:val="none" w:sz="0" w:space="0" w:color="auto"/>
        <w:left w:val="none" w:sz="0" w:space="0" w:color="auto"/>
        <w:bottom w:val="none" w:sz="0" w:space="0" w:color="auto"/>
        <w:right w:val="none" w:sz="0" w:space="0" w:color="auto"/>
      </w:divBdr>
    </w:div>
    <w:div w:id="952715014">
      <w:bodyDiv w:val="1"/>
      <w:marLeft w:val="0"/>
      <w:marRight w:val="0"/>
      <w:marTop w:val="0"/>
      <w:marBottom w:val="0"/>
      <w:divBdr>
        <w:top w:val="none" w:sz="0" w:space="0" w:color="auto"/>
        <w:left w:val="none" w:sz="0" w:space="0" w:color="auto"/>
        <w:bottom w:val="none" w:sz="0" w:space="0" w:color="auto"/>
        <w:right w:val="none" w:sz="0" w:space="0" w:color="auto"/>
      </w:divBdr>
    </w:div>
    <w:div w:id="960039437">
      <w:bodyDiv w:val="1"/>
      <w:marLeft w:val="0"/>
      <w:marRight w:val="0"/>
      <w:marTop w:val="0"/>
      <w:marBottom w:val="0"/>
      <w:divBdr>
        <w:top w:val="none" w:sz="0" w:space="0" w:color="auto"/>
        <w:left w:val="none" w:sz="0" w:space="0" w:color="auto"/>
        <w:bottom w:val="none" w:sz="0" w:space="0" w:color="auto"/>
        <w:right w:val="none" w:sz="0" w:space="0" w:color="auto"/>
      </w:divBdr>
    </w:div>
    <w:div w:id="1007173707">
      <w:bodyDiv w:val="1"/>
      <w:marLeft w:val="0"/>
      <w:marRight w:val="0"/>
      <w:marTop w:val="0"/>
      <w:marBottom w:val="0"/>
      <w:divBdr>
        <w:top w:val="none" w:sz="0" w:space="0" w:color="auto"/>
        <w:left w:val="none" w:sz="0" w:space="0" w:color="auto"/>
        <w:bottom w:val="none" w:sz="0" w:space="0" w:color="auto"/>
        <w:right w:val="none" w:sz="0" w:space="0" w:color="auto"/>
      </w:divBdr>
    </w:div>
    <w:div w:id="1123230720">
      <w:bodyDiv w:val="1"/>
      <w:marLeft w:val="0"/>
      <w:marRight w:val="0"/>
      <w:marTop w:val="0"/>
      <w:marBottom w:val="0"/>
      <w:divBdr>
        <w:top w:val="none" w:sz="0" w:space="0" w:color="auto"/>
        <w:left w:val="none" w:sz="0" w:space="0" w:color="auto"/>
        <w:bottom w:val="none" w:sz="0" w:space="0" w:color="auto"/>
        <w:right w:val="none" w:sz="0" w:space="0" w:color="auto"/>
      </w:divBdr>
    </w:div>
    <w:div w:id="1143549094">
      <w:bodyDiv w:val="1"/>
      <w:marLeft w:val="0"/>
      <w:marRight w:val="0"/>
      <w:marTop w:val="0"/>
      <w:marBottom w:val="0"/>
      <w:divBdr>
        <w:top w:val="none" w:sz="0" w:space="0" w:color="auto"/>
        <w:left w:val="none" w:sz="0" w:space="0" w:color="auto"/>
        <w:bottom w:val="none" w:sz="0" w:space="0" w:color="auto"/>
        <w:right w:val="none" w:sz="0" w:space="0" w:color="auto"/>
      </w:divBdr>
    </w:div>
    <w:div w:id="1149248698">
      <w:bodyDiv w:val="1"/>
      <w:marLeft w:val="0"/>
      <w:marRight w:val="0"/>
      <w:marTop w:val="0"/>
      <w:marBottom w:val="0"/>
      <w:divBdr>
        <w:top w:val="none" w:sz="0" w:space="0" w:color="auto"/>
        <w:left w:val="none" w:sz="0" w:space="0" w:color="auto"/>
        <w:bottom w:val="none" w:sz="0" w:space="0" w:color="auto"/>
        <w:right w:val="none" w:sz="0" w:space="0" w:color="auto"/>
      </w:divBdr>
    </w:div>
    <w:div w:id="1282569771">
      <w:bodyDiv w:val="1"/>
      <w:marLeft w:val="0"/>
      <w:marRight w:val="0"/>
      <w:marTop w:val="0"/>
      <w:marBottom w:val="0"/>
      <w:divBdr>
        <w:top w:val="none" w:sz="0" w:space="0" w:color="auto"/>
        <w:left w:val="none" w:sz="0" w:space="0" w:color="auto"/>
        <w:bottom w:val="none" w:sz="0" w:space="0" w:color="auto"/>
        <w:right w:val="none" w:sz="0" w:space="0" w:color="auto"/>
      </w:divBdr>
    </w:div>
    <w:div w:id="1284767799">
      <w:bodyDiv w:val="1"/>
      <w:marLeft w:val="0"/>
      <w:marRight w:val="0"/>
      <w:marTop w:val="0"/>
      <w:marBottom w:val="0"/>
      <w:divBdr>
        <w:top w:val="none" w:sz="0" w:space="0" w:color="auto"/>
        <w:left w:val="none" w:sz="0" w:space="0" w:color="auto"/>
        <w:bottom w:val="none" w:sz="0" w:space="0" w:color="auto"/>
        <w:right w:val="none" w:sz="0" w:space="0" w:color="auto"/>
      </w:divBdr>
    </w:div>
    <w:div w:id="1297419884">
      <w:bodyDiv w:val="1"/>
      <w:marLeft w:val="0"/>
      <w:marRight w:val="0"/>
      <w:marTop w:val="0"/>
      <w:marBottom w:val="0"/>
      <w:divBdr>
        <w:top w:val="none" w:sz="0" w:space="0" w:color="auto"/>
        <w:left w:val="none" w:sz="0" w:space="0" w:color="auto"/>
        <w:bottom w:val="none" w:sz="0" w:space="0" w:color="auto"/>
        <w:right w:val="none" w:sz="0" w:space="0" w:color="auto"/>
      </w:divBdr>
    </w:div>
    <w:div w:id="1315379958">
      <w:bodyDiv w:val="1"/>
      <w:marLeft w:val="0"/>
      <w:marRight w:val="0"/>
      <w:marTop w:val="0"/>
      <w:marBottom w:val="0"/>
      <w:divBdr>
        <w:top w:val="none" w:sz="0" w:space="0" w:color="auto"/>
        <w:left w:val="none" w:sz="0" w:space="0" w:color="auto"/>
        <w:bottom w:val="none" w:sz="0" w:space="0" w:color="auto"/>
        <w:right w:val="none" w:sz="0" w:space="0" w:color="auto"/>
      </w:divBdr>
    </w:div>
    <w:div w:id="1444112121">
      <w:bodyDiv w:val="1"/>
      <w:marLeft w:val="0"/>
      <w:marRight w:val="0"/>
      <w:marTop w:val="0"/>
      <w:marBottom w:val="0"/>
      <w:divBdr>
        <w:top w:val="none" w:sz="0" w:space="0" w:color="auto"/>
        <w:left w:val="none" w:sz="0" w:space="0" w:color="auto"/>
        <w:bottom w:val="none" w:sz="0" w:space="0" w:color="auto"/>
        <w:right w:val="none" w:sz="0" w:space="0" w:color="auto"/>
      </w:divBdr>
    </w:div>
    <w:div w:id="1469126060">
      <w:bodyDiv w:val="1"/>
      <w:marLeft w:val="0"/>
      <w:marRight w:val="0"/>
      <w:marTop w:val="0"/>
      <w:marBottom w:val="0"/>
      <w:divBdr>
        <w:top w:val="none" w:sz="0" w:space="0" w:color="auto"/>
        <w:left w:val="none" w:sz="0" w:space="0" w:color="auto"/>
        <w:bottom w:val="none" w:sz="0" w:space="0" w:color="auto"/>
        <w:right w:val="none" w:sz="0" w:space="0" w:color="auto"/>
      </w:divBdr>
    </w:div>
    <w:div w:id="1544176382">
      <w:bodyDiv w:val="1"/>
      <w:marLeft w:val="0"/>
      <w:marRight w:val="0"/>
      <w:marTop w:val="0"/>
      <w:marBottom w:val="0"/>
      <w:divBdr>
        <w:top w:val="none" w:sz="0" w:space="0" w:color="auto"/>
        <w:left w:val="none" w:sz="0" w:space="0" w:color="auto"/>
        <w:bottom w:val="none" w:sz="0" w:space="0" w:color="auto"/>
        <w:right w:val="none" w:sz="0" w:space="0" w:color="auto"/>
      </w:divBdr>
    </w:div>
    <w:div w:id="1571695259">
      <w:bodyDiv w:val="1"/>
      <w:marLeft w:val="0"/>
      <w:marRight w:val="0"/>
      <w:marTop w:val="0"/>
      <w:marBottom w:val="0"/>
      <w:divBdr>
        <w:top w:val="none" w:sz="0" w:space="0" w:color="auto"/>
        <w:left w:val="none" w:sz="0" w:space="0" w:color="auto"/>
        <w:bottom w:val="none" w:sz="0" w:space="0" w:color="auto"/>
        <w:right w:val="none" w:sz="0" w:space="0" w:color="auto"/>
      </w:divBdr>
    </w:div>
    <w:div w:id="1601991492">
      <w:bodyDiv w:val="1"/>
      <w:marLeft w:val="0"/>
      <w:marRight w:val="0"/>
      <w:marTop w:val="0"/>
      <w:marBottom w:val="0"/>
      <w:divBdr>
        <w:top w:val="none" w:sz="0" w:space="0" w:color="auto"/>
        <w:left w:val="none" w:sz="0" w:space="0" w:color="auto"/>
        <w:bottom w:val="none" w:sz="0" w:space="0" w:color="auto"/>
        <w:right w:val="none" w:sz="0" w:space="0" w:color="auto"/>
      </w:divBdr>
    </w:div>
    <w:div w:id="1642030243">
      <w:bodyDiv w:val="1"/>
      <w:marLeft w:val="0"/>
      <w:marRight w:val="0"/>
      <w:marTop w:val="0"/>
      <w:marBottom w:val="0"/>
      <w:divBdr>
        <w:top w:val="none" w:sz="0" w:space="0" w:color="auto"/>
        <w:left w:val="none" w:sz="0" w:space="0" w:color="auto"/>
        <w:bottom w:val="none" w:sz="0" w:space="0" w:color="auto"/>
        <w:right w:val="none" w:sz="0" w:space="0" w:color="auto"/>
      </w:divBdr>
    </w:div>
    <w:div w:id="1652446231">
      <w:bodyDiv w:val="1"/>
      <w:marLeft w:val="0"/>
      <w:marRight w:val="0"/>
      <w:marTop w:val="0"/>
      <w:marBottom w:val="0"/>
      <w:divBdr>
        <w:top w:val="none" w:sz="0" w:space="0" w:color="auto"/>
        <w:left w:val="none" w:sz="0" w:space="0" w:color="auto"/>
        <w:bottom w:val="none" w:sz="0" w:space="0" w:color="auto"/>
        <w:right w:val="none" w:sz="0" w:space="0" w:color="auto"/>
      </w:divBdr>
    </w:div>
    <w:div w:id="1673945093">
      <w:bodyDiv w:val="1"/>
      <w:marLeft w:val="0"/>
      <w:marRight w:val="0"/>
      <w:marTop w:val="0"/>
      <w:marBottom w:val="0"/>
      <w:divBdr>
        <w:top w:val="none" w:sz="0" w:space="0" w:color="auto"/>
        <w:left w:val="none" w:sz="0" w:space="0" w:color="auto"/>
        <w:bottom w:val="none" w:sz="0" w:space="0" w:color="auto"/>
        <w:right w:val="none" w:sz="0" w:space="0" w:color="auto"/>
      </w:divBdr>
    </w:div>
    <w:div w:id="1706103799">
      <w:bodyDiv w:val="1"/>
      <w:marLeft w:val="0"/>
      <w:marRight w:val="0"/>
      <w:marTop w:val="0"/>
      <w:marBottom w:val="0"/>
      <w:divBdr>
        <w:top w:val="none" w:sz="0" w:space="0" w:color="auto"/>
        <w:left w:val="none" w:sz="0" w:space="0" w:color="auto"/>
        <w:bottom w:val="none" w:sz="0" w:space="0" w:color="auto"/>
        <w:right w:val="none" w:sz="0" w:space="0" w:color="auto"/>
      </w:divBdr>
    </w:div>
    <w:div w:id="1731919905">
      <w:bodyDiv w:val="1"/>
      <w:marLeft w:val="0"/>
      <w:marRight w:val="0"/>
      <w:marTop w:val="0"/>
      <w:marBottom w:val="0"/>
      <w:divBdr>
        <w:top w:val="none" w:sz="0" w:space="0" w:color="auto"/>
        <w:left w:val="none" w:sz="0" w:space="0" w:color="auto"/>
        <w:bottom w:val="none" w:sz="0" w:space="0" w:color="auto"/>
        <w:right w:val="none" w:sz="0" w:space="0" w:color="auto"/>
      </w:divBdr>
    </w:div>
    <w:div w:id="1801921662">
      <w:bodyDiv w:val="1"/>
      <w:marLeft w:val="0"/>
      <w:marRight w:val="0"/>
      <w:marTop w:val="0"/>
      <w:marBottom w:val="0"/>
      <w:divBdr>
        <w:top w:val="none" w:sz="0" w:space="0" w:color="auto"/>
        <w:left w:val="none" w:sz="0" w:space="0" w:color="auto"/>
        <w:bottom w:val="none" w:sz="0" w:space="0" w:color="auto"/>
        <w:right w:val="none" w:sz="0" w:space="0" w:color="auto"/>
      </w:divBdr>
    </w:div>
    <w:div w:id="1851797302">
      <w:bodyDiv w:val="1"/>
      <w:marLeft w:val="0"/>
      <w:marRight w:val="0"/>
      <w:marTop w:val="0"/>
      <w:marBottom w:val="0"/>
      <w:divBdr>
        <w:top w:val="none" w:sz="0" w:space="0" w:color="auto"/>
        <w:left w:val="none" w:sz="0" w:space="0" w:color="auto"/>
        <w:bottom w:val="none" w:sz="0" w:space="0" w:color="auto"/>
        <w:right w:val="none" w:sz="0" w:space="0" w:color="auto"/>
      </w:divBdr>
      <w:divsChild>
        <w:div w:id="1244486568">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4721649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81937209">
      <w:bodyDiv w:val="1"/>
      <w:marLeft w:val="0"/>
      <w:marRight w:val="0"/>
      <w:marTop w:val="0"/>
      <w:marBottom w:val="0"/>
      <w:divBdr>
        <w:top w:val="none" w:sz="0" w:space="0" w:color="auto"/>
        <w:left w:val="none" w:sz="0" w:space="0" w:color="auto"/>
        <w:bottom w:val="none" w:sz="0" w:space="0" w:color="auto"/>
        <w:right w:val="none" w:sz="0" w:space="0" w:color="auto"/>
      </w:divBdr>
    </w:div>
    <w:div w:id="1901600556">
      <w:bodyDiv w:val="1"/>
      <w:marLeft w:val="0"/>
      <w:marRight w:val="0"/>
      <w:marTop w:val="0"/>
      <w:marBottom w:val="0"/>
      <w:divBdr>
        <w:top w:val="none" w:sz="0" w:space="0" w:color="auto"/>
        <w:left w:val="none" w:sz="0" w:space="0" w:color="auto"/>
        <w:bottom w:val="none" w:sz="0" w:space="0" w:color="auto"/>
        <w:right w:val="none" w:sz="0" w:space="0" w:color="auto"/>
      </w:divBdr>
    </w:div>
    <w:div w:id="1910798969">
      <w:bodyDiv w:val="1"/>
      <w:marLeft w:val="0"/>
      <w:marRight w:val="0"/>
      <w:marTop w:val="0"/>
      <w:marBottom w:val="0"/>
      <w:divBdr>
        <w:top w:val="none" w:sz="0" w:space="0" w:color="auto"/>
        <w:left w:val="none" w:sz="0" w:space="0" w:color="auto"/>
        <w:bottom w:val="none" w:sz="0" w:space="0" w:color="auto"/>
        <w:right w:val="none" w:sz="0" w:space="0" w:color="auto"/>
      </w:divBdr>
    </w:div>
    <w:div w:id="1961717933">
      <w:bodyDiv w:val="1"/>
      <w:marLeft w:val="0"/>
      <w:marRight w:val="0"/>
      <w:marTop w:val="0"/>
      <w:marBottom w:val="0"/>
      <w:divBdr>
        <w:top w:val="none" w:sz="0" w:space="0" w:color="auto"/>
        <w:left w:val="none" w:sz="0" w:space="0" w:color="auto"/>
        <w:bottom w:val="none" w:sz="0" w:space="0" w:color="auto"/>
        <w:right w:val="none" w:sz="0" w:space="0" w:color="auto"/>
      </w:divBdr>
    </w:div>
    <w:div w:id="2071493538">
      <w:bodyDiv w:val="1"/>
      <w:marLeft w:val="0"/>
      <w:marRight w:val="0"/>
      <w:marTop w:val="0"/>
      <w:marBottom w:val="0"/>
      <w:divBdr>
        <w:top w:val="none" w:sz="0" w:space="0" w:color="auto"/>
        <w:left w:val="none" w:sz="0" w:space="0" w:color="auto"/>
        <w:bottom w:val="none" w:sz="0" w:space="0" w:color="auto"/>
        <w:right w:val="none" w:sz="0" w:space="0" w:color="auto"/>
      </w:divBdr>
    </w:div>
    <w:div w:id="2083595384">
      <w:bodyDiv w:val="1"/>
      <w:marLeft w:val="0"/>
      <w:marRight w:val="0"/>
      <w:marTop w:val="0"/>
      <w:marBottom w:val="0"/>
      <w:divBdr>
        <w:top w:val="none" w:sz="0" w:space="0" w:color="auto"/>
        <w:left w:val="none" w:sz="0" w:space="0" w:color="auto"/>
        <w:bottom w:val="none" w:sz="0" w:space="0" w:color="auto"/>
        <w:right w:val="none" w:sz="0" w:space="0" w:color="auto"/>
      </w:divBdr>
      <w:divsChild>
        <w:div w:id="2095542833">
          <w:marLeft w:val="0"/>
          <w:marRight w:val="0"/>
          <w:marTop w:val="0"/>
          <w:marBottom w:val="0"/>
          <w:divBdr>
            <w:top w:val="none" w:sz="0" w:space="0" w:color="auto"/>
            <w:left w:val="none" w:sz="0" w:space="0" w:color="auto"/>
            <w:bottom w:val="none" w:sz="0" w:space="0" w:color="auto"/>
            <w:right w:val="none" w:sz="0" w:space="0" w:color="auto"/>
          </w:divBdr>
          <w:divsChild>
            <w:div w:id="675419207">
              <w:marLeft w:val="0"/>
              <w:marRight w:val="0"/>
              <w:marTop w:val="0"/>
              <w:marBottom w:val="0"/>
              <w:divBdr>
                <w:top w:val="none" w:sz="0" w:space="0" w:color="auto"/>
                <w:left w:val="none" w:sz="0" w:space="0" w:color="auto"/>
                <w:bottom w:val="none" w:sz="0" w:space="0" w:color="auto"/>
                <w:right w:val="none" w:sz="0" w:space="0" w:color="auto"/>
              </w:divBdr>
              <w:divsChild>
                <w:div w:id="9206019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8949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annah.bateson2@nhs.net" TargetMode="External"/><Relationship Id="rId21" Type="http://schemas.openxmlformats.org/officeDocument/2006/relationships/image" Target="media/image12.jpeg"/><Relationship Id="rId42" Type="http://schemas.openxmlformats.org/officeDocument/2006/relationships/header" Target="header1.xml"/><Relationship Id="rId47" Type="http://schemas.openxmlformats.org/officeDocument/2006/relationships/hyperlink" Target="mailto:rebecca.parish2@nhs.net" TargetMode="External"/><Relationship Id="rId63" Type="http://schemas.openxmlformats.org/officeDocument/2006/relationships/hyperlink" Target="mailto:sarah.drake3@nhs.net" TargetMode="External"/><Relationship Id="rId68" Type="http://schemas.openxmlformats.org/officeDocument/2006/relationships/hyperlink" Target="https://adfs.hdft.nhs.uk/adfs/ls/" TargetMode="External"/><Relationship Id="rId84" Type="http://schemas.openxmlformats.org/officeDocument/2006/relationships/hyperlink" Target="mailto:Philippa.bleasdale1@nhs.net" TargetMode="External"/><Relationship Id="rId89" Type="http://schemas.openxmlformats.org/officeDocument/2006/relationships/hyperlink" Target="mailto:hdft.histology1@nhs.net" TargetMode="External"/><Relationship Id="rId112" Type="http://schemas.openxmlformats.org/officeDocument/2006/relationships/footer" Target="footer6.xml"/><Relationship Id="rId16" Type="http://schemas.openxmlformats.org/officeDocument/2006/relationships/image" Target="media/image7.jpeg"/><Relationship Id="rId107" Type="http://schemas.openxmlformats.org/officeDocument/2006/relationships/image" Target="media/image17.emf"/><Relationship Id="rId11" Type="http://schemas.openxmlformats.org/officeDocument/2006/relationships/image" Target="media/image2.jpeg"/><Relationship Id="rId32" Type="http://schemas.openxmlformats.org/officeDocument/2006/relationships/hyperlink" Target="mailto:sarah.glover1@nhs.net" TargetMode="External"/><Relationship Id="rId37" Type="http://schemas.openxmlformats.org/officeDocument/2006/relationships/hyperlink" Target="mailto:lesley.bridson@nhs.net" TargetMode="External"/><Relationship Id="rId53" Type="http://schemas.openxmlformats.org/officeDocument/2006/relationships/hyperlink" Target="mailto:Claire.Hall24@nhs.net" TargetMode="External"/><Relationship Id="rId58" Type="http://schemas.openxmlformats.org/officeDocument/2006/relationships/hyperlink" Target="mailto:hdft.pathology-helpdesk@nhs.net" TargetMode="External"/><Relationship Id="rId74" Type="http://schemas.openxmlformats.org/officeDocument/2006/relationships/hyperlink" Target="mailto:carl.gray1@nhs.net" TargetMode="External"/><Relationship Id="rId79" Type="http://schemas.openxmlformats.org/officeDocument/2006/relationships/hyperlink" Target="mailto:Izabela.Georgiades@nhs." TargetMode="External"/><Relationship Id="rId102" Type="http://schemas.openxmlformats.org/officeDocument/2006/relationships/hyperlink" Target="mailto:katherine.humphris@nhs.net" TargetMode="External"/><Relationship Id="rId5" Type="http://schemas.openxmlformats.org/officeDocument/2006/relationships/webSettings" Target="webSettings.xml"/><Relationship Id="rId90" Type="http://schemas.openxmlformats.org/officeDocument/2006/relationships/hyperlink" Target="mailto:hdft.histology1@nhs.net" TargetMode="External"/><Relationship Id="rId95" Type="http://schemas.openxmlformats.org/officeDocument/2006/relationships/hyperlink" Target="mailto:ghnt.neycervicalscreeningcentre@nhs.net" TargetMode="External"/><Relationship Id="rId22" Type="http://schemas.openxmlformats.org/officeDocument/2006/relationships/image" Target="media/image13.jpeg"/><Relationship Id="rId27" Type="http://schemas.openxmlformats.org/officeDocument/2006/relationships/hyperlink" Target="mailto:Emma.jocelyn@nhs.net" TargetMode="External"/><Relationship Id="rId43" Type="http://schemas.openxmlformats.org/officeDocument/2006/relationships/footer" Target="footer1.xml"/><Relationship Id="rId48" Type="http://schemas.openxmlformats.org/officeDocument/2006/relationships/hyperlink" Target="mailto:aldyth.storey@nhs.net" TargetMode="External"/><Relationship Id="rId64" Type="http://schemas.openxmlformats.org/officeDocument/2006/relationships/hyperlink" Target="mailto:alison.muir9@nhs.net" TargetMode="External"/><Relationship Id="rId69" Type="http://schemas.openxmlformats.org/officeDocument/2006/relationships/hyperlink" Target="https://hdft.policystat.com/policy/13566271/latest" TargetMode="External"/><Relationship Id="rId113" Type="http://schemas.openxmlformats.org/officeDocument/2006/relationships/fontTable" Target="fontTable.xml"/><Relationship Id="rId80" Type="http://schemas.openxmlformats.org/officeDocument/2006/relationships/hyperlink" Target="mailto:n.maughan@nhs.net" TargetMode="External"/><Relationship Id="rId85" Type="http://schemas.openxmlformats.org/officeDocument/2006/relationships/hyperlink" Target="mailto:Tracy.boughton@nhs.net"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mailto:jeff.walker1@nhs.net" TargetMode="External"/><Relationship Id="rId38" Type="http://schemas.openxmlformats.org/officeDocument/2006/relationships/hyperlink" Target="mailto:linda.bayes@nhs.net" TargetMode="External"/><Relationship Id="rId59" Type="http://schemas.openxmlformats.org/officeDocument/2006/relationships/hyperlink" Target="mailto:hdft.pathology-helpdesk@nhs.net" TargetMode="External"/><Relationship Id="rId103" Type="http://schemas.openxmlformats.org/officeDocument/2006/relationships/hyperlink" Target="http://nww.hdft.nhs.uk/EasysiteWeb/getresource.axd?AssetID=31978&amp;type=full&amp;servicetype=Attachment" TargetMode="External"/><Relationship Id="rId108" Type="http://schemas.openxmlformats.org/officeDocument/2006/relationships/image" Target="media/image18.jpeg"/><Relationship Id="rId54" Type="http://schemas.openxmlformats.org/officeDocument/2006/relationships/hyperlink" Target="mailto:James.wilson21@nhs.net" TargetMode="External"/><Relationship Id="rId70" Type="http://schemas.openxmlformats.org/officeDocument/2006/relationships/hyperlink" Target="https://www.gov.uk/government/publications/notifiable-diseases-form-for-registered-medical-practitioners" TargetMode="External"/><Relationship Id="rId75" Type="http://schemas.openxmlformats.org/officeDocument/2006/relationships/hyperlink" Target="mailto:c.lopolito@nhs.net" TargetMode="External"/><Relationship Id="rId91" Type="http://schemas.openxmlformats.org/officeDocument/2006/relationships/hyperlink" Target="mailto:hdft.histology1@nhs.net" TargetMode="External"/><Relationship Id="rId96" Type="http://schemas.openxmlformats.org/officeDocument/2006/relationships/hyperlink" Target="mailto:ghnt.pathsupport@nhs.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Hannah.bateson2@nhs.net" TargetMode="External"/><Relationship Id="rId36" Type="http://schemas.openxmlformats.org/officeDocument/2006/relationships/hyperlink" Target="mailto:philip.christy@nhs.net" TargetMode="External"/><Relationship Id="rId49" Type="http://schemas.openxmlformats.org/officeDocument/2006/relationships/hyperlink" Target="mailto:Paula.mitchell4@nhs.net" TargetMode="External"/><Relationship Id="rId57" Type="http://schemas.openxmlformats.org/officeDocument/2006/relationships/hyperlink" Target="mailto:Linda.lowery@nhs.net" TargetMode="External"/><Relationship Id="rId106" Type="http://schemas.openxmlformats.org/officeDocument/2006/relationships/hyperlink" Target="http://nww.hdft.nhs.uk/EasysiteWeb/getresource.axd?AssetID=5686&amp;type=full&amp;servicetype=Attachment" TargetMode="External"/><Relationship Id="rId114"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mailto:hdft.poct@nhs.net" TargetMode="External"/><Relationship Id="rId44" Type="http://schemas.openxmlformats.org/officeDocument/2006/relationships/hyperlink" Target="https://www.immqas.org.uk" TargetMode="External"/><Relationship Id="rId52" Type="http://schemas.openxmlformats.org/officeDocument/2006/relationships/hyperlink" Target="mailto:Emma.Harris@hdft.nhs.uk" TargetMode="External"/><Relationship Id="rId60" Type="http://schemas.openxmlformats.org/officeDocument/2006/relationships/footer" Target="footer3.xml"/><Relationship Id="rId65" Type="http://schemas.openxmlformats.org/officeDocument/2006/relationships/hyperlink" Target="mailto:janet.bingham@nhs." TargetMode="External"/><Relationship Id="rId73" Type="http://schemas.openxmlformats.org/officeDocument/2006/relationships/footer" Target="footer4.xml"/><Relationship Id="rId78" Type="http://schemas.openxmlformats.org/officeDocument/2006/relationships/hyperlink" Target="mailto:e.tjio@nhs." TargetMode="External"/><Relationship Id="rId81" Type="http://schemas.openxmlformats.org/officeDocument/2006/relationships/hyperlink" Target="mailto:Katherine.humphris@nhs.net" TargetMode="External"/><Relationship Id="rId86" Type="http://schemas.openxmlformats.org/officeDocument/2006/relationships/hyperlink" Target="mailto:fleur.molloy@nhs.net" TargetMode="External"/><Relationship Id="rId94" Type="http://schemas.openxmlformats.org/officeDocument/2006/relationships/hyperlink" Target="https://www.leedsth.nhs.uk/a-z-of-services/the-leeds-genetics-laboratory/constitutional-genetics/constitutional-cytogenetics/tissue-samples/" TargetMode="External"/><Relationship Id="rId99" Type="http://schemas.openxmlformats.org/officeDocument/2006/relationships/hyperlink" Target="mailto:daniel.scott1@nhs.net" TargetMode="External"/><Relationship Id="rId101" Type="http://schemas.openxmlformats.org/officeDocument/2006/relationships/hyperlink" Target="mailto:n.maughan@nhs.net" TargetMode="External"/><Relationship Id="rId4" Type="http://schemas.openxmlformats.org/officeDocument/2006/relationships/settings" Target="settings.xml"/><Relationship Id="rId9" Type="http://schemas.openxmlformats.org/officeDocument/2006/relationships/hyperlink" Target="mailto:hdft.poct@nhs.net"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mailto:n.jassam@nhs." TargetMode="External"/><Relationship Id="rId109" Type="http://schemas.openxmlformats.org/officeDocument/2006/relationships/image" Target="media/image19.jpeg"/><Relationship Id="rId34" Type="http://schemas.openxmlformats.org/officeDocument/2006/relationships/hyperlink" Target="mailto:Nazakat.ali2@nhs.net" TargetMode="External"/><Relationship Id="rId50" Type="http://schemas.openxmlformats.org/officeDocument/2006/relationships/hyperlink" Target="mailto:Paula.mitchell4@nhs.net" TargetMode="External"/><Relationship Id="rId55" Type="http://schemas.openxmlformats.org/officeDocument/2006/relationships/hyperlink" Target="mailto:alesia.khan@nhs.net" TargetMode="External"/><Relationship Id="rId76" Type="http://schemas.openxmlformats.org/officeDocument/2006/relationships/hyperlink" Target="mailto:daniel.scott1@nhs." TargetMode="External"/><Relationship Id="rId97" Type="http://schemas.openxmlformats.org/officeDocument/2006/relationships/hyperlink" Target="mailto:ghnt.hpv-supplies@nhs.net" TargetMode="External"/><Relationship Id="rId104" Type="http://schemas.openxmlformats.org/officeDocument/2006/relationships/hyperlink" Target="http://nww.hdft.nhs.uk/EasysiteWeb/getresource.axd?AssetID=5454&amp;type=full&amp;servicetype=Attachment" TargetMode="External"/><Relationship Id="rId7" Type="http://schemas.openxmlformats.org/officeDocument/2006/relationships/endnotes" Target="endnotes.xml"/><Relationship Id="rId71" Type="http://schemas.openxmlformats.org/officeDocument/2006/relationships/hyperlink" Target="http://nww.hdft.nhs.uk/document-search/?q=blood+culture&amp;x=4&amp;y=8" TargetMode="External"/><Relationship Id="rId92" Type="http://schemas.openxmlformats.org/officeDocument/2006/relationships/hyperlink" Target="mailto:hdft.histology1@nhs.net" TargetMode="External"/><Relationship Id="rId2" Type="http://schemas.openxmlformats.org/officeDocument/2006/relationships/numbering" Target="numbering.xml"/><Relationship Id="rId29" Type="http://schemas.openxmlformats.org/officeDocument/2006/relationships/hyperlink" Target="mailto:Emma.jocelyn@nhs.net" TargetMode="External"/><Relationship Id="rId24" Type="http://schemas.openxmlformats.org/officeDocument/2006/relationships/image" Target="media/image15.jpeg"/><Relationship Id="rId40" Type="http://schemas.openxmlformats.org/officeDocument/2006/relationships/hyperlink" Target="mailto:sarah.glover1@nhs.net" TargetMode="External"/><Relationship Id="rId45" Type="http://schemas.openxmlformats.org/officeDocument/2006/relationships/hyperlink" Target="https://www.immqas.org.uk" TargetMode="External"/><Relationship Id="rId66" Type="http://schemas.openxmlformats.org/officeDocument/2006/relationships/hyperlink" Target="mailto:James.wootton2@nhs.net" TargetMode="External"/><Relationship Id="rId87" Type="http://schemas.openxmlformats.org/officeDocument/2006/relationships/hyperlink" Target="mailto:Caroline.johnston2@nhs.net" TargetMode="External"/><Relationship Id="rId110" Type="http://schemas.openxmlformats.org/officeDocument/2006/relationships/image" Target="media/image20.jpeg"/><Relationship Id="rId61" Type="http://schemas.openxmlformats.org/officeDocument/2006/relationships/hyperlink" Target="mailto:katharine.scott1@nhs." TargetMode="External"/><Relationship Id="rId82" Type="http://schemas.openxmlformats.org/officeDocument/2006/relationships/hyperlink" Target="file:///C:\Users\paulamitchell\AppData\Local\Microsoft\Windows\INetCache\Content.Outlook\3TC2SSQ2\Andrew.whittingham-hirst@nhs.net" TargetMode="Externa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mailto:hdft.poct@nhs.net" TargetMode="External"/><Relationship Id="rId35" Type="http://schemas.openxmlformats.org/officeDocument/2006/relationships/hyperlink" Target="mailto:zeb.hanif@nhs." TargetMode="External"/><Relationship Id="rId56" Type="http://schemas.openxmlformats.org/officeDocument/2006/relationships/hyperlink" Target="mailto:Marketa.Wilson@nhs.net" TargetMode="External"/><Relationship Id="rId77" Type="http://schemas.openxmlformats.org/officeDocument/2006/relationships/hyperlink" Target="mailto:esther.millward@nhs." TargetMode="External"/><Relationship Id="rId100" Type="http://schemas.openxmlformats.org/officeDocument/2006/relationships/hyperlink" Target="mailto:e.tjio@nhs.net" TargetMode="External"/><Relationship Id="rId105" Type="http://schemas.openxmlformats.org/officeDocument/2006/relationships/hyperlink" Target="http://nww.hdft.nhs.uk/EasysiteWeb/getresource.axd?AssetID=36605&amp;type=full&amp;servicetype=Attachment" TargetMode="External"/><Relationship Id="rId8" Type="http://schemas.openxmlformats.org/officeDocument/2006/relationships/hyperlink" Target="https://www.ukas.com/" TargetMode="External"/><Relationship Id="rId51" Type="http://schemas.openxmlformats.org/officeDocument/2006/relationships/hyperlink" Target="mailto:rachael.mcguirk@nhs.net" TargetMode="External"/><Relationship Id="rId72" Type="http://schemas.openxmlformats.org/officeDocument/2006/relationships/hyperlink" Target="http://nww.hdft.nhs.uk/long-term-and-unscheduled-care/infection-prevention-control-tb-service/hospital-and-hdft-community-staff-resources/ipc-policies-on-a-page/" TargetMode="External"/><Relationship Id="rId93" Type="http://schemas.openxmlformats.org/officeDocument/2006/relationships/footer" Target="footer5.xml"/><Relationship Id="rId98" Type="http://schemas.openxmlformats.org/officeDocument/2006/relationships/hyperlink" Target="mailto:carl.gray1@nhs." TargetMode="External"/><Relationship Id="rId3" Type="http://schemas.openxmlformats.org/officeDocument/2006/relationships/styles" Target="styles.xml"/><Relationship Id="rId25" Type="http://schemas.openxmlformats.org/officeDocument/2006/relationships/hyperlink" Target="https://hdft.policystat.com/policy/15222465/latest/" TargetMode="External"/><Relationship Id="rId46" Type="http://schemas.openxmlformats.org/officeDocument/2006/relationships/footer" Target="footer2.xml"/><Relationship Id="rId67" Type="http://schemas.openxmlformats.org/officeDocument/2006/relationships/hyperlink" Target="mailto:helen.kirrane@nhs.net" TargetMode="External"/><Relationship Id="rId20" Type="http://schemas.openxmlformats.org/officeDocument/2006/relationships/image" Target="media/image11.jpeg"/><Relationship Id="rId41" Type="http://schemas.openxmlformats.org/officeDocument/2006/relationships/hyperlink" Target="mailto:hdft.pathology-helpdesk@nhs.net" TargetMode="External"/><Relationship Id="rId62" Type="http://schemas.openxmlformats.org/officeDocument/2006/relationships/hyperlink" Target="mailto:lauren.heath8@nhs." TargetMode="External"/><Relationship Id="rId83" Type="http://schemas.openxmlformats.org/officeDocument/2006/relationships/hyperlink" Target="mailto:Alison.boyle4@nhs.net" TargetMode="External"/><Relationship Id="rId88" Type="http://schemas.openxmlformats.org/officeDocument/2006/relationships/hyperlink" Target="mailto:Hdft.histology-mdt@nhs.net" TargetMode="External"/><Relationship Id="rId11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Templates\long%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E5C59-AB4B-4EAA-9CA4-6AB5130B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Template>
  <TotalTime>9</TotalTime>
  <Pages>131</Pages>
  <Words>30127</Words>
  <Characters>178256</Characters>
  <Application>Microsoft Office Word</Application>
  <DocSecurity>0</DocSecurity>
  <Lines>1485</Lines>
  <Paragraphs>415</Paragraphs>
  <ScaleCrop>false</ScaleCrop>
  <HeadingPairs>
    <vt:vector size="2" baseType="variant">
      <vt:variant>
        <vt:lpstr>Title</vt:lpstr>
      </vt:variant>
      <vt:variant>
        <vt:i4>1</vt:i4>
      </vt:variant>
    </vt:vector>
  </HeadingPairs>
  <TitlesOfParts>
    <vt:vector size="1" baseType="lpstr">
      <vt:lpstr>PATHOLOGY USERS’ HANDBOOK</vt:lpstr>
    </vt:vector>
  </TitlesOfParts>
  <Company>Harrogate Health Care NHS Trust</Company>
  <LinksUpToDate>false</LinksUpToDate>
  <CharactersWithSpaces>207968</CharactersWithSpaces>
  <SharedDoc>false</SharedDoc>
  <HLinks>
    <vt:vector size="186" baseType="variant">
      <vt:variant>
        <vt:i4>4784183</vt:i4>
      </vt:variant>
      <vt:variant>
        <vt:i4>183</vt:i4>
      </vt:variant>
      <vt:variant>
        <vt:i4>0</vt:i4>
      </vt:variant>
      <vt:variant>
        <vt:i4>5</vt:i4>
      </vt:variant>
      <vt:variant>
        <vt:lpwstr>mailto:POCT@hdft.nhs.uk</vt:lpwstr>
      </vt:variant>
      <vt:variant>
        <vt:lpwstr/>
      </vt:variant>
      <vt:variant>
        <vt:i4>1114164</vt:i4>
      </vt:variant>
      <vt:variant>
        <vt:i4>176</vt:i4>
      </vt:variant>
      <vt:variant>
        <vt:i4>0</vt:i4>
      </vt:variant>
      <vt:variant>
        <vt:i4>5</vt:i4>
      </vt:variant>
      <vt:variant>
        <vt:lpwstr/>
      </vt:variant>
      <vt:variant>
        <vt:lpwstr>_Toc320126531</vt:lpwstr>
      </vt:variant>
      <vt:variant>
        <vt:i4>1114164</vt:i4>
      </vt:variant>
      <vt:variant>
        <vt:i4>170</vt:i4>
      </vt:variant>
      <vt:variant>
        <vt:i4>0</vt:i4>
      </vt:variant>
      <vt:variant>
        <vt:i4>5</vt:i4>
      </vt:variant>
      <vt:variant>
        <vt:lpwstr/>
      </vt:variant>
      <vt:variant>
        <vt:lpwstr>_Toc320126530</vt:lpwstr>
      </vt:variant>
      <vt:variant>
        <vt:i4>1048628</vt:i4>
      </vt:variant>
      <vt:variant>
        <vt:i4>164</vt:i4>
      </vt:variant>
      <vt:variant>
        <vt:i4>0</vt:i4>
      </vt:variant>
      <vt:variant>
        <vt:i4>5</vt:i4>
      </vt:variant>
      <vt:variant>
        <vt:lpwstr/>
      </vt:variant>
      <vt:variant>
        <vt:lpwstr>_Toc320126529</vt:lpwstr>
      </vt:variant>
      <vt:variant>
        <vt:i4>1048628</vt:i4>
      </vt:variant>
      <vt:variant>
        <vt:i4>158</vt:i4>
      </vt:variant>
      <vt:variant>
        <vt:i4>0</vt:i4>
      </vt:variant>
      <vt:variant>
        <vt:i4>5</vt:i4>
      </vt:variant>
      <vt:variant>
        <vt:lpwstr/>
      </vt:variant>
      <vt:variant>
        <vt:lpwstr>_Toc320126528</vt:lpwstr>
      </vt:variant>
      <vt:variant>
        <vt:i4>1048628</vt:i4>
      </vt:variant>
      <vt:variant>
        <vt:i4>152</vt:i4>
      </vt:variant>
      <vt:variant>
        <vt:i4>0</vt:i4>
      </vt:variant>
      <vt:variant>
        <vt:i4>5</vt:i4>
      </vt:variant>
      <vt:variant>
        <vt:lpwstr/>
      </vt:variant>
      <vt:variant>
        <vt:lpwstr>_Toc320126527</vt:lpwstr>
      </vt:variant>
      <vt:variant>
        <vt:i4>1048628</vt:i4>
      </vt:variant>
      <vt:variant>
        <vt:i4>146</vt:i4>
      </vt:variant>
      <vt:variant>
        <vt:i4>0</vt:i4>
      </vt:variant>
      <vt:variant>
        <vt:i4>5</vt:i4>
      </vt:variant>
      <vt:variant>
        <vt:lpwstr/>
      </vt:variant>
      <vt:variant>
        <vt:lpwstr>_Toc320126526</vt:lpwstr>
      </vt:variant>
      <vt:variant>
        <vt:i4>1048628</vt:i4>
      </vt:variant>
      <vt:variant>
        <vt:i4>140</vt:i4>
      </vt:variant>
      <vt:variant>
        <vt:i4>0</vt:i4>
      </vt:variant>
      <vt:variant>
        <vt:i4>5</vt:i4>
      </vt:variant>
      <vt:variant>
        <vt:lpwstr/>
      </vt:variant>
      <vt:variant>
        <vt:lpwstr>_Toc320126525</vt:lpwstr>
      </vt:variant>
      <vt:variant>
        <vt:i4>1048628</vt:i4>
      </vt:variant>
      <vt:variant>
        <vt:i4>134</vt:i4>
      </vt:variant>
      <vt:variant>
        <vt:i4>0</vt:i4>
      </vt:variant>
      <vt:variant>
        <vt:i4>5</vt:i4>
      </vt:variant>
      <vt:variant>
        <vt:lpwstr/>
      </vt:variant>
      <vt:variant>
        <vt:lpwstr>_Toc320126524</vt:lpwstr>
      </vt:variant>
      <vt:variant>
        <vt:i4>1048628</vt:i4>
      </vt:variant>
      <vt:variant>
        <vt:i4>128</vt:i4>
      </vt:variant>
      <vt:variant>
        <vt:i4>0</vt:i4>
      </vt:variant>
      <vt:variant>
        <vt:i4>5</vt:i4>
      </vt:variant>
      <vt:variant>
        <vt:lpwstr/>
      </vt:variant>
      <vt:variant>
        <vt:lpwstr>_Toc320126523</vt:lpwstr>
      </vt:variant>
      <vt:variant>
        <vt:i4>1048628</vt:i4>
      </vt:variant>
      <vt:variant>
        <vt:i4>122</vt:i4>
      </vt:variant>
      <vt:variant>
        <vt:i4>0</vt:i4>
      </vt:variant>
      <vt:variant>
        <vt:i4>5</vt:i4>
      </vt:variant>
      <vt:variant>
        <vt:lpwstr/>
      </vt:variant>
      <vt:variant>
        <vt:lpwstr>_Toc320126522</vt:lpwstr>
      </vt:variant>
      <vt:variant>
        <vt:i4>1048628</vt:i4>
      </vt:variant>
      <vt:variant>
        <vt:i4>116</vt:i4>
      </vt:variant>
      <vt:variant>
        <vt:i4>0</vt:i4>
      </vt:variant>
      <vt:variant>
        <vt:i4>5</vt:i4>
      </vt:variant>
      <vt:variant>
        <vt:lpwstr/>
      </vt:variant>
      <vt:variant>
        <vt:lpwstr>_Toc320126521</vt:lpwstr>
      </vt:variant>
      <vt:variant>
        <vt:i4>1048628</vt:i4>
      </vt:variant>
      <vt:variant>
        <vt:i4>110</vt:i4>
      </vt:variant>
      <vt:variant>
        <vt:i4>0</vt:i4>
      </vt:variant>
      <vt:variant>
        <vt:i4>5</vt:i4>
      </vt:variant>
      <vt:variant>
        <vt:lpwstr/>
      </vt:variant>
      <vt:variant>
        <vt:lpwstr>_Toc320126520</vt:lpwstr>
      </vt:variant>
      <vt:variant>
        <vt:i4>1245236</vt:i4>
      </vt:variant>
      <vt:variant>
        <vt:i4>104</vt:i4>
      </vt:variant>
      <vt:variant>
        <vt:i4>0</vt:i4>
      </vt:variant>
      <vt:variant>
        <vt:i4>5</vt:i4>
      </vt:variant>
      <vt:variant>
        <vt:lpwstr/>
      </vt:variant>
      <vt:variant>
        <vt:lpwstr>_Toc320126519</vt:lpwstr>
      </vt:variant>
      <vt:variant>
        <vt:i4>1245236</vt:i4>
      </vt:variant>
      <vt:variant>
        <vt:i4>98</vt:i4>
      </vt:variant>
      <vt:variant>
        <vt:i4>0</vt:i4>
      </vt:variant>
      <vt:variant>
        <vt:i4>5</vt:i4>
      </vt:variant>
      <vt:variant>
        <vt:lpwstr/>
      </vt:variant>
      <vt:variant>
        <vt:lpwstr>_Toc320126518</vt:lpwstr>
      </vt:variant>
      <vt:variant>
        <vt:i4>1245236</vt:i4>
      </vt:variant>
      <vt:variant>
        <vt:i4>92</vt:i4>
      </vt:variant>
      <vt:variant>
        <vt:i4>0</vt:i4>
      </vt:variant>
      <vt:variant>
        <vt:i4>5</vt:i4>
      </vt:variant>
      <vt:variant>
        <vt:lpwstr/>
      </vt:variant>
      <vt:variant>
        <vt:lpwstr>_Toc320126517</vt:lpwstr>
      </vt:variant>
      <vt:variant>
        <vt:i4>1245236</vt:i4>
      </vt:variant>
      <vt:variant>
        <vt:i4>86</vt:i4>
      </vt:variant>
      <vt:variant>
        <vt:i4>0</vt:i4>
      </vt:variant>
      <vt:variant>
        <vt:i4>5</vt:i4>
      </vt:variant>
      <vt:variant>
        <vt:lpwstr/>
      </vt:variant>
      <vt:variant>
        <vt:lpwstr>_Toc320126516</vt:lpwstr>
      </vt:variant>
      <vt:variant>
        <vt:i4>1245236</vt:i4>
      </vt:variant>
      <vt:variant>
        <vt:i4>80</vt:i4>
      </vt:variant>
      <vt:variant>
        <vt:i4>0</vt:i4>
      </vt:variant>
      <vt:variant>
        <vt:i4>5</vt:i4>
      </vt:variant>
      <vt:variant>
        <vt:lpwstr/>
      </vt:variant>
      <vt:variant>
        <vt:lpwstr>_Toc320126515</vt:lpwstr>
      </vt:variant>
      <vt:variant>
        <vt:i4>1245236</vt:i4>
      </vt:variant>
      <vt:variant>
        <vt:i4>74</vt:i4>
      </vt:variant>
      <vt:variant>
        <vt:i4>0</vt:i4>
      </vt:variant>
      <vt:variant>
        <vt:i4>5</vt:i4>
      </vt:variant>
      <vt:variant>
        <vt:lpwstr/>
      </vt:variant>
      <vt:variant>
        <vt:lpwstr>_Toc320126514</vt:lpwstr>
      </vt:variant>
      <vt:variant>
        <vt:i4>1245236</vt:i4>
      </vt:variant>
      <vt:variant>
        <vt:i4>68</vt:i4>
      </vt:variant>
      <vt:variant>
        <vt:i4>0</vt:i4>
      </vt:variant>
      <vt:variant>
        <vt:i4>5</vt:i4>
      </vt:variant>
      <vt:variant>
        <vt:lpwstr/>
      </vt:variant>
      <vt:variant>
        <vt:lpwstr>_Toc320126513</vt:lpwstr>
      </vt:variant>
      <vt:variant>
        <vt:i4>1245236</vt:i4>
      </vt:variant>
      <vt:variant>
        <vt:i4>62</vt:i4>
      </vt:variant>
      <vt:variant>
        <vt:i4>0</vt:i4>
      </vt:variant>
      <vt:variant>
        <vt:i4>5</vt:i4>
      </vt:variant>
      <vt:variant>
        <vt:lpwstr/>
      </vt:variant>
      <vt:variant>
        <vt:lpwstr>_Toc320126512</vt:lpwstr>
      </vt:variant>
      <vt:variant>
        <vt:i4>1245236</vt:i4>
      </vt:variant>
      <vt:variant>
        <vt:i4>56</vt:i4>
      </vt:variant>
      <vt:variant>
        <vt:i4>0</vt:i4>
      </vt:variant>
      <vt:variant>
        <vt:i4>5</vt:i4>
      </vt:variant>
      <vt:variant>
        <vt:lpwstr/>
      </vt:variant>
      <vt:variant>
        <vt:lpwstr>_Toc320126511</vt:lpwstr>
      </vt:variant>
      <vt:variant>
        <vt:i4>1245236</vt:i4>
      </vt:variant>
      <vt:variant>
        <vt:i4>50</vt:i4>
      </vt:variant>
      <vt:variant>
        <vt:i4>0</vt:i4>
      </vt:variant>
      <vt:variant>
        <vt:i4>5</vt:i4>
      </vt:variant>
      <vt:variant>
        <vt:lpwstr/>
      </vt:variant>
      <vt:variant>
        <vt:lpwstr>_Toc320126510</vt:lpwstr>
      </vt:variant>
      <vt:variant>
        <vt:i4>1179700</vt:i4>
      </vt:variant>
      <vt:variant>
        <vt:i4>44</vt:i4>
      </vt:variant>
      <vt:variant>
        <vt:i4>0</vt:i4>
      </vt:variant>
      <vt:variant>
        <vt:i4>5</vt:i4>
      </vt:variant>
      <vt:variant>
        <vt:lpwstr/>
      </vt:variant>
      <vt:variant>
        <vt:lpwstr>_Toc320126509</vt:lpwstr>
      </vt:variant>
      <vt:variant>
        <vt:i4>1179700</vt:i4>
      </vt:variant>
      <vt:variant>
        <vt:i4>38</vt:i4>
      </vt:variant>
      <vt:variant>
        <vt:i4>0</vt:i4>
      </vt:variant>
      <vt:variant>
        <vt:i4>5</vt:i4>
      </vt:variant>
      <vt:variant>
        <vt:lpwstr/>
      </vt:variant>
      <vt:variant>
        <vt:lpwstr>_Toc320126508</vt:lpwstr>
      </vt:variant>
      <vt:variant>
        <vt:i4>1179700</vt:i4>
      </vt:variant>
      <vt:variant>
        <vt:i4>32</vt:i4>
      </vt:variant>
      <vt:variant>
        <vt:i4>0</vt:i4>
      </vt:variant>
      <vt:variant>
        <vt:i4>5</vt:i4>
      </vt:variant>
      <vt:variant>
        <vt:lpwstr/>
      </vt:variant>
      <vt:variant>
        <vt:lpwstr>_Toc320126507</vt:lpwstr>
      </vt:variant>
      <vt:variant>
        <vt:i4>1179700</vt:i4>
      </vt:variant>
      <vt:variant>
        <vt:i4>26</vt:i4>
      </vt:variant>
      <vt:variant>
        <vt:i4>0</vt:i4>
      </vt:variant>
      <vt:variant>
        <vt:i4>5</vt:i4>
      </vt:variant>
      <vt:variant>
        <vt:lpwstr/>
      </vt:variant>
      <vt:variant>
        <vt:lpwstr>_Toc320126506</vt:lpwstr>
      </vt:variant>
      <vt:variant>
        <vt:i4>1179700</vt:i4>
      </vt:variant>
      <vt:variant>
        <vt:i4>20</vt:i4>
      </vt:variant>
      <vt:variant>
        <vt:i4>0</vt:i4>
      </vt:variant>
      <vt:variant>
        <vt:i4>5</vt:i4>
      </vt:variant>
      <vt:variant>
        <vt:lpwstr/>
      </vt:variant>
      <vt:variant>
        <vt:lpwstr>_Toc320126505</vt:lpwstr>
      </vt:variant>
      <vt:variant>
        <vt:i4>1179700</vt:i4>
      </vt:variant>
      <vt:variant>
        <vt:i4>14</vt:i4>
      </vt:variant>
      <vt:variant>
        <vt:i4>0</vt:i4>
      </vt:variant>
      <vt:variant>
        <vt:i4>5</vt:i4>
      </vt:variant>
      <vt:variant>
        <vt:lpwstr/>
      </vt:variant>
      <vt:variant>
        <vt:lpwstr>_Toc320126504</vt:lpwstr>
      </vt:variant>
      <vt:variant>
        <vt:i4>1179700</vt:i4>
      </vt:variant>
      <vt:variant>
        <vt:i4>8</vt:i4>
      </vt:variant>
      <vt:variant>
        <vt:i4>0</vt:i4>
      </vt:variant>
      <vt:variant>
        <vt:i4>5</vt:i4>
      </vt:variant>
      <vt:variant>
        <vt:lpwstr/>
      </vt:variant>
      <vt:variant>
        <vt:lpwstr>_Toc320126503</vt:lpwstr>
      </vt:variant>
      <vt:variant>
        <vt:i4>1179700</vt:i4>
      </vt:variant>
      <vt:variant>
        <vt:i4>2</vt:i4>
      </vt:variant>
      <vt:variant>
        <vt:i4>0</vt:i4>
      </vt:variant>
      <vt:variant>
        <vt:i4>5</vt:i4>
      </vt:variant>
      <vt:variant>
        <vt:lpwstr/>
      </vt:variant>
      <vt:variant>
        <vt:lpwstr>_Toc320126502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USERS’ HANDBOOK</dc:title>
  <dc:subject/>
  <dc:creator>A. Davies</dc:creator>
  <cp:keywords/>
  <dc:description/>
  <cp:lastModifiedBy>Houghton Victoria [RCD]</cp:lastModifiedBy>
  <cp:revision>3</cp:revision>
  <cp:lastPrinted>2024-08-07T09:44:00Z</cp:lastPrinted>
  <dcterms:created xsi:type="dcterms:W3CDTF">2025-09-01T13:47:00Z</dcterms:created>
  <dcterms:modified xsi:type="dcterms:W3CDTF">2025-09-01T13:56:00Z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Archive">
    <vt:lpwstr>0</vt:lpwstr>
  </property>
  <property fmtid="{D5CDD505-2E9C-101B-9397-08002B2CF9AE}" pid="4" name="Retention Date">
    <vt:lpwstr/>
  </property>
  <property fmtid="{D5CDD505-2E9C-101B-9397-08002B2CF9AE}" pid="5" name="Owner">
    <vt:lpwstr>Mr A Davies</vt:lpwstr>
  </property>
  <property fmtid="{D5CDD505-2E9C-101B-9397-08002B2CF9AE}" pid="6" name="Title of Document">
    <vt:lpwstr>Pathology User Handbook - December 2006 update</vt:lpwstr>
  </property>
  <property fmtid="{D5CDD505-2E9C-101B-9397-08002B2CF9AE}" pid="7" name="Review Date">
    <vt:lpwstr/>
  </property>
  <property fmtid="{D5CDD505-2E9C-101B-9397-08002B2CF9AE}" pid="8" name="FOI - Release of Document">
    <vt:lpwstr>Release without reference to Author</vt:lpwstr>
  </property>
  <property fmtid="{D5CDD505-2E9C-101B-9397-08002B2CF9AE}" pid="9" name="Archive Date">
    <vt:lpwstr/>
  </property>
  <property fmtid="{D5CDD505-2E9C-101B-9397-08002B2CF9AE}" pid="10" name="Publication Scheme">
    <vt:lpwstr>Corporate Information</vt:lpwstr>
  </property>
</Properties>
</file>