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96923063"/>
        <w:docPartObj>
          <w:docPartGallery w:val="Cover Pages"/>
          <w:docPartUnique/>
        </w:docPartObj>
      </w:sdtPr>
      <w:sdtContent>
        <w:p w:rsidR="00D1521B" w:rsidRDefault="008E6C10">
          <w:r>
            <w:rPr>
              <w:noProof/>
              <w:lang w:eastAsia="en-GB"/>
            </w:rPr>
            <mc:AlternateContent>
              <mc:Choice Requires="wpg">
                <w:drawing>
                  <wp:anchor distT="0" distB="0" distL="114300" distR="114300" simplePos="0" relativeHeight="251664384"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63D5A8C" id="Group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D1521B">
            <w:rPr>
              <w:noProof/>
              <w:lang w:eastAsia="en-GB"/>
            </w:rPr>
            <mc:AlternateContent>
              <mc:Choice Requires="wps">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41D" w:rsidRDefault="0094341D" w:rsidP="005B110B">
                                <w:pPr>
                                  <w:pStyle w:val="NoSpacing"/>
                                  <w:jc w:val="right"/>
                                  <w:rPr>
                                    <w:color w:val="595959" w:themeColor="text1" w:themeTint="A6"/>
                                    <w:sz w:val="28"/>
                                    <w:szCs w:val="28"/>
                                  </w:rPr>
                                </w:pPr>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r>
                                      <w:rPr>
                                        <w:color w:val="595959" w:themeColor="text1" w:themeTint="A6"/>
                                        <w:sz w:val="28"/>
                                        <w:szCs w:val="28"/>
                                      </w:rPr>
                                      <w:t>Brenda</w:t>
                                    </w:r>
                                  </w:sdtContent>
                                </w:sdt>
                                <w:r w:rsidRPr="005B110B">
                                  <w:rPr>
                                    <w:color w:val="595959" w:themeColor="text1" w:themeTint="A6"/>
                                    <w:sz w:val="28"/>
                                    <w:szCs w:val="28"/>
                                  </w:rPr>
                                  <w:t xml:space="preserve"> </w:t>
                                </w:r>
                                <w:r>
                                  <w:rPr>
                                    <w:color w:val="595959" w:themeColor="text1" w:themeTint="A6"/>
                                    <w:sz w:val="28"/>
                                    <w:szCs w:val="28"/>
                                  </w:rPr>
                                  <w:t>McKenzie: Workforce Lead</w:t>
                                </w:r>
                              </w:p>
                              <w:p w:rsidR="0094341D" w:rsidRDefault="0094341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233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94341D" w:rsidRDefault="0094341D" w:rsidP="005B110B">
                          <w:pPr>
                            <w:pStyle w:val="NoSpacing"/>
                            <w:jc w:val="right"/>
                            <w:rPr>
                              <w:color w:val="595959" w:themeColor="text1" w:themeTint="A6"/>
                              <w:sz w:val="28"/>
                              <w:szCs w:val="28"/>
                            </w:rPr>
                          </w:pPr>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r>
                                <w:rPr>
                                  <w:color w:val="595959" w:themeColor="text1" w:themeTint="A6"/>
                                  <w:sz w:val="28"/>
                                  <w:szCs w:val="28"/>
                                </w:rPr>
                                <w:t>Brenda</w:t>
                              </w:r>
                            </w:sdtContent>
                          </w:sdt>
                          <w:r w:rsidRPr="005B110B">
                            <w:rPr>
                              <w:color w:val="595959" w:themeColor="text1" w:themeTint="A6"/>
                              <w:sz w:val="28"/>
                              <w:szCs w:val="28"/>
                            </w:rPr>
                            <w:t xml:space="preserve"> </w:t>
                          </w:r>
                          <w:r>
                            <w:rPr>
                              <w:color w:val="595959" w:themeColor="text1" w:themeTint="A6"/>
                              <w:sz w:val="28"/>
                              <w:szCs w:val="28"/>
                            </w:rPr>
                            <w:t>McKenzie: Workforce Lead</w:t>
                          </w:r>
                        </w:p>
                        <w:p w:rsidR="0094341D" w:rsidRDefault="0094341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sidR="00D1521B">
            <w:rPr>
              <w:noProof/>
              <w:lang w:eastAsia="en-GB"/>
            </w:rPr>
            <mc:AlternateContent>
              <mc:Choice Requires="wps">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94341D" w:rsidRDefault="0094341D">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336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94341D" w:rsidRDefault="0094341D">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rsidR="00D1521B" w:rsidRDefault="00F46DC1">
          <w:r>
            <w:rPr>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895350</wp:posOffset>
                    </wp:positionH>
                    <wp:positionV relativeFrom="paragraph">
                      <wp:posOffset>5335270</wp:posOffset>
                    </wp:positionV>
                    <wp:extent cx="4966970" cy="96520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970" cy="965200"/>
                            </a:xfrm>
                            <a:prstGeom prst="rect">
                              <a:avLst/>
                            </a:prstGeom>
                            <a:solidFill>
                              <a:srgbClr val="FFFFFF"/>
                            </a:solidFill>
                            <a:ln w="9525">
                              <a:solidFill>
                                <a:srgbClr val="000000"/>
                              </a:solidFill>
                              <a:miter lim="800000"/>
                              <a:headEnd/>
                              <a:tailEnd/>
                            </a:ln>
                          </wps:spPr>
                          <wps:txbx>
                            <w:txbxContent>
                              <w:p w:rsidR="0094341D" w:rsidRPr="003A7DE2" w:rsidRDefault="0094341D" w:rsidP="003A7DE2">
                                <w:pPr>
                                  <w:rPr>
                                    <w:rFonts w:asciiTheme="majorHAnsi" w:hAnsiTheme="majorHAnsi" w:cstheme="majorHAnsi"/>
                                    <w:b/>
                                    <w:sz w:val="28"/>
                                  </w:rPr>
                                </w:pPr>
                                <w:r w:rsidRPr="003A7DE2">
                                  <w:rPr>
                                    <w:rFonts w:asciiTheme="majorHAnsi" w:hAnsiTheme="majorHAnsi" w:cstheme="majorHAnsi"/>
                                    <w:b/>
                                    <w:sz w:val="28"/>
                                  </w:rPr>
                                  <w:t>Adult Inpatient, Emergency Department and Children and Young People Inpatient Ward, Safer Nursing Care Tool (SNCT) Bi-annual Safer Staffing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70.5pt;margin-top:420.1pt;width:391.1pt;height:7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">
                    <v:textbox>
                      <w:txbxContent>
                        <w:p w:rsidR="0094341D" w:rsidRPr="003A7DE2" w:rsidRDefault="0094341D" w:rsidP="003A7DE2">
                          <w:pPr>
                            <w:rPr>
                              <w:rFonts w:asciiTheme="majorHAnsi" w:hAnsiTheme="majorHAnsi" w:cstheme="majorHAnsi"/>
                              <w:b/>
                              <w:sz w:val="28"/>
                            </w:rPr>
                          </w:pPr>
                          <w:r w:rsidRPr="003A7DE2">
                            <w:rPr>
                              <w:rFonts w:asciiTheme="majorHAnsi" w:hAnsiTheme="majorHAnsi" w:cstheme="majorHAnsi"/>
                              <w:b/>
                              <w:sz w:val="28"/>
                            </w:rPr>
                            <w:t>Adult Inpatient, Emergency Department and Children and Young People Inpatient Ward, Safer Nursing Care Tool (SNCT) Bi-annual Safer Staffing Review.</w:t>
                          </w:r>
                        </w:p>
                      </w:txbxContent>
                    </v:textbox>
                    <w10:wrap type="square"/>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page">
                      <wp:posOffset>222885</wp:posOffset>
                    </wp:positionH>
                    <wp:positionV relativeFrom="page">
                      <wp:posOffset>2647315</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41D" w:rsidRPr="003A7DE2" w:rsidRDefault="0094341D">
                                <w:pPr>
                                  <w:jc w:val="right"/>
                                  <w:rPr>
                                    <w:color w:val="5B9BD5" w:themeColor="accent1"/>
                                    <w:sz w:val="96"/>
                                    <w:szCs w:val="64"/>
                                  </w:rPr>
                                </w:pPr>
                                <w:sdt>
                                  <w:sdtPr>
                                    <w:rPr>
                                      <w:caps/>
                                      <w:color w:val="5B9BD5" w:themeColor="accent1"/>
                                      <w:sz w:val="72"/>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3A7DE2">
                                      <w:rPr>
                                        <w:caps/>
                                        <w:color w:val="5B9BD5" w:themeColor="accent1"/>
                                        <w:sz w:val="72"/>
                                        <w:szCs w:val="64"/>
                                      </w:rPr>
                                      <w:t>Safer Staffing rEPORT</w:t>
                                    </w:r>
                                    <w:r w:rsidRPr="003A7DE2">
                                      <w:rPr>
                                        <w:caps/>
                                        <w:color w:val="5B9BD5" w:themeColor="accent1"/>
                                        <w:sz w:val="72"/>
                                        <w:szCs w:val="64"/>
                                      </w:rPr>
                                      <w:br/>
                                    </w:r>
                                    <w:r>
                                      <w:rPr>
                                        <w:caps/>
                                        <w:color w:val="5B9BD5" w:themeColor="accent1"/>
                                        <w:sz w:val="72"/>
                                        <w:szCs w:val="64"/>
                                      </w:rPr>
                                      <w:t>May 2025</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94341D" w:rsidRDefault="0094341D">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9" type="#_x0000_t202" style="position:absolute;margin-left:17.55pt;margin-top:208.45pt;width:8in;height:286.5pt;z-index:251661312;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uh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" filled="f" stroked="f" strokeweight=".5pt">
                    <v:textbox inset="126pt,0,54pt,0">
                      <w:txbxContent>
                        <w:p w:rsidR="0094341D" w:rsidRPr="003A7DE2" w:rsidRDefault="0094341D">
                          <w:pPr>
                            <w:jc w:val="right"/>
                            <w:rPr>
                              <w:color w:val="5B9BD5" w:themeColor="accent1"/>
                              <w:sz w:val="96"/>
                              <w:szCs w:val="64"/>
                            </w:rPr>
                          </w:pPr>
                          <w:sdt>
                            <w:sdtPr>
                              <w:rPr>
                                <w:caps/>
                                <w:color w:val="5B9BD5" w:themeColor="accent1"/>
                                <w:sz w:val="72"/>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3A7DE2">
                                <w:rPr>
                                  <w:caps/>
                                  <w:color w:val="5B9BD5" w:themeColor="accent1"/>
                                  <w:sz w:val="72"/>
                                  <w:szCs w:val="64"/>
                                </w:rPr>
                                <w:t>Safer Staffing rEPORT</w:t>
                              </w:r>
                              <w:r w:rsidRPr="003A7DE2">
                                <w:rPr>
                                  <w:caps/>
                                  <w:color w:val="5B9BD5" w:themeColor="accent1"/>
                                  <w:sz w:val="72"/>
                                  <w:szCs w:val="64"/>
                                </w:rPr>
                                <w:br/>
                              </w:r>
                              <w:r>
                                <w:rPr>
                                  <w:caps/>
                                  <w:color w:val="5B9BD5" w:themeColor="accent1"/>
                                  <w:sz w:val="72"/>
                                  <w:szCs w:val="64"/>
                                </w:rPr>
                                <w:t>May 2025</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94341D" w:rsidRDefault="0094341D">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D1521B">
            <w:br w:type="page"/>
          </w:r>
        </w:p>
      </w:sdtContent>
    </w:sdt>
    <w:sdt>
      <w:sdtPr>
        <w:rPr>
          <w:rFonts w:asciiTheme="minorHAnsi" w:eastAsiaTheme="minorHAnsi" w:hAnsiTheme="minorHAnsi" w:cstheme="minorBidi"/>
          <w:color w:val="auto"/>
          <w:sz w:val="22"/>
          <w:szCs w:val="22"/>
          <w:lang w:val="en-GB"/>
        </w:rPr>
        <w:id w:val="1666893250"/>
        <w:docPartObj>
          <w:docPartGallery w:val="Table of Contents"/>
          <w:docPartUnique/>
        </w:docPartObj>
      </w:sdtPr>
      <w:sdtEndPr>
        <w:rPr>
          <w:b/>
          <w:bCs/>
          <w:noProof/>
        </w:rPr>
      </w:sdtEndPr>
      <w:sdtContent>
        <w:p w:rsidR="001349B9" w:rsidRDefault="001349B9">
          <w:pPr>
            <w:pStyle w:val="TOCHeading"/>
          </w:pPr>
          <w:r>
            <w:t>Contents</w:t>
          </w:r>
        </w:p>
        <w:p w:rsidR="00B010B5" w:rsidRDefault="001349B9">
          <w:pPr>
            <w:pStyle w:val="TOC1"/>
            <w:tabs>
              <w:tab w:val="right" w:leader="dot" w:pos="9488"/>
            </w:tabs>
            <w:rPr>
              <w:rFonts w:eastAsiaTheme="minorEastAsia"/>
              <w:noProof/>
              <w:lang w:eastAsia="en-GB"/>
            </w:rPr>
          </w:pPr>
          <w:r>
            <w:fldChar w:fldCharType="begin"/>
          </w:r>
          <w:r>
            <w:instrText xml:space="preserve"> TOC \o "1-3" \h \z \u </w:instrText>
          </w:r>
          <w:r>
            <w:fldChar w:fldCharType="separate"/>
          </w:r>
          <w:hyperlink w:anchor="_Toc196987962" w:history="1">
            <w:r w:rsidR="00B010B5" w:rsidRPr="00114A2E">
              <w:rPr>
                <w:rStyle w:val="Hyperlink"/>
                <w:b/>
                <w:noProof/>
              </w:rPr>
              <w:t>Safer Nursing Care Tool (SNCT) Adult Inpatient Wards</w:t>
            </w:r>
            <w:r w:rsidR="00B010B5">
              <w:rPr>
                <w:noProof/>
                <w:webHidden/>
              </w:rPr>
              <w:tab/>
            </w:r>
            <w:r w:rsidR="00B010B5">
              <w:rPr>
                <w:noProof/>
                <w:webHidden/>
              </w:rPr>
              <w:fldChar w:fldCharType="begin"/>
            </w:r>
            <w:r w:rsidR="00B010B5">
              <w:rPr>
                <w:noProof/>
                <w:webHidden/>
              </w:rPr>
              <w:instrText xml:space="preserve"> PAGEREF _Toc196987962 \h </w:instrText>
            </w:r>
            <w:r w:rsidR="00B010B5">
              <w:rPr>
                <w:noProof/>
                <w:webHidden/>
              </w:rPr>
            </w:r>
            <w:r w:rsidR="00B010B5">
              <w:rPr>
                <w:noProof/>
                <w:webHidden/>
              </w:rPr>
              <w:fldChar w:fldCharType="separate"/>
            </w:r>
            <w:r w:rsidR="00B010B5">
              <w:rPr>
                <w:noProof/>
                <w:webHidden/>
              </w:rPr>
              <w:t>3</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63" w:history="1">
            <w:r w:rsidR="00B010B5" w:rsidRPr="00114A2E">
              <w:rPr>
                <w:rStyle w:val="Hyperlink"/>
                <w:b/>
                <w:noProof/>
              </w:rPr>
              <w:t>Situation</w:t>
            </w:r>
            <w:r w:rsidR="00B010B5">
              <w:rPr>
                <w:noProof/>
                <w:webHidden/>
              </w:rPr>
              <w:tab/>
            </w:r>
            <w:r w:rsidR="00B010B5">
              <w:rPr>
                <w:noProof/>
                <w:webHidden/>
              </w:rPr>
              <w:fldChar w:fldCharType="begin"/>
            </w:r>
            <w:r w:rsidR="00B010B5">
              <w:rPr>
                <w:noProof/>
                <w:webHidden/>
              </w:rPr>
              <w:instrText xml:space="preserve"> PAGEREF _Toc196987963 \h </w:instrText>
            </w:r>
            <w:r w:rsidR="00B010B5">
              <w:rPr>
                <w:noProof/>
                <w:webHidden/>
              </w:rPr>
            </w:r>
            <w:r w:rsidR="00B010B5">
              <w:rPr>
                <w:noProof/>
                <w:webHidden/>
              </w:rPr>
              <w:fldChar w:fldCharType="separate"/>
            </w:r>
            <w:r w:rsidR="00B010B5">
              <w:rPr>
                <w:noProof/>
                <w:webHidden/>
              </w:rPr>
              <w:t>3</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64" w:history="1">
            <w:r w:rsidR="00B010B5" w:rsidRPr="00114A2E">
              <w:rPr>
                <w:rStyle w:val="Hyperlink"/>
                <w:b/>
                <w:noProof/>
              </w:rPr>
              <w:t>Background</w:t>
            </w:r>
            <w:r w:rsidR="00B010B5">
              <w:rPr>
                <w:noProof/>
                <w:webHidden/>
              </w:rPr>
              <w:tab/>
            </w:r>
            <w:r w:rsidR="00B010B5">
              <w:rPr>
                <w:noProof/>
                <w:webHidden/>
              </w:rPr>
              <w:fldChar w:fldCharType="begin"/>
            </w:r>
            <w:r w:rsidR="00B010B5">
              <w:rPr>
                <w:noProof/>
                <w:webHidden/>
              </w:rPr>
              <w:instrText xml:space="preserve"> PAGEREF _Toc196987964 \h </w:instrText>
            </w:r>
            <w:r w:rsidR="00B010B5">
              <w:rPr>
                <w:noProof/>
                <w:webHidden/>
              </w:rPr>
            </w:r>
            <w:r w:rsidR="00B010B5">
              <w:rPr>
                <w:noProof/>
                <w:webHidden/>
              </w:rPr>
              <w:fldChar w:fldCharType="separate"/>
            </w:r>
            <w:r w:rsidR="00B010B5">
              <w:rPr>
                <w:noProof/>
                <w:webHidden/>
              </w:rPr>
              <w:t>3</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65" w:history="1">
            <w:r w:rsidR="00B010B5" w:rsidRPr="00114A2E">
              <w:rPr>
                <w:rStyle w:val="Hyperlink"/>
                <w:b/>
                <w:noProof/>
              </w:rPr>
              <w:t>Assessment</w:t>
            </w:r>
            <w:r w:rsidR="00B010B5">
              <w:rPr>
                <w:noProof/>
                <w:webHidden/>
              </w:rPr>
              <w:tab/>
            </w:r>
            <w:r w:rsidR="00B010B5">
              <w:rPr>
                <w:noProof/>
                <w:webHidden/>
              </w:rPr>
              <w:fldChar w:fldCharType="begin"/>
            </w:r>
            <w:r w:rsidR="00B010B5">
              <w:rPr>
                <w:noProof/>
                <w:webHidden/>
              </w:rPr>
              <w:instrText xml:space="preserve"> PAGEREF _Toc196987965 \h </w:instrText>
            </w:r>
            <w:r w:rsidR="00B010B5">
              <w:rPr>
                <w:noProof/>
                <w:webHidden/>
              </w:rPr>
            </w:r>
            <w:r w:rsidR="00B010B5">
              <w:rPr>
                <w:noProof/>
                <w:webHidden/>
              </w:rPr>
              <w:fldChar w:fldCharType="separate"/>
            </w:r>
            <w:r w:rsidR="00B010B5">
              <w:rPr>
                <w:noProof/>
                <w:webHidden/>
              </w:rPr>
              <w:t>4</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66" w:history="1">
            <w:r w:rsidR="00B010B5" w:rsidRPr="00114A2E">
              <w:rPr>
                <w:rStyle w:val="Hyperlink"/>
                <w:rFonts w:ascii="Arial" w:hAnsi="Arial" w:cs="Arial"/>
                <w:b/>
                <w:noProof/>
              </w:rPr>
              <w:t>Oakdale</w:t>
            </w:r>
            <w:r w:rsidR="00B010B5">
              <w:rPr>
                <w:noProof/>
                <w:webHidden/>
              </w:rPr>
              <w:tab/>
            </w:r>
            <w:r w:rsidR="00B010B5">
              <w:rPr>
                <w:noProof/>
                <w:webHidden/>
              </w:rPr>
              <w:fldChar w:fldCharType="begin"/>
            </w:r>
            <w:r w:rsidR="00B010B5">
              <w:rPr>
                <w:noProof/>
                <w:webHidden/>
              </w:rPr>
              <w:instrText xml:space="preserve"> PAGEREF _Toc196987966 \h </w:instrText>
            </w:r>
            <w:r w:rsidR="00B010B5">
              <w:rPr>
                <w:noProof/>
                <w:webHidden/>
              </w:rPr>
            </w:r>
            <w:r w:rsidR="00B010B5">
              <w:rPr>
                <w:noProof/>
                <w:webHidden/>
              </w:rPr>
              <w:fldChar w:fldCharType="separate"/>
            </w:r>
            <w:r w:rsidR="00B010B5">
              <w:rPr>
                <w:noProof/>
                <w:webHidden/>
              </w:rPr>
              <w:t>6</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67" w:history="1">
            <w:r w:rsidR="00B010B5" w:rsidRPr="00114A2E">
              <w:rPr>
                <w:rStyle w:val="Hyperlink"/>
                <w:rFonts w:ascii="Arial" w:hAnsi="Arial" w:cs="Arial"/>
                <w:b/>
                <w:noProof/>
              </w:rPr>
              <w:t>Lascelles</w:t>
            </w:r>
            <w:r w:rsidR="00B010B5">
              <w:rPr>
                <w:noProof/>
                <w:webHidden/>
              </w:rPr>
              <w:tab/>
            </w:r>
            <w:r w:rsidR="00B010B5">
              <w:rPr>
                <w:noProof/>
                <w:webHidden/>
              </w:rPr>
              <w:fldChar w:fldCharType="begin"/>
            </w:r>
            <w:r w:rsidR="00B010B5">
              <w:rPr>
                <w:noProof/>
                <w:webHidden/>
              </w:rPr>
              <w:instrText xml:space="preserve"> PAGEREF _Toc196987967 \h </w:instrText>
            </w:r>
            <w:r w:rsidR="00B010B5">
              <w:rPr>
                <w:noProof/>
                <w:webHidden/>
              </w:rPr>
            </w:r>
            <w:r w:rsidR="00B010B5">
              <w:rPr>
                <w:noProof/>
                <w:webHidden/>
              </w:rPr>
              <w:fldChar w:fldCharType="separate"/>
            </w:r>
            <w:r w:rsidR="00B010B5">
              <w:rPr>
                <w:noProof/>
                <w:webHidden/>
              </w:rPr>
              <w:t>7</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68" w:history="1">
            <w:r w:rsidR="00B010B5" w:rsidRPr="00114A2E">
              <w:rPr>
                <w:rStyle w:val="Hyperlink"/>
                <w:rFonts w:ascii="Arial" w:hAnsi="Arial" w:cs="Arial"/>
                <w:b/>
                <w:noProof/>
              </w:rPr>
              <w:t>Granby</w:t>
            </w:r>
            <w:r w:rsidR="00B010B5">
              <w:rPr>
                <w:noProof/>
                <w:webHidden/>
              </w:rPr>
              <w:tab/>
            </w:r>
            <w:r w:rsidR="00B010B5">
              <w:rPr>
                <w:noProof/>
                <w:webHidden/>
              </w:rPr>
              <w:fldChar w:fldCharType="begin"/>
            </w:r>
            <w:r w:rsidR="00B010B5">
              <w:rPr>
                <w:noProof/>
                <w:webHidden/>
              </w:rPr>
              <w:instrText xml:space="preserve"> PAGEREF _Toc196987968 \h </w:instrText>
            </w:r>
            <w:r w:rsidR="00B010B5">
              <w:rPr>
                <w:noProof/>
                <w:webHidden/>
              </w:rPr>
            </w:r>
            <w:r w:rsidR="00B010B5">
              <w:rPr>
                <w:noProof/>
                <w:webHidden/>
              </w:rPr>
              <w:fldChar w:fldCharType="separate"/>
            </w:r>
            <w:r w:rsidR="00B010B5">
              <w:rPr>
                <w:noProof/>
                <w:webHidden/>
              </w:rPr>
              <w:t>9</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69" w:history="1">
            <w:r w:rsidR="00B010B5" w:rsidRPr="00114A2E">
              <w:rPr>
                <w:rStyle w:val="Hyperlink"/>
                <w:rFonts w:ascii="Arial" w:hAnsi="Arial" w:cs="Arial"/>
                <w:b/>
                <w:noProof/>
              </w:rPr>
              <w:t>Byland</w:t>
            </w:r>
            <w:r w:rsidR="00B010B5">
              <w:rPr>
                <w:noProof/>
                <w:webHidden/>
              </w:rPr>
              <w:tab/>
            </w:r>
            <w:r w:rsidR="00B010B5">
              <w:rPr>
                <w:noProof/>
                <w:webHidden/>
              </w:rPr>
              <w:fldChar w:fldCharType="begin"/>
            </w:r>
            <w:r w:rsidR="00B010B5">
              <w:rPr>
                <w:noProof/>
                <w:webHidden/>
              </w:rPr>
              <w:instrText xml:space="preserve"> PAGEREF _Toc196987969 \h </w:instrText>
            </w:r>
            <w:r w:rsidR="00B010B5">
              <w:rPr>
                <w:noProof/>
                <w:webHidden/>
              </w:rPr>
            </w:r>
            <w:r w:rsidR="00B010B5">
              <w:rPr>
                <w:noProof/>
                <w:webHidden/>
              </w:rPr>
              <w:fldChar w:fldCharType="separate"/>
            </w:r>
            <w:r w:rsidR="00B010B5">
              <w:rPr>
                <w:noProof/>
                <w:webHidden/>
              </w:rPr>
              <w:t>10</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70" w:history="1">
            <w:r w:rsidR="00B010B5" w:rsidRPr="00114A2E">
              <w:rPr>
                <w:rStyle w:val="Hyperlink"/>
                <w:rFonts w:ascii="Arial" w:hAnsi="Arial" w:cs="Arial"/>
                <w:b/>
                <w:noProof/>
              </w:rPr>
              <w:t>Jervaulx</w:t>
            </w:r>
            <w:r w:rsidR="00B010B5">
              <w:rPr>
                <w:noProof/>
                <w:webHidden/>
              </w:rPr>
              <w:tab/>
            </w:r>
            <w:r w:rsidR="00B010B5">
              <w:rPr>
                <w:noProof/>
                <w:webHidden/>
              </w:rPr>
              <w:fldChar w:fldCharType="begin"/>
            </w:r>
            <w:r w:rsidR="00B010B5">
              <w:rPr>
                <w:noProof/>
                <w:webHidden/>
              </w:rPr>
              <w:instrText xml:space="preserve"> PAGEREF _Toc196987970 \h </w:instrText>
            </w:r>
            <w:r w:rsidR="00B010B5">
              <w:rPr>
                <w:noProof/>
                <w:webHidden/>
              </w:rPr>
            </w:r>
            <w:r w:rsidR="00B010B5">
              <w:rPr>
                <w:noProof/>
                <w:webHidden/>
              </w:rPr>
              <w:fldChar w:fldCharType="separate"/>
            </w:r>
            <w:r w:rsidR="00B010B5">
              <w:rPr>
                <w:noProof/>
                <w:webHidden/>
              </w:rPr>
              <w:t>12</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71" w:history="1">
            <w:r w:rsidR="00B010B5" w:rsidRPr="00114A2E">
              <w:rPr>
                <w:rStyle w:val="Hyperlink"/>
                <w:rFonts w:ascii="Arial" w:hAnsi="Arial" w:cs="Arial"/>
                <w:b/>
                <w:noProof/>
              </w:rPr>
              <w:t>Acute Frailty Unit (AFU)</w:t>
            </w:r>
            <w:r w:rsidR="00B010B5">
              <w:rPr>
                <w:noProof/>
                <w:webHidden/>
              </w:rPr>
              <w:tab/>
            </w:r>
            <w:r w:rsidR="00B010B5">
              <w:rPr>
                <w:noProof/>
                <w:webHidden/>
              </w:rPr>
              <w:fldChar w:fldCharType="begin"/>
            </w:r>
            <w:r w:rsidR="00B010B5">
              <w:rPr>
                <w:noProof/>
                <w:webHidden/>
              </w:rPr>
              <w:instrText xml:space="preserve"> PAGEREF _Toc196987971 \h </w:instrText>
            </w:r>
            <w:r w:rsidR="00B010B5">
              <w:rPr>
                <w:noProof/>
                <w:webHidden/>
              </w:rPr>
            </w:r>
            <w:r w:rsidR="00B010B5">
              <w:rPr>
                <w:noProof/>
                <w:webHidden/>
              </w:rPr>
              <w:fldChar w:fldCharType="separate"/>
            </w:r>
            <w:r w:rsidR="00B010B5">
              <w:rPr>
                <w:noProof/>
                <w:webHidden/>
              </w:rPr>
              <w:t>13</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72" w:history="1">
            <w:r w:rsidR="00B010B5" w:rsidRPr="00114A2E">
              <w:rPr>
                <w:rStyle w:val="Hyperlink"/>
                <w:rFonts w:ascii="Arial" w:hAnsi="Arial" w:cs="Arial"/>
                <w:b/>
                <w:noProof/>
              </w:rPr>
              <w:t>Trinity</w:t>
            </w:r>
            <w:r w:rsidR="00B010B5">
              <w:rPr>
                <w:noProof/>
                <w:webHidden/>
              </w:rPr>
              <w:tab/>
            </w:r>
            <w:r w:rsidR="00B010B5">
              <w:rPr>
                <w:noProof/>
                <w:webHidden/>
              </w:rPr>
              <w:fldChar w:fldCharType="begin"/>
            </w:r>
            <w:r w:rsidR="00B010B5">
              <w:rPr>
                <w:noProof/>
                <w:webHidden/>
              </w:rPr>
              <w:instrText xml:space="preserve"> PAGEREF _Toc196987972 \h </w:instrText>
            </w:r>
            <w:r w:rsidR="00B010B5">
              <w:rPr>
                <w:noProof/>
                <w:webHidden/>
              </w:rPr>
            </w:r>
            <w:r w:rsidR="00B010B5">
              <w:rPr>
                <w:noProof/>
                <w:webHidden/>
              </w:rPr>
              <w:fldChar w:fldCharType="separate"/>
            </w:r>
            <w:r w:rsidR="00B010B5">
              <w:rPr>
                <w:noProof/>
                <w:webHidden/>
              </w:rPr>
              <w:t>15</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73" w:history="1">
            <w:r w:rsidR="00B010B5" w:rsidRPr="00114A2E">
              <w:rPr>
                <w:rStyle w:val="Hyperlink"/>
                <w:rFonts w:ascii="Arial" w:hAnsi="Arial" w:cs="Arial"/>
                <w:b/>
                <w:noProof/>
              </w:rPr>
              <w:t>Farndale</w:t>
            </w:r>
            <w:r w:rsidR="00B010B5">
              <w:rPr>
                <w:noProof/>
                <w:webHidden/>
              </w:rPr>
              <w:tab/>
            </w:r>
            <w:r w:rsidR="00B010B5">
              <w:rPr>
                <w:noProof/>
                <w:webHidden/>
              </w:rPr>
              <w:fldChar w:fldCharType="begin"/>
            </w:r>
            <w:r w:rsidR="00B010B5">
              <w:rPr>
                <w:noProof/>
                <w:webHidden/>
              </w:rPr>
              <w:instrText xml:space="preserve"> PAGEREF _Toc196987973 \h </w:instrText>
            </w:r>
            <w:r w:rsidR="00B010B5">
              <w:rPr>
                <w:noProof/>
                <w:webHidden/>
              </w:rPr>
            </w:r>
            <w:r w:rsidR="00B010B5">
              <w:rPr>
                <w:noProof/>
                <w:webHidden/>
              </w:rPr>
              <w:fldChar w:fldCharType="separate"/>
            </w:r>
            <w:r w:rsidR="00B010B5">
              <w:rPr>
                <w:noProof/>
                <w:webHidden/>
              </w:rPr>
              <w:t>17</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74" w:history="1">
            <w:r w:rsidR="00B010B5" w:rsidRPr="00114A2E">
              <w:rPr>
                <w:rStyle w:val="Hyperlink"/>
                <w:rFonts w:ascii="Arial" w:hAnsi="Arial" w:cs="Arial"/>
                <w:b/>
                <w:noProof/>
              </w:rPr>
              <w:t>Wensleydale</w:t>
            </w:r>
            <w:r w:rsidR="00B010B5">
              <w:rPr>
                <w:noProof/>
                <w:webHidden/>
              </w:rPr>
              <w:tab/>
            </w:r>
            <w:r w:rsidR="00B010B5">
              <w:rPr>
                <w:noProof/>
                <w:webHidden/>
              </w:rPr>
              <w:fldChar w:fldCharType="begin"/>
            </w:r>
            <w:r w:rsidR="00B010B5">
              <w:rPr>
                <w:noProof/>
                <w:webHidden/>
              </w:rPr>
              <w:instrText xml:space="preserve"> PAGEREF _Toc196987974 \h </w:instrText>
            </w:r>
            <w:r w:rsidR="00B010B5">
              <w:rPr>
                <w:noProof/>
                <w:webHidden/>
              </w:rPr>
            </w:r>
            <w:r w:rsidR="00B010B5">
              <w:rPr>
                <w:noProof/>
                <w:webHidden/>
              </w:rPr>
              <w:fldChar w:fldCharType="separate"/>
            </w:r>
            <w:r w:rsidR="00B010B5">
              <w:rPr>
                <w:noProof/>
                <w:webHidden/>
              </w:rPr>
              <w:t>18</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75" w:history="1">
            <w:r w:rsidR="00B010B5" w:rsidRPr="00114A2E">
              <w:rPr>
                <w:rStyle w:val="Hyperlink"/>
                <w:rFonts w:ascii="Arial" w:hAnsi="Arial" w:cs="Arial"/>
                <w:b/>
                <w:noProof/>
              </w:rPr>
              <w:t>LTUCC Summary and Overall Requirements</w:t>
            </w:r>
            <w:r w:rsidR="00B010B5">
              <w:rPr>
                <w:noProof/>
                <w:webHidden/>
              </w:rPr>
              <w:tab/>
            </w:r>
            <w:r w:rsidR="00B010B5">
              <w:rPr>
                <w:noProof/>
                <w:webHidden/>
              </w:rPr>
              <w:fldChar w:fldCharType="begin"/>
            </w:r>
            <w:r w:rsidR="00B010B5">
              <w:rPr>
                <w:noProof/>
                <w:webHidden/>
              </w:rPr>
              <w:instrText xml:space="preserve"> PAGEREF _Toc196987975 \h </w:instrText>
            </w:r>
            <w:r w:rsidR="00B010B5">
              <w:rPr>
                <w:noProof/>
                <w:webHidden/>
              </w:rPr>
            </w:r>
            <w:r w:rsidR="00B010B5">
              <w:rPr>
                <w:noProof/>
                <w:webHidden/>
              </w:rPr>
              <w:fldChar w:fldCharType="separate"/>
            </w:r>
            <w:r w:rsidR="00B010B5">
              <w:rPr>
                <w:noProof/>
                <w:webHidden/>
              </w:rPr>
              <w:t>20</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76" w:history="1">
            <w:r w:rsidR="00B010B5" w:rsidRPr="00114A2E">
              <w:rPr>
                <w:rStyle w:val="Hyperlink"/>
                <w:rFonts w:ascii="Arial" w:hAnsi="Arial" w:cs="Arial"/>
                <w:b/>
                <w:noProof/>
              </w:rPr>
              <w:t>Rowan</w:t>
            </w:r>
            <w:r w:rsidR="00B010B5">
              <w:rPr>
                <w:noProof/>
                <w:webHidden/>
              </w:rPr>
              <w:tab/>
            </w:r>
            <w:r w:rsidR="00B010B5">
              <w:rPr>
                <w:noProof/>
                <w:webHidden/>
              </w:rPr>
              <w:fldChar w:fldCharType="begin"/>
            </w:r>
            <w:r w:rsidR="00B010B5">
              <w:rPr>
                <w:noProof/>
                <w:webHidden/>
              </w:rPr>
              <w:instrText xml:space="preserve"> PAGEREF _Toc196987976 \h </w:instrText>
            </w:r>
            <w:r w:rsidR="00B010B5">
              <w:rPr>
                <w:noProof/>
                <w:webHidden/>
              </w:rPr>
            </w:r>
            <w:r w:rsidR="00B010B5">
              <w:rPr>
                <w:noProof/>
                <w:webHidden/>
              </w:rPr>
              <w:fldChar w:fldCharType="separate"/>
            </w:r>
            <w:r w:rsidR="00B010B5">
              <w:rPr>
                <w:noProof/>
                <w:webHidden/>
              </w:rPr>
              <w:t>22</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77" w:history="1">
            <w:r w:rsidR="00B010B5" w:rsidRPr="00114A2E">
              <w:rPr>
                <w:rStyle w:val="Hyperlink"/>
                <w:rFonts w:ascii="Arial" w:hAnsi="Arial" w:cs="Arial"/>
                <w:b/>
                <w:noProof/>
              </w:rPr>
              <w:t>Fountains</w:t>
            </w:r>
            <w:r w:rsidR="00B010B5">
              <w:rPr>
                <w:noProof/>
                <w:webHidden/>
              </w:rPr>
              <w:tab/>
            </w:r>
            <w:r w:rsidR="00B010B5">
              <w:rPr>
                <w:noProof/>
                <w:webHidden/>
              </w:rPr>
              <w:fldChar w:fldCharType="begin"/>
            </w:r>
            <w:r w:rsidR="00B010B5">
              <w:rPr>
                <w:noProof/>
                <w:webHidden/>
              </w:rPr>
              <w:instrText xml:space="preserve"> PAGEREF _Toc196987977 \h </w:instrText>
            </w:r>
            <w:r w:rsidR="00B010B5">
              <w:rPr>
                <w:noProof/>
                <w:webHidden/>
              </w:rPr>
            </w:r>
            <w:r w:rsidR="00B010B5">
              <w:rPr>
                <w:noProof/>
                <w:webHidden/>
              </w:rPr>
              <w:fldChar w:fldCharType="separate"/>
            </w:r>
            <w:r w:rsidR="00B010B5">
              <w:rPr>
                <w:noProof/>
                <w:webHidden/>
              </w:rPr>
              <w:t>24</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78" w:history="1">
            <w:r w:rsidR="00B010B5" w:rsidRPr="00114A2E">
              <w:rPr>
                <w:rStyle w:val="Hyperlink"/>
                <w:rFonts w:ascii="Arial" w:hAnsi="Arial" w:cs="Arial"/>
                <w:b/>
                <w:noProof/>
              </w:rPr>
              <w:t>Littondale now Bolton</w:t>
            </w:r>
            <w:r w:rsidR="00B010B5">
              <w:rPr>
                <w:noProof/>
                <w:webHidden/>
              </w:rPr>
              <w:tab/>
            </w:r>
            <w:r w:rsidR="00B010B5">
              <w:rPr>
                <w:noProof/>
                <w:webHidden/>
              </w:rPr>
              <w:fldChar w:fldCharType="begin"/>
            </w:r>
            <w:r w:rsidR="00B010B5">
              <w:rPr>
                <w:noProof/>
                <w:webHidden/>
              </w:rPr>
              <w:instrText xml:space="preserve"> PAGEREF _Toc196987978 \h </w:instrText>
            </w:r>
            <w:r w:rsidR="00B010B5">
              <w:rPr>
                <w:noProof/>
                <w:webHidden/>
              </w:rPr>
            </w:r>
            <w:r w:rsidR="00B010B5">
              <w:rPr>
                <w:noProof/>
                <w:webHidden/>
              </w:rPr>
              <w:fldChar w:fldCharType="separate"/>
            </w:r>
            <w:r w:rsidR="00B010B5">
              <w:rPr>
                <w:noProof/>
                <w:webHidden/>
              </w:rPr>
              <w:t>25</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79" w:history="1">
            <w:r w:rsidR="00B010B5" w:rsidRPr="00114A2E">
              <w:rPr>
                <w:rStyle w:val="Hyperlink"/>
                <w:rFonts w:ascii="Arial" w:hAnsi="Arial" w:cs="Arial"/>
                <w:b/>
                <w:noProof/>
              </w:rPr>
              <w:t>Nidderdale</w:t>
            </w:r>
            <w:r w:rsidR="00B010B5">
              <w:rPr>
                <w:noProof/>
                <w:webHidden/>
              </w:rPr>
              <w:tab/>
            </w:r>
            <w:r w:rsidR="00B010B5">
              <w:rPr>
                <w:noProof/>
                <w:webHidden/>
              </w:rPr>
              <w:fldChar w:fldCharType="begin"/>
            </w:r>
            <w:r w:rsidR="00B010B5">
              <w:rPr>
                <w:noProof/>
                <w:webHidden/>
              </w:rPr>
              <w:instrText xml:space="preserve"> PAGEREF _Toc196987979 \h </w:instrText>
            </w:r>
            <w:r w:rsidR="00B010B5">
              <w:rPr>
                <w:noProof/>
                <w:webHidden/>
              </w:rPr>
            </w:r>
            <w:r w:rsidR="00B010B5">
              <w:rPr>
                <w:noProof/>
                <w:webHidden/>
              </w:rPr>
              <w:fldChar w:fldCharType="separate"/>
            </w:r>
            <w:r w:rsidR="00B010B5">
              <w:rPr>
                <w:noProof/>
                <w:webHidden/>
              </w:rPr>
              <w:t>27</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80" w:history="1">
            <w:r w:rsidR="00B010B5" w:rsidRPr="00114A2E">
              <w:rPr>
                <w:rStyle w:val="Hyperlink"/>
                <w:rFonts w:ascii="Arial" w:hAnsi="Arial" w:cs="Arial"/>
                <w:b/>
                <w:noProof/>
              </w:rPr>
              <w:t>PSCC Summary and Overall Requirements</w:t>
            </w:r>
            <w:r w:rsidR="00B010B5">
              <w:rPr>
                <w:noProof/>
                <w:webHidden/>
              </w:rPr>
              <w:tab/>
            </w:r>
            <w:r w:rsidR="00B010B5">
              <w:rPr>
                <w:noProof/>
                <w:webHidden/>
              </w:rPr>
              <w:fldChar w:fldCharType="begin"/>
            </w:r>
            <w:r w:rsidR="00B010B5">
              <w:rPr>
                <w:noProof/>
                <w:webHidden/>
              </w:rPr>
              <w:instrText xml:space="preserve"> PAGEREF _Toc196987980 \h </w:instrText>
            </w:r>
            <w:r w:rsidR="00B010B5">
              <w:rPr>
                <w:noProof/>
                <w:webHidden/>
              </w:rPr>
            </w:r>
            <w:r w:rsidR="00B010B5">
              <w:rPr>
                <w:noProof/>
                <w:webHidden/>
              </w:rPr>
              <w:fldChar w:fldCharType="separate"/>
            </w:r>
            <w:r w:rsidR="00B010B5">
              <w:rPr>
                <w:noProof/>
                <w:webHidden/>
              </w:rPr>
              <w:t>28</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81" w:history="1">
            <w:r w:rsidR="00B010B5" w:rsidRPr="00114A2E">
              <w:rPr>
                <w:rStyle w:val="Hyperlink"/>
                <w:rFonts w:ascii="Arial" w:hAnsi="Arial" w:cs="Arial"/>
                <w:b/>
                <w:noProof/>
              </w:rPr>
              <w:t>Emergency Department</w:t>
            </w:r>
            <w:r w:rsidR="00B010B5">
              <w:rPr>
                <w:noProof/>
                <w:webHidden/>
              </w:rPr>
              <w:tab/>
            </w:r>
            <w:r w:rsidR="00B010B5">
              <w:rPr>
                <w:noProof/>
                <w:webHidden/>
              </w:rPr>
              <w:fldChar w:fldCharType="begin"/>
            </w:r>
            <w:r w:rsidR="00B010B5">
              <w:rPr>
                <w:noProof/>
                <w:webHidden/>
              </w:rPr>
              <w:instrText xml:space="preserve"> PAGEREF _Toc196987981 \h </w:instrText>
            </w:r>
            <w:r w:rsidR="00B010B5">
              <w:rPr>
                <w:noProof/>
                <w:webHidden/>
              </w:rPr>
            </w:r>
            <w:r w:rsidR="00B010B5">
              <w:rPr>
                <w:noProof/>
                <w:webHidden/>
              </w:rPr>
              <w:fldChar w:fldCharType="separate"/>
            </w:r>
            <w:r w:rsidR="00B010B5">
              <w:rPr>
                <w:noProof/>
                <w:webHidden/>
              </w:rPr>
              <w:t>29</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82" w:history="1">
            <w:r w:rsidR="00B010B5" w:rsidRPr="00114A2E">
              <w:rPr>
                <w:rStyle w:val="Hyperlink"/>
                <w:rFonts w:ascii="Arial" w:hAnsi="Arial" w:cs="Arial"/>
                <w:b/>
                <w:noProof/>
              </w:rPr>
              <w:t>Background</w:t>
            </w:r>
            <w:r w:rsidR="00B010B5">
              <w:rPr>
                <w:noProof/>
                <w:webHidden/>
              </w:rPr>
              <w:tab/>
            </w:r>
            <w:r w:rsidR="00B010B5">
              <w:rPr>
                <w:noProof/>
                <w:webHidden/>
              </w:rPr>
              <w:fldChar w:fldCharType="begin"/>
            </w:r>
            <w:r w:rsidR="00B010B5">
              <w:rPr>
                <w:noProof/>
                <w:webHidden/>
              </w:rPr>
              <w:instrText xml:space="preserve"> PAGEREF _Toc196987982 \h </w:instrText>
            </w:r>
            <w:r w:rsidR="00B010B5">
              <w:rPr>
                <w:noProof/>
                <w:webHidden/>
              </w:rPr>
            </w:r>
            <w:r w:rsidR="00B010B5">
              <w:rPr>
                <w:noProof/>
                <w:webHidden/>
              </w:rPr>
              <w:fldChar w:fldCharType="separate"/>
            </w:r>
            <w:r w:rsidR="00B010B5">
              <w:rPr>
                <w:noProof/>
                <w:webHidden/>
              </w:rPr>
              <w:t>29</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83" w:history="1">
            <w:r w:rsidR="00B010B5" w:rsidRPr="00114A2E">
              <w:rPr>
                <w:rStyle w:val="Hyperlink"/>
                <w:rFonts w:ascii="Arial" w:hAnsi="Arial" w:cs="Arial"/>
                <w:b/>
                <w:noProof/>
              </w:rPr>
              <w:t>Department Description</w:t>
            </w:r>
            <w:r w:rsidR="00B010B5">
              <w:rPr>
                <w:noProof/>
                <w:webHidden/>
              </w:rPr>
              <w:tab/>
            </w:r>
            <w:r w:rsidR="00B010B5">
              <w:rPr>
                <w:noProof/>
                <w:webHidden/>
              </w:rPr>
              <w:fldChar w:fldCharType="begin"/>
            </w:r>
            <w:r w:rsidR="00B010B5">
              <w:rPr>
                <w:noProof/>
                <w:webHidden/>
              </w:rPr>
              <w:instrText xml:space="preserve"> PAGEREF _Toc196987983 \h </w:instrText>
            </w:r>
            <w:r w:rsidR="00B010B5">
              <w:rPr>
                <w:noProof/>
                <w:webHidden/>
              </w:rPr>
            </w:r>
            <w:r w:rsidR="00B010B5">
              <w:rPr>
                <w:noProof/>
                <w:webHidden/>
              </w:rPr>
              <w:fldChar w:fldCharType="separate"/>
            </w:r>
            <w:r w:rsidR="00B010B5">
              <w:rPr>
                <w:noProof/>
                <w:webHidden/>
              </w:rPr>
              <w:t>29</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84" w:history="1">
            <w:r w:rsidR="00B010B5" w:rsidRPr="00114A2E">
              <w:rPr>
                <w:rStyle w:val="Hyperlink"/>
                <w:rFonts w:ascii="Arial" w:hAnsi="Arial" w:cs="Arial"/>
                <w:b/>
                <w:noProof/>
              </w:rPr>
              <w:t>SNCT Raw Data</w:t>
            </w:r>
            <w:r w:rsidR="00B010B5">
              <w:rPr>
                <w:noProof/>
                <w:webHidden/>
              </w:rPr>
              <w:tab/>
            </w:r>
            <w:r w:rsidR="00B010B5">
              <w:rPr>
                <w:noProof/>
                <w:webHidden/>
              </w:rPr>
              <w:fldChar w:fldCharType="begin"/>
            </w:r>
            <w:r w:rsidR="00B010B5">
              <w:rPr>
                <w:noProof/>
                <w:webHidden/>
              </w:rPr>
              <w:instrText xml:space="preserve"> PAGEREF _Toc196987984 \h </w:instrText>
            </w:r>
            <w:r w:rsidR="00B010B5">
              <w:rPr>
                <w:noProof/>
                <w:webHidden/>
              </w:rPr>
            </w:r>
            <w:r w:rsidR="00B010B5">
              <w:rPr>
                <w:noProof/>
                <w:webHidden/>
              </w:rPr>
              <w:fldChar w:fldCharType="separate"/>
            </w:r>
            <w:r w:rsidR="00B010B5">
              <w:rPr>
                <w:noProof/>
                <w:webHidden/>
              </w:rPr>
              <w:t>30</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85" w:history="1">
            <w:r w:rsidR="00B010B5" w:rsidRPr="00114A2E">
              <w:rPr>
                <w:rStyle w:val="Hyperlink"/>
                <w:rFonts w:ascii="Arial" w:hAnsi="Arial" w:cs="Arial"/>
                <w:b/>
                <w:noProof/>
                <w:lang w:eastAsia="en-GB"/>
              </w:rPr>
              <w:t>The current staffing template for the Emergency Department:</w:t>
            </w:r>
            <w:r w:rsidR="00B010B5">
              <w:rPr>
                <w:noProof/>
                <w:webHidden/>
              </w:rPr>
              <w:tab/>
            </w:r>
            <w:r w:rsidR="00B010B5">
              <w:rPr>
                <w:noProof/>
                <w:webHidden/>
              </w:rPr>
              <w:fldChar w:fldCharType="begin"/>
            </w:r>
            <w:r w:rsidR="00B010B5">
              <w:rPr>
                <w:noProof/>
                <w:webHidden/>
              </w:rPr>
              <w:instrText xml:space="preserve"> PAGEREF _Toc196987985 \h </w:instrText>
            </w:r>
            <w:r w:rsidR="00B010B5">
              <w:rPr>
                <w:noProof/>
                <w:webHidden/>
              </w:rPr>
            </w:r>
            <w:r w:rsidR="00B010B5">
              <w:rPr>
                <w:noProof/>
                <w:webHidden/>
              </w:rPr>
              <w:fldChar w:fldCharType="separate"/>
            </w:r>
            <w:r w:rsidR="00B010B5">
              <w:rPr>
                <w:noProof/>
                <w:webHidden/>
              </w:rPr>
              <w:t>30</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86" w:history="1">
            <w:r w:rsidR="00B010B5" w:rsidRPr="00114A2E">
              <w:rPr>
                <w:rStyle w:val="Hyperlink"/>
                <w:rFonts w:ascii="Arial" w:hAnsi="Arial" w:cs="Arial"/>
                <w:noProof/>
              </w:rPr>
              <w:t>Budgeted Skill Mix</w:t>
            </w:r>
            <w:r w:rsidR="00B010B5">
              <w:rPr>
                <w:noProof/>
                <w:webHidden/>
              </w:rPr>
              <w:tab/>
            </w:r>
            <w:r w:rsidR="00B010B5">
              <w:rPr>
                <w:noProof/>
                <w:webHidden/>
              </w:rPr>
              <w:fldChar w:fldCharType="begin"/>
            </w:r>
            <w:r w:rsidR="00B010B5">
              <w:rPr>
                <w:noProof/>
                <w:webHidden/>
              </w:rPr>
              <w:instrText xml:space="preserve"> PAGEREF _Toc196987986 \h </w:instrText>
            </w:r>
            <w:r w:rsidR="00B010B5">
              <w:rPr>
                <w:noProof/>
                <w:webHidden/>
              </w:rPr>
            </w:r>
            <w:r w:rsidR="00B010B5">
              <w:rPr>
                <w:noProof/>
                <w:webHidden/>
              </w:rPr>
              <w:fldChar w:fldCharType="separate"/>
            </w:r>
            <w:r w:rsidR="00B010B5">
              <w:rPr>
                <w:noProof/>
                <w:webHidden/>
              </w:rPr>
              <w:t>30</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87" w:history="1">
            <w:r w:rsidR="00B010B5" w:rsidRPr="00114A2E">
              <w:rPr>
                <w:rStyle w:val="Hyperlink"/>
                <w:rFonts w:ascii="Arial" w:hAnsi="Arial" w:cs="Arial"/>
                <w:b/>
                <w:noProof/>
              </w:rPr>
              <w:t>Recruitment and Vacancies</w:t>
            </w:r>
            <w:r w:rsidR="00B010B5">
              <w:rPr>
                <w:noProof/>
                <w:webHidden/>
              </w:rPr>
              <w:tab/>
            </w:r>
            <w:r w:rsidR="00B010B5">
              <w:rPr>
                <w:noProof/>
                <w:webHidden/>
              </w:rPr>
              <w:fldChar w:fldCharType="begin"/>
            </w:r>
            <w:r w:rsidR="00B010B5">
              <w:rPr>
                <w:noProof/>
                <w:webHidden/>
              </w:rPr>
              <w:instrText xml:space="preserve"> PAGEREF _Toc196987987 \h </w:instrText>
            </w:r>
            <w:r w:rsidR="00B010B5">
              <w:rPr>
                <w:noProof/>
                <w:webHidden/>
              </w:rPr>
            </w:r>
            <w:r w:rsidR="00B010B5">
              <w:rPr>
                <w:noProof/>
                <w:webHidden/>
              </w:rPr>
              <w:fldChar w:fldCharType="separate"/>
            </w:r>
            <w:r w:rsidR="00B010B5">
              <w:rPr>
                <w:noProof/>
                <w:webHidden/>
              </w:rPr>
              <w:t>31</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88" w:history="1">
            <w:r w:rsidR="00B010B5" w:rsidRPr="00114A2E">
              <w:rPr>
                <w:rStyle w:val="Hyperlink"/>
                <w:rFonts w:ascii="Arial" w:hAnsi="Arial" w:cs="Arial"/>
                <w:b/>
                <w:noProof/>
              </w:rPr>
              <w:t>Temporary Workforce</w:t>
            </w:r>
            <w:r w:rsidR="00B010B5">
              <w:rPr>
                <w:noProof/>
                <w:webHidden/>
              </w:rPr>
              <w:tab/>
            </w:r>
            <w:r w:rsidR="00B010B5">
              <w:rPr>
                <w:noProof/>
                <w:webHidden/>
              </w:rPr>
              <w:fldChar w:fldCharType="begin"/>
            </w:r>
            <w:r w:rsidR="00B010B5">
              <w:rPr>
                <w:noProof/>
                <w:webHidden/>
              </w:rPr>
              <w:instrText xml:space="preserve"> PAGEREF _Toc196987988 \h </w:instrText>
            </w:r>
            <w:r w:rsidR="00B010B5">
              <w:rPr>
                <w:noProof/>
                <w:webHidden/>
              </w:rPr>
            </w:r>
            <w:r w:rsidR="00B010B5">
              <w:rPr>
                <w:noProof/>
                <w:webHidden/>
              </w:rPr>
              <w:fldChar w:fldCharType="separate"/>
            </w:r>
            <w:r w:rsidR="00B010B5">
              <w:rPr>
                <w:noProof/>
                <w:webHidden/>
              </w:rPr>
              <w:t>31</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89" w:history="1">
            <w:r w:rsidR="00B010B5" w:rsidRPr="00114A2E">
              <w:rPr>
                <w:rStyle w:val="Hyperlink"/>
                <w:rFonts w:ascii="Arial" w:hAnsi="Arial" w:cs="Arial"/>
                <w:b/>
                <w:noProof/>
              </w:rPr>
              <w:t>Discussion, Quality and Performance Data</w:t>
            </w:r>
            <w:r w:rsidR="00B010B5">
              <w:rPr>
                <w:noProof/>
                <w:webHidden/>
              </w:rPr>
              <w:tab/>
            </w:r>
            <w:r w:rsidR="00B010B5">
              <w:rPr>
                <w:noProof/>
                <w:webHidden/>
              </w:rPr>
              <w:fldChar w:fldCharType="begin"/>
            </w:r>
            <w:r w:rsidR="00B010B5">
              <w:rPr>
                <w:noProof/>
                <w:webHidden/>
              </w:rPr>
              <w:instrText xml:space="preserve"> PAGEREF _Toc196987989 \h </w:instrText>
            </w:r>
            <w:r w:rsidR="00B010B5">
              <w:rPr>
                <w:noProof/>
                <w:webHidden/>
              </w:rPr>
            </w:r>
            <w:r w:rsidR="00B010B5">
              <w:rPr>
                <w:noProof/>
                <w:webHidden/>
              </w:rPr>
              <w:fldChar w:fldCharType="separate"/>
            </w:r>
            <w:r w:rsidR="00B010B5">
              <w:rPr>
                <w:noProof/>
                <w:webHidden/>
              </w:rPr>
              <w:t>31</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90" w:history="1">
            <w:r w:rsidR="00B010B5" w:rsidRPr="00114A2E">
              <w:rPr>
                <w:rStyle w:val="Hyperlink"/>
                <w:rFonts w:ascii="Arial" w:hAnsi="Arial" w:cs="Arial"/>
                <w:b/>
                <w:noProof/>
              </w:rPr>
              <w:t>Recommendations</w:t>
            </w:r>
            <w:r w:rsidR="00B010B5">
              <w:rPr>
                <w:noProof/>
                <w:webHidden/>
              </w:rPr>
              <w:tab/>
            </w:r>
            <w:r w:rsidR="00B010B5">
              <w:rPr>
                <w:noProof/>
                <w:webHidden/>
              </w:rPr>
              <w:fldChar w:fldCharType="begin"/>
            </w:r>
            <w:r w:rsidR="00B010B5">
              <w:rPr>
                <w:noProof/>
                <w:webHidden/>
              </w:rPr>
              <w:instrText xml:space="preserve"> PAGEREF _Toc196987990 \h </w:instrText>
            </w:r>
            <w:r w:rsidR="00B010B5">
              <w:rPr>
                <w:noProof/>
                <w:webHidden/>
              </w:rPr>
            </w:r>
            <w:r w:rsidR="00B010B5">
              <w:rPr>
                <w:noProof/>
                <w:webHidden/>
              </w:rPr>
              <w:fldChar w:fldCharType="separate"/>
            </w:r>
            <w:r w:rsidR="00B010B5">
              <w:rPr>
                <w:noProof/>
                <w:webHidden/>
              </w:rPr>
              <w:t>31</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91" w:history="1">
            <w:r w:rsidR="00B010B5" w:rsidRPr="00114A2E">
              <w:rPr>
                <w:rStyle w:val="Hyperlink"/>
                <w:rFonts w:ascii="Arial" w:hAnsi="Arial" w:cs="Arial"/>
                <w:b/>
                <w:noProof/>
              </w:rPr>
              <w:t>Recommended Staffing Model</w:t>
            </w:r>
            <w:r w:rsidR="00B010B5">
              <w:rPr>
                <w:noProof/>
                <w:webHidden/>
              </w:rPr>
              <w:tab/>
            </w:r>
            <w:r w:rsidR="00B010B5">
              <w:rPr>
                <w:noProof/>
                <w:webHidden/>
              </w:rPr>
              <w:fldChar w:fldCharType="begin"/>
            </w:r>
            <w:r w:rsidR="00B010B5">
              <w:rPr>
                <w:noProof/>
                <w:webHidden/>
              </w:rPr>
              <w:instrText xml:space="preserve"> PAGEREF _Toc196987991 \h </w:instrText>
            </w:r>
            <w:r w:rsidR="00B010B5">
              <w:rPr>
                <w:noProof/>
                <w:webHidden/>
              </w:rPr>
            </w:r>
            <w:r w:rsidR="00B010B5">
              <w:rPr>
                <w:noProof/>
                <w:webHidden/>
              </w:rPr>
              <w:fldChar w:fldCharType="separate"/>
            </w:r>
            <w:r w:rsidR="00B010B5">
              <w:rPr>
                <w:noProof/>
                <w:webHidden/>
              </w:rPr>
              <w:t>32</w:t>
            </w:r>
            <w:r w:rsidR="00B010B5">
              <w:rPr>
                <w:noProof/>
                <w:webHidden/>
              </w:rPr>
              <w:fldChar w:fldCharType="end"/>
            </w:r>
          </w:hyperlink>
        </w:p>
        <w:p w:rsidR="00B010B5" w:rsidRDefault="0094341D">
          <w:pPr>
            <w:pStyle w:val="TOC1"/>
            <w:tabs>
              <w:tab w:val="right" w:leader="dot" w:pos="9488"/>
            </w:tabs>
            <w:rPr>
              <w:rFonts w:eastAsiaTheme="minorEastAsia"/>
              <w:noProof/>
              <w:lang w:eastAsia="en-GB"/>
            </w:rPr>
          </w:pPr>
          <w:hyperlink w:anchor="_Toc196987992" w:history="1">
            <w:r w:rsidR="00B010B5" w:rsidRPr="00114A2E">
              <w:rPr>
                <w:rStyle w:val="Hyperlink"/>
                <w:rFonts w:ascii="Arial" w:eastAsiaTheme="majorEastAsia" w:hAnsi="Arial" w:cs="Arial"/>
                <w:b/>
                <w:noProof/>
              </w:rPr>
              <w:t>Children and Young People; Woodlands Ward</w:t>
            </w:r>
            <w:r w:rsidR="00B010B5">
              <w:rPr>
                <w:noProof/>
                <w:webHidden/>
              </w:rPr>
              <w:tab/>
            </w:r>
            <w:r w:rsidR="00B010B5">
              <w:rPr>
                <w:noProof/>
                <w:webHidden/>
              </w:rPr>
              <w:fldChar w:fldCharType="begin"/>
            </w:r>
            <w:r w:rsidR="00B010B5">
              <w:rPr>
                <w:noProof/>
                <w:webHidden/>
              </w:rPr>
              <w:instrText xml:space="preserve"> PAGEREF _Toc196987992 \h </w:instrText>
            </w:r>
            <w:r w:rsidR="00B010B5">
              <w:rPr>
                <w:noProof/>
                <w:webHidden/>
              </w:rPr>
            </w:r>
            <w:r w:rsidR="00B010B5">
              <w:rPr>
                <w:noProof/>
                <w:webHidden/>
              </w:rPr>
              <w:fldChar w:fldCharType="separate"/>
            </w:r>
            <w:r w:rsidR="00B010B5">
              <w:rPr>
                <w:noProof/>
                <w:webHidden/>
              </w:rPr>
              <w:t>33</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93" w:history="1">
            <w:r w:rsidR="00B010B5" w:rsidRPr="00114A2E">
              <w:rPr>
                <w:rStyle w:val="Hyperlink"/>
                <w:rFonts w:ascii="Arial" w:hAnsi="Arial" w:cs="Arial"/>
                <w:b/>
                <w:noProof/>
              </w:rPr>
              <w:t>Background</w:t>
            </w:r>
            <w:r w:rsidR="00B010B5">
              <w:rPr>
                <w:noProof/>
                <w:webHidden/>
              </w:rPr>
              <w:tab/>
            </w:r>
            <w:r w:rsidR="00B010B5">
              <w:rPr>
                <w:noProof/>
                <w:webHidden/>
              </w:rPr>
              <w:fldChar w:fldCharType="begin"/>
            </w:r>
            <w:r w:rsidR="00B010B5">
              <w:rPr>
                <w:noProof/>
                <w:webHidden/>
              </w:rPr>
              <w:instrText xml:space="preserve"> PAGEREF _Toc196987993 \h </w:instrText>
            </w:r>
            <w:r w:rsidR="00B010B5">
              <w:rPr>
                <w:noProof/>
                <w:webHidden/>
              </w:rPr>
            </w:r>
            <w:r w:rsidR="00B010B5">
              <w:rPr>
                <w:noProof/>
                <w:webHidden/>
              </w:rPr>
              <w:fldChar w:fldCharType="separate"/>
            </w:r>
            <w:r w:rsidR="00B010B5">
              <w:rPr>
                <w:noProof/>
                <w:webHidden/>
              </w:rPr>
              <w:t>33</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94" w:history="1">
            <w:r w:rsidR="00B010B5" w:rsidRPr="00114A2E">
              <w:rPr>
                <w:rStyle w:val="Hyperlink"/>
                <w:rFonts w:ascii="Arial" w:hAnsi="Arial" w:cs="Arial"/>
                <w:b/>
                <w:noProof/>
              </w:rPr>
              <w:t>Ward Description</w:t>
            </w:r>
            <w:r w:rsidR="00B010B5">
              <w:rPr>
                <w:noProof/>
                <w:webHidden/>
              </w:rPr>
              <w:tab/>
            </w:r>
            <w:r w:rsidR="00B010B5">
              <w:rPr>
                <w:noProof/>
                <w:webHidden/>
              </w:rPr>
              <w:fldChar w:fldCharType="begin"/>
            </w:r>
            <w:r w:rsidR="00B010B5">
              <w:rPr>
                <w:noProof/>
                <w:webHidden/>
              </w:rPr>
              <w:instrText xml:space="preserve"> PAGEREF _Toc196987994 \h </w:instrText>
            </w:r>
            <w:r w:rsidR="00B010B5">
              <w:rPr>
                <w:noProof/>
                <w:webHidden/>
              </w:rPr>
            </w:r>
            <w:r w:rsidR="00B010B5">
              <w:rPr>
                <w:noProof/>
                <w:webHidden/>
              </w:rPr>
              <w:fldChar w:fldCharType="separate"/>
            </w:r>
            <w:r w:rsidR="00B010B5">
              <w:rPr>
                <w:noProof/>
                <w:webHidden/>
              </w:rPr>
              <w:t>33</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95" w:history="1">
            <w:r w:rsidR="00B010B5" w:rsidRPr="00114A2E">
              <w:rPr>
                <w:rStyle w:val="Hyperlink"/>
                <w:rFonts w:ascii="Arial" w:hAnsi="Arial" w:cs="Arial"/>
                <w:b/>
                <w:noProof/>
              </w:rPr>
              <w:t>SNCT Raw Data</w:t>
            </w:r>
            <w:r w:rsidR="00B010B5">
              <w:rPr>
                <w:noProof/>
                <w:webHidden/>
              </w:rPr>
              <w:tab/>
            </w:r>
            <w:r w:rsidR="00B010B5">
              <w:rPr>
                <w:noProof/>
                <w:webHidden/>
              </w:rPr>
              <w:fldChar w:fldCharType="begin"/>
            </w:r>
            <w:r w:rsidR="00B010B5">
              <w:rPr>
                <w:noProof/>
                <w:webHidden/>
              </w:rPr>
              <w:instrText xml:space="preserve"> PAGEREF _Toc196987995 \h </w:instrText>
            </w:r>
            <w:r w:rsidR="00B010B5">
              <w:rPr>
                <w:noProof/>
                <w:webHidden/>
              </w:rPr>
            </w:r>
            <w:r w:rsidR="00B010B5">
              <w:rPr>
                <w:noProof/>
                <w:webHidden/>
              </w:rPr>
              <w:fldChar w:fldCharType="separate"/>
            </w:r>
            <w:r w:rsidR="00B010B5">
              <w:rPr>
                <w:noProof/>
                <w:webHidden/>
              </w:rPr>
              <w:t>33</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96" w:history="1">
            <w:r w:rsidR="00B010B5" w:rsidRPr="00114A2E">
              <w:rPr>
                <w:rStyle w:val="Hyperlink"/>
                <w:rFonts w:ascii="Arial" w:hAnsi="Arial" w:cs="Arial"/>
                <w:b/>
                <w:noProof/>
                <w:lang w:eastAsia="en-GB"/>
              </w:rPr>
              <w:t>The current staffing template for Woodlands</w:t>
            </w:r>
            <w:r w:rsidR="00B010B5">
              <w:rPr>
                <w:noProof/>
                <w:webHidden/>
              </w:rPr>
              <w:tab/>
            </w:r>
            <w:r w:rsidR="00B010B5">
              <w:rPr>
                <w:noProof/>
                <w:webHidden/>
              </w:rPr>
              <w:fldChar w:fldCharType="begin"/>
            </w:r>
            <w:r w:rsidR="00B010B5">
              <w:rPr>
                <w:noProof/>
                <w:webHidden/>
              </w:rPr>
              <w:instrText xml:space="preserve"> PAGEREF _Toc196987996 \h </w:instrText>
            </w:r>
            <w:r w:rsidR="00B010B5">
              <w:rPr>
                <w:noProof/>
                <w:webHidden/>
              </w:rPr>
            </w:r>
            <w:r w:rsidR="00B010B5">
              <w:rPr>
                <w:noProof/>
                <w:webHidden/>
              </w:rPr>
              <w:fldChar w:fldCharType="separate"/>
            </w:r>
            <w:r w:rsidR="00B010B5">
              <w:rPr>
                <w:noProof/>
                <w:webHidden/>
              </w:rPr>
              <w:t>33</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97" w:history="1">
            <w:r w:rsidR="00B010B5" w:rsidRPr="00114A2E">
              <w:rPr>
                <w:rStyle w:val="Hyperlink"/>
                <w:rFonts w:ascii="Arial" w:hAnsi="Arial" w:cs="Arial"/>
                <w:b/>
                <w:noProof/>
              </w:rPr>
              <w:t>Budgeted Skill Mix</w:t>
            </w:r>
            <w:r w:rsidR="00B010B5">
              <w:rPr>
                <w:noProof/>
                <w:webHidden/>
              </w:rPr>
              <w:tab/>
            </w:r>
            <w:r w:rsidR="00B010B5">
              <w:rPr>
                <w:noProof/>
                <w:webHidden/>
              </w:rPr>
              <w:fldChar w:fldCharType="begin"/>
            </w:r>
            <w:r w:rsidR="00B010B5">
              <w:rPr>
                <w:noProof/>
                <w:webHidden/>
              </w:rPr>
              <w:instrText xml:space="preserve"> PAGEREF _Toc196987997 \h </w:instrText>
            </w:r>
            <w:r w:rsidR="00B010B5">
              <w:rPr>
                <w:noProof/>
                <w:webHidden/>
              </w:rPr>
            </w:r>
            <w:r w:rsidR="00B010B5">
              <w:rPr>
                <w:noProof/>
                <w:webHidden/>
              </w:rPr>
              <w:fldChar w:fldCharType="separate"/>
            </w:r>
            <w:r w:rsidR="00B010B5">
              <w:rPr>
                <w:noProof/>
                <w:webHidden/>
              </w:rPr>
              <w:t>34</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98" w:history="1">
            <w:r w:rsidR="00B010B5" w:rsidRPr="00114A2E">
              <w:rPr>
                <w:rStyle w:val="Hyperlink"/>
                <w:rFonts w:ascii="Arial" w:hAnsi="Arial" w:cs="Arial"/>
                <w:b/>
                <w:noProof/>
              </w:rPr>
              <w:t>Recommendations</w:t>
            </w:r>
            <w:r w:rsidR="00B010B5">
              <w:rPr>
                <w:noProof/>
                <w:webHidden/>
              </w:rPr>
              <w:tab/>
            </w:r>
            <w:r w:rsidR="00B010B5">
              <w:rPr>
                <w:noProof/>
                <w:webHidden/>
              </w:rPr>
              <w:fldChar w:fldCharType="begin"/>
            </w:r>
            <w:r w:rsidR="00B010B5">
              <w:rPr>
                <w:noProof/>
                <w:webHidden/>
              </w:rPr>
              <w:instrText xml:space="preserve"> PAGEREF _Toc196987998 \h </w:instrText>
            </w:r>
            <w:r w:rsidR="00B010B5">
              <w:rPr>
                <w:noProof/>
                <w:webHidden/>
              </w:rPr>
            </w:r>
            <w:r w:rsidR="00B010B5">
              <w:rPr>
                <w:noProof/>
                <w:webHidden/>
              </w:rPr>
              <w:fldChar w:fldCharType="separate"/>
            </w:r>
            <w:r w:rsidR="00B010B5">
              <w:rPr>
                <w:noProof/>
                <w:webHidden/>
              </w:rPr>
              <w:t>34</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7999" w:history="1">
            <w:r w:rsidR="00B010B5" w:rsidRPr="00114A2E">
              <w:rPr>
                <w:rStyle w:val="Hyperlink"/>
                <w:b/>
                <w:noProof/>
              </w:rPr>
              <w:t>Appendix 1</w:t>
            </w:r>
            <w:r w:rsidR="00B010B5">
              <w:rPr>
                <w:noProof/>
                <w:webHidden/>
              </w:rPr>
              <w:tab/>
            </w:r>
            <w:r w:rsidR="00B010B5">
              <w:rPr>
                <w:noProof/>
                <w:webHidden/>
              </w:rPr>
              <w:fldChar w:fldCharType="begin"/>
            </w:r>
            <w:r w:rsidR="00B010B5">
              <w:rPr>
                <w:noProof/>
                <w:webHidden/>
              </w:rPr>
              <w:instrText xml:space="preserve"> PAGEREF _Toc196987999 \h </w:instrText>
            </w:r>
            <w:r w:rsidR="00B010B5">
              <w:rPr>
                <w:noProof/>
                <w:webHidden/>
              </w:rPr>
            </w:r>
            <w:r w:rsidR="00B010B5">
              <w:rPr>
                <w:noProof/>
                <w:webHidden/>
              </w:rPr>
              <w:fldChar w:fldCharType="separate"/>
            </w:r>
            <w:r w:rsidR="00B010B5">
              <w:rPr>
                <w:noProof/>
                <w:webHidden/>
              </w:rPr>
              <w:t>35</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00" w:history="1">
            <w:r w:rsidR="00B010B5" w:rsidRPr="00114A2E">
              <w:rPr>
                <w:rStyle w:val="Hyperlink"/>
                <w:b/>
                <w:noProof/>
              </w:rPr>
              <w:t>Appendix 2</w:t>
            </w:r>
            <w:r w:rsidR="00B010B5">
              <w:rPr>
                <w:noProof/>
                <w:webHidden/>
              </w:rPr>
              <w:tab/>
            </w:r>
            <w:r w:rsidR="00B010B5">
              <w:rPr>
                <w:noProof/>
                <w:webHidden/>
              </w:rPr>
              <w:fldChar w:fldCharType="begin"/>
            </w:r>
            <w:r w:rsidR="00B010B5">
              <w:rPr>
                <w:noProof/>
                <w:webHidden/>
              </w:rPr>
              <w:instrText xml:space="preserve"> PAGEREF _Toc196988000 \h </w:instrText>
            </w:r>
            <w:r w:rsidR="00B010B5">
              <w:rPr>
                <w:noProof/>
                <w:webHidden/>
              </w:rPr>
            </w:r>
            <w:r w:rsidR="00B010B5">
              <w:rPr>
                <w:noProof/>
                <w:webHidden/>
              </w:rPr>
              <w:fldChar w:fldCharType="separate"/>
            </w:r>
            <w:r w:rsidR="00B010B5">
              <w:rPr>
                <w:noProof/>
                <w:webHidden/>
              </w:rPr>
              <w:t>36</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01" w:history="1">
            <w:r w:rsidR="00B010B5" w:rsidRPr="00114A2E">
              <w:rPr>
                <w:rStyle w:val="Hyperlink"/>
                <w:b/>
                <w:noProof/>
              </w:rPr>
              <w:t>Appendix 3</w:t>
            </w:r>
            <w:r w:rsidR="00B010B5">
              <w:rPr>
                <w:noProof/>
                <w:webHidden/>
              </w:rPr>
              <w:tab/>
            </w:r>
            <w:r w:rsidR="00B010B5">
              <w:rPr>
                <w:noProof/>
                <w:webHidden/>
              </w:rPr>
              <w:fldChar w:fldCharType="begin"/>
            </w:r>
            <w:r w:rsidR="00B010B5">
              <w:rPr>
                <w:noProof/>
                <w:webHidden/>
              </w:rPr>
              <w:instrText xml:space="preserve"> PAGEREF _Toc196988001 \h </w:instrText>
            </w:r>
            <w:r w:rsidR="00B010B5">
              <w:rPr>
                <w:noProof/>
                <w:webHidden/>
              </w:rPr>
            </w:r>
            <w:r w:rsidR="00B010B5">
              <w:rPr>
                <w:noProof/>
                <w:webHidden/>
              </w:rPr>
              <w:fldChar w:fldCharType="separate"/>
            </w:r>
            <w:r w:rsidR="00B010B5">
              <w:rPr>
                <w:noProof/>
                <w:webHidden/>
              </w:rPr>
              <w:t>37</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02" w:history="1">
            <w:r w:rsidR="00B010B5" w:rsidRPr="00114A2E">
              <w:rPr>
                <w:rStyle w:val="Hyperlink"/>
                <w:b/>
                <w:noProof/>
              </w:rPr>
              <w:t>Appendix 4</w:t>
            </w:r>
            <w:r w:rsidR="00B010B5">
              <w:rPr>
                <w:noProof/>
                <w:webHidden/>
              </w:rPr>
              <w:tab/>
            </w:r>
            <w:r w:rsidR="00B010B5">
              <w:rPr>
                <w:noProof/>
                <w:webHidden/>
              </w:rPr>
              <w:fldChar w:fldCharType="begin"/>
            </w:r>
            <w:r w:rsidR="00B010B5">
              <w:rPr>
                <w:noProof/>
                <w:webHidden/>
              </w:rPr>
              <w:instrText xml:space="preserve"> PAGEREF _Toc196988002 \h </w:instrText>
            </w:r>
            <w:r w:rsidR="00B010B5">
              <w:rPr>
                <w:noProof/>
                <w:webHidden/>
              </w:rPr>
            </w:r>
            <w:r w:rsidR="00B010B5">
              <w:rPr>
                <w:noProof/>
                <w:webHidden/>
              </w:rPr>
              <w:fldChar w:fldCharType="separate"/>
            </w:r>
            <w:r w:rsidR="00B010B5">
              <w:rPr>
                <w:noProof/>
                <w:webHidden/>
              </w:rPr>
              <w:t>38</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03" w:history="1">
            <w:r w:rsidR="00B010B5" w:rsidRPr="00114A2E">
              <w:rPr>
                <w:rStyle w:val="Hyperlink"/>
                <w:b/>
                <w:noProof/>
              </w:rPr>
              <w:t>Appendix 5</w:t>
            </w:r>
            <w:r w:rsidR="00B010B5">
              <w:rPr>
                <w:noProof/>
                <w:webHidden/>
              </w:rPr>
              <w:tab/>
            </w:r>
            <w:r w:rsidR="00B010B5">
              <w:rPr>
                <w:noProof/>
                <w:webHidden/>
              </w:rPr>
              <w:fldChar w:fldCharType="begin"/>
            </w:r>
            <w:r w:rsidR="00B010B5">
              <w:rPr>
                <w:noProof/>
                <w:webHidden/>
              </w:rPr>
              <w:instrText xml:space="preserve"> PAGEREF _Toc196988003 \h </w:instrText>
            </w:r>
            <w:r w:rsidR="00B010B5">
              <w:rPr>
                <w:noProof/>
                <w:webHidden/>
              </w:rPr>
            </w:r>
            <w:r w:rsidR="00B010B5">
              <w:rPr>
                <w:noProof/>
                <w:webHidden/>
              </w:rPr>
              <w:fldChar w:fldCharType="separate"/>
            </w:r>
            <w:r w:rsidR="00B010B5">
              <w:rPr>
                <w:noProof/>
                <w:webHidden/>
              </w:rPr>
              <w:t>39</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04" w:history="1">
            <w:r w:rsidR="00B010B5" w:rsidRPr="00114A2E">
              <w:rPr>
                <w:rStyle w:val="Hyperlink"/>
                <w:b/>
                <w:noProof/>
              </w:rPr>
              <w:t>Appendix 6</w:t>
            </w:r>
            <w:r w:rsidR="00B010B5">
              <w:rPr>
                <w:noProof/>
                <w:webHidden/>
              </w:rPr>
              <w:tab/>
            </w:r>
            <w:r w:rsidR="00B010B5">
              <w:rPr>
                <w:noProof/>
                <w:webHidden/>
              </w:rPr>
              <w:fldChar w:fldCharType="begin"/>
            </w:r>
            <w:r w:rsidR="00B010B5">
              <w:rPr>
                <w:noProof/>
                <w:webHidden/>
              </w:rPr>
              <w:instrText xml:space="preserve"> PAGEREF _Toc196988004 \h </w:instrText>
            </w:r>
            <w:r w:rsidR="00B010B5">
              <w:rPr>
                <w:noProof/>
                <w:webHidden/>
              </w:rPr>
            </w:r>
            <w:r w:rsidR="00B010B5">
              <w:rPr>
                <w:noProof/>
                <w:webHidden/>
              </w:rPr>
              <w:fldChar w:fldCharType="separate"/>
            </w:r>
            <w:r w:rsidR="00B010B5">
              <w:rPr>
                <w:noProof/>
                <w:webHidden/>
              </w:rPr>
              <w:t>40</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05" w:history="1">
            <w:r w:rsidR="00B010B5" w:rsidRPr="00114A2E">
              <w:rPr>
                <w:rStyle w:val="Hyperlink"/>
                <w:b/>
                <w:noProof/>
              </w:rPr>
              <w:t>Appendix 7</w:t>
            </w:r>
            <w:r w:rsidR="00B010B5">
              <w:rPr>
                <w:noProof/>
                <w:webHidden/>
              </w:rPr>
              <w:tab/>
            </w:r>
            <w:r w:rsidR="00B010B5">
              <w:rPr>
                <w:noProof/>
                <w:webHidden/>
              </w:rPr>
              <w:fldChar w:fldCharType="begin"/>
            </w:r>
            <w:r w:rsidR="00B010B5">
              <w:rPr>
                <w:noProof/>
                <w:webHidden/>
              </w:rPr>
              <w:instrText xml:space="preserve"> PAGEREF _Toc196988005 \h </w:instrText>
            </w:r>
            <w:r w:rsidR="00B010B5">
              <w:rPr>
                <w:noProof/>
                <w:webHidden/>
              </w:rPr>
            </w:r>
            <w:r w:rsidR="00B010B5">
              <w:rPr>
                <w:noProof/>
                <w:webHidden/>
              </w:rPr>
              <w:fldChar w:fldCharType="separate"/>
            </w:r>
            <w:r w:rsidR="00B010B5">
              <w:rPr>
                <w:noProof/>
                <w:webHidden/>
              </w:rPr>
              <w:t>41</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06" w:history="1">
            <w:r w:rsidR="00B010B5" w:rsidRPr="00114A2E">
              <w:rPr>
                <w:rStyle w:val="Hyperlink"/>
                <w:b/>
                <w:noProof/>
              </w:rPr>
              <w:t>Appendix 8</w:t>
            </w:r>
            <w:r w:rsidR="00B010B5">
              <w:rPr>
                <w:noProof/>
                <w:webHidden/>
              </w:rPr>
              <w:tab/>
            </w:r>
            <w:r w:rsidR="00B010B5">
              <w:rPr>
                <w:noProof/>
                <w:webHidden/>
              </w:rPr>
              <w:fldChar w:fldCharType="begin"/>
            </w:r>
            <w:r w:rsidR="00B010B5">
              <w:rPr>
                <w:noProof/>
                <w:webHidden/>
              </w:rPr>
              <w:instrText xml:space="preserve"> PAGEREF _Toc196988006 \h </w:instrText>
            </w:r>
            <w:r w:rsidR="00B010B5">
              <w:rPr>
                <w:noProof/>
                <w:webHidden/>
              </w:rPr>
            </w:r>
            <w:r w:rsidR="00B010B5">
              <w:rPr>
                <w:noProof/>
                <w:webHidden/>
              </w:rPr>
              <w:fldChar w:fldCharType="separate"/>
            </w:r>
            <w:r w:rsidR="00B010B5">
              <w:rPr>
                <w:noProof/>
                <w:webHidden/>
              </w:rPr>
              <w:t>42</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07" w:history="1">
            <w:r w:rsidR="00B010B5" w:rsidRPr="00114A2E">
              <w:rPr>
                <w:rStyle w:val="Hyperlink"/>
                <w:b/>
                <w:noProof/>
              </w:rPr>
              <w:t>Appendix 9</w:t>
            </w:r>
            <w:r w:rsidR="00B010B5">
              <w:rPr>
                <w:noProof/>
                <w:webHidden/>
              </w:rPr>
              <w:tab/>
            </w:r>
            <w:r w:rsidR="00B010B5">
              <w:rPr>
                <w:noProof/>
                <w:webHidden/>
              </w:rPr>
              <w:fldChar w:fldCharType="begin"/>
            </w:r>
            <w:r w:rsidR="00B010B5">
              <w:rPr>
                <w:noProof/>
                <w:webHidden/>
              </w:rPr>
              <w:instrText xml:space="preserve"> PAGEREF _Toc196988007 \h </w:instrText>
            </w:r>
            <w:r w:rsidR="00B010B5">
              <w:rPr>
                <w:noProof/>
                <w:webHidden/>
              </w:rPr>
            </w:r>
            <w:r w:rsidR="00B010B5">
              <w:rPr>
                <w:noProof/>
                <w:webHidden/>
              </w:rPr>
              <w:fldChar w:fldCharType="separate"/>
            </w:r>
            <w:r w:rsidR="00B010B5">
              <w:rPr>
                <w:noProof/>
                <w:webHidden/>
              </w:rPr>
              <w:t>43</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08" w:history="1">
            <w:r w:rsidR="00B010B5" w:rsidRPr="00114A2E">
              <w:rPr>
                <w:rStyle w:val="Hyperlink"/>
                <w:b/>
                <w:noProof/>
              </w:rPr>
              <w:t>Appendix 10</w:t>
            </w:r>
            <w:r w:rsidR="00B010B5">
              <w:rPr>
                <w:noProof/>
                <w:webHidden/>
              </w:rPr>
              <w:tab/>
            </w:r>
            <w:r w:rsidR="00B010B5">
              <w:rPr>
                <w:noProof/>
                <w:webHidden/>
              </w:rPr>
              <w:fldChar w:fldCharType="begin"/>
            </w:r>
            <w:r w:rsidR="00B010B5">
              <w:rPr>
                <w:noProof/>
                <w:webHidden/>
              </w:rPr>
              <w:instrText xml:space="preserve"> PAGEREF _Toc196988008 \h </w:instrText>
            </w:r>
            <w:r w:rsidR="00B010B5">
              <w:rPr>
                <w:noProof/>
                <w:webHidden/>
              </w:rPr>
            </w:r>
            <w:r w:rsidR="00B010B5">
              <w:rPr>
                <w:noProof/>
                <w:webHidden/>
              </w:rPr>
              <w:fldChar w:fldCharType="separate"/>
            </w:r>
            <w:r w:rsidR="00B010B5">
              <w:rPr>
                <w:noProof/>
                <w:webHidden/>
              </w:rPr>
              <w:t>44</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09" w:history="1">
            <w:r w:rsidR="00B010B5" w:rsidRPr="00114A2E">
              <w:rPr>
                <w:rStyle w:val="Hyperlink"/>
                <w:b/>
                <w:noProof/>
              </w:rPr>
              <w:t>Appendix 11</w:t>
            </w:r>
            <w:r w:rsidR="00B010B5">
              <w:rPr>
                <w:noProof/>
                <w:webHidden/>
              </w:rPr>
              <w:tab/>
            </w:r>
            <w:r w:rsidR="00B010B5">
              <w:rPr>
                <w:noProof/>
                <w:webHidden/>
              </w:rPr>
              <w:fldChar w:fldCharType="begin"/>
            </w:r>
            <w:r w:rsidR="00B010B5">
              <w:rPr>
                <w:noProof/>
                <w:webHidden/>
              </w:rPr>
              <w:instrText xml:space="preserve"> PAGEREF _Toc196988009 \h </w:instrText>
            </w:r>
            <w:r w:rsidR="00B010B5">
              <w:rPr>
                <w:noProof/>
                <w:webHidden/>
              </w:rPr>
            </w:r>
            <w:r w:rsidR="00B010B5">
              <w:rPr>
                <w:noProof/>
                <w:webHidden/>
              </w:rPr>
              <w:fldChar w:fldCharType="separate"/>
            </w:r>
            <w:r w:rsidR="00B010B5">
              <w:rPr>
                <w:noProof/>
                <w:webHidden/>
              </w:rPr>
              <w:t>45</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10" w:history="1">
            <w:r w:rsidR="00B010B5" w:rsidRPr="00114A2E">
              <w:rPr>
                <w:rStyle w:val="Hyperlink"/>
                <w:b/>
                <w:noProof/>
              </w:rPr>
              <w:t>Appendix 12</w:t>
            </w:r>
            <w:r w:rsidR="00B010B5">
              <w:rPr>
                <w:noProof/>
                <w:webHidden/>
              </w:rPr>
              <w:tab/>
            </w:r>
            <w:r w:rsidR="00B010B5">
              <w:rPr>
                <w:noProof/>
                <w:webHidden/>
              </w:rPr>
              <w:fldChar w:fldCharType="begin"/>
            </w:r>
            <w:r w:rsidR="00B010B5">
              <w:rPr>
                <w:noProof/>
                <w:webHidden/>
              </w:rPr>
              <w:instrText xml:space="preserve"> PAGEREF _Toc196988010 \h </w:instrText>
            </w:r>
            <w:r w:rsidR="00B010B5">
              <w:rPr>
                <w:noProof/>
                <w:webHidden/>
              </w:rPr>
            </w:r>
            <w:r w:rsidR="00B010B5">
              <w:rPr>
                <w:noProof/>
                <w:webHidden/>
              </w:rPr>
              <w:fldChar w:fldCharType="separate"/>
            </w:r>
            <w:r w:rsidR="00B010B5">
              <w:rPr>
                <w:noProof/>
                <w:webHidden/>
              </w:rPr>
              <w:t>46</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11" w:history="1">
            <w:r w:rsidR="00B010B5" w:rsidRPr="00114A2E">
              <w:rPr>
                <w:rStyle w:val="Hyperlink"/>
                <w:b/>
                <w:noProof/>
              </w:rPr>
              <w:t>Appendix 13</w:t>
            </w:r>
            <w:r w:rsidR="00B010B5">
              <w:rPr>
                <w:noProof/>
                <w:webHidden/>
              </w:rPr>
              <w:tab/>
            </w:r>
            <w:r w:rsidR="00B010B5">
              <w:rPr>
                <w:noProof/>
                <w:webHidden/>
              </w:rPr>
              <w:fldChar w:fldCharType="begin"/>
            </w:r>
            <w:r w:rsidR="00B010B5">
              <w:rPr>
                <w:noProof/>
                <w:webHidden/>
              </w:rPr>
              <w:instrText xml:space="preserve"> PAGEREF _Toc196988011 \h </w:instrText>
            </w:r>
            <w:r w:rsidR="00B010B5">
              <w:rPr>
                <w:noProof/>
                <w:webHidden/>
              </w:rPr>
            </w:r>
            <w:r w:rsidR="00B010B5">
              <w:rPr>
                <w:noProof/>
                <w:webHidden/>
              </w:rPr>
              <w:fldChar w:fldCharType="separate"/>
            </w:r>
            <w:r w:rsidR="00B010B5">
              <w:rPr>
                <w:noProof/>
                <w:webHidden/>
              </w:rPr>
              <w:t>47</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12" w:history="1">
            <w:r w:rsidR="00B010B5" w:rsidRPr="00114A2E">
              <w:rPr>
                <w:rStyle w:val="Hyperlink"/>
                <w:b/>
                <w:noProof/>
              </w:rPr>
              <w:t>Appendix 14</w:t>
            </w:r>
            <w:r w:rsidR="00B010B5">
              <w:rPr>
                <w:noProof/>
                <w:webHidden/>
              </w:rPr>
              <w:tab/>
            </w:r>
            <w:r w:rsidR="00B010B5">
              <w:rPr>
                <w:noProof/>
                <w:webHidden/>
              </w:rPr>
              <w:fldChar w:fldCharType="begin"/>
            </w:r>
            <w:r w:rsidR="00B010B5">
              <w:rPr>
                <w:noProof/>
                <w:webHidden/>
              </w:rPr>
              <w:instrText xml:space="preserve"> PAGEREF _Toc196988012 \h </w:instrText>
            </w:r>
            <w:r w:rsidR="00B010B5">
              <w:rPr>
                <w:noProof/>
                <w:webHidden/>
              </w:rPr>
            </w:r>
            <w:r w:rsidR="00B010B5">
              <w:rPr>
                <w:noProof/>
                <w:webHidden/>
              </w:rPr>
              <w:fldChar w:fldCharType="separate"/>
            </w:r>
            <w:r w:rsidR="00B010B5">
              <w:rPr>
                <w:noProof/>
                <w:webHidden/>
              </w:rPr>
              <w:t>48</w:t>
            </w:r>
            <w:r w:rsidR="00B010B5">
              <w:rPr>
                <w:noProof/>
                <w:webHidden/>
              </w:rPr>
              <w:fldChar w:fldCharType="end"/>
            </w:r>
          </w:hyperlink>
        </w:p>
        <w:p w:rsidR="00B010B5" w:rsidRDefault="0094341D">
          <w:pPr>
            <w:pStyle w:val="TOC2"/>
            <w:tabs>
              <w:tab w:val="right" w:leader="dot" w:pos="9488"/>
            </w:tabs>
            <w:rPr>
              <w:rFonts w:eastAsiaTheme="minorEastAsia"/>
              <w:noProof/>
              <w:lang w:eastAsia="en-GB"/>
            </w:rPr>
          </w:pPr>
          <w:hyperlink w:anchor="_Toc196988013" w:history="1">
            <w:r w:rsidR="00B010B5" w:rsidRPr="00114A2E">
              <w:rPr>
                <w:rStyle w:val="Hyperlink"/>
                <w:b/>
                <w:noProof/>
              </w:rPr>
              <w:t>Appendix 15</w:t>
            </w:r>
            <w:r w:rsidR="00B010B5">
              <w:rPr>
                <w:noProof/>
                <w:webHidden/>
              </w:rPr>
              <w:tab/>
            </w:r>
            <w:r w:rsidR="00B010B5">
              <w:rPr>
                <w:noProof/>
                <w:webHidden/>
              </w:rPr>
              <w:fldChar w:fldCharType="begin"/>
            </w:r>
            <w:r w:rsidR="00B010B5">
              <w:rPr>
                <w:noProof/>
                <w:webHidden/>
              </w:rPr>
              <w:instrText xml:space="preserve"> PAGEREF _Toc196988013 \h </w:instrText>
            </w:r>
            <w:r w:rsidR="00B010B5">
              <w:rPr>
                <w:noProof/>
                <w:webHidden/>
              </w:rPr>
            </w:r>
            <w:r w:rsidR="00B010B5">
              <w:rPr>
                <w:noProof/>
                <w:webHidden/>
              </w:rPr>
              <w:fldChar w:fldCharType="separate"/>
            </w:r>
            <w:r w:rsidR="00B010B5">
              <w:rPr>
                <w:noProof/>
                <w:webHidden/>
              </w:rPr>
              <w:t>52</w:t>
            </w:r>
            <w:r w:rsidR="00B010B5">
              <w:rPr>
                <w:noProof/>
                <w:webHidden/>
              </w:rPr>
              <w:fldChar w:fldCharType="end"/>
            </w:r>
          </w:hyperlink>
        </w:p>
        <w:p w:rsidR="001349B9" w:rsidRDefault="001349B9">
          <w:r>
            <w:rPr>
              <w:b/>
              <w:bCs/>
              <w:noProof/>
            </w:rPr>
            <w:fldChar w:fldCharType="end"/>
          </w:r>
        </w:p>
      </w:sdtContent>
    </w:sdt>
    <w:p w:rsidR="001349B9" w:rsidRDefault="001349B9">
      <w:r>
        <w:br w:type="page"/>
      </w:r>
    </w:p>
    <w:p w:rsidR="001349B9" w:rsidRPr="00D36CAB" w:rsidRDefault="001349B9" w:rsidP="001349B9">
      <w:pPr>
        <w:pStyle w:val="Heading1"/>
        <w:rPr>
          <w:b/>
        </w:rPr>
      </w:pPr>
      <w:bookmarkStart w:id="0" w:name="_Toc196987962"/>
      <w:r w:rsidRPr="00D36CAB">
        <w:rPr>
          <w:b/>
        </w:rPr>
        <w:lastRenderedPageBreak/>
        <w:t>Safer Nursing Care Tool (SNCT) Adult Inpatient Wards</w:t>
      </w:r>
      <w:bookmarkEnd w:id="0"/>
    </w:p>
    <w:p w:rsidR="001349B9" w:rsidRDefault="001349B9" w:rsidP="001349B9">
      <w:pPr>
        <w:jc w:val="both"/>
        <w:rPr>
          <w:rFonts w:ascii="Arial" w:hAnsi="Arial" w:cs="Arial"/>
          <w:sz w:val="24"/>
          <w:szCs w:val="24"/>
        </w:rPr>
      </w:pPr>
      <w:r>
        <w:rPr>
          <w:rFonts w:ascii="Arial" w:hAnsi="Arial" w:cs="Arial"/>
          <w:b/>
          <w:sz w:val="24"/>
          <w:szCs w:val="24"/>
        </w:rPr>
        <w:t>Date</w:t>
      </w:r>
      <w:r w:rsidR="00D27E32">
        <w:rPr>
          <w:rFonts w:ascii="Arial" w:hAnsi="Arial" w:cs="Arial"/>
          <w:b/>
          <w:sz w:val="24"/>
          <w:szCs w:val="24"/>
        </w:rPr>
        <w:t xml:space="preserve"> of </w:t>
      </w:r>
      <w:r w:rsidR="002D688F">
        <w:rPr>
          <w:rFonts w:ascii="Arial" w:hAnsi="Arial" w:cs="Arial"/>
          <w:b/>
          <w:sz w:val="24"/>
          <w:szCs w:val="24"/>
        </w:rPr>
        <w:t xml:space="preserve">SNCT </w:t>
      </w:r>
      <w:r w:rsidR="00D27E32">
        <w:rPr>
          <w:rFonts w:ascii="Arial" w:hAnsi="Arial" w:cs="Arial"/>
          <w:b/>
          <w:sz w:val="24"/>
          <w:szCs w:val="24"/>
        </w:rPr>
        <w:t>data collection</w:t>
      </w:r>
      <w:r>
        <w:rPr>
          <w:rFonts w:ascii="Arial" w:hAnsi="Arial" w:cs="Arial"/>
          <w:b/>
          <w:sz w:val="24"/>
          <w:szCs w:val="24"/>
        </w:rPr>
        <w:t>:</w:t>
      </w:r>
      <w:r>
        <w:rPr>
          <w:rFonts w:ascii="Arial" w:hAnsi="Arial" w:cs="Arial"/>
          <w:sz w:val="24"/>
          <w:szCs w:val="24"/>
        </w:rPr>
        <w:t xml:space="preserve"> </w:t>
      </w:r>
      <w:r w:rsidR="00056949">
        <w:rPr>
          <w:rFonts w:ascii="Arial" w:hAnsi="Arial" w:cs="Arial"/>
          <w:sz w:val="24"/>
          <w:szCs w:val="24"/>
        </w:rPr>
        <w:t>January 2025</w:t>
      </w:r>
      <w:r>
        <w:rPr>
          <w:rFonts w:ascii="Arial" w:hAnsi="Arial" w:cs="Arial"/>
          <w:sz w:val="24"/>
          <w:szCs w:val="24"/>
        </w:rPr>
        <w:t xml:space="preserve"> </w:t>
      </w:r>
    </w:p>
    <w:p w:rsidR="00D27E32" w:rsidRDefault="00D27E32" w:rsidP="001349B9">
      <w:pPr>
        <w:jc w:val="both"/>
        <w:rPr>
          <w:rFonts w:ascii="Arial" w:hAnsi="Arial" w:cs="Arial"/>
          <w:sz w:val="24"/>
          <w:szCs w:val="24"/>
        </w:rPr>
      </w:pPr>
      <w:r w:rsidRPr="00D27E32">
        <w:rPr>
          <w:rFonts w:ascii="Arial" w:hAnsi="Arial" w:cs="Arial"/>
          <w:b/>
          <w:sz w:val="24"/>
          <w:szCs w:val="24"/>
        </w:rPr>
        <w:t>SNCT review meetings:</w:t>
      </w:r>
      <w:r>
        <w:rPr>
          <w:rFonts w:ascii="Arial" w:hAnsi="Arial" w:cs="Arial"/>
          <w:sz w:val="24"/>
          <w:szCs w:val="24"/>
        </w:rPr>
        <w:t xml:space="preserve"> </w:t>
      </w:r>
      <w:r w:rsidR="00E54161">
        <w:rPr>
          <w:rFonts w:ascii="Arial" w:hAnsi="Arial" w:cs="Arial"/>
          <w:sz w:val="24"/>
          <w:szCs w:val="24"/>
        </w:rPr>
        <w:t>March/April 2025</w:t>
      </w:r>
    </w:p>
    <w:p w:rsidR="001349B9" w:rsidRDefault="001349B9" w:rsidP="001349B9">
      <w:pPr>
        <w:jc w:val="both"/>
        <w:rPr>
          <w:rFonts w:ascii="Arial" w:hAnsi="Arial" w:cs="Arial"/>
          <w:sz w:val="24"/>
          <w:szCs w:val="24"/>
        </w:rPr>
      </w:pPr>
      <w:r w:rsidRPr="0009153D">
        <w:rPr>
          <w:rFonts w:ascii="Arial" w:hAnsi="Arial" w:cs="Arial"/>
          <w:b/>
          <w:sz w:val="24"/>
          <w:szCs w:val="24"/>
        </w:rPr>
        <w:t>Author:</w:t>
      </w:r>
      <w:r>
        <w:rPr>
          <w:rFonts w:ascii="Arial" w:hAnsi="Arial" w:cs="Arial"/>
          <w:sz w:val="24"/>
          <w:szCs w:val="24"/>
        </w:rPr>
        <w:t xml:space="preserve"> Brenda Mckenzie (Workforce </w:t>
      </w:r>
      <w:r w:rsidR="0072416F">
        <w:rPr>
          <w:rFonts w:ascii="Arial" w:hAnsi="Arial" w:cs="Arial"/>
          <w:sz w:val="24"/>
          <w:szCs w:val="24"/>
        </w:rPr>
        <w:t>Lead</w:t>
      </w:r>
      <w:r>
        <w:rPr>
          <w:rFonts w:ascii="Arial" w:hAnsi="Arial" w:cs="Arial"/>
          <w:sz w:val="24"/>
          <w:szCs w:val="24"/>
        </w:rPr>
        <w:t xml:space="preserve">) </w:t>
      </w:r>
    </w:p>
    <w:p w:rsidR="001349B9" w:rsidRPr="00F23EEE" w:rsidRDefault="001349B9" w:rsidP="001349B9">
      <w:pPr>
        <w:pStyle w:val="Heading2"/>
        <w:rPr>
          <w:b/>
        </w:rPr>
      </w:pPr>
      <w:bookmarkStart w:id="1" w:name="_Toc103787644"/>
      <w:bookmarkStart w:id="2" w:name="_Toc103690092"/>
      <w:bookmarkStart w:id="3" w:name="_Toc196987963"/>
      <w:r w:rsidRPr="00F23EEE">
        <w:rPr>
          <w:b/>
        </w:rPr>
        <w:t>Situation</w:t>
      </w:r>
      <w:bookmarkEnd w:id="1"/>
      <w:bookmarkEnd w:id="2"/>
      <w:bookmarkEnd w:id="3"/>
      <w:r w:rsidRPr="00F23EEE">
        <w:rPr>
          <w:b/>
        </w:rPr>
        <w:t xml:space="preserve">  </w:t>
      </w:r>
    </w:p>
    <w:p w:rsidR="009D3DB2" w:rsidRDefault="009D3DB2" w:rsidP="001349B9">
      <w:pPr>
        <w:jc w:val="both"/>
        <w:rPr>
          <w:rFonts w:ascii="Arial" w:hAnsi="Arial" w:cs="Arial"/>
          <w:sz w:val="24"/>
          <w:szCs w:val="24"/>
        </w:rPr>
      </w:pPr>
      <w:r w:rsidRPr="009D3DB2">
        <w:rPr>
          <w:rFonts w:ascii="Arial" w:hAnsi="Arial" w:cs="Arial"/>
          <w:sz w:val="24"/>
          <w:szCs w:val="24"/>
        </w:rPr>
        <w:t>The Board of Directors are required to receive a Nurse Establishment Review twice a year. This requirement is underpinned by the direction of NHS Improvement (2018) who, in conjunction with the National Quality Board (NQB) (2016), provide a guidance framework containing the key components that should be considered as part of safe staffing review and analysis and in turn enable their nationally endorsed expectations to be met.</w:t>
      </w:r>
    </w:p>
    <w:p w:rsidR="001349B9" w:rsidRDefault="00F24332" w:rsidP="001349B9">
      <w:pPr>
        <w:jc w:val="both"/>
        <w:rPr>
          <w:rFonts w:ascii="Arial" w:hAnsi="Arial" w:cs="Arial"/>
          <w:sz w:val="24"/>
          <w:szCs w:val="24"/>
        </w:rPr>
      </w:pPr>
      <w:r>
        <w:rPr>
          <w:rFonts w:ascii="Arial" w:hAnsi="Arial" w:cs="Arial"/>
          <w:sz w:val="24"/>
          <w:szCs w:val="24"/>
        </w:rPr>
        <w:t>HDFT</w:t>
      </w:r>
      <w:r w:rsidR="001349B9">
        <w:rPr>
          <w:rFonts w:ascii="Arial" w:hAnsi="Arial" w:cs="Arial"/>
          <w:sz w:val="24"/>
          <w:szCs w:val="24"/>
        </w:rPr>
        <w:t xml:space="preserve"> undertook its </w:t>
      </w:r>
      <w:r w:rsidR="0072416F">
        <w:rPr>
          <w:rFonts w:ascii="Arial" w:hAnsi="Arial" w:cs="Arial"/>
          <w:sz w:val="24"/>
          <w:szCs w:val="24"/>
        </w:rPr>
        <w:t xml:space="preserve">bi annual </w:t>
      </w:r>
      <w:r w:rsidR="001349B9">
        <w:rPr>
          <w:rFonts w:ascii="Arial" w:hAnsi="Arial" w:cs="Arial"/>
          <w:sz w:val="24"/>
          <w:szCs w:val="24"/>
        </w:rPr>
        <w:t xml:space="preserve">adult inpatient safer staffing review using the </w:t>
      </w:r>
      <w:r w:rsidR="006576E3">
        <w:rPr>
          <w:rFonts w:ascii="Arial" w:hAnsi="Arial" w:cs="Arial"/>
          <w:sz w:val="24"/>
          <w:szCs w:val="24"/>
        </w:rPr>
        <w:t xml:space="preserve">updated </w:t>
      </w:r>
      <w:r w:rsidR="001349B9">
        <w:rPr>
          <w:rFonts w:ascii="Arial" w:hAnsi="Arial" w:cs="Arial"/>
          <w:sz w:val="24"/>
          <w:szCs w:val="24"/>
        </w:rPr>
        <w:t xml:space="preserve">licenced SNCT </w:t>
      </w:r>
      <w:r w:rsidR="00A23E07">
        <w:rPr>
          <w:rFonts w:ascii="Arial" w:hAnsi="Arial" w:cs="Arial"/>
          <w:sz w:val="24"/>
          <w:szCs w:val="24"/>
        </w:rPr>
        <w:t>during the month</w:t>
      </w:r>
      <w:r w:rsidR="006576E3">
        <w:rPr>
          <w:rFonts w:ascii="Arial" w:hAnsi="Arial" w:cs="Arial"/>
          <w:sz w:val="24"/>
          <w:szCs w:val="24"/>
        </w:rPr>
        <w:t xml:space="preserve"> of </w:t>
      </w:r>
      <w:r w:rsidR="00E54161">
        <w:rPr>
          <w:rFonts w:ascii="Arial" w:hAnsi="Arial" w:cs="Arial"/>
          <w:sz w:val="24"/>
          <w:szCs w:val="24"/>
        </w:rPr>
        <w:t>January 2025</w:t>
      </w:r>
      <w:r w:rsidR="001349B9">
        <w:rPr>
          <w:rFonts w:ascii="Arial" w:hAnsi="Arial" w:cs="Arial"/>
          <w:sz w:val="24"/>
          <w:szCs w:val="24"/>
        </w:rPr>
        <w:t xml:space="preserve">. </w:t>
      </w:r>
    </w:p>
    <w:p w:rsidR="001349B9" w:rsidRPr="00F23EEE" w:rsidRDefault="001349B9" w:rsidP="001349B9">
      <w:pPr>
        <w:pStyle w:val="Heading2"/>
        <w:rPr>
          <w:b/>
        </w:rPr>
      </w:pPr>
      <w:bookmarkStart w:id="4" w:name="_Toc103787645"/>
      <w:bookmarkStart w:id="5" w:name="_Toc103690093"/>
      <w:bookmarkStart w:id="6" w:name="_Toc196987964"/>
      <w:r w:rsidRPr="00F23EEE">
        <w:rPr>
          <w:b/>
        </w:rPr>
        <w:t>Background</w:t>
      </w:r>
      <w:bookmarkEnd w:id="4"/>
      <w:bookmarkEnd w:id="5"/>
      <w:bookmarkEnd w:id="6"/>
      <w:r w:rsidRPr="00F23EEE">
        <w:rPr>
          <w:b/>
        </w:rPr>
        <w:t xml:space="preserve">  </w:t>
      </w:r>
    </w:p>
    <w:p w:rsidR="009D3DB2" w:rsidRPr="009D3DB2" w:rsidRDefault="00EA5805" w:rsidP="009D3DB2">
      <w:pPr>
        <w:jc w:val="both"/>
        <w:rPr>
          <w:rFonts w:ascii="Arial" w:hAnsi="Arial" w:cs="Arial"/>
          <w:sz w:val="24"/>
          <w:szCs w:val="24"/>
        </w:rPr>
      </w:pPr>
      <w:r>
        <w:rPr>
          <w:rFonts w:ascii="Arial" w:hAnsi="Arial" w:cs="Arial"/>
          <w:sz w:val="24"/>
          <w:szCs w:val="24"/>
        </w:rPr>
        <w:t>T</w:t>
      </w:r>
      <w:r w:rsidR="009D3DB2" w:rsidRPr="009D3DB2">
        <w:rPr>
          <w:rFonts w:ascii="Arial" w:hAnsi="Arial" w:cs="Arial"/>
          <w:sz w:val="24"/>
          <w:szCs w:val="24"/>
        </w:rPr>
        <w:t xml:space="preserve">he NQB guidance framework (2016) is central in supporting us to develop a workforce that is fit for purpose in the context of it being safe, sustainable and productive. It comprises of a principle document which is supplemented by a suite of additional publications that collectively act as improvement resources. </w:t>
      </w:r>
    </w:p>
    <w:p w:rsidR="009D3DB2" w:rsidRPr="009D3DB2" w:rsidRDefault="009D3DB2" w:rsidP="009D3DB2">
      <w:pPr>
        <w:jc w:val="both"/>
        <w:rPr>
          <w:rFonts w:ascii="Arial" w:hAnsi="Arial" w:cs="Arial"/>
          <w:sz w:val="24"/>
          <w:szCs w:val="24"/>
        </w:rPr>
      </w:pPr>
      <w:r w:rsidRPr="009D3DB2">
        <w:rPr>
          <w:rFonts w:ascii="Arial" w:hAnsi="Arial" w:cs="Arial"/>
          <w:sz w:val="24"/>
          <w:szCs w:val="24"/>
        </w:rPr>
        <w:t>T</w:t>
      </w:r>
      <w:r w:rsidR="0084333C">
        <w:rPr>
          <w:rFonts w:ascii="Arial" w:hAnsi="Arial" w:cs="Arial"/>
          <w:sz w:val="24"/>
          <w:szCs w:val="24"/>
        </w:rPr>
        <w:t>he principle structure of the NQB e</w:t>
      </w:r>
      <w:r w:rsidRPr="009D3DB2">
        <w:rPr>
          <w:rFonts w:ascii="Arial" w:hAnsi="Arial" w:cs="Arial"/>
          <w:sz w:val="24"/>
          <w:szCs w:val="24"/>
        </w:rPr>
        <w:t xml:space="preserve">xpectations are illustrated below and together form a framework that facilitates and supports care to be underpinned by; </w:t>
      </w:r>
    </w:p>
    <w:p w:rsidR="009D3DB2" w:rsidRPr="009D3DB2" w:rsidRDefault="009D3DB2" w:rsidP="009D3DB2">
      <w:pPr>
        <w:jc w:val="both"/>
        <w:rPr>
          <w:rFonts w:ascii="Arial" w:hAnsi="Arial" w:cs="Arial"/>
          <w:sz w:val="24"/>
          <w:szCs w:val="24"/>
        </w:rPr>
      </w:pPr>
      <w:r w:rsidRPr="009D3DB2">
        <w:rPr>
          <w:rFonts w:ascii="Arial" w:hAnsi="Arial" w:cs="Arial"/>
          <w:sz w:val="24"/>
          <w:szCs w:val="24"/>
        </w:rPr>
        <w:t xml:space="preserve">• </w:t>
      </w:r>
      <w:proofErr w:type="gramStart"/>
      <w:r w:rsidRPr="009D3DB2">
        <w:rPr>
          <w:rFonts w:ascii="Arial" w:hAnsi="Arial" w:cs="Arial"/>
          <w:sz w:val="24"/>
          <w:szCs w:val="24"/>
        </w:rPr>
        <w:t>delivery</w:t>
      </w:r>
      <w:proofErr w:type="gramEnd"/>
      <w:r w:rsidRPr="009D3DB2">
        <w:rPr>
          <w:rFonts w:ascii="Arial" w:hAnsi="Arial" w:cs="Arial"/>
          <w:sz w:val="24"/>
          <w:szCs w:val="24"/>
        </w:rPr>
        <w:t xml:space="preserve"> of the right care, first time in the right place </w:t>
      </w:r>
    </w:p>
    <w:p w:rsidR="009D3DB2" w:rsidRPr="009D3DB2" w:rsidRDefault="009D3DB2" w:rsidP="009D3DB2">
      <w:pPr>
        <w:jc w:val="both"/>
        <w:rPr>
          <w:rFonts w:ascii="Arial" w:hAnsi="Arial" w:cs="Arial"/>
          <w:sz w:val="24"/>
          <w:szCs w:val="24"/>
        </w:rPr>
      </w:pPr>
      <w:r w:rsidRPr="009D3DB2">
        <w:rPr>
          <w:rFonts w:ascii="Arial" w:hAnsi="Arial" w:cs="Arial"/>
          <w:sz w:val="24"/>
          <w:szCs w:val="24"/>
        </w:rPr>
        <w:t xml:space="preserve">• minimising avoidable harm </w:t>
      </w:r>
    </w:p>
    <w:p w:rsidR="00BD7591" w:rsidRDefault="009D3DB2" w:rsidP="009D3DB2">
      <w:pPr>
        <w:jc w:val="both"/>
        <w:rPr>
          <w:rFonts w:ascii="Arial" w:hAnsi="Arial" w:cs="Arial"/>
          <w:sz w:val="24"/>
          <w:szCs w:val="24"/>
        </w:rPr>
      </w:pPr>
      <w:r w:rsidRPr="009D3DB2">
        <w:rPr>
          <w:rFonts w:ascii="Arial" w:hAnsi="Arial" w:cs="Arial"/>
          <w:sz w:val="24"/>
          <w:szCs w:val="24"/>
        </w:rPr>
        <w:t>• maximising the value of available resources</w:t>
      </w:r>
    </w:p>
    <w:p w:rsidR="00E4461B" w:rsidRPr="009D3DB2" w:rsidRDefault="00E4461B" w:rsidP="00E4461B">
      <w:pPr>
        <w:jc w:val="center"/>
        <w:rPr>
          <w:rFonts w:ascii="Arial" w:hAnsi="Arial" w:cs="Arial"/>
          <w:sz w:val="24"/>
          <w:szCs w:val="24"/>
        </w:rPr>
      </w:pPr>
      <w:r>
        <w:rPr>
          <w:noProof/>
          <w:lang w:eastAsia="en-GB"/>
        </w:rPr>
        <w:drawing>
          <wp:inline distT="0" distB="0" distL="0" distR="0" wp14:anchorId="15DB77B3" wp14:editId="1F8BD570">
            <wp:extent cx="4686677" cy="2962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1581" cy="2965375"/>
                    </a:xfrm>
                    <a:prstGeom prst="rect">
                      <a:avLst/>
                    </a:prstGeom>
                  </pic:spPr>
                </pic:pic>
              </a:graphicData>
            </a:graphic>
          </wp:inline>
        </w:drawing>
      </w:r>
    </w:p>
    <w:p w:rsidR="009D3DB2" w:rsidRPr="009D3DB2" w:rsidRDefault="009D3DB2" w:rsidP="009D3DB2">
      <w:pPr>
        <w:jc w:val="both"/>
        <w:rPr>
          <w:rFonts w:ascii="Arial" w:hAnsi="Arial" w:cs="Arial"/>
          <w:sz w:val="24"/>
          <w:szCs w:val="24"/>
        </w:rPr>
      </w:pPr>
    </w:p>
    <w:p w:rsidR="00E54576" w:rsidRDefault="00960655" w:rsidP="001349B9">
      <w:pPr>
        <w:jc w:val="both"/>
        <w:rPr>
          <w:rFonts w:ascii="Arial" w:hAnsi="Arial" w:cs="Arial"/>
          <w:sz w:val="24"/>
          <w:szCs w:val="24"/>
        </w:rPr>
      </w:pPr>
      <w:r>
        <w:rPr>
          <w:rFonts w:ascii="Arial" w:hAnsi="Arial" w:cs="Arial"/>
          <w:sz w:val="24"/>
          <w:szCs w:val="24"/>
        </w:rPr>
        <w:lastRenderedPageBreak/>
        <w:t>The scope fo</w:t>
      </w:r>
      <w:r w:rsidR="00F24332">
        <w:rPr>
          <w:rFonts w:ascii="Arial" w:hAnsi="Arial" w:cs="Arial"/>
          <w:sz w:val="24"/>
          <w:szCs w:val="24"/>
        </w:rPr>
        <w:t>r</w:t>
      </w:r>
      <w:r>
        <w:rPr>
          <w:rFonts w:ascii="Arial" w:hAnsi="Arial" w:cs="Arial"/>
          <w:sz w:val="24"/>
          <w:szCs w:val="24"/>
        </w:rPr>
        <w:t xml:space="preserve"> this </w:t>
      </w:r>
      <w:r w:rsidR="00F24332">
        <w:rPr>
          <w:rFonts w:ascii="Arial" w:hAnsi="Arial" w:cs="Arial"/>
          <w:sz w:val="24"/>
          <w:szCs w:val="24"/>
        </w:rPr>
        <w:t>Safer Nursing Care Tool (</w:t>
      </w:r>
      <w:r>
        <w:rPr>
          <w:rFonts w:ascii="Arial" w:hAnsi="Arial" w:cs="Arial"/>
          <w:sz w:val="24"/>
          <w:szCs w:val="24"/>
        </w:rPr>
        <w:t>SNCT</w:t>
      </w:r>
      <w:r w:rsidR="00F24332">
        <w:rPr>
          <w:rFonts w:ascii="Arial" w:hAnsi="Arial" w:cs="Arial"/>
          <w:sz w:val="24"/>
          <w:szCs w:val="24"/>
        </w:rPr>
        <w:t>)</w:t>
      </w:r>
      <w:r>
        <w:rPr>
          <w:rFonts w:ascii="Arial" w:hAnsi="Arial" w:cs="Arial"/>
          <w:sz w:val="24"/>
          <w:szCs w:val="24"/>
        </w:rPr>
        <w:t xml:space="preserve"> data collection encompasses the adult in patient </w:t>
      </w:r>
      <w:r w:rsidR="00236417">
        <w:rPr>
          <w:rFonts w:ascii="Arial" w:hAnsi="Arial" w:cs="Arial"/>
          <w:sz w:val="24"/>
          <w:szCs w:val="24"/>
        </w:rPr>
        <w:t>wards. This</w:t>
      </w:r>
      <w:r w:rsidR="001349B9">
        <w:rPr>
          <w:rFonts w:ascii="Arial" w:hAnsi="Arial" w:cs="Arial"/>
          <w:sz w:val="24"/>
          <w:szCs w:val="24"/>
        </w:rPr>
        <w:t xml:space="preserve"> is the </w:t>
      </w:r>
      <w:r w:rsidR="00E54161">
        <w:rPr>
          <w:rFonts w:ascii="Arial" w:hAnsi="Arial" w:cs="Arial"/>
          <w:sz w:val="24"/>
          <w:szCs w:val="24"/>
        </w:rPr>
        <w:t>third set of</w:t>
      </w:r>
      <w:r w:rsidR="008F7F0F">
        <w:rPr>
          <w:rFonts w:ascii="Arial" w:hAnsi="Arial" w:cs="Arial"/>
          <w:sz w:val="24"/>
          <w:szCs w:val="24"/>
        </w:rPr>
        <w:t xml:space="preserve"> data that has been collected </w:t>
      </w:r>
      <w:r w:rsidR="000E09FD">
        <w:rPr>
          <w:rFonts w:ascii="Arial" w:hAnsi="Arial" w:cs="Arial"/>
          <w:sz w:val="24"/>
          <w:szCs w:val="24"/>
        </w:rPr>
        <w:t>using the updated SNCT</w:t>
      </w:r>
      <w:r w:rsidR="00055030">
        <w:rPr>
          <w:rFonts w:ascii="Arial" w:hAnsi="Arial" w:cs="Arial"/>
          <w:sz w:val="24"/>
          <w:szCs w:val="24"/>
        </w:rPr>
        <w:t xml:space="preserve"> which encompasses</w:t>
      </w:r>
      <w:r w:rsidR="000E09FD">
        <w:rPr>
          <w:rFonts w:ascii="Arial" w:hAnsi="Arial" w:cs="Arial"/>
          <w:sz w:val="24"/>
          <w:szCs w:val="24"/>
        </w:rPr>
        <w:t xml:space="preserve"> the new levels of care</w:t>
      </w:r>
      <w:r w:rsidR="008F7F0F">
        <w:rPr>
          <w:rFonts w:ascii="Arial" w:hAnsi="Arial" w:cs="Arial"/>
          <w:sz w:val="24"/>
          <w:szCs w:val="24"/>
        </w:rPr>
        <w:t xml:space="preserve"> </w:t>
      </w:r>
      <w:r w:rsidR="000E09FD">
        <w:rPr>
          <w:rFonts w:ascii="Arial" w:hAnsi="Arial" w:cs="Arial"/>
          <w:sz w:val="24"/>
          <w:szCs w:val="24"/>
        </w:rPr>
        <w:t>for patients with an increased dependency</w:t>
      </w:r>
      <w:r w:rsidR="00A875C2">
        <w:rPr>
          <w:rFonts w:ascii="Arial" w:hAnsi="Arial" w:cs="Arial"/>
          <w:sz w:val="24"/>
          <w:szCs w:val="24"/>
        </w:rPr>
        <w:t xml:space="preserve"> in relation to enhanced care requirements.</w:t>
      </w:r>
    </w:p>
    <w:p w:rsidR="001349B9" w:rsidRDefault="00E54576" w:rsidP="001349B9">
      <w:pPr>
        <w:jc w:val="both"/>
        <w:rPr>
          <w:rFonts w:ascii="Arial" w:hAnsi="Arial" w:cs="Arial"/>
          <w:sz w:val="24"/>
          <w:szCs w:val="24"/>
        </w:rPr>
      </w:pPr>
      <w:r>
        <w:rPr>
          <w:rFonts w:ascii="Arial" w:hAnsi="Arial" w:cs="Arial"/>
          <w:sz w:val="24"/>
          <w:szCs w:val="24"/>
        </w:rPr>
        <w:t>T</w:t>
      </w:r>
      <w:r w:rsidR="001349B9">
        <w:rPr>
          <w:rFonts w:ascii="Arial" w:hAnsi="Arial" w:cs="Arial"/>
          <w:sz w:val="24"/>
          <w:szCs w:val="24"/>
        </w:rPr>
        <w:t xml:space="preserve">eams are reporting increasing levels of enhanced care requirements on a daily basis. </w:t>
      </w:r>
      <w:r>
        <w:rPr>
          <w:rFonts w:ascii="Arial" w:hAnsi="Arial" w:cs="Arial"/>
          <w:sz w:val="24"/>
          <w:szCs w:val="24"/>
        </w:rPr>
        <w:t xml:space="preserve">Enhanced care relates to; </w:t>
      </w:r>
      <w:r w:rsidR="001349B9">
        <w:rPr>
          <w:rFonts w:ascii="Arial" w:hAnsi="Arial" w:cs="Arial"/>
          <w:i/>
          <w:sz w:val="24"/>
          <w:szCs w:val="24"/>
        </w:rPr>
        <w:t>patients who require an increased level of care to prevent them harming t</w:t>
      </w:r>
      <w:r>
        <w:rPr>
          <w:rFonts w:ascii="Arial" w:hAnsi="Arial" w:cs="Arial"/>
          <w:i/>
          <w:sz w:val="24"/>
          <w:szCs w:val="24"/>
        </w:rPr>
        <w:t>hemselves, others or absconding.</w:t>
      </w:r>
      <w:r w:rsidR="001349B9">
        <w:rPr>
          <w:rFonts w:ascii="Arial" w:hAnsi="Arial" w:cs="Arial"/>
          <w:sz w:val="24"/>
          <w:szCs w:val="24"/>
        </w:rPr>
        <w:t xml:space="preserve"> </w:t>
      </w:r>
      <w:r w:rsidR="00EE5A4E">
        <w:rPr>
          <w:rFonts w:ascii="Arial" w:hAnsi="Arial" w:cs="Arial"/>
          <w:sz w:val="24"/>
          <w:szCs w:val="24"/>
        </w:rPr>
        <w:t>NHSE together with the Shelford Group</w:t>
      </w:r>
      <w:r w:rsidR="008228B3">
        <w:rPr>
          <w:rFonts w:ascii="Arial" w:hAnsi="Arial" w:cs="Arial"/>
          <w:sz w:val="24"/>
          <w:szCs w:val="24"/>
        </w:rPr>
        <w:t>, have made adaptations to the S</w:t>
      </w:r>
      <w:r w:rsidR="00EE5A4E">
        <w:rPr>
          <w:rFonts w:ascii="Arial" w:hAnsi="Arial" w:cs="Arial"/>
          <w:sz w:val="24"/>
          <w:szCs w:val="24"/>
        </w:rPr>
        <w:t xml:space="preserve">NCT tool to </w:t>
      </w:r>
      <w:r w:rsidR="00236417">
        <w:rPr>
          <w:rFonts w:ascii="Arial" w:hAnsi="Arial" w:cs="Arial"/>
          <w:sz w:val="24"/>
          <w:szCs w:val="24"/>
        </w:rPr>
        <w:t>incorporate</w:t>
      </w:r>
      <w:r w:rsidR="00EE5A4E">
        <w:rPr>
          <w:rFonts w:ascii="Arial" w:hAnsi="Arial" w:cs="Arial"/>
          <w:sz w:val="24"/>
          <w:szCs w:val="24"/>
        </w:rPr>
        <w:t xml:space="preserve"> this level of dependency within our patients</w:t>
      </w:r>
      <w:r w:rsidR="00055030">
        <w:rPr>
          <w:rFonts w:ascii="Arial" w:hAnsi="Arial" w:cs="Arial"/>
          <w:sz w:val="24"/>
          <w:szCs w:val="24"/>
        </w:rPr>
        <w:t>.</w:t>
      </w:r>
    </w:p>
    <w:p w:rsidR="00CE5ACA" w:rsidRDefault="008228B3" w:rsidP="001349B9">
      <w:pPr>
        <w:jc w:val="both"/>
        <w:rPr>
          <w:rFonts w:ascii="Arial" w:hAnsi="Arial" w:cs="Arial"/>
          <w:sz w:val="24"/>
          <w:szCs w:val="24"/>
        </w:rPr>
      </w:pPr>
      <w:r>
        <w:rPr>
          <w:rFonts w:ascii="Arial" w:hAnsi="Arial" w:cs="Arial"/>
          <w:sz w:val="24"/>
          <w:szCs w:val="24"/>
        </w:rPr>
        <w:t>The new levels of care will breakdown the ‘Enhanced Care’ requirements</w:t>
      </w:r>
      <w:r w:rsidR="00CA4793">
        <w:rPr>
          <w:rFonts w:ascii="Arial" w:hAnsi="Arial" w:cs="Arial"/>
          <w:sz w:val="24"/>
          <w:szCs w:val="24"/>
        </w:rPr>
        <w:t xml:space="preserve">, which will enable </w:t>
      </w:r>
      <w:r w:rsidR="00236417">
        <w:rPr>
          <w:rFonts w:ascii="Arial" w:hAnsi="Arial" w:cs="Arial"/>
          <w:sz w:val="24"/>
          <w:szCs w:val="24"/>
        </w:rPr>
        <w:t>us</w:t>
      </w:r>
      <w:r w:rsidR="00CA4793">
        <w:rPr>
          <w:rFonts w:ascii="Arial" w:hAnsi="Arial" w:cs="Arial"/>
          <w:sz w:val="24"/>
          <w:szCs w:val="24"/>
        </w:rPr>
        <w:t xml:space="preserve"> to better monitor and manage how we care for these patients, in addition to aligning </w:t>
      </w:r>
      <w:r w:rsidR="00236417">
        <w:rPr>
          <w:rFonts w:ascii="Arial" w:hAnsi="Arial" w:cs="Arial"/>
          <w:sz w:val="24"/>
          <w:szCs w:val="24"/>
        </w:rPr>
        <w:t>establishments to</w:t>
      </w:r>
      <w:r w:rsidR="00CA4793">
        <w:rPr>
          <w:rFonts w:ascii="Arial" w:hAnsi="Arial" w:cs="Arial"/>
          <w:sz w:val="24"/>
          <w:szCs w:val="24"/>
        </w:rPr>
        <w:t xml:space="preserve"> allow for this</w:t>
      </w:r>
      <w:r w:rsidR="00E914C2">
        <w:rPr>
          <w:rFonts w:ascii="Arial" w:hAnsi="Arial" w:cs="Arial"/>
          <w:sz w:val="24"/>
          <w:szCs w:val="24"/>
        </w:rPr>
        <w:t xml:space="preserve"> level of care.</w:t>
      </w:r>
      <w:r w:rsidR="00E914C2" w:rsidRPr="00E914C2">
        <w:rPr>
          <w:rFonts w:ascii="Arial" w:hAnsi="Arial" w:cs="Arial"/>
          <w:sz w:val="24"/>
          <w:szCs w:val="24"/>
        </w:rPr>
        <w:t xml:space="preserve"> </w:t>
      </w:r>
      <w:r w:rsidR="00055030">
        <w:rPr>
          <w:rFonts w:ascii="Arial" w:hAnsi="Arial" w:cs="Arial"/>
          <w:sz w:val="24"/>
          <w:szCs w:val="24"/>
        </w:rPr>
        <w:t xml:space="preserve">At least two data collections will need to be undertaken before the data can be used to triangulate </w:t>
      </w:r>
      <w:r w:rsidR="008B7283">
        <w:rPr>
          <w:rFonts w:ascii="Arial" w:hAnsi="Arial" w:cs="Arial"/>
          <w:sz w:val="24"/>
          <w:szCs w:val="24"/>
        </w:rPr>
        <w:t>and apply professional judgment to make changes to the ward establishments</w:t>
      </w:r>
      <w:r w:rsidR="00B3612D">
        <w:rPr>
          <w:rFonts w:ascii="Arial" w:hAnsi="Arial" w:cs="Arial"/>
          <w:sz w:val="24"/>
          <w:szCs w:val="24"/>
        </w:rPr>
        <w:t>, in respect of the enhanced care requirements</w:t>
      </w:r>
      <w:r w:rsidR="008B7283">
        <w:rPr>
          <w:rFonts w:ascii="Arial" w:hAnsi="Arial" w:cs="Arial"/>
          <w:sz w:val="24"/>
          <w:szCs w:val="24"/>
        </w:rPr>
        <w:t>.</w:t>
      </w:r>
    </w:p>
    <w:p w:rsidR="001349B9" w:rsidRDefault="00610BD1" w:rsidP="001349B9">
      <w:pPr>
        <w:jc w:val="both"/>
        <w:rPr>
          <w:rFonts w:ascii="Arial" w:hAnsi="Arial" w:cs="Arial"/>
          <w:sz w:val="24"/>
          <w:szCs w:val="24"/>
        </w:rPr>
      </w:pPr>
      <w:r>
        <w:rPr>
          <w:rFonts w:ascii="Arial" w:hAnsi="Arial" w:cs="Arial"/>
          <w:sz w:val="24"/>
          <w:szCs w:val="24"/>
        </w:rPr>
        <w:t xml:space="preserve">Ward budgets were increased to match the outputs of the SNCT in </w:t>
      </w:r>
      <w:r w:rsidR="00164345">
        <w:rPr>
          <w:rFonts w:ascii="Arial" w:hAnsi="Arial" w:cs="Arial"/>
          <w:sz w:val="24"/>
          <w:szCs w:val="24"/>
        </w:rPr>
        <w:t>April</w:t>
      </w:r>
      <w:r w:rsidR="009A5F85">
        <w:rPr>
          <w:rFonts w:ascii="Arial" w:hAnsi="Arial" w:cs="Arial"/>
          <w:sz w:val="24"/>
          <w:szCs w:val="24"/>
        </w:rPr>
        <w:t xml:space="preserve"> 2023 and recruitment in to these registered nurse vacancies </w:t>
      </w:r>
      <w:r w:rsidR="00164345">
        <w:rPr>
          <w:rFonts w:ascii="Arial" w:hAnsi="Arial" w:cs="Arial"/>
          <w:sz w:val="24"/>
          <w:szCs w:val="24"/>
        </w:rPr>
        <w:t>was extremely successful</w:t>
      </w:r>
      <w:r w:rsidR="008B7283">
        <w:rPr>
          <w:rFonts w:ascii="Arial" w:hAnsi="Arial" w:cs="Arial"/>
          <w:sz w:val="24"/>
          <w:szCs w:val="24"/>
        </w:rPr>
        <w:t xml:space="preserve"> with many wards now recruiting to turnover</w:t>
      </w:r>
      <w:r w:rsidR="009A5F85">
        <w:rPr>
          <w:rFonts w:ascii="Arial" w:hAnsi="Arial" w:cs="Arial"/>
          <w:sz w:val="24"/>
          <w:szCs w:val="24"/>
        </w:rPr>
        <w:t xml:space="preserve">. This new establishment </w:t>
      </w:r>
      <w:r w:rsidR="00B251F0">
        <w:rPr>
          <w:rFonts w:ascii="Arial" w:hAnsi="Arial" w:cs="Arial"/>
          <w:sz w:val="24"/>
          <w:szCs w:val="24"/>
        </w:rPr>
        <w:t xml:space="preserve">aligns HDFT to a 60/40 skill mix ratio and </w:t>
      </w:r>
      <w:r w:rsidR="00F57A1F">
        <w:rPr>
          <w:rFonts w:ascii="Arial" w:hAnsi="Arial" w:cs="Arial"/>
          <w:sz w:val="24"/>
          <w:szCs w:val="24"/>
        </w:rPr>
        <w:t>has</w:t>
      </w:r>
      <w:r w:rsidR="00B251F0">
        <w:rPr>
          <w:rFonts w:ascii="Arial" w:hAnsi="Arial" w:cs="Arial"/>
          <w:sz w:val="24"/>
          <w:szCs w:val="24"/>
        </w:rPr>
        <w:t xml:space="preserve"> increase</w:t>
      </w:r>
      <w:r w:rsidR="00F57A1F">
        <w:rPr>
          <w:rFonts w:ascii="Arial" w:hAnsi="Arial" w:cs="Arial"/>
          <w:sz w:val="24"/>
          <w:szCs w:val="24"/>
        </w:rPr>
        <w:t>d</w:t>
      </w:r>
      <w:r w:rsidR="00B251F0">
        <w:rPr>
          <w:rFonts w:ascii="Arial" w:hAnsi="Arial" w:cs="Arial"/>
          <w:sz w:val="24"/>
          <w:szCs w:val="24"/>
        </w:rPr>
        <w:t xml:space="preserve"> our Care Hours </w:t>
      </w:r>
      <w:proofErr w:type="gramStart"/>
      <w:r w:rsidR="00B251F0">
        <w:rPr>
          <w:rFonts w:ascii="Arial" w:hAnsi="Arial" w:cs="Arial"/>
          <w:sz w:val="24"/>
          <w:szCs w:val="24"/>
        </w:rPr>
        <w:t>Per</w:t>
      </w:r>
      <w:proofErr w:type="gramEnd"/>
      <w:r w:rsidR="00B251F0">
        <w:rPr>
          <w:rFonts w:ascii="Arial" w:hAnsi="Arial" w:cs="Arial"/>
          <w:sz w:val="24"/>
          <w:szCs w:val="24"/>
        </w:rPr>
        <w:t xml:space="preserve"> Patient Day</w:t>
      </w:r>
      <w:r w:rsidR="00164345">
        <w:rPr>
          <w:rFonts w:ascii="Arial" w:hAnsi="Arial" w:cs="Arial"/>
          <w:sz w:val="24"/>
          <w:szCs w:val="24"/>
        </w:rPr>
        <w:t xml:space="preserve"> (CHPPD)</w:t>
      </w:r>
      <w:r w:rsidR="00B251F0">
        <w:rPr>
          <w:rFonts w:ascii="Arial" w:hAnsi="Arial" w:cs="Arial"/>
          <w:sz w:val="24"/>
          <w:szCs w:val="24"/>
        </w:rPr>
        <w:t xml:space="preserve"> to </w:t>
      </w:r>
      <w:r w:rsidR="00F57A1F">
        <w:rPr>
          <w:rFonts w:ascii="Arial" w:hAnsi="Arial" w:cs="Arial"/>
          <w:sz w:val="24"/>
          <w:szCs w:val="24"/>
        </w:rPr>
        <w:t>above the national average</w:t>
      </w:r>
      <w:r w:rsidR="00484902">
        <w:rPr>
          <w:rFonts w:ascii="Arial" w:hAnsi="Arial" w:cs="Arial"/>
          <w:sz w:val="24"/>
          <w:szCs w:val="24"/>
        </w:rPr>
        <w:t xml:space="preserve"> when compared on Model Hospital</w:t>
      </w:r>
      <w:r w:rsidR="00281F74">
        <w:rPr>
          <w:rFonts w:ascii="Arial" w:hAnsi="Arial" w:cs="Arial"/>
          <w:sz w:val="24"/>
          <w:szCs w:val="24"/>
        </w:rPr>
        <w:t>.</w:t>
      </w:r>
      <w:r w:rsidR="00E914C2">
        <w:rPr>
          <w:rFonts w:ascii="Arial" w:hAnsi="Arial" w:cs="Arial"/>
          <w:sz w:val="24"/>
          <w:szCs w:val="24"/>
        </w:rPr>
        <w:t xml:space="preserve"> </w:t>
      </w:r>
    </w:p>
    <w:p w:rsidR="001349B9" w:rsidRDefault="001349B9" w:rsidP="001349B9">
      <w:pPr>
        <w:jc w:val="both"/>
        <w:rPr>
          <w:rFonts w:ascii="Arial" w:hAnsi="Arial" w:cs="Arial"/>
          <w:sz w:val="24"/>
          <w:szCs w:val="24"/>
        </w:rPr>
      </w:pPr>
      <w:r>
        <w:rPr>
          <w:rFonts w:ascii="Arial" w:hAnsi="Arial" w:cs="Arial"/>
          <w:sz w:val="24"/>
          <w:szCs w:val="24"/>
        </w:rPr>
        <w:t xml:space="preserve">The </w:t>
      </w:r>
      <w:r w:rsidR="00484902">
        <w:rPr>
          <w:rFonts w:ascii="Arial" w:hAnsi="Arial" w:cs="Arial"/>
          <w:sz w:val="24"/>
          <w:szCs w:val="24"/>
        </w:rPr>
        <w:t>January</w:t>
      </w:r>
      <w:r w:rsidR="00F57A1F">
        <w:rPr>
          <w:rFonts w:ascii="Arial" w:hAnsi="Arial" w:cs="Arial"/>
          <w:sz w:val="24"/>
          <w:szCs w:val="24"/>
        </w:rPr>
        <w:t xml:space="preserve"> data</w:t>
      </w:r>
      <w:r>
        <w:rPr>
          <w:rFonts w:ascii="Arial" w:hAnsi="Arial" w:cs="Arial"/>
          <w:sz w:val="24"/>
          <w:szCs w:val="24"/>
        </w:rPr>
        <w:t xml:space="preserve"> collection ran </w:t>
      </w:r>
      <w:r w:rsidR="00C2630E">
        <w:rPr>
          <w:rFonts w:ascii="Arial" w:hAnsi="Arial" w:cs="Arial"/>
          <w:sz w:val="24"/>
          <w:szCs w:val="24"/>
        </w:rPr>
        <w:t xml:space="preserve">for </w:t>
      </w:r>
      <w:r w:rsidR="00F57A1F">
        <w:rPr>
          <w:rFonts w:ascii="Arial" w:hAnsi="Arial" w:cs="Arial"/>
          <w:sz w:val="24"/>
          <w:szCs w:val="24"/>
        </w:rPr>
        <w:t>the full month</w:t>
      </w:r>
      <w:r>
        <w:rPr>
          <w:rFonts w:ascii="Arial" w:hAnsi="Arial" w:cs="Arial"/>
          <w:sz w:val="24"/>
          <w:szCs w:val="24"/>
        </w:rPr>
        <w:t>. Prior to th</w:t>
      </w:r>
      <w:r w:rsidR="002275B9">
        <w:rPr>
          <w:rFonts w:ascii="Arial" w:hAnsi="Arial" w:cs="Arial"/>
          <w:sz w:val="24"/>
          <w:szCs w:val="24"/>
        </w:rPr>
        <w:t>ese</w:t>
      </w:r>
      <w:r>
        <w:rPr>
          <w:rFonts w:ascii="Arial" w:hAnsi="Arial" w:cs="Arial"/>
          <w:sz w:val="24"/>
          <w:szCs w:val="24"/>
        </w:rPr>
        <w:t xml:space="preserve"> collection</w:t>
      </w:r>
      <w:r w:rsidR="002275B9">
        <w:rPr>
          <w:rFonts w:ascii="Arial" w:hAnsi="Arial" w:cs="Arial"/>
          <w:sz w:val="24"/>
          <w:szCs w:val="24"/>
        </w:rPr>
        <w:t>s,</w:t>
      </w:r>
      <w:r>
        <w:rPr>
          <w:rFonts w:ascii="Arial" w:hAnsi="Arial" w:cs="Arial"/>
          <w:sz w:val="24"/>
          <w:szCs w:val="24"/>
        </w:rPr>
        <w:t xml:space="preserve"> the Workforce </w:t>
      </w:r>
      <w:r w:rsidR="002275B9">
        <w:rPr>
          <w:rFonts w:ascii="Arial" w:hAnsi="Arial" w:cs="Arial"/>
          <w:sz w:val="24"/>
          <w:szCs w:val="24"/>
        </w:rPr>
        <w:t>Lead</w:t>
      </w:r>
      <w:r>
        <w:rPr>
          <w:rFonts w:ascii="Arial" w:hAnsi="Arial" w:cs="Arial"/>
          <w:sz w:val="24"/>
          <w:szCs w:val="24"/>
        </w:rPr>
        <w:t xml:space="preserve"> facilitated an extensive training programme; a</w:t>
      </w:r>
      <w:r w:rsidR="00F57A1F">
        <w:rPr>
          <w:rFonts w:ascii="Arial" w:hAnsi="Arial" w:cs="Arial"/>
          <w:sz w:val="24"/>
          <w:szCs w:val="24"/>
        </w:rPr>
        <w:t xml:space="preserve">n </w:t>
      </w:r>
      <w:r>
        <w:rPr>
          <w:rFonts w:ascii="Arial" w:hAnsi="Arial" w:cs="Arial"/>
          <w:sz w:val="24"/>
          <w:szCs w:val="24"/>
        </w:rPr>
        <w:t xml:space="preserve">hour training session, that was conducted via MS Teams. </w:t>
      </w:r>
      <w:r w:rsidR="00370EFE">
        <w:rPr>
          <w:rFonts w:ascii="Arial" w:hAnsi="Arial" w:cs="Arial"/>
          <w:sz w:val="24"/>
          <w:szCs w:val="24"/>
        </w:rPr>
        <w:t xml:space="preserve">All attendees were assessed and </w:t>
      </w:r>
      <w:r w:rsidR="00227240">
        <w:rPr>
          <w:rFonts w:ascii="Arial" w:hAnsi="Arial" w:cs="Arial"/>
          <w:sz w:val="24"/>
          <w:szCs w:val="24"/>
        </w:rPr>
        <w:t>were required to pass the inter-</w:t>
      </w:r>
      <w:proofErr w:type="spellStart"/>
      <w:r w:rsidR="00227240">
        <w:rPr>
          <w:rFonts w:ascii="Arial" w:hAnsi="Arial" w:cs="Arial"/>
          <w:sz w:val="24"/>
          <w:szCs w:val="24"/>
        </w:rPr>
        <w:t>rater</w:t>
      </w:r>
      <w:proofErr w:type="spellEnd"/>
      <w:r w:rsidR="00227240">
        <w:rPr>
          <w:rFonts w:ascii="Arial" w:hAnsi="Arial" w:cs="Arial"/>
          <w:sz w:val="24"/>
          <w:szCs w:val="24"/>
        </w:rPr>
        <w:t xml:space="preserve"> scoring pass levels. Thi</w:t>
      </w:r>
      <w:r w:rsidR="005A1F88">
        <w:rPr>
          <w:rFonts w:ascii="Arial" w:hAnsi="Arial" w:cs="Arial"/>
          <w:sz w:val="24"/>
          <w:szCs w:val="24"/>
        </w:rPr>
        <w:t>s information is stored on the corporate nursing ‘shared drive’. It is essential that all scorers are trained to ensure that high quality, reliable data is collected. A</w:t>
      </w:r>
      <w:r>
        <w:rPr>
          <w:rFonts w:ascii="Arial" w:hAnsi="Arial" w:cs="Arial"/>
          <w:sz w:val="24"/>
          <w:szCs w:val="24"/>
        </w:rPr>
        <w:t>ll the data was peer reviewed by the Matrons to validate and add assurance that the data was an accurate reflection of the patients o</w:t>
      </w:r>
      <w:r w:rsidR="001F607F">
        <w:rPr>
          <w:rFonts w:ascii="Arial" w:hAnsi="Arial" w:cs="Arial"/>
          <w:sz w:val="24"/>
          <w:szCs w:val="24"/>
        </w:rPr>
        <w:t>n</w:t>
      </w:r>
      <w:r>
        <w:rPr>
          <w:rFonts w:ascii="Arial" w:hAnsi="Arial" w:cs="Arial"/>
          <w:sz w:val="24"/>
          <w:szCs w:val="24"/>
        </w:rPr>
        <w:t xml:space="preserve"> the ward and activity during the time of the audit. </w:t>
      </w:r>
    </w:p>
    <w:p w:rsidR="001349B9" w:rsidRDefault="001349B9" w:rsidP="001349B9">
      <w:pPr>
        <w:jc w:val="both"/>
        <w:rPr>
          <w:rFonts w:ascii="Arial" w:hAnsi="Arial" w:cs="Arial"/>
          <w:sz w:val="24"/>
          <w:szCs w:val="24"/>
        </w:rPr>
      </w:pPr>
      <w:r>
        <w:rPr>
          <w:rFonts w:ascii="Arial" w:hAnsi="Arial" w:cs="Arial"/>
          <w:sz w:val="24"/>
          <w:szCs w:val="24"/>
        </w:rPr>
        <w:t>The SNCT was used with a 60:40 ratio Registered Nurse (RN) to Care Support Worker (CSW) for all wards with exception of Farndale</w:t>
      </w:r>
      <w:r w:rsidR="00FD4F43">
        <w:rPr>
          <w:rFonts w:ascii="Arial" w:hAnsi="Arial" w:cs="Arial"/>
          <w:sz w:val="24"/>
          <w:szCs w:val="24"/>
        </w:rPr>
        <w:t xml:space="preserve"> and Wensleydale</w:t>
      </w:r>
      <w:r>
        <w:rPr>
          <w:rFonts w:ascii="Arial" w:hAnsi="Arial" w:cs="Arial"/>
          <w:sz w:val="24"/>
          <w:szCs w:val="24"/>
        </w:rPr>
        <w:t xml:space="preserve">, our </w:t>
      </w:r>
      <w:r w:rsidR="00FB23C9">
        <w:rPr>
          <w:rFonts w:ascii="Arial" w:hAnsi="Arial" w:cs="Arial"/>
          <w:sz w:val="24"/>
          <w:szCs w:val="24"/>
        </w:rPr>
        <w:t xml:space="preserve">medical </w:t>
      </w:r>
      <w:r>
        <w:rPr>
          <w:rFonts w:ascii="Arial" w:hAnsi="Arial" w:cs="Arial"/>
          <w:sz w:val="24"/>
          <w:szCs w:val="24"/>
        </w:rPr>
        <w:t>admissions ward</w:t>
      </w:r>
      <w:r w:rsidR="00FD4F43">
        <w:rPr>
          <w:rFonts w:ascii="Arial" w:hAnsi="Arial" w:cs="Arial"/>
          <w:sz w:val="24"/>
          <w:szCs w:val="24"/>
        </w:rPr>
        <w:t xml:space="preserve"> and Cardiology and Respiratory ward</w:t>
      </w:r>
      <w:r>
        <w:rPr>
          <w:rFonts w:ascii="Arial" w:hAnsi="Arial" w:cs="Arial"/>
          <w:sz w:val="24"/>
          <w:szCs w:val="24"/>
        </w:rPr>
        <w:t>. For th</w:t>
      </w:r>
      <w:r w:rsidR="00FD4F43">
        <w:rPr>
          <w:rFonts w:ascii="Arial" w:hAnsi="Arial" w:cs="Arial"/>
          <w:sz w:val="24"/>
          <w:szCs w:val="24"/>
        </w:rPr>
        <w:t>ese</w:t>
      </w:r>
      <w:r>
        <w:rPr>
          <w:rFonts w:ascii="Arial" w:hAnsi="Arial" w:cs="Arial"/>
          <w:sz w:val="24"/>
          <w:szCs w:val="24"/>
        </w:rPr>
        <w:t xml:space="preserve"> ward</w:t>
      </w:r>
      <w:r w:rsidR="00FD4F43">
        <w:rPr>
          <w:rFonts w:ascii="Arial" w:hAnsi="Arial" w:cs="Arial"/>
          <w:sz w:val="24"/>
          <w:szCs w:val="24"/>
        </w:rPr>
        <w:t>s</w:t>
      </w:r>
      <w:r>
        <w:rPr>
          <w:rFonts w:ascii="Arial" w:hAnsi="Arial" w:cs="Arial"/>
          <w:sz w:val="24"/>
          <w:szCs w:val="24"/>
        </w:rPr>
        <w:t xml:space="preserve"> a ratio of 70:30 was used to take into account the additional registered nurse input required </w:t>
      </w:r>
      <w:r w:rsidR="00914E60">
        <w:rPr>
          <w:rFonts w:ascii="Arial" w:hAnsi="Arial" w:cs="Arial"/>
          <w:sz w:val="24"/>
          <w:szCs w:val="24"/>
        </w:rPr>
        <w:t xml:space="preserve">to manage the </w:t>
      </w:r>
      <w:r>
        <w:rPr>
          <w:rFonts w:ascii="Arial" w:hAnsi="Arial" w:cs="Arial"/>
          <w:sz w:val="24"/>
          <w:szCs w:val="24"/>
        </w:rPr>
        <w:t xml:space="preserve">acutely unwell patients, which is recommended by the tool with regards to </w:t>
      </w:r>
      <w:r w:rsidR="00914E60">
        <w:rPr>
          <w:rFonts w:ascii="Arial" w:hAnsi="Arial" w:cs="Arial"/>
          <w:sz w:val="24"/>
          <w:szCs w:val="24"/>
        </w:rPr>
        <w:t>these</w:t>
      </w:r>
      <w:r>
        <w:rPr>
          <w:rFonts w:ascii="Arial" w:hAnsi="Arial" w:cs="Arial"/>
          <w:sz w:val="24"/>
          <w:szCs w:val="24"/>
        </w:rPr>
        <w:t xml:space="preserve"> areas. </w:t>
      </w:r>
    </w:p>
    <w:p w:rsidR="001349B9" w:rsidRPr="004835F9" w:rsidRDefault="001349B9" w:rsidP="001349B9">
      <w:pPr>
        <w:pStyle w:val="Heading2"/>
        <w:rPr>
          <w:b/>
        </w:rPr>
      </w:pPr>
      <w:bookmarkStart w:id="7" w:name="_Toc103787646"/>
      <w:bookmarkStart w:id="8" w:name="_Toc103690094"/>
      <w:bookmarkStart w:id="9" w:name="_Toc196987965"/>
      <w:r w:rsidRPr="004835F9">
        <w:rPr>
          <w:b/>
        </w:rPr>
        <w:t>Assessment</w:t>
      </w:r>
      <w:bookmarkEnd w:id="7"/>
      <w:bookmarkEnd w:id="8"/>
      <w:bookmarkEnd w:id="9"/>
      <w:r w:rsidRPr="004835F9">
        <w:rPr>
          <w:b/>
        </w:rPr>
        <w:t xml:space="preserve"> </w:t>
      </w:r>
    </w:p>
    <w:p w:rsidR="001349B9" w:rsidRDefault="00F4273D" w:rsidP="001349B9">
      <w:pPr>
        <w:jc w:val="both"/>
        <w:rPr>
          <w:rFonts w:ascii="Arial" w:hAnsi="Arial" w:cs="Arial"/>
          <w:sz w:val="24"/>
          <w:szCs w:val="24"/>
        </w:rPr>
      </w:pPr>
      <w:r>
        <w:rPr>
          <w:rFonts w:ascii="Arial" w:hAnsi="Arial" w:cs="Arial"/>
          <w:sz w:val="24"/>
          <w:szCs w:val="24"/>
        </w:rPr>
        <w:t>A</w:t>
      </w:r>
      <w:r w:rsidR="001349B9">
        <w:rPr>
          <w:rFonts w:ascii="Arial" w:hAnsi="Arial" w:cs="Arial"/>
          <w:sz w:val="24"/>
          <w:szCs w:val="24"/>
        </w:rPr>
        <w:t xml:space="preserve">ll wards have daily safety huddles where all staff, including medical and AHP colleagues come together on the ward at a set time to discuss any patient safety risks; for example patients who are risk of falls and consider preventative measures to be put in place. </w:t>
      </w:r>
    </w:p>
    <w:p w:rsidR="001349B9" w:rsidRDefault="001349B9" w:rsidP="001349B9">
      <w:pPr>
        <w:jc w:val="both"/>
        <w:rPr>
          <w:rFonts w:ascii="Arial" w:hAnsi="Arial" w:cs="Arial"/>
          <w:sz w:val="24"/>
          <w:szCs w:val="24"/>
        </w:rPr>
      </w:pPr>
      <w:r>
        <w:rPr>
          <w:rFonts w:ascii="Arial" w:hAnsi="Arial" w:cs="Arial"/>
          <w:sz w:val="24"/>
          <w:szCs w:val="24"/>
        </w:rPr>
        <w:t xml:space="preserve">A detailed description of each ward and specific staffing, agency and quality indicators </w:t>
      </w:r>
      <w:r w:rsidR="00A17262">
        <w:rPr>
          <w:rFonts w:ascii="Arial" w:hAnsi="Arial" w:cs="Arial"/>
          <w:sz w:val="24"/>
          <w:szCs w:val="24"/>
        </w:rPr>
        <w:t>were available at the review meetings</w:t>
      </w:r>
      <w:r>
        <w:rPr>
          <w:rFonts w:ascii="Arial" w:hAnsi="Arial" w:cs="Arial"/>
          <w:sz w:val="24"/>
          <w:szCs w:val="24"/>
        </w:rPr>
        <w:t xml:space="preserve">. As recommended by the SNCT; data collected must be triangulated with quality indicators and professional judgement before any changes to establishments are agreed. </w:t>
      </w:r>
    </w:p>
    <w:p w:rsidR="001349B9" w:rsidRDefault="001349B9" w:rsidP="001349B9">
      <w:pPr>
        <w:jc w:val="both"/>
        <w:rPr>
          <w:rFonts w:ascii="Arial" w:hAnsi="Arial" w:cs="Arial"/>
          <w:sz w:val="24"/>
          <w:szCs w:val="24"/>
        </w:rPr>
      </w:pPr>
      <w:r>
        <w:rPr>
          <w:rFonts w:ascii="Arial" w:hAnsi="Arial" w:cs="Arial"/>
          <w:sz w:val="24"/>
          <w:szCs w:val="24"/>
        </w:rPr>
        <w:lastRenderedPageBreak/>
        <w:t xml:space="preserve">The SNCT recommendation is to review the required staffing establishment for each ward </w:t>
      </w:r>
      <w:r w:rsidR="00CB4BB8">
        <w:rPr>
          <w:rFonts w:ascii="Arial" w:hAnsi="Arial" w:cs="Arial"/>
          <w:sz w:val="24"/>
          <w:szCs w:val="24"/>
        </w:rPr>
        <w:t>bi annually at differing</w:t>
      </w:r>
      <w:r>
        <w:rPr>
          <w:rFonts w:ascii="Arial" w:hAnsi="Arial" w:cs="Arial"/>
          <w:sz w:val="24"/>
          <w:szCs w:val="24"/>
        </w:rPr>
        <w:t xml:space="preserve"> periods/times of the year. </w:t>
      </w:r>
    </w:p>
    <w:p w:rsidR="009D7F77" w:rsidRDefault="001349B9" w:rsidP="001349B9">
      <w:pPr>
        <w:jc w:val="both"/>
        <w:rPr>
          <w:rFonts w:ascii="Arial" w:hAnsi="Arial" w:cs="Arial"/>
          <w:sz w:val="24"/>
          <w:szCs w:val="24"/>
        </w:rPr>
      </w:pPr>
      <w:r>
        <w:rPr>
          <w:rFonts w:ascii="Arial" w:hAnsi="Arial" w:cs="Arial"/>
          <w:sz w:val="24"/>
          <w:szCs w:val="24"/>
        </w:rPr>
        <w:t xml:space="preserve">As part of the SNCT process, the Deputy Director of Nursing, Midwifery and AHP’s, </w:t>
      </w:r>
      <w:r w:rsidR="0006598A">
        <w:rPr>
          <w:rFonts w:ascii="Arial" w:hAnsi="Arial" w:cs="Arial"/>
          <w:sz w:val="24"/>
          <w:szCs w:val="24"/>
        </w:rPr>
        <w:t>Associate Director of Nursing (</w:t>
      </w:r>
      <w:proofErr w:type="spellStart"/>
      <w:r w:rsidR="0006598A">
        <w:rPr>
          <w:rFonts w:ascii="Arial" w:hAnsi="Arial" w:cs="Arial"/>
          <w:sz w:val="24"/>
          <w:szCs w:val="24"/>
        </w:rPr>
        <w:t>AD</w:t>
      </w:r>
      <w:r>
        <w:rPr>
          <w:rFonts w:ascii="Arial" w:hAnsi="Arial" w:cs="Arial"/>
          <w:sz w:val="24"/>
          <w:szCs w:val="24"/>
        </w:rPr>
        <w:t>oN</w:t>
      </w:r>
      <w:proofErr w:type="spellEnd"/>
      <w:r>
        <w:rPr>
          <w:rFonts w:ascii="Arial" w:hAnsi="Arial" w:cs="Arial"/>
          <w:sz w:val="24"/>
          <w:szCs w:val="24"/>
        </w:rPr>
        <w:t xml:space="preserve">) for Planned and Surgical Care and Long Term and Unscheduled Care, Matron and Ward Manager from each ward and the </w:t>
      </w:r>
      <w:r w:rsidR="0040084C">
        <w:rPr>
          <w:rFonts w:ascii="Arial" w:hAnsi="Arial" w:cs="Arial"/>
          <w:sz w:val="24"/>
          <w:szCs w:val="24"/>
        </w:rPr>
        <w:t xml:space="preserve">Lead </w:t>
      </w:r>
      <w:r>
        <w:rPr>
          <w:rFonts w:ascii="Arial" w:hAnsi="Arial" w:cs="Arial"/>
          <w:sz w:val="24"/>
          <w:szCs w:val="24"/>
        </w:rPr>
        <w:t>for Workforce Assurance and Compliance met to review the SNCT results, quality data, patient flow information, environmental factors</w:t>
      </w:r>
      <w:r w:rsidR="0040084C">
        <w:rPr>
          <w:rFonts w:ascii="Arial" w:hAnsi="Arial" w:cs="Arial"/>
          <w:sz w:val="24"/>
          <w:szCs w:val="24"/>
        </w:rPr>
        <w:t xml:space="preserve"> (including PLACE inspection results)</w:t>
      </w:r>
      <w:r>
        <w:rPr>
          <w:rFonts w:ascii="Arial" w:hAnsi="Arial" w:cs="Arial"/>
          <w:sz w:val="24"/>
          <w:szCs w:val="24"/>
        </w:rPr>
        <w:t xml:space="preserve">, and apply professional judgement. </w:t>
      </w:r>
    </w:p>
    <w:p w:rsidR="001349B9" w:rsidRDefault="001349B9" w:rsidP="001349B9">
      <w:pPr>
        <w:jc w:val="both"/>
        <w:rPr>
          <w:rFonts w:ascii="Arial" w:hAnsi="Arial" w:cs="Arial"/>
          <w:sz w:val="24"/>
          <w:szCs w:val="24"/>
        </w:rPr>
      </w:pPr>
      <w:r>
        <w:rPr>
          <w:rFonts w:ascii="Arial" w:hAnsi="Arial" w:cs="Arial"/>
          <w:sz w:val="24"/>
          <w:szCs w:val="24"/>
        </w:rPr>
        <w:t xml:space="preserve">The discussions have been found to be useful in identifying support roles that enhance patient care and improve </w:t>
      </w:r>
      <w:r w:rsidR="00F4273D">
        <w:rPr>
          <w:rFonts w:ascii="Arial" w:hAnsi="Arial" w:cs="Arial"/>
          <w:sz w:val="24"/>
          <w:szCs w:val="24"/>
        </w:rPr>
        <w:t xml:space="preserve">the </w:t>
      </w:r>
      <w:r>
        <w:rPr>
          <w:rFonts w:ascii="Arial" w:hAnsi="Arial" w:cs="Arial"/>
          <w:sz w:val="24"/>
          <w:szCs w:val="24"/>
        </w:rPr>
        <w:t xml:space="preserve">working lives of each team. </w:t>
      </w:r>
      <w:r w:rsidR="00025AD8">
        <w:rPr>
          <w:rFonts w:ascii="Arial" w:hAnsi="Arial" w:cs="Arial"/>
          <w:sz w:val="24"/>
          <w:szCs w:val="24"/>
        </w:rPr>
        <w:t>Mainly, Nutritional A</w:t>
      </w:r>
      <w:r w:rsidR="004C703E">
        <w:rPr>
          <w:rFonts w:ascii="Arial" w:hAnsi="Arial" w:cs="Arial"/>
          <w:sz w:val="24"/>
          <w:szCs w:val="24"/>
        </w:rPr>
        <w:t>ssistant roles and Ward Clerk hours.</w:t>
      </w:r>
      <w:r w:rsidR="00DB5019">
        <w:rPr>
          <w:rFonts w:ascii="Arial" w:hAnsi="Arial" w:cs="Arial"/>
          <w:sz w:val="24"/>
          <w:szCs w:val="24"/>
        </w:rPr>
        <w:t xml:space="preserve"> Complaints and concerns in relation to poor hydra</w:t>
      </w:r>
      <w:r w:rsidR="003975B9">
        <w:rPr>
          <w:rFonts w:ascii="Arial" w:hAnsi="Arial" w:cs="Arial"/>
          <w:sz w:val="24"/>
          <w:szCs w:val="24"/>
        </w:rPr>
        <w:t>tion and nutrition have reduced. However, most wards have highlighted the need for their Ward Clerk hours to be reviewed to meet the needs of the patients and staff.</w:t>
      </w:r>
      <w:r w:rsidR="00417BF4">
        <w:rPr>
          <w:rFonts w:ascii="Arial" w:hAnsi="Arial" w:cs="Arial"/>
          <w:sz w:val="24"/>
          <w:szCs w:val="24"/>
        </w:rPr>
        <w:t xml:space="preserve"> These administration requirements are being looked in to be the Directorates.</w:t>
      </w:r>
    </w:p>
    <w:p w:rsidR="001349B9" w:rsidRDefault="00084D3C" w:rsidP="001349B9">
      <w:pPr>
        <w:jc w:val="both"/>
        <w:rPr>
          <w:rFonts w:ascii="Arial" w:hAnsi="Arial" w:cs="Arial"/>
          <w:sz w:val="24"/>
          <w:szCs w:val="24"/>
        </w:rPr>
      </w:pPr>
      <w:r>
        <w:rPr>
          <w:rFonts w:ascii="Arial" w:hAnsi="Arial" w:cs="Arial"/>
          <w:sz w:val="24"/>
          <w:szCs w:val="24"/>
        </w:rPr>
        <w:t xml:space="preserve">Acuity </w:t>
      </w:r>
      <w:r w:rsidR="00184218">
        <w:rPr>
          <w:rFonts w:ascii="Arial" w:hAnsi="Arial" w:cs="Arial"/>
          <w:sz w:val="24"/>
          <w:szCs w:val="24"/>
        </w:rPr>
        <w:t xml:space="preserve">and dependency </w:t>
      </w:r>
      <w:r>
        <w:rPr>
          <w:rFonts w:ascii="Arial" w:hAnsi="Arial" w:cs="Arial"/>
          <w:sz w:val="24"/>
          <w:szCs w:val="24"/>
        </w:rPr>
        <w:t xml:space="preserve">data was provided via the </w:t>
      </w:r>
      <w:r w:rsidR="009D7F77">
        <w:rPr>
          <w:rFonts w:ascii="Arial" w:hAnsi="Arial" w:cs="Arial"/>
          <w:sz w:val="24"/>
          <w:szCs w:val="24"/>
        </w:rPr>
        <w:t xml:space="preserve">ward managers </w:t>
      </w:r>
      <w:r>
        <w:rPr>
          <w:rFonts w:ascii="Arial" w:hAnsi="Arial" w:cs="Arial"/>
          <w:sz w:val="24"/>
          <w:szCs w:val="24"/>
        </w:rPr>
        <w:t xml:space="preserve">and all other supportive data was provided by analytics, </w:t>
      </w:r>
      <w:proofErr w:type="spellStart"/>
      <w:r>
        <w:rPr>
          <w:rFonts w:ascii="Arial" w:hAnsi="Arial" w:cs="Arial"/>
          <w:sz w:val="24"/>
          <w:szCs w:val="24"/>
        </w:rPr>
        <w:t>sitereps</w:t>
      </w:r>
      <w:proofErr w:type="spellEnd"/>
      <w:r w:rsidR="00060E68">
        <w:rPr>
          <w:rFonts w:ascii="Arial" w:hAnsi="Arial" w:cs="Arial"/>
          <w:sz w:val="24"/>
          <w:szCs w:val="24"/>
        </w:rPr>
        <w:t xml:space="preserve">, </w:t>
      </w:r>
      <w:proofErr w:type="spellStart"/>
      <w:r w:rsidR="00060E68">
        <w:rPr>
          <w:rFonts w:ascii="Arial" w:hAnsi="Arial" w:cs="Arial"/>
          <w:sz w:val="24"/>
          <w:szCs w:val="24"/>
        </w:rPr>
        <w:t>T</w:t>
      </w:r>
      <w:r w:rsidR="007202CF">
        <w:rPr>
          <w:rFonts w:ascii="Arial" w:hAnsi="Arial" w:cs="Arial"/>
          <w:sz w:val="24"/>
          <w:szCs w:val="24"/>
        </w:rPr>
        <w:t>endable</w:t>
      </w:r>
      <w:proofErr w:type="spellEnd"/>
      <w:r w:rsidR="007202CF">
        <w:rPr>
          <w:rFonts w:ascii="Arial" w:hAnsi="Arial" w:cs="Arial"/>
          <w:sz w:val="24"/>
          <w:szCs w:val="24"/>
        </w:rPr>
        <w:t>, finance, NHSP and ESR</w:t>
      </w:r>
    </w:p>
    <w:p w:rsidR="001349B9" w:rsidRDefault="001349B9" w:rsidP="001349B9">
      <w:pPr>
        <w:jc w:val="both"/>
        <w:rPr>
          <w:rFonts w:ascii="Arial" w:hAnsi="Arial" w:cs="Arial"/>
          <w:sz w:val="24"/>
          <w:szCs w:val="24"/>
        </w:rPr>
      </w:pPr>
      <w:r>
        <w:rPr>
          <w:rFonts w:ascii="Arial" w:hAnsi="Arial" w:cs="Arial"/>
          <w:sz w:val="24"/>
          <w:szCs w:val="24"/>
        </w:rPr>
        <w:t>All clinical areas recognised the challenges and understood the results. Where there were perceived anomalies, these were discussed and professional judgement applied. This was pertinent to some smaller wards</w:t>
      </w:r>
      <w:r w:rsidR="009D7F77">
        <w:rPr>
          <w:rFonts w:ascii="Arial" w:hAnsi="Arial" w:cs="Arial"/>
          <w:sz w:val="24"/>
          <w:szCs w:val="24"/>
        </w:rPr>
        <w:t>, wards with more than</w:t>
      </w:r>
      <w:r w:rsidR="005D47BE">
        <w:rPr>
          <w:rFonts w:ascii="Arial" w:hAnsi="Arial" w:cs="Arial"/>
          <w:sz w:val="24"/>
          <w:szCs w:val="24"/>
        </w:rPr>
        <w:t xml:space="preserve"> 50% side rooms</w:t>
      </w:r>
      <w:r w:rsidR="009D7F77">
        <w:rPr>
          <w:rFonts w:ascii="Arial" w:hAnsi="Arial" w:cs="Arial"/>
          <w:sz w:val="24"/>
          <w:szCs w:val="24"/>
        </w:rPr>
        <w:t xml:space="preserve">, those with </w:t>
      </w:r>
      <w:r>
        <w:rPr>
          <w:rFonts w:ascii="Arial" w:hAnsi="Arial" w:cs="Arial"/>
          <w:sz w:val="24"/>
          <w:szCs w:val="24"/>
        </w:rPr>
        <w:t xml:space="preserve">assessment areas and those that require non-invasive ventilation (NIV) as not all patients requiring NIV are admitted to a </w:t>
      </w:r>
      <w:r w:rsidR="00555F1E">
        <w:rPr>
          <w:rFonts w:ascii="Arial" w:hAnsi="Arial" w:cs="Arial"/>
          <w:sz w:val="24"/>
          <w:szCs w:val="24"/>
        </w:rPr>
        <w:t>high observation/</w:t>
      </w:r>
      <w:r>
        <w:rPr>
          <w:rFonts w:ascii="Arial" w:hAnsi="Arial" w:cs="Arial"/>
          <w:sz w:val="24"/>
          <w:szCs w:val="24"/>
        </w:rPr>
        <w:t>critical care environment at HDFT.</w:t>
      </w:r>
    </w:p>
    <w:p w:rsidR="00763BAF" w:rsidRDefault="00763BAF" w:rsidP="00763BAF">
      <w:pPr>
        <w:jc w:val="both"/>
        <w:rPr>
          <w:rFonts w:ascii="Arial" w:hAnsi="Arial" w:cs="Arial"/>
          <w:sz w:val="24"/>
          <w:szCs w:val="24"/>
        </w:rPr>
      </w:pPr>
      <w:r>
        <w:rPr>
          <w:rFonts w:ascii="Arial" w:hAnsi="Arial" w:cs="Arial"/>
          <w:sz w:val="24"/>
          <w:szCs w:val="24"/>
        </w:rPr>
        <w:t xml:space="preserve">Headroom for each ward is calculated at an overall 21% with the following breakdown: </w:t>
      </w:r>
    </w:p>
    <w:p w:rsidR="00763BAF" w:rsidRPr="008145E9" w:rsidRDefault="00763BAF" w:rsidP="00222079">
      <w:pPr>
        <w:pStyle w:val="ListParagraph"/>
        <w:numPr>
          <w:ilvl w:val="0"/>
          <w:numId w:val="2"/>
        </w:numPr>
        <w:spacing w:line="240" w:lineRule="auto"/>
        <w:jc w:val="both"/>
        <w:rPr>
          <w:rFonts w:ascii="Arial" w:hAnsi="Arial" w:cs="Arial"/>
          <w:sz w:val="24"/>
          <w:szCs w:val="24"/>
        </w:rPr>
      </w:pPr>
      <w:r w:rsidRPr="008145E9">
        <w:rPr>
          <w:rFonts w:ascii="Arial" w:hAnsi="Arial" w:cs="Arial"/>
          <w:sz w:val="24"/>
          <w:szCs w:val="24"/>
        </w:rPr>
        <w:t xml:space="preserve">14.96% Annual leave </w:t>
      </w:r>
    </w:p>
    <w:p w:rsidR="00763BAF" w:rsidRPr="008145E9" w:rsidRDefault="00763BAF" w:rsidP="00222079">
      <w:pPr>
        <w:pStyle w:val="ListParagraph"/>
        <w:numPr>
          <w:ilvl w:val="0"/>
          <w:numId w:val="2"/>
        </w:numPr>
        <w:spacing w:line="240" w:lineRule="auto"/>
        <w:jc w:val="both"/>
        <w:rPr>
          <w:rFonts w:ascii="Arial" w:hAnsi="Arial" w:cs="Arial"/>
          <w:sz w:val="24"/>
          <w:szCs w:val="24"/>
        </w:rPr>
      </w:pPr>
      <w:r w:rsidRPr="008145E9">
        <w:rPr>
          <w:rFonts w:ascii="Arial" w:hAnsi="Arial" w:cs="Arial"/>
          <w:sz w:val="24"/>
          <w:szCs w:val="24"/>
        </w:rPr>
        <w:t>1.92% Study leave</w:t>
      </w:r>
    </w:p>
    <w:p w:rsidR="00763BAF" w:rsidRPr="008145E9" w:rsidRDefault="004E2B0A" w:rsidP="00222079">
      <w:pPr>
        <w:pStyle w:val="ListParagraph"/>
        <w:numPr>
          <w:ilvl w:val="0"/>
          <w:numId w:val="2"/>
        </w:numPr>
        <w:spacing w:line="240" w:lineRule="auto"/>
        <w:jc w:val="both"/>
        <w:rPr>
          <w:rFonts w:ascii="Arial" w:hAnsi="Arial" w:cs="Arial"/>
          <w:sz w:val="24"/>
          <w:szCs w:val="24"/>
        </w:rPr>
      </w:pPr>
      <w:r>
        <w:rPr>
          <w:rFonts w:ascii="Arial" w:hAnsi="Arial" w:cs="Arial"/>
          <w:sz w:val="24"/>
          <w:szCs w:val="24"/>
        </w:rPr>
        <w:t>3.9% Sickness.</w:t>
      </w:r>
    </w:p>
    <w:p w:rsidR="00763BAF" w:rsidRDefault="00D44B52" w:rsidP="004323DD">
      <w:pPr>
        <w:rPr>
          <w:rFonts w:ascii="Arial" w:hAnsi="Arial" w:cs="Arial"/>
          <w:sz w:val="24"/>
          <w:szCs w:val="24"/>
        </w:rPr>
      </w:pPr>
      <w:r>
        <w:rPr>
          <w:rFonts w:ascii="Arial" w:hAnsi="Arial" w:cs="Arial"/>
          <w:sz w:val="24"/>
          <w:szCs w:val="24"/>
        </w:rPr>
        <w:br w:type="page"/>
      </w:r>
    </w:p>
    <w:p w:rsidR="00E37E08" w:rsidRPr="00A55CE4" w:rsidRDefault="006D38A1" w:rsidP="006D38A1">
      <w:pPr>
        <w:jc w:val="center"/>
        <w:rPr>
          <w:rFonts w:ascii="Arial" w:hAnsi="Arial" w:cs="Arial"/>
          <w:b/>
          <w:color w:val="4472C4" w:themeColor="accent5"/>
          <w:sz w:val="28"/>
        </w:rPr>
      </w:pPr>
      <w:r>
        <w:rPr>
          <w:rFonts w:ascii="Arial" w:hAnsi="Arial" w:cs="Arial"/>
          <w:b/>
          <w:color w:val="4472C4" w:themeColor="accent5"/>
          <w:sz w:val="28"/>
        </w:rPr>
        <w:lastRenderedPageBreak/>
        <w:t xml:space="preserve">LTUCC </w:t>
      </w:r>
      <w:r w:rsidR="00E46B2D" w:rsidRPr="00A55CE4">
        <w:rPr>
          <w:rFonts w:ascii="Arial" w:hAnsi="Arial" w:cs="Arial"/>
          <w:b/>
          <w:color w:val="4472C4" w:themeColor="accent5"/>
          <w:sz w:val="28"/>
        </w:rPr>
        <w:t>Results</w:t>
      </w:r>
      <w:r w:rsidR="00E81731" w:rsidRPr="00A55CE4">
        <w:rPr>
          <w:rFonts w:ascii="Arial" w:hAnsi="Arial" w:cs="Arial"/>
          <w:b/>
          <w:color w:val="4472C4" w:themeColor="accent5"/>
          <w:sz w:val="28"/>
        </w:rPr>
        <w:t xml:space="preserve"> by Ward</w:t>
      </w:r>
    </w:p>
    <w:p w:rsidR="00A376FA" w:rsidRDefault="00A376FA" w:rsidP="005E7278">
      <w:pPr>
        <w:pStyle w:val="Heading1"/>
        <w:rPr>
          <w:rFonts w:ascii="Arial" w:hAnsi="Arial" w:cs="Arial"/>
          <w:b/>
          <w:sz w:val="26"/>
          <w:szCs w:val="26"/>
        </w:rPr>
      </w:pPr>
      <w:bookmarkStart w:id="10" w:name="_Toc196987966"/>
      <w:r w:rsidRPr="005E7278">
        <w:rPr>
          <w:rFonts w:ascii="Arial" w:hAnsi="Arial" w:cs="Arial"/>
          <w:b/>
          <w:sz w:val="26"/>
          <w:szCs w:val="26"/>
        </w:rPr>
        <w:t>Oakdale</w:t>
      </w:r>
      <w:bookmarkEnd w:id="10"/>
    </w:p>
    <w:p w:rsidR="00DD42CA" w:rsidRPr="00DD42CA" w:rsidRDefault="00DD42CA" w:rsidP="00DD42CA">
      <w:pPr>
        <w:jc w:val="both"/>
        <w:rPr>
          <w:rFonts w:ascii="Arial" w:hAnsi="Arial" w:cs="Arial"/>
          <w:sz w:val="24"/>
        </w:rPr>
      </w:pPr>
      <w:r w:rsidRPr="002253FD">
        <w:rPr>
          <w:rFonts w:ascii="Arial" w:hAnsi="Arial" w:cs="Arial"/>
          <w:sz w:val="24"/>
        </w:rPr>
        <w:t>Oakdale</w:t>
      </w:r>
      <w:r>
        <w:rPr>
          <w:rFonts w:ascii="Arial" w:hAnsi="Arial" w:cs="Arial"/>
          <w:sz w:val="24"/>
        </w:rPr>
        <w:t xml:space="preserve"> is a </w:t>
      </w:r>
      <w:r w:rsidRPr="00A95FA7">
        <w:rPr>
          <w:rFonts w:ascii="Arial" w:hAnsi="Arial" w:cs="Arial"/>
          <w:sz w:val="24"/>
        </w:rPr>
        <w:t>30 bedded General Medical, Oncology, Haematology &amp; Endocrine ward</w:t>
      </w:r>
      <w:r>
        <w:rPr>
          <w:rFonts w:ascii="Arial" w:hAnsi="Arial" w:cs="Arial"/>
          <w:sz w:val="24"/>
        </w:rPr>
        <w:t>.</w:t>
      </w:r>
    </w:p>
    <w:p w:rsidR="0034274A" w:rsidRPr="007329A6" w:rsidRDefault="0034274A" w:rsidP="0034274A">
      <w:pPr>
        <w:rPr>
          <w:rFonts w:ascii="Arial" w:hAnsi="Arial" w:cs="Arial"/>
          <w:b/>
          <w:sz w:val="24"/>
        </w:rPr>
      </w:pPr>
      <w:r w:rsidRPr="007329A6">
        <w:rPr>
          <w:rFonts w:ascii="Arial" w:hAnsi="Arial" w:cs="Arial"/>
          <w:b/>
          <w:sz w:val="24"/>
        </w:rPr>
        <w:t>SNCT Data</w:t>
      </w:r>
      <w:r w:rsidR="007329A6" w:rsidRPr="007329A6">
        <w:rPr>
          <w:rFonts w:ascii="Arial" w:hAnsi="Arial" w:cs="Arial"/>
          <w:b/>
          <w:sz w:val="24"/>
        </w:rPr>
        <w:t xml:space="preserve"> since establishment uplift in April 2023</w:t>
      </w:r>
    </w:p>
    <w:p w:rsidR="00EB38AA" w:rsidRPr="001D1933" w:rsidRDefault="007D306C" w:rsidP="00BB645D">
      <w:pPr>
        <w:jc w:val="center"/>
      </w:pPr>
      <w:r>
        <w:rPr>
          <w:noProof/>
          <w:lang w:eastAsia="en-GB"/>
        </w:rPr>
        <w:drawing>
          <wp:inline distT="0" distB="0" distL="0" distR="0" wp14:anchorId="53245729" wp14:editId="43A9946D">
            <wp:extent cx="5836920" cy="3155950"/>
            <wp:effectExtent l="0" t="0" r="0" b="635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1"/>
                    <a:stretch>
                      <a:fillRect/>
                    </a:stretch>
                  </pic:blipFill>
                  <pic:spPr>
                    <a:xfrm>
                      <a:off x="0" y="0"/>
                      <a:ext cx="5836920" cy="3155950"/>
                    </a:xfrm>
                    <a:prstGeom prst="rect">
                      <a:avLst/>
                    </a:prstGeom>
                  </pic:spPr>
                </pic:pic>
              </a:graphicData>
            </a:graphic>
          </wp:inline>
        </w:drawing>
      </w:r>
      <w:r w:rsidR="004323DD">
        <w:rPr>
          <w:rFonts w:ascii="Arial" w:hAnsi="Arial" w:cs="Arial"/>
          <w:sz w:val="24"/>
        </w:rPr>
        <w:br w:type="textWrapping" w:clear="all"/>
      </w:r>
    </w:p>
    <w:p w:rsidR="00BB477A" w:rsidRPr="0034274A" w:rsidRDefault="00BB477A" w:rsidP="00A95FA7">
      <w:pPr>
        <w:rPr>
          <w:rFonts w:ascii="Arial" w:hAnsi="Arial" w:cs="Arial"/>
          <w:b/>
          <w:sz w:val="24"/>
        </w:rPr>
      </w:pPr>
      <w:r w:rsidRPr="0034274A">
        <w:rPr>
          <w:rFonts w:ascii="Arial" w:hAnsi="Arial" w:cs="Arial"/>
          <w:b/>
          <w:sz w:val="24"/>
        </w:rPr>
        <w:t xml:space="preserve">The </w:t>
      </w:r>
      <w:r w:rsidR="00E034E0" w:rsidRPr="0034274A">
        <w:rPr>
          <w:rFonts w:ascii="Arial" w:hAnsi="Arial" w:cs="Arial"/>
          <w:b/>
          <w:sz w:val="24"/>
        </w:rPr>
        <w:t xml:space="preserve">current </w:t>
      </w:r>
      <w:r w:rsidRPr="0034274A">
        <w:rPr>
          <w:rFonts w:ascii="Arial" w:hAnsi="Arial" w:cs="Arial"/>
          <w:b/>
          <w:sz w:val="24"/>
        </w:rPr>
        <w:t>staffing template for Oakdale:</w:t>
      </w:r>
    </w:p>
    <w:tbl>
      <w:tblPr>
        <w:tblStyle w:val="GridTable4-Accent521"/>
        <w:tblW w:w="0" w:type="auto"/>
        <w:tblLook w:val="04A0" w:firstRow="1" w:lastRow="0" w:firstColumn="1" w:lastColumn="0" w:noHBand="0" w:noVBand="1"/>
      </w:tblPr>
      <w:tblGrid>
        <w:gridCol w:w="2405"/>
        <w:gridCol w:w="1418"/>
        <w:gridCol w:w="2409"/>
        <w:gridCol w:w="2410"/>
      </w:tblGrid>
      <w:tr w:rsidR="00764561" w:rsidRPr="004C3887" w:rsidTr="00B04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64561" w:rsidRPr="004C3887" w:rsidRDefault="00764561" w:rsidP="00B0493D">
            <w:pPr>
              <w:spacing w:after="160"/>
              <w:jc w:val="center"/>
            </w:pPr>
          </w:p>
        </w:tc>
        <w:tc>
          <w:tcPr>
            <w:tcW w:w="1418" w:type="dxa"/>
          </w:tcPr>
          <w:p w:rsidR="00764561" w:rsidRPr="004C3887" w:rsidRDefault="00764561" w:rsidP="00B0493D">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2409" w:type="dxa"/>
          </w:tcPr>
          <w:p w:rsidR="00764561" w:rsidRPr="004C3887" w:rsidRDefault="00764561" w:rsidP="00B0493D">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764561" w:rsidRPr="004C3887" w:rsidRDefault="00764561" w:rsidP="00B0493D">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764561" w:rsidRPr="004C3887" w:rsidTr="00B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64561" w:rsidRPr="004C3887" w:rsidRDefault="00764561" w:rsidP="00B0493D">
            <w:pPr>
              <w:spacing w:after="160"/>
              <w:jc w:val="center"/>
            </w:pPr>
            <w:r w:rsidRPr="004C3887">
              <w:t>RN</w:t>
            </w:r>
          </w:p>
        </w:tc>
        <w:tc>
          <w:tcPr>
            <w:tcW w:w="1418" w:type="dxa"/>
          </w:tcPr>
          <w:p w:rsidR="00764561" w:rsidRPr="004C3887" w:rsidRDefault="000847C4" w:rsidP="00B0493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409" w:type="dxa"/>
          </w:tcPr>
          <w:p w:rsidR="00764561" w:rsidRPr="004C3887" w:rsidRDefault="000847C4" w:rsidP="00B0493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410" w:type="dxa"/>
          </w:tcPr>
          <w:p w:rsidR="00764561" w:rsidRPr="004C3887" w:rsidRDefault="000847C4" w:rsidP="00B0493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4</w:t>
            </w:r>
          </w:p>
        </w:tc>
      </w:tr>
      <w:tr w:rsidR="00764561" w:rsidRPr="004C3887" w:rsidTr="00B0493D">
        <w:tc>
          <w:tcPr>
            <w:cnfStyle w:val="001000000000" w:firstRow="0" w:lastRow="0" w:firstColumn="1" w:lastColumn="0" w:oddVBand="0" w:evenVBand="0" w:oddHBand="0" w:evenHBand="0" w:firstRowFirstColumn="0" w:firstRowLastColumn="0" w:lastRowFirstColumn="0" w:lastRowLastColumn="0"/>
            <w:tcW w:w="2405" w:type="dxa"/>
          </w:tcPr>
          <w:p w:rsidR="00764561" w:rsidRPr="004C3887" w:rsidRDefault="00764561" w:rsidP="00B0493D">
            <w:pPr>
              <w:spacing w:after="160"/>
              <w:jc w:val="center"/>
            </w:pPr>
            <w:r w:rsidRPr="004C3887">
              <w:t>CSW</w:t>
            </w:r>
          </w:p>
        </w:tc>
        <w:tc>
          <w:tcPr>
            <w:tcW w:w="1418" w:type="dxa"/>
          </w:tcPr>
          <w:p w:rsidR="00764561" w:rsidRPr="004C3887" w:rsidRDefault="000847C4" w:rsidP="00B0493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2409" w:type="dxa"/>
          </w:tcPr>
          <w:p w:rsidR="00764561" w:rsidRPr="004C3887" w:rsidRDefault="000847C4" w:rsidP="00B0493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2410" w:type="dxa"/>
          </w:tcPr>
          <w:p w:rsidR="00764561" w:rsidRPr="004C3887" w:rsidRDefault="000847C4" w:rsidP="00B0493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764561" w:rsidRPr="004C3887" w:rsidTr="00B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64561" w:rsidRPr="004C3887" w:rsidRDefault="00764561" w:rsidP="00B0493D">
            <w:pPr>
              <w:spacing w:after="160"/>
              <w:jc w:val="center"/>
            </w:pPr>
            <w:r w:rsidRPr="004C3887">
              <w:t>Nutritional Assistant</w:t>
            </w:r>
          </w:p>
        </w:tc>
        <w:tc>
          <w:tcPr>
            <w:tcW w:w="6237" w:type="dxa"/>
            <w:gridSpan w:val="3"/>
          </w:tcPr>
          <w:p w:rsidR="00764561" w:rsidRPr="004C3887" w:rsidRDefault="00764561" w:rsidP="00B0493D">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7 days 1.4 WTE</w:t>
            </w:r>
          </w:p>
        </w:tc>
      </w:tr>
      <w:tr w:rsidR="00764561" w:rsidRPr="004C3887" w:rsidTr="00B0493D">
        <w:tc>
          <w:tcPr>
            <w:cnfStyle w:val="001000000000" w:firstRow="0" w:lastRow="0" w:firstColumn="1" w:lastColumn="0" w:oddVBand="0" w:evenVBand="0" w:oddHBand="0" w:evenHBand="0" w:firstRowFirstColumn="0" w:firstRowLastColumn="0" w:lastRowFirstColumn="0" w:lastRowLastColumn="0"/>
            <w:tcW w:w="2405" w:type="dxa"/>
          </w:tcPr>
          <w:p w:rsidR="00764561" w:rsidRPr="004C3887" w:rsidRDefault="00764561" w:rsidP="00B0493D">
            <w:pPr>
              <w:spacing w:after="160"/>
              <w:jc w:val="center"/>
            </w:pPr>
            <w:r w:rsidRPr="004C3887">
              <w:t>MD</w:t>
            </w:r>
          </w:p>
        </w:tc>
        <w:tc>
          <w:tcPr>
            <w:tcW w:w="6237" w:type="dxa"/>
            <w:gridSpan w:val="3"/>
          </w:tcPr>
          <w:p w:rsidR="00764561" w:rsidRPr="004C3887" w:rsidRDefault="00764561" w:rsidP="00B0493D">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A376FA" w:rsidRDefault="00A376FA" w:rsidP="00A95FA7">
      <w:pPr>
        <w:rPr>
          <w:rFonts w:ascii="Arial" w:hAnsi="Arial" w:cs="Arial"/>
          <w:sz w:val="24"/>
        </w:rPr>
      </w:pPr>
    </w:p>
    <w:p w:rsidR="00EA20D2" w:rsidRPr="0034274A" w:rsidRDefault="0034274A" w:rsidP="00A95FA7">
      <w:pPr>
        <w:rPr>
          <w:rFonts w:ascii="Arial" w:hAnsi="Arial" w:cs="Arial"/>
          <w:b/>
          <w:sz w:val="24"/>
        </w:rPr>
      </w:pPr>
      <w:r w:rsidRPr="0034274A">
        <w:rPr>
          <w:rFonts w:ascii="Arial" w:hAnsi="Arial" w:cs="Arial"/>
          <w:b/>
          <w:sz w:val="24"/>
        </w:rPr>
        <w:t xml:space="preserve">Budgeted </w:t>
      </w:r>
      <w:r w:rsidR="00EA20D2" w:rsidRPr="0034274A">
        <w:rPr>
          <w:rFonts w:ascii="Arial" w:hAnsi="Arial" w:cs="Arial"/>
          <w:b/>
          <w:sz w:val="24"/>
        </w:rPr>
        <w:t>Skill Mix</w:t>
      </w:r>
    </w:p>
    <w:tbl>
      <w:tblPr>
        <w:tblStyle w:val="TableGrid"/>
        <w:tblW w:w="0" w:type="auto"/>
        <w:tblLook w:val="04A0" w:firstRow="1" w:lastRow="0" w:firstColumn="1" w:lastColumn="0" w:noHBand="0" w:noVBand="1"/>
      </w:tblPr>
      <w:tblGrid>
        <w:gridCol w:w="2640"/>
        <w:gridCol w:w="1183"/>
      </w:tblGrid>
      <w:tr w:rsidR="00EA20D2" w:rsidTr="007329A6">
        <w:tc>
          <w:tcPr>
            <w:tcW w:w="2640" w:type="dxa"/>
          </w:tcPr>
          <w:p w:rsidR="00EA20D2" w:rsidRPr="007329A6" w:rsidRDefault="00EA20D2" w:rsidP="00A95FA7">
            <w:pPr>
              <w:rPr>
                <w:rFonts w:ascii="Arial" w:hAnsi="Arial" w:cs="Arial"/>
                <w:b/>
                <w:sz w:val="24"/>
              </w:rPr>
            </w:pPr>
            <w:r w:rsidRPr="007329A6">
              <w:rPr>
                <w:rFonts w:ascii="Arial" w:hAnsi="Arial" w:cs="Arial"/>
                <w:b/>
                <w:sz w:val="24"/>
              </w:rPr>
              <w:t>Band</w:t>
            </w:r>
          </w:p>
        </w:tc>
        <w:tc>
          <w:tcPr>
            <w:tcW w:w="1183" w:type="dxa"/>
          </w:tcPr>
          <w:p w:rsidR="00EA20D2" w:rsidRPr="007329A6" w:rsidRDefault="00EA20D2" w:rsidP="00A95FA7">
            <w:pPr>
              <w:rPr>
                <w:rFonts w:ascii="Arial" w:hAnsi="Arial" w:cs="Arial"/>
                <w:b/>
                <w:sz w:val="24"/>
              </w:rPr>
            </w:pPr>
            <w:r w:rsidRPr="007329A6">
              <w:rPr>
                <w:rFonts w:ascii="Arial" w:hAnsi="Arial" w:cs="Arial"/>
                <w:b/>
                <w:sz w:val="24"/>
              </w:rPr>
              <w:t>WTE</w:t>
            </w:r>
          </w:p>
        </w:tc>
      </w:tr>
      <w:tr w:rsidR="00EA20D2" w:rsidTr="007329A6">
        <w:tc>
          <w:tcPr>
            <w:tcW w:w="2640" w:type="dxa"/>
          </w:tcPr>
          <w:p w:rsidR="00EA20D2" w:rsidRDefault="00072F99" w:rsidP="00A95FA7">
            <w:pPr>
              <w:rPr>
                <w:rFonts w:ascii="Arial" w:hAnsi="Arial" w:cs="Arial"/>
                <w:sz w:val="24"/>
              </w:rPr>
            </w:pPr>
            <w:r>
              <w:rPr>
                <w:rFonts w:ascii="Arial" w:hAnsi="Arial" w:cs="Arial"/>
                <w:sz w:val="24"/>
              </w:rPr>
              <w:t>7</w:t>
            </w:r>
          </w:p>
        </w:tc>
        <w:tc>
          <w:tcPr>
            <w:tcW w:w="1183" w:type="dxa"/>
          </w:tcPr>
          <w:p w:rsidR="00EA20D2" w:rsidRDefault="0034274A" w:rsidP="007329A6">
            <w:pPr>
              <w:rPr>
                <w:rFonts w:ascii="Arial" w:hAnsi="Arial" w:cs="Arial"/>
                <w:sz w:val="24"/>
              </w:rPr>
            </w:pPr>
            <w:r>
              <w:rPr>
                <w:rFonts w:ascii="Arial" w:hAnsi="Arial" w:cs="Arial"/>
                <w:sz w:val="24"/>
              </w:rPr>
              <w:t>1</w:t>
            </w:r>
            <w:r w:rsidR="005A6B08">
              <w:rPr>
                <w:rFonts w:ascii="Arial" w:hAnsi="Arial" w:cs="Arial"/>
                <w:sz w:val="24"/>
              </w:rPr>
              <w:t>.0</w:t>
            </w:r>
          </w:p>
        </w:tc>
      </w:tr>
      <w:tr w:rsidR="00EA20D2" w:rsidTr="007329A6">
        <w:tc>
          <w:tcPr>
            <w:tcW w:w="2640" w:type="dxa"/>
          </w:tcPr>
          <w:p w:rsidR="00EA20D2" w:rsidRDefault="00072F99" w:rsidP="00A95FA7">
            <w:pPr>
              <w:rPr>
                <w:rFonts w:ascii="Arial" w:hAnsi="Arial" w:cs="Arial"/>
                <w:sz w:val="24"/>
              </w:rPr>
            </w:pPr>
            <w:r>
              <w:rPr>
                <w:rFonts w:ascii="Arial" w:hAnsi="Arial" w:cs="Arial"/>
                <w:sz w:val="24"/>
              </w:rPr>
              <w:t>6</w:t>
            </w:r>
          </w:p>
        </w:tc>
        <w:tc>
          <w:tcPr>
            <w:tcW w:w="1183" w:type="dxa"/>
          </w:tcPr>
          <w:p w:rsidR="00EA20D2" w:rsidRDefault="0034274A" w:rsidP="007329A6">
            <w:pPr>
              <w:rPr>
                <w:rFonts w:ascii="Arial" w:hAnsi="Arial" w:cs="Arial"/>
                <w:sz w:val="24"/>
              </w:rPr>
            </w:pPr>
            <w:r>
              <w:rPr>
                <w:rFonts w:ascii="Arial" w:hAnsi="Arial" w:cs="Arial"/>
                <w:sz w:val="24"/>
              </w:rPr>
              <w:t>4</w:t>
            </w:r>
            <w:r w:rsidR="005A6B08">
              <w:rPr>
                <w:rFonts w:ascii="Arial" w:hAnsi="Arial" w:cs="Arial"/>
                <w:sz w:val="24"/>
              </w:rPr>
              <w:t>.0</w:t>
            </w:r>
          </w:p>
        </w:tc>
      </w:tr>
      <w:tr w:rsidR="00EA20D2" w:rsidTr="007329A6">
        <w:tc>
          <w:tcPr>
            <w:tcW w:w="2640" w:type="dxa"/>
          </w:tcPr>
          <w:p w:rsidR="00EA20D2" w:rsidRDefault="00072F99" w:rsidP="00A95FA7">
            <w:pPr>
              <w:rPr>
                <w:rFonts w:ascii="Arial" w:hAnsi="Arial" w:cs="Arial"/>
                <w:sz w:val="24"/>
              </w:rPr>
            </w:pPr>
            <w:r>
              <w:rPr>
                <w:rFonts w:ascii="Arial" w:hAnsi="Arial" w:cs="Arial"/>
                <w:sz w:val="24"/>
              </w:rPr>
              <w:t>5</w:t>
            </w:r>
          </w:p>
        </w:tc>
        <w:tc>
          <w:tcPr>
            <w:tcW w:w="1183" w:type="dxa"/>
          </w:tcPr>
          <w:p w:rsidR="00EA20D2" w:rsidRDefault="0034274A" w:rsidP="007329A6">
            <w:pPr>
              <w:rPr>
                <w:rFonts w:ascii="Arial" w:hAnsi="Arial" w:cs="Arial"/>
                <w:sz w:val="24"/>
              </w:rPr>
            </w:pPr>
            <w:r>
              <w:rPr>
                <w:rFonts w:ascii="Arial" w:hAnsi="Arial" w:cs="Arial"/>
                <w:sz w:val="24"/>
              </w:rPr>
              <w:t>20.72</w:t>
            </w:r>
          </w:p>
        </w:tc>
      </w:tr>
      <w:tr w:rsidR="00EA20D2" w:rsidTr="007329A6">
        <w:tc>
          <w:tcPr>
            <w:tcW w:w="2640" w:type="dxa"/>
          </w:tcPr>
          <w:p w:rsidR="00EA20D2" w:rsidRDefault="00072F99" w:rsidP="00A95FA7">
            <w:pPr>
              <w:rPr>
                <w:rFonts w:ascii="Arial" w:hAnsi="Arial" w:cs="Arial"/>
                <w:sz w:val="24"/>
              </w:rPr>
            </w:pPr>
            <w:r>
              <w:rPr>
                <w:rFonts w:ascii="Arial" w:hAnsi="Arial" w:cs="Arial"/>
                <w:sz w:val="24"/>
              </w:rPr>
              <w:t>3</w:t>
            </w:r>
          </w:p>
        </w:tc>
        <w:tc>
          <w:tcPr>
            <w:tcW w:w="1183" w:type="dxa"/>
          </w:tcPr>
          <w:p w:rsidR="00EA20D2" w:rsidRDefault="0034274A" w:rsidP="007329A6">
            <w:pPr>
              <w:rPr>
                <w:rFonts w:ascii="Arial" w:hAnsi="Arial" w:cs="Arial"/>
                <w:sz w:val="24"/>
              </w:rPr>
            </w:pPr>
            <w:r>
              <w:rPr>
                <w:rFonts w:ascii="Arial" w:hAnsi="Arial" w:cs="Arial"/>
                <w:sz w:val="24"/>
              </w:rPr>
              <w:t>0</w:t>
            </w:r>
          </w:p>
        </w:tc>
      </w:tr>
      <w:tr w:rsidR="00EA20D2" w:rsidTr="007329A6">
        <w:tc>
          <w:tcPr>
            <w:tcW w:w="2640" w:type="dxa"/>
          </w:tcPr>
          <w:p w:rsidR="00EA20D2" w:rsidRDefault="00072F99" w:rsidP="00A95FA7">
            <w:pPr>
              <w:rPr>
                <w:rFonts w:ascii="Arial" w:hAnsi="Arial" w:cs="Arial"/>
                <w:sz w:val="24"/>
              </w:rPr>
            </w:pPr>
            <w:r>
              <w:rPr>
                <w:rFonts w:ascii="Arial" w:hAnsi="Arial" w:cs="Arial"/>
                <w:sz w:val="24"/>
              </w:rPr>
              <w:t>2</w:t>
            </w:r>
          </w:p>
        </w:tc>
        <w:tc>
          <w:tcPr>
            <w:tcW w:w="1183" w:type="dxa"/>
          </w:tcPr>
          <w:p w:rsidR="00EA20D2" w:rsidRDefault="0034274A" w:rsidP="007329A6">
            <w:pPr>
              <w:rPr>
                <w:rFonts w:ascii="Arial" w:hAnsi="Arial" w:cs="Arial"/>
                <w:sz w:val="24"/>
              </w:rPr>
            </w:pPr>
            <w:r>
              <w:rPr>
                <w:rFonts w:ascii="Arial" w:hAnsi="Arial" w:cs="Arial"/>
                <w:sz w:val="24"/>
              </w:rPr>
              <w:t>18.67</w:t>
            </w:r>
          </w:p>
        </w:tc>
      </w:tr>
      <w:tr w:rsidR="00EA20D2" w:rsidTr="007329A6">
        <w:tc>
          <w:tcPr>
            <w:tcW w:w="2640" w:type="dxa"/>
          </w:tcPr>
          <w:p w:rsidR="00EA20D2" w:rsidRDefault="00072F99" w:rsidP="00072F99">
            <w:pPr>
              <w:rPr>
                <w:rFonts w:ascii="Arial" w:hAnsi="Arial" w:cs="Arial"/>
                <w:sz w:val="24"/>
              </w:rPr>
            </w:pPr>
            <w:r>
              <w:rPr>
                <w:rFonts w:ascii="Arial" w:hAnsi="Arial" w:cs="Arial"/>
              </w:rPr>
              <w:t xml:space="preserve">2 </w:t>
            </w:r>
            <w:r w:rsidRPr="00072F99">
              <w:rPr>
                <w:rFonts w:ascii="Arial" w:hAnsi="Arial" w:cs="Arial"/>
              </w:rPr>
              <w:t>Nutritional Assistant</w:t>
            </w:r>
          </w:p>
        </w:tc>
        <w:tc>
          <w:tcPr>
            <w:tcW w:w="1183" w:type="dxa"/>
          </w:tcPr>
          <w:p w:rsidR="00EA20D2" w:rsidRDefault="0034274A" w:rsidP="007329A6">
            <w:pPr>
              <w:rPr>
                <w:rFonts w:ascii="Arial" w:hAnsi="Arial" w:cs="Arial"/>
                <w:sz w:val="24"/>
              </w:rPr>
            </w:pPr>
            <w:r>
              <w:rPr>
                <w:rFonts w:ascii="Arial" w:hAnsi="Arial" w:cs="Arial"/>
                <w:sz w:val="24"/>
              </w:rPr>
              <w:t>1.4</w:t>
            </w:r>
          </w:p>
        </w:tc>
      </w:tr>
      <w:tr w:rsidR="00EA20D2" w:rsidTr="007329A6">
        <w:tc>
          <w:tcPr>
            <w:tcW w:w="2640" w:type="dxa"/>
          </w:tcPr>
          <w:p w:rsidR="00EA20D2" w:rsidRDefault="00072F99" w:rsidP="00A95FA7">
            <w:pPr>
              <w:rPr>
                <w:rFonts w:ascii="Arial" w:hAnsi="Arial" w:cs="Arial"/>
                <w:sz w:val="24"/>
              </w:rPr>
            </w:pPr>
            <w:r>
              <w:rPr>
                <w:rFonts w:ascii="Arial" w:hAnsi="Arial" w:cs="Arial"/>
                <w:sz w:val="24"/>
              </w:rPr>
              <w:t>2 Ward Clerk</w:t>
            </w:r>
          </w:p>
        </w:tc>
        <w:tc>
          <w:tcPr>
            <w:tcW w:w="1183" w:type="dxa"/>
          </w:tcPr>
          <w:p w:rsidR="00EA20D2" w:rsidRDefault="005A6B08" w:rsidP="007329A6">
            <w:pPr>
              <w:rPr>
                <w:rFonts w:ascii="Arial" w:hAnsi="Arial" w:cs="Arial"/>
                <w:sz w:val="24"/>
              </w:rPr>
            </w:pPr>
            <w:r>
              <w:rPr>
                <w:rFonts w:ascii="Arial" w:hAnsi="Arial" w:cs="Arial"/>
                <w:sz w:val="24"/>
              </w:rPr>
              <w:t>1.0</w:t>
            </w:r>
          </w:p>
        </w:tc>
      </w:tr>
    </w:tbl>
    <w:p w:rsidR="008C1E8E" w:rsidRDefault="008C1E8E" w:rsidP="0028008E">
      <w:pPr>
        <w:jc w:val="both"/>
        <w:rPr>
          <w:rFonts w:ascii="Arial" w:hAnsi="Arial" w:cs="Arial"/>
          <w:sz w:val="24"/>
        </w:rPr>
      </w:pPr>
    </w:p>
    <w:p w:rsidR="009773A9" w:rsidRPr="009773A9" w:rsidRDefault="009773A9" w:rsidP="0028008E">
      <w:pPr>
        <w:jc w:val="both"/>
        <w:rPr>
          <w:rFonts w:ascii="Arial" w:hAnsi="Arial" w:cs="Arial"/>
          <w:b/>
          <w:sz w:val="24"/>
        </w:rPr>
      </w:pPr>
      <w:r w:rsidRPr="009773A9">
        <w:rPr>
          <w:rFonts w:ascii="Arial" w:hAnsi="Arial" w:cs="Arial"/>
          <w:b/>
          <w:sz w:val="24"/>
        </w:rPr>
        <w:lastRenderedPageBreak/>
        <w:t xml:space="preserve">Discussions and data pack </w:t>
      </w:r>
    </w:p>
    <w:p w:rsidR="009773A9" w:rsidRPr="00A95FA7" w:rsidRDefault="009773A9" w:rsidP="0028008E">
      <w:pPr>
        <w:jc w:val="both"/>
        <w:rPr>
          <w:rFonts w:ascii="Arial" w:hAnsi="Arial" w:cs="Arial"/>
          <w:sz w:val="24"/>
        </w:rPr>
      </w:pPr>
      <w:r>
        <w:rPr>
          <w:rFonts w:ascii="Arial" w:hAnsi="Arial" w:cs="Arial"/>
          <w:sz w:val="24"/>
        </w:rPr>
        <w:t>See appendix 1</w:t>
      </w:r>
    </w:p>
    <w:p w:rsidR="00A95FA7" w:rsidRPr="00EB38AA" w:rsidRDefault="0021268D" w:rsidP="00A95FA7">
      <w:pPr>
        <w:rPr>
          <w:rFonts w:ascii="Arial" w:hAnsi="Arial" w:cs="Arial"/>
          <w:b/>
          <w:sz w:val="24"/>
        </w:rPr>
      </w:pPr>
      <w:r>
        <w:rPr>
          <w:rFonts w:ascii="Arial" w:hAnsi="Arial" w:cs="Arial"/>
          <w:b/>
          <w:sz w:val="24"/>
        </w:rPr>
        <w:t>Recommendations</w:t>
      </w:r>
    </w:p>
    <w:p w:rsidR="00DD42CA" w:rsidRDefault="00DD42CA" w:rsidP="00DD42CA">
      <w:pPr>
        <w:jc w:val="both"/>
        <w:rPr>
          <w:rFonts w:ascii="Arial" w:hAnsi="Arial" w:cs="Arial"/>
          <w:sz w:val="24"/>
        </w:rPr>
      </w:pPr>
      <w:r>
        <w:rPr>
          <w:rFonts w:ascii="Arial" w:hAnsi="Arial" w:cs="Arial"/>
          <w:sz w:val="24"/>
        </w:rPr>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Pr="00AB46A1">
        <w:rPr>
          <w:rFonts w:ascii="Arial" w:hAnsi="Arial" w:cs="Arial"/>
          <w:b/>
          <w:sz w:val="24"/>
        </w:rPr>
        <w:t>indicate an accurate nursing establishment.</w:t>
      </w:r>
    </w:p>
    <w:p w:rsidR="00AF095F" w:rsidRPr="002E4131" w:rsidRDefault="005925EE" w:rsidP="005925EE">
      <w:pPr>
        <w:jc w:val="both"/>
        <w:rPr>
          <w:rFonts w:ascii="Arial" w:hAnsi="Arial" w:cs="Arial"/>
          <w:sz w:val="24"/>
        </w:rPr>
      </w:pPr>
      <w:r w:rsidRPr="002E4131">
        <w:rPr>
          <w:rFonts w:ascii="Arial" w:hAnsi="Arial" w:cs="Arial"/>
          <w:sz w:val="24"/>
        </w:rPr>
        <w:t>Any</w:t>
      </w:r>
      <w:r>
        <w:rPr>
          <w:rFonts w:ascii="Arial" w:hAnsi="Arial" w:cs="Arial"/>
          <w:sz w:val="24"/>
        </w:rPr>
        <w:t xml:space="preserve"> enhanced care requirements or</w:t>
      </w:r>
      <w:r w:rsidRPr="002E4131">
        <w:rPr>
          <w:rFonts w:ascii="Arial" w:hAnsi="Arial" w:cs="Arial"/>
          <w:sz w:val="24"/>
        </w:rPr>
        <w:t xml:space="preserve"> 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sidR="00AF15E8">
        <w:rPr>
          <w:rFonts w:ascii="Arial" w:hAnsi="Arial" w:cs="Arial"/>
          <w:sz w:val="24"/>
        </w:rPr>
        <w:t>the acuity and dependency level</w:t>
      </w:r>
      <w:r w:rsidR="00355CCD">
        <w:rPr>
          <w:rFonts w:ascii="Arial" w:hAnsi="Arial" w:cs="Arial"/>
          <w:sz w:val="24"/>
        </w:rPr>
        <w:t>s</w:t>
      </w:r>
      <w:r w:rsidR="00AF15E8">
        <w:rPr>
          <w:rFonts w:ascii="Arial" w:hAnsi="Arial" w:cs="Arial"/>
          <w:sz w:val="24"/>
        </w:rPr>
        <w:t xml:space="preserve"> have been peer reviewed by the M</w:t>
      </w:r>
      <w:r w:rsidR="00355CCD">
        <w:rPr>
          <w:rFonts w:ascii="Arial" w:hAnsi="Arial" w:cs="Arial"/>
          <w:sz w:val="24"/>
        </w:rPr>
        <w:t>atron</w:t>
      </w:r>
      <w:r w:rsidR="00AF15E8">
        <w:rPr>
          <w:rFonts w:ascii="Arial" w:hAnsi="Arial" w:cs="Arial"/>
          <w:sz w:val="24"/>
        </w:rPr>
        <w:t xml:space="preserve"> and </w:t>
      </w:r>
      <w:r w:rsidRPr="002E4131">
        <w:rPr>
          <w:rFonts w:ascii="Arial" w:hAnsi="Arial" w:cs="Arial"/>
          <w:sz w:val="24"/>
        </w:rPr>
        <w:t xml:space="preserve">professional judgement has been applied to the information within the system, a decision is made as to whether </w:t>
      </w:r>
      <w:r w:rsidR="006050A5">
        <w:rPr>
          <w:rFonts w:ascii="Arial" w:hAnsi="Arial" w:cs="Arial"/>
          <w:sz w:val="24"/>
        </w:rPr>
        <w:t xml:space="preserve">a staff redeployment </w:t>
      </w:r>
      <w:r w:rsidR="008050BF">
        <w:rPr>
          <w:rFonts w:ascii="Arial" w:hAnsi="Arial" w:cs="Arial"/>
          <w:sz w:val="24"/>
        </w:rPr>
        <w:t>should be undertaken</w:t>
      </w:r>
      <w:r w:rsidR="006050A5">
        <w:rPr>
          <w:rFonts w:ascii="Arial" w:hAnsi="Arial" w:cs="Arial"/>
          <w:sz w:val="24"/>
        </w:rPr>
        <w:t xml:space="preserve"> or additional temporary workforce </w:t>
      </w:r>
      <w:r w:rsidR="008050BF">
        <w:rPr>
          <w:rFonts w:ascii="Arial" w:hAnsi="Arial" w:cs="Arial"/>
          <w:sz w:val="24"/>
        </w:rPr>
        <w:t>is required.</w:t>
      </w:r>
    </w:p>
    <w:p w:rsidR="00264581" w:rsidRDefault="00264581" w:rsidP="00264581">
      <w:pPr>
        <w:jc w:val="both"/>
        <w:rPr>
          <w:rFonts w:ascii="Arial" w:hAnsi="Arial" w:cs="Arial"/>
          <w:sz w:val="24"/>
        </w:rPr>
      </w:pPr>
      <w:r w:rsidRPr="00A95FA7">
        <w:rPr>
          <w:rFonts w:ascii="Arial" w:hAnsi="Arial" w:cs="Arial"/>
          <w:sz w:val="24"/>
        </w:rPr>
        <w:t>Continue to collect twice yearly SNCT data</w:t>
      </w:r>
      <w:r>
        <w:rPr>
          <w:rFonts w:ascii="Arial" w:hAnsi="Arial" w:cs="Arial"/>
          <w:sz w:val="24"/>
        </w:rPr>
        <w:t xml:space="preserve">, using the new levels of care SNCT tool. The next data collection will be in </w:t>
      </w:r>
      <w:r w:rsidR="00EA5149">
        <w:rPr>
          <w:rFonts w:ascii="Arial" w:hAnsi="Arial" w:cs="Arial"/>
          <w:sz w:val="24"/>
        </w:rPr>
        <w:t>June</w:t>
      </w:r>
      <w:r w:rsidR="004278A5">
        <w:rPr>
          <w:rFonts w:ascii="Arial" w:hAnsi="Arial" w:cs="Arial"/>
          <w:sz w:val="24"/>
        </w:rPr>
        <w:t xml:space="preserve"> 2025</w:t>
      </w:r>
      <w:r>
        <w:rPr>
          <w:rFonts w:ascii="Arial" w:hAnsi="Arial" w:cs="Arial"/>
          <w:sz w:val="24"/>
        </w:rPr>
        <w:t>.</w:t>
      </w:r>
    </w:p>
    <w:p w:rsidR="008A7ABF" w:rsidRDefault="008A7ABF" w:rsidP="003740D0">
      <w:pPr>
        <w:jc w:val="both"/>
        <w:rPr>
          <w:rFonts w:ascii="Arial" w:hAnsi="Arial" w:cs="Arial"/>
          <w:sz w:val="24"/>
        </w:rPr>
      </w:pPr>
    </w:p>
    <w:p w:rsidR="004323DD" w:rsidRDefault="004323DD" w:rsidP="005E7278">
      <w:pPr>
        <w:pStyle w:val="Heading1"/>
        <w:rPr>
          <w:rFonts w:ascii="Arial" w:hAnsi="Arial" w:cs="Arial"/>
          <w:b/>
          <w:sz w:val="26"/>
          <w:szCs w:val="26"/>
        </w:rPr>
      </w:pPr>
      <w:bookmarkStart w:id="11" w:name="_Toc196987967"/>
      <w:r w:rsidRPr="005E7278">
        <w:rPr>
          <w:rFonts w:ascii="Arial" w:hAnsi="Arial" w:cs="Arial"/>
          <w:b/>
          <w:sz w:val="26"/>
          <w:szCs w:val="26"/>
        </w:rPr>
        <w:t>Lascelles</w:t>
      </w:r>
      <w:bookmarkEnd w:id="11"/>
    </w:p>
    <w:p w:rsidR="002C7349" w:rsidRPr="002C7349" w:rsidRDefault="002C7349" w:rsidP="002C7349">
      <w:pPr>
        <w:rPr>
          <w:rFonts w:ascii="Arial" w:hAnsi="Arial" w:cs="Arial"/>
          <w:sz w:val="24"/>
        </w:rPr>
      </w:pPr>
      <w:r>
        <w:rPr>
          <w:rFonts w:ascii="Arial" w:hAnsi="Arial" w:cs="Arial"/>
          <w:sz w:val="24"/>
        </w:rPr>
        <w:t xml:space="preserve">Lascelles is a </w:t>
      </w:r>
      <w:r w:rsidRPr="007F0074">
        <w:rPr>
          <w:rFonts w:ascii="Arial" w:hAnsi="Arial" w:cs="Arial"/>
          <w:sz w:val="24"/>
        </w:rPr>
        <w:t xml:space="preserve">12 bedded Rehab </w:t>
      </w:r>
      <w:proofErr w:type="gramStart"/>
      <w:r w:rsidRPr="007F0074">
        <w:rPr>
          <w:rFonts w:ascii="Arial" w:hAnsi="Arial" w:cs="Arial"/>
          <w:sz w:val="24"/>
        </w:rPr>
        <w:t>ward</w:t>
      </w:r>
      <w:r>
        <w:rPr>
          <w:rFonts w:ascii="Arial" w:hAnsi="Arial" w:cs="Arial"/>
          <w:sz w:val="24"/>
        </w:rPr>
        <w:t>, that</w:t>
      </w:r>
      <w:proofErr w:type="gramEnd"/>
      <w:r>
        <w:rPr>
          <w:rFonts w:ascii="Arial" w:hAnsi="Arial" w:cs="Arial"/>
          <w:sz w:val="24"/>
        </w:rPr>
        <w:t xml:space="preserve"> is based off the main HDFT site.</w:t>
      </w:r>
    </w:p>
    <w:p w:rsidR="001D1933" w:rsidRDefault="001D1933" w:rsidP="001D1933">
      <w:pPr>
        <w:rPr>
          <w:rFonts w:ascii="Arial" w:hAnsi="Arial" w:cs="Arial"/>
          <w:b/>
          <w:sz w:val="24"/>
        </w:rPr>
      </w:pPr>
      <w:r w:rsidRPr="007329A6">
        <w:rPr>
          <w:rFonts w:ascii="Arial" w:hAnsi="Arial" w:cs="Arial"/>
          <w:b/>
          <w:sz w:val="24"/>
        </w:rPr>
        <w:t>SNCT Data since establishment uplift in April 2023</w:t>
      </w:r>
    </w:p>
    <w:p w:rsidR="002C7349" w:rsidRPr="00CB473B" w:rsidRDefault="00EA5149" w:rsidP="001D1933">
      <w:pPr>
        <w:rPr>
          <w:rFonts w:ascii="Arial" w:hAnsi="Arial" w:cs="Arial"/>
          <w:b/>
          <w:sz w:val="24"/>
        </w:rPr>
      </w:pPr>
      <w:r>
        <w:rPr>
          <w:noProof/>
          <w:lang w:eastAsia="en-GB"/>
        </w:rPr>
        <w:drawing>
          <wp:inline distT="0" distB="0" distL="0" distR="0" wp14:anchorId="3967F416" wp14:editId="31708507">
            <wp:extent cx="5836920" cy="2880995"/>
            <wp:effectExtent l="0" t="0" r="0" b="0"/>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2"/>
                    <a:stretch>
                      <a:fillRect/>
                    </a:stretch>
                  </pic:blipFill>
                  <pic:spPr>
                    <a:xfrm>
                      <a:off x="0" y="0"/>
                      <a:ext cx="5836920" cy="2880995"/>
                    </a:xfrm>
                    <a:prstGeom prst="rect">
                      <a:avLst/>
                    </a:prstGeom>
                  </pic:spPr>
                </pic:pic>
              </a:graphicData>
            </a:graphic>
          </wp:inline>
        </w:drawing>
      </w:r>
    </w:p>
    <w:p w:rsidR="0083640D" w:rsidRDefault="0083640D" w:rsidP="007424D7">
      <w:pPr>
        <w:jc w:val="center"/>
      </w:pPr>
    </w:p>
    <w:p w:rsidR="00BA5923" w:rsidRDefault="00BA5923" w:rsidP="004C3887"/>
    <w:p w:rsidR="008A7ABF" w:rsidRDefault="008A7ABF" w:rsidP="004C3887"/>
    <w:p w:rsidR="0083640D" w:rsidRPr="00CB473B" w:rsidRDefault="0083640D" w:rsidP="0083640D">
      <w:pPr>
        <w:rPr>
          <w:rFonts w:ascii="Arial" w:hAnsi="Arial" w:cs="Arial"/>
          <w:b/>
          <w:noProof/>
          <w:sz w:val="24"/>
          <w:lang w:eastAsia="en-GB"/>
        </w:rPr>
      </w:pPr>
      <w:r w:rsidRPr="00CB473B">
        <w:rPr>
          <w:rFonts w:ascii="Arial" w:hAnsi="Arial" w:cs="Arial"/>
          <w:b/>
          <w:noProof/>
          <w:sz w:val="24"/>
          <w:lang w:eastAsia="en-GB"/>
        </w:rPr>
        <w:lastRenderedPageBreak/>
        <w:t>Th</w:t>
      </w:r>
      <w:r w:rsidR="00BA5923" w:rsidRPr="00CB473B">
        <w:rPr>
          <w:rFonts w:ascii="Arial" w:hAnsi="Arial" w:cs="Arial"/>
          <w:b/>
          <w:noProof/>
          <w:sz w:val="24"/>
          <w:lang w:eastAsia="en-GB"/>
        </w:rPr>
        <w:t xml:space="preserve">e current </w:t>
      </w:r>
      <w:r w:rsidRPr="00CB473B">
        <w:rPr>
          <w:rFonts w:ascii="Arial" w:hAnsi="Arial" w:cs="Arial"/>
          <w:b/>
          <w:noProof/>
          <w:sz w:val="24"/>
          <w:lang w:eastAsia="en-GB"/>
        </w:rPr>
        <w:t>staffing template for Lascelles:</w:t>
      </w:r>
    </w:p>
    <w:tbl>
      <w:tblPr>
        <w:tblStyle w:val="GridTable4-Accent521"/>
        <w:tblW w:w="0" w:type="auto"/>
        <w:tblLook w:val="04A0" w:firstRow="1" w:lastRow="0" w:firstColumn="1" w:lastColumn="0" w:noHBand="0" w:noVBand="1"/>
      </w:tblPr>
      <w:tblGrid>
        <w:gridCol w:w="2405"/>
        <w:gridCol w:w="1418"/>
        <w:gridCol w:w="2409"/>
        <w:gridCol w:w="2410"/>
      </w:tblGrid>
      <w:tr w:rsidR="00764561" w:rsidRPr="004C3887" w:rsidTr="00B04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64561" w:rsidRPr="004C3887" w:rsidRDefault="00764561" w:rsidP="00B0493D">
            <w:pPr>
              <w:spacing w:after="160"/>
              <w:jc w:val="center"/>
            </w:pPr>
          </w:p>
        </w:tc>
        <w:tc>
          <w:tcPr>
            <w:tcW w:w="1418" w:type="dxa"/>
          </w:tcPr>
          <w:p w:rsidR="00764561" w:rsidRPr="004C3887" w:rsidRDefault="00764561" w:rsidP="00B0493D">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2409" w:type="dxa"/>
          </w:tcPr>
          <w:p w:rsidR="00764561" w:rsidRPr="004C3887" w:rsidRDefault="00764561" w:rsidP="00B0493D">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764561" w:rsidRPr="004C3887" w:rsidRDefault="00764561" w:rsidP="00B0493D">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764561" w:rsidRPr="004C3887" w:rsidTr="00B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64561" w:rsidRPr="004C3887" w:rsidRDefault="00764561" w:rsidP="00B0493D">
            <w:pPr>
              <w:spacing w:after="160"/>
              <w:jc w:val="center"/>
            </w:pPr>
            <w:r w:rsidRPr="004C3887">
              <w:t>RN</w:t>
            </w:r>
          </w:p>
        </w:tc>
        <w:tc>
          <w:tcPr>
            <w:tcW w:w="1418" w:type="dxa"/>
          </w:tcPr>
          <w:p w:rsidR="00764561" w:rsidRPr="004C3887" w:rsidRDefault="00764561" w:rsidP="00B0493D">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3</w:t>
            </w:r>
          </w:p>
        </w:tc>
        <w:tc>
          <w:tcPr>
            <w:tcW w:w="2409" w:type="dxa"/>
          </w:tcPr>
          <w:p w:rsidR="00764561" w:rsidRPr="004C3887" w:rsidRDefault="007424D7" w:rsidP="00B0493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2410" w:type="dxa"/>
          </w:tcPr>
          <w:p w:rsidR="00764561" w:rsidRPr="004C3887" w:rsidRDefault="007424D7" w:rsidP="00B0493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764561" w:rsidRPr="004C3887" w:rsidTr="00B0493D">
        <w:tc>
          <w:tcPr>
            <w:cnfStyle w:val="001000000000" w:firstRow="0" w:lastRow="0" w:firstColumn="1" w:lastColumn="0" w:oddVBand="0" w:evenVBand="0" w:oddHBand="0" w:evenHBand="0" w:firstRowFirstColumn="0" w:firstRowLastColumn="0" w:lastRowFirstColumn="0" w:lastRowLastColumn="0"/>
            <w:tcW w:w="2405" w:type="dxa"/>
          </w:tcPr>
          <w:p w:rsidR="00764561" w:rsidRPr="004C3887" w:rsidRDefault="00764561" w:rsidP="00B0493D">
            <w:pPr>
              <w:spacing w:after="160"/>
              <w:jc w:val="center"/>
            </w:pPr>
            <w:r w:rsidRPr="004C3887">
              <w:t>CSW</w:t>
            </w:r>
          </w:p>
        </w:tc>
        <w:tc>
          <w:tcPr>
            <w:tcW w:w="1418" w:type="dxa"/>
          </w:tcPr>
          <w:p w:rsidR="00764561" w:rsidRPr="004C3887" w:rsidRDefault="007424D7" w:rsidP="00B0493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2409" w:type="dxa"/>
          </w:tcPr>
          <w:p w:rsidR="00764561" w:rsidRPr="004C3887" w:rsidRDefault="007424D7" w:rsidP="00B0493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2410" w:type="dxa"/>
          </w:tcPr>
          <w:p w:rsidR="00764561" w:rsidRPr="004C3887" w:rsidRDefault="007424D7" w:rsidP="00B0493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1</w:t>
            </w:r>
          </w:p>
        </w:tc>
      </w:tr>
      <w:tr w:rsidR="00764561" w:rsidRPr="004C3887" w:rsidTr="00B0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64561" w:rsidRPr="004C3887" w:rsidRDefault="00764561" w:rsidP="00B0493D">
            <w:pPr>
              <w:spacing w:after="160"/>
              <w:jc w:val="center"/>
            </w:pPr>
            <w:r w:rsidRPr="004C3887">
              <w:t>Nutritional Assistant</w:t>
            </w:r>
          </w:p>
        </w:tc>
        <w:tc>
          <w:tcPr>
            <w:tcW w:w="6237" w:type="dxa"/>
            <w:gridSpan w:val="3"/>
          </w:tcPr>
          <w:p w:rsidR="00764561" w:rsidRPr="004C3887" w:rsidRDefault="007424D7" w:rsidP="00B0493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 days 1.0</w:t>
            </w:r>
            <w:r w:rsidR="00764561" w:rsidRPr="004C3887">
              <w:rPr>
                <w:b/>
              </w:rPr>
              <w:t xml:space="preserve"> WTE</w:t>
            </w:r>
          </w:p>
        </w:tc>
      </w:tr>
      <w:tr w:rsidR="00764561" w:rsidRPr="004C3887" w:rsidTr="00B0493D">
        <w:tc>
          <w:tcPr>
            <w:cnfStyle w:val="001000000000" w:firstRow="0" w:lastRow="0" w:firstColumn="1" w:lastColumn="0" w:oddVBand="0" w:evenVBand="0" w:oddHBand="0" w:evenHBand="0" w:firstRowFirstColumn="0" w:firstRowLastColumn="0" w:lastRowFirstColumn="0" w:lastRowLastColumn="0"/>
            <w:tcW w:w="2405" w:type="dxa"/>
          </w:tcPr>
          <w:p w:rsidR="00764561" w:rsidRPr="004C3887" w:rsidRDefault="00764561" w:rsidP="00B0493D">
            <w:pPr>
              <w:spacing w:after="160"/>
              <w:jc w:val="center"/>
            </w:pPr>
            <w:r w:rsidRPr="004C3887">
              <w:t>MD</w:t>
            </w:r>
          </w:p>
        </w:tc>
        <w:tc>
          <w:tcPr>
            <w:tcW w:w="6237" w:type="dxa"/>
            <w:gridSpan w:val="3"/>
          </w:tcPr>
          <w:p w:rsidR="00764561" w:rsidRPr="004C3887" w:rsidRDefault="00764561" w:rsidP="00B0493D">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BA5923" w:rsidRPr="0083640D" w:rsidRDefault="00BA5923" w:rsidP="003740D0"/>
    <w:p w:rsidR="00C00632" w:rsidRDefault="00C00632" w:rsidP="007F0074">
      <w:pPr>
        <w:rPr>
          <w:rFonts w:ascii="Arial" w:hAnsi="Arial" w:cs="Arial"/>
          <w:b/>
          <w:sz w:val="24"/>
        </w:rPr>
      </w:pPr>
    </w:p>
    <w:p w:rsidR="00227A07" w:rsidRPr="003740D0" w:rsidRDefault="00227A07" w:rsidP="007F0074">
      <w:pPr>
        <w:rPr>
          <w:rFonts w:ascii="Arial" w:hAnsi="Arial" w:cs="Arial"/>
          <w:b/>
          <w:sz w:val="24"/>
        </w:rPr>
      </w:pPr>
      <w:r w:rsidRPr="0034274A">
        <w:rPr>
          <w:rFonts w:ascii="Arial" w:hAnsi="Arial" w:cs="Arial"/>
          <w:b/>
          <w:sz w:val="24"/>
        </w:rPr>
        <w:t>Budgeted Skill M</w:t>
      </w:r>
      <w:r w:rsidR="003740D0">
        <w:rPr>
          <w:rFonts w:ascii="Arial" w:hAnsi="Arial" w:cs="Arial"/>
          <w:b/>
          <w:sz w:val="24"/>
        </w:rPr>
        <w:t>ix</w:t>
      </w:r>
    </w:p>
    <w:tbl>
      <w:tblPr>
        <w:tblStyle w:val="TableGrid"/>
        <w:tblW w:w="0" w:type="auto"/>
        <w:tblLook w:val="04A0" w:firstRow="1" w:lastRow="0" w:firstColumn="1" w:lastColumn="0" w:noHBand="0" w:noVBand="1"/>
      </w:tblPr>
      <w:tblGrid>
        <w:gridCol w:w="2729"/>
        <w:gridCol w:w="1223"/>
      </w:tblGrid>
      <w:tr w:rsidR="000844C4" w:rsidRPr="007329A6" w:rsidTr="00B0493D">
        <w:trPr>
          <w:trHeight w:val="254"/>
        </w:trPr>
        <w:tc>
          <w:tcPr>
            <w:tcW w:w="2729" w:type="dxa"/>
          </w:tcPr>
          <w:p w:rsidR="000844C4" w:rsidRPr="007329A6" w:rsidRDefault="000844C4" w:rsidP="00B0493D">
            <w:pPr>
              <w:rPr>
                <w:rFonts w:ascii="Arial" w:hAnsi="Arial" w:cs="Arial"/>
                <w:b/>
                <w:sz w:val="24"/>
              </w:rPr>
            </w:pPr>
            <w:r w:rsidRPr="007329A6">
              <w:rPr>
                <w:rFonts w:ascii="Arial" w:hAnsi="Arial" w:cs="Arial"/>
                <w:b/>
                <w:sz w:val="24"/>
              </w:rPr>
              <w:t>Band</w:t>
            </w:r>
          </w:p>
        </w:tc>
        <w:tc>
          <w:tcPr>
            <w:tcW w:w="1223" w:type="dxa"/>
          </w:tcPr>
          <w:p w:rsidR="000844C4" w:rsidRPr="007329A6" w:rsidRDefault="000844C4" w:rsidP="00B0493D">
            <w:pPr>
              <w:rPr>
                <w:rFonts w:ascii="Arial" w:hAnsi="Arial" w:cs="Arial"/>
                <w:b/>
                <w:sz w:val="24"/>
              </w:rPr>
            </w:pPr>
            <w:r w:rsidRPr="007329A6">
              <w:rPr>
                <w:rFonts w:ascii="Arial" w:hAnsi="Arial" w:cs="Arial"/>
                <w:b/>
                <w:sz w:val="24"/>
              </w:rPr>
              <w:t>WTE</w:t>
            </w:r>
          </w:p>
        </w:tc>
      </w:tr>
      <w:tr w:rsidR="000844C4" w:rsidTr="00B0493D">
        <w:trPr>
          <w:trHeight w:val="245"/>
        </w:trPr>
        <w:tc>
          <w:tcPr>
            <w:tcW w:w="2729" w:type="dxa"/>
          </w:tcPr>
          <w:p w:rsidR="000844C4" w:rsidRDefault="000844C4" w:rsidP="00B0493D">
            <w:pPr>
              <w:rPr>
                <w:rFonts w:ascii="Arial" w:hAnsi="Arial" w:cs="Arial"/>
                <w:sz w:val="24"/>
              </w:rPr>
            </w:pPr>
            <w:r>
              <w:rPr>
                <w:rFonts w:ascii="Arial" w:hAnsi="Arial" w:cs="Arial"/>
                <w:sz w:val="24"/>
              </w:rPr>
              <w:t>7</w:t>
            </w:r>
          </w:p>
        </w:tc>
        <w:tc>
          <w:tcPr>
            <w:tcW w:w="1223" w:type="dxa"/>
          </w:tcPr>
          <w:p w:rsidR="000844C4" w:rsidRDefault="000844C4" w:rsidP="00B0493D">
            <w:pPr>
              <w:rPr>
                <w:rFonts w:ascii="Arial" w:hAnsi="Arial" w:cs="Arial"/>
                <w:sz w:val="24"/>
              </w:rPr>
            </w:pPr>
            <w:r>
              <w:rPr>
                <w:rFonts w:ascii="Arial" w:hAnsi="Arial" w:cs="Arial"/>
                <w:sz w:val="24"/>
              </w:rPr>
              <w:t>1</w:t>
            </w:r>
          </w:p>
        </w:tc>
      </w:tr>
      <w:tr w:rsidR="000844C4" w:rsidTr="00B0493D">
        <w:trPr>
          <w:trHeight w:val="254"/>
        </w:trPr>
        <w:tc>
          <w:tcPr>
            <w:tcW w:w="2729" w:type="dxa"/>
          </w:tcPr>
          <w:p w:rsidR="000844C4" w:rsidRDefault="000844C4" w:rsidP="00B0493D">
            <w:pPr>
              <w:rPr>
                <w:rFonts w:ascii="Arial" w:hAnsi="Arial" w:cs="Arial"/>
                <w:sz w:val="24"/>
              </w:rPr>
            </w:pPr>
            <w:r>
              <w:rPr>
                <w:rFonts w:ascii="Arial" w:hAnsi="Arial" w:cs="Arial"/>
                <w:sz w:val="24"/>
              </w:rPr>
              <w:t>6</w:t>
            </w:r>
          </w:p>
        </w:tc>
        <w:tc>
          <w:tcPr>
            <w:tcW w:w="1223" w:type="dxa"/>
          </w:tcPr>
          <w:p w:rsidR="000844C4" w:rsidRDefault="000844C4" w:rsidP="00B0493D">
            <w:pPr>
              <w:rPr>
                <w:rFonts w:ascii="Arial" w:hAnsi="Arial" w:cs="Arial"/>
                <w:sz w:val="24"/>
              </w:rPr>
            </w:pPr>
            <w:r>
              <w:rPr>
                <w:rFonts w:ascii="Arial" w:hAnsi="Arial" w:cs="Arial"/>
                <w:sz w:val="24"/>
              </w:rPr>
              <w:t>2</w:t>
            </w:r>
          </w:p>
        </w:tc>
      </w:tr>
      <w:tr w:rsidR="000844C4" w:rsidTr="00B0493D">
        <w:trPr>
          <w:trHeight w:val="245"/>
        </w:trPr>
        <w:tc>
          <w:tcPr>
            <w:tcW w:w="2729" w:type="dxa"/>
          </w:tcPr>
          <w:p w:rsidR="000844C4" w:rsidRDefault="000844C4" w:rsidP="00B0493D">
            <w:pPr>
              <w:rPr>
                <w:rFonts w:ascii="Arial" w:hAnsi="Arial" w:cs="Arial"/>
                <w:sz w:val="24"/>
              </w:rPr>
            </w:pPr>
            <w:r>
              <w:rPr>
                <w:rFonts w:ascii="Arial" w:hAnsi="Arial" w:cs="Arial"/>
                <w:sz w:val="24"/>
              </w:rPr>
              <w:t>5</w:t>
            </w:r>
          </w:p>
        </w:tc>
        <w:tc>
          <w:tcPr>
            <w:tcW w:w="1223" w:type="dxa"/>
          </w:tcPr>
          <w:p w:rsidR="000844C4" w:rsidRDefault="000844C4" w:rsidP="00B0493D">
            <w:pPr>
              <w:rPr>
                <w:rFonts w:ascii="Arial" w:hAnsi="Arial" w:cs="Arial"/>
                <w:sz w:val="24"/>
              </w:rPr>
            </w:pPr>
            <w:r>
              <w:rPr>
                <w:rFonts w:ascii="Arial" w:hAnsi="Arial" w:cs="Arial"/>
                <w:sz w:val="24"/>
              </w:rPr>
              <w:t>10.16</w:t>
            </w:r>
          </w:p>
        </w:tc>
      </w:tr>
      <w:tr w:rsidR="000844C4" w:rsidTr="00B0493D">
        <w:trPr>
          <w:trHeight w:val="254"/>
        </w:trPr>
        <w:tc>
          <w:tcPr>
            <w:tcW w:w="2729" w:type="dxa"/>
          </w:tcPr>
          <w:p w:rsidR="000844C4" w:rsidRDefault="000844C4" w:rsidP="00B0493D">
            <w:pPr>
              <w:rPr>
                <w:rFonts w:ascii="Arial" w:hAnsi="Arial" w:cs="Arial"/>
                <w:sz w:val="24"/>
              </w:rPr>
            </w:pPr>
            <w:r>
              <w:rPr>
                <w:rFonts w:ascii="Arial" w:hAnsi="Arial" w:cs="Arial"/>
                <w:sz w:val="24"/>
              </w:rPr>
              <w:t>3</w:t>
            </w:r>
          </w:p>
        </w:tc>
        <w:tc>
          <w:tcPr>
            <w:tcW w:w="1223" w:type="dxa"/>
          </w:tcPr>
          <w:p w:rsidR="000844C4" w:rsidRDefault="00227A07" w:rsidP="00B0493D">
            <w:pPr>
              <w:rPr>
                <w:rFonts w:ascii="Arial" w:hAnsi="Arial" w:cs="Arial"/>
                <w:sz w:val="24"/>
              </w:rPr>
            </w:pPr>
            <w:r>
              <w:rPr>
                <w:rFonts w:ascii="Arial" w:hAnsi="Arial" w:cs="Arial"/>
                <w:sz w:val="24"/>
              </w:rPr>
              <w:t>0</w:t>
            </w:r>
          </w:p>
        </w:tc>
      </w:tr>
      <w:tr w:rsidR="000844C4" w:rsidTr="00B0493D">
        <w:trPr>
          <w:trHeight w:val="254"/>
        </w:trPr>
        <w:tc>
          <w:tcPr>
            <w:tcW w:w="2729" w:type="dxa"/>
          </w:tcPr>
          <w:p w:rsidR="000844C4" w:rsidRDefault="000844C4" w:rsidP="00B0493D">
            <w:pPr>
              <w:rPr>
                <w:rFonts w:ascii="Arial" w:hAnsi="Arial" w:cs="Arial"/>
                <w:sz w:val="24"/>
              </w:rPr>
            </w:pPr>
            <w:r>
              <w:rPr>
                <w:rFonts w:ascii="Arial" w:hAnsi="Arial" w:cs="Arial"/>
                <w:sz w:val="24"/>
              </w:rPr>
              <w:t>2</w:t>
            </w:r>
          </w:p>
        </w:tc>
        <w:tc>
          <w:tcPr>
            <w:tcW w:w="1223" w:type="dxa"/>
          </w:tcPr>
          <w:p w:rsidR="000844C4" w:rsidRDefault="00227A07" w:rsidP="00B0493D">
            <w:pPr>
              <w:rPr>
                <w:rFonts w:ascii="Arial" w:hAnsi="Arial" w:cs="Arial"/>
                <w:sz w:val="24"/>
              </w:rPr>
            </w:pPr>
            <w:r>
              <w:rPr>
                <w:rFonts w:ascii="Arial" w:hAnsi="Arial" w:cs="Arial"/>
                <w:sz w:val="24"/>
              </w:rPr>
              <w:t>8.92</w:t>
            </w:r>
          </w:p>
        </w:tc>
      </w:tr>
      <w:tr w:rsidR="000844C4" w:rsidTr="00B0493D">
        <w:trPr>
          <w:trHeight w:val="245"/>
        </w:trPr>
        <w:tc>
          <w:tcPr>
            <w:tcW w:w="2729" w:type="dxa"/>
          </w:tcPr>
          <w:p w:rsidR="000844C4" w:rsidRDefault="000844C4" w:rsidP="00B0493D">
            <w:pPr>
              <w:rPr>
                <w:rFonts w:ascii="Arial" w:hAnsi="Arial" w:cs="Arial"/>
                <w:sz w:val="24"/>
              </w:rPr>
            </w:pPr>
            <w:r>
              <w:rPr>
                <w:rFonts w:ascii="Arial" w:hAnsi="Arial" w:cs="Arial"/>
              </w:rPr>
              <w:t xml:space="preserve">2 </w:t>
            </w:r>
            <w:r w:rsidRPr="00072F99">
              <w:rPr>
                <w:rFonts w:ascii="Arial" w:hAnsi="Arial" w:cs="Arial"/>
              </w:rPr>
              <w:t>Nutritional Assistant</w:t>
            </w:r>
          </w:p>
        </w:tc>
        <w:tc>
          <w:tcPr>
            <w:tcW w:w="1223" w:type="dxa"/>
          </w:tcPr>
          <w:p w:rsidR="000844C4" w:rsidRDefault="000844C4" w:rsidP="00B0493D">
            <w:pPr>
              <w:rPr>
                <w:rFonts w:ascii="Arial" w:hAnsi="Arial" w:cs="Arial"/>
                <w:sz w:val="24"/>
              </w:rPr>
            </w:pPr>
            <w:r>
              <w:rPr>
                <w:rFonts w:ascii="Arial" w:hAnsi="Arial" w:cs="Arial"/>
                <w:sz w:val="24"/>
              </w:rPr>
              <w:t>1.0</w:t>
            </w:r>
          </w:p>
        </w:tc>
      </w:tr>
      <w:tr w:rsidR="000844C4" w:rsidTr="00B0493D">
        <w:trPr>
          <w:trHeight w:val="254"/>
        </w:trPr>
        <w:tc>
          <w:tcPr>
            <w:tcW w:w="2729" w:type="dxa"/>
          </w:tcPr>
          <w:p w:rsidR="000844C4" w:rsidRDefault="000844C4" w:rsidP="00B0493D">
            <w:pPr>
              <w:rPr>
                <w:rFonts w:ascii="Arial" w:hAnsi="Arial" w:cs="Arial"/>
                <w:sz w:val="24"/>
              </w:rPr>
            </w:pPr>
            <w:r>
              <w:rPr>
                <w:rFonts w:ascii="Arial" w:hAnsi="Arial" w:cs="Arial"/>
                <w:sz w:val="24"/>
              </w:rPr>
              <w:t>2 Ward Clerk</w:t>
            </w:r>
          </w:p>
        </w:tc>
        <w:tc>
          <w:tcPr>
            <w:tcW w:w="1223" w:type="dxa"/>
          </w:tcPr>
          <w:p w:rsidR="000844C4" w:rsidRDefault="000844C4" w:rsidP="00B0493D">
            <w:pPr>
              <w:rPr>
                <w:rFonts w:ascii="Arial" w:hAnsi="Arial" w:cs="Arial"/>
                <w:sz w:val="24"/>
              </w:rPr>
            </w:pPr>
            <w:r>
              <w:rPr>
                <w:rFonts w:ascii="Arial" w:hAnsi="Arial" w:cs="Arial"/>
                <w:sz w:val="24"/>
              </w:rPr>
              <w:t>0.53</w:t>
            </w:r>
          </w:p>
        </w:tc>
      </w:tr>
    </w:tbl>
    <w:p w:rsidR="00BB645D" w:rsidRDefault="00BB645D" w:rsidP="00227A07">
      <w:pPr>
        <w:rPr>
          <w:rFonts w:ascii="Arial" w:hAnsi="Arial" w:cs="Arial"/>
          <w:b/>
          <w:sz w:val="24"/>
        </w:rPr>
      </w:pPr>
    </w:p>
    <w:p w:rsidR="00227A07" w:rsidRPr="00227A07" w:rsidRDefault="00227A07" w:rsidP="00227A07">
      <w:pPr>
        <w:rPr>
          <w:rFonts w:ascii="Arial" w:hAnsi="Arial" w:cs="Arial"/>
          <w:b/>
          <w:sz w:val="24"/>
        </w:rPr>
      </w:pPr>
      <w:r w:rsidRPr="00227A07">
        <w:rPr>
          <w:rFonts w:ascii="Arial" w:hAnsi="Arial" w:cs="Arial"/>
          <w:b/>
          <w:sz w:val="24"/>
        </w:rPr>
        <w:t>Discussion</w:t>
      </w:r>
      <w:r w:rsidR="0099636F">
        <w:rPr>
          <w:rFonts w:ascii="Arial" w:hAnsi="Arial" w:cs="Arial"/>
          <w:b/>
          <w:sz w:val="24"/>
        </w:rPr>
        <w:t xml:space="preserve"> and data pack</w:t>
      </w:r>
    </w:p>
    <w:p w:rsidR="000844C4" w:rsidRPr="007F0074" w:rsidRDefault="0099636F" w:rsidP="0099636F">
      <w:pPr>
        <w:jc w:val="both"/>
        <w:rPr>
          <w:rFonts w:ascii="Arial" w:hAnsi="Arial" w:cs="Arial"/>
          <w:sz w:val="24"/>
        </w:rPr>
      </w:pPr>
      <w:r>
        <w:rPr>
          <w:rFonts w:ascii="Arial" w:hAnsi="Arial" w:cs="Arial"/>
          <w:sz w:val="24"/>
        </w:rPr>
        <w:t>See appendix 2</w:t>
      </w:r>
    </w:p>
    <w:p w:rsidR="007F0074" w:rsidRPr="008C302F" w:rsidRDefault="00CB473B" w:rsidP="007F0074">
      <w:pPr>
        <w:rPr>
          <w:rFonts w:ascii="Arial" w:hAnsi="Arial" w:cs="Arial"/>
          <w:b/>
          <w:sz w:val="24"/>
        </w:rPr>
      </w:pPr>
      <w:r>
        <w:rPr>
          <w:rFonts w:ascii="Arial" w:hAnsi="Arial" w:cs="Arial"/>
          <w:b/>
          <w:sz w:val="24"/>
        </w:rPr>
        <w:t>Recommendations</w:t>
      </w:r>
    </w:p>
    <w:p w:rsidR="008A7ABF" w:rsidRPr="007F0074" w:rsidRDefault="008A7ABF" w:rsidP="008A7ABF">
      <w:pPr>
        <w:jc w:val="both"/>
        <w:rPr>
          <w:rFonts w:ascii="Arial" w:hAnsi="Arial" w:cs="Arial"/>
          <w:sz w:val="24"/>
        </w:rPr>
      </w:pPr>
      <w:r>
        <w:rPr>
          <w:rFonts w:ascii="Arial" w:hAnsi="Arial" w:cs="Arial"/>
          <w:sz w:val="24"/>
        </w:rPr>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Pr="008A7ABF">
        <w:rPr>
          <w:rFonts w:ascii="Arial" w:hAnsi="Arial" w:cs="Arial"/>
          <w:b/>
          <w:sz w:val="24"/>
        </w:rPr>
        <w:t>indicate an accurate nursing establishment.</w:t>
      </w:r>
    </w:p>
    <w:p w:rsidR="008A7ABF" w:rsidRDefault="008A7ABF" w:rsidP="008A7ABF">
      <w:pPr>
        <w:jc w:val="both"/>
        <w:rPr>
          <w:rFonts w:ascii="Arial" w:hAnsi="Arial" w:cs="Arial"/>
          <w:sz w:val="24"/>
        </w:rPr>
      </w:pPr>
      <w:r>
        <w:rPr>
          <w:rFonts w:ascii="Arial" w:hAnsi="Arial" w:cs="Arial"/>
          <w:sz w:val="24"/>
        </w:rPr>
        <w:t>Ward Clerk hours were identified as a concern. Additional Ward clerk hours would assist with the administrative tasks that are currently being picked up by clinical staff. This is being picked up by the directorate as part of a wider admin support review.</w:t>
      </w:r>
    </w:p>
    <w:p w:rsidR="00950B70" w:rsidRDefault="00950B70" w:rsidP="00950B70">
      <w:pPr>
        <w:jc w:val="both"/>
        <w:rPr>
          <w:rFonts w:ascii="Arial" w:hAnsi="Arial" w:cs="Arial"/>
          <w:sz w:val="24"/>
        </w:rPr>
      </w:pPr>
      <w:r w:rsidRPr="002E4131">
        <w:rPr>
          <w:rFonts w:ascii="Arial" w:hAnsi="Arial" w:cs="Arial"/>
          <w:sz w:val="24"/>
        </w:rPr>
        <w:t>Any</w:t>
      </w:r>
      <w:r>
        <w:rPr>
          <w:rFonts w:ascii="Arial" w:hAnsi="Arial" w:cs="Arial"/>
          <w:sz w:val="24"/>
        </w:rPr>
        <w:t xml:space="preserve"> enhanced care requirements or</w:t>
      </w:r>
      <w:r w:rsidRPr="002E4131">
        <w:rPr>
          <w:rFonts w:ascii="Arial" w:hAnsi="Arial" w:cs="Arial"/>
          <w:sz w:val="24"/>
        </w:rPr>
        <w:t xml:space="preserve"> 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a staff redeployment should be undertaken or additional temporary workforce is required.</w:t>
      </w:r>
    </w:p>
    <w:p w:rsidR="00DE74B3" w:rsidRPr="002E4131" w:rsidRDefault="00DE74B3" w:rsidP="00950B70">
      <w:pPr>
        <w:jc w:val="both"/>
        <w:rPr>
          <w:rFonts w:ascii="Arial" w:hAnsi="Arial" w:cs="Arial"/>
          <w:sz w:val="24"/>
        </w:rPr>
      </w:pPr>
      <w:r>
        <w:rPr>
          <w:rFonts w:ascii="Arial" w:hAnsi="Arial" w:cs="Arial"/>
          <w:sz w:val="24"/>
        </w:rPr>
        <w:t xml:space="preserve">It was acknowledged that Lascelles requires additional </w:t>
      </w:r>
      <w:r w:rsidR="0017128A">
        <w:rPr>
          <w:rFonts w:ascii="Arial" w:hAnsi="Arial" w:cs="Arial"/>
          <w:sz w:val="24"/>
        </w:rPr>
        <w:t xml:space="preserve">Nutritional Assistant hours at the weekend. Currently Lascelles are only funded for a Nutritional Assistant Monday to Friday. </w:t>
      </w:r>
      <w:r w:rsidR="0017128A">
        <w:rPr>
          <w:rFonts w:ascii="Arial" w:hAnsi="Arial" w:cs="Arial"/>
          <w:sz w:val="24"/>
        </w:rPr>
        <w:lastRenderedPageBreak/>
        <w:t xml:space="preserve">This will be looked at </w:t>
      </w:r>
      <w:r w:rsidR="00A3075B">
        <w:rPr>
          <w:rFonts w:ascii="Arial" w:hAnsi="Arial" w:cs="Arial"/>
          <w:sz w:val="24"/>
        </w:rPr>
        <w:t xml:space="preserve">as part of the overall reduction in Early/Late factors across the LTUCC wards to accommodate this additional </w:t>
      </w:r>
      <w:r w:rsidR="009D3B78">
        <w:rPr>
          <w:rFonts w:ascii="Arial" w:hAnsi="Arial" w:cs="Arial"/>
          <w:sz w:val="24"/>
        </w:rPr>
        <w:t>resource.</w:t>
      </w:r>
    </w:p>
    <w:p w:rsidR="00AA2FD2" w:rsidRDefault="00950B70" w:rsidP="00AA2FD2">
      <w:pPr>
        <w:jc w:val="both"/>
        <w:rPr>
          <w:rFonts w:ascii="Arial" w:hAnsi="Arial" w:cs="Arial"/>
          <w:sz w:val="24"/>
        </w:rPr>
      </w:pPr>
      <w:r w:rsidRPr="00A95FA7">
        <w:rPr>
          <w:rFonts w:ascii="Arial" w:hAnsi="Arial" w:cs="Arial"/>
          <w:sz w:val="24"/>
        </w:rPr>
        <w:t>Continue to collect twice yearly SNCT data</w:t>
      </w:r>
      <w:r>
        <w:rPr>
          <w:rFonts w:ascii="Arial" w:hAnsi="Arial" w:cs="Arial"/>
          <w:sz w:val="24"/>
        </w:rPr>
        <w:t>, using the new levels of care SNCT tool. The next data collection will be in J</w:t>
      </w:r>
      <w:r w:rsidR="00DE74B3">
        <w:rPr>
          <w:rFonts w:ascii="Arial" w:hAnsi="Arial" w:cs="Arial"/>
          <w:sz w:val="24"/>
        </w:rPr>
        <w:t>une</w:t>
      </w:r>
      <w:r w:rsidR="00CC16AD">
        <w:rPr>
          <w:rFonts w:ascii="Arial" w:hAnsi="Arial" w:cs="Arial"/>
          <w:sz w:val="24"/>
        </w:rPr>
        <w:t xml:space="preserve"> 2025</w:t>
      </w:r>
    </w:p>
    <w:p w:rsidR="004C3887" w:rsidRDefault="007910F5" w:rsidP="00AA2FD2">
      <w:pPr>
        <w:pStyle w:val="Heading1"/>
        <w:rPr>
          <w:rFonts w:ascii="Arial" w:hAnsi="Arial" w:cs="Arial"/>
          <w:b/>
          <w:sz w:val="26"/>
          <w:szCs w:val="26"/>
        </w:rPr>
      </w:pPr>
      <w:bookmarkStart w:id="12" w:name="_Toc196987968"/>
      <w:r w:rsidRPr="00AA2FD2">
        <w:rPr>
          <w:rFonts w:ascii="Arial" w:hAnsi="Arial" w:cs="Arial"/>
          <w:b/>
          <w:sz w:val="26"/>
          <w:szCs w:val="26"/>
        </w:rPr>
        <w:t>Granby</w:t>
      </w:r>
      <w:bookmarkEnd w:id="12"/>
    </w:p>
    <w:p w:rsidR="007466DD" w:rsidRPr="007466DD" w:rsidRDefault="007466DD" w:rsidP="007466DD">
      <w:pPr>
        <w:rPr>
          <w:rFonts w:ascii="Arial" w:hAnsi="Arial" w:cs="Arial"/>
          <w:sz w:val="24"/>
        </w:rPr>
      </w:pPr>
      <w:r>
        <w:rPr>
          <w:rFonts w:ascii="Arial" w:hAnsi="Arial" w:cs="Arial"/>
          <w:sz w:val="24"/>
        </w:rPr>
        <w:t>Granby</w:t>
      </w:r>
      <w:r w:rsidRPr="004323DD">
        <w:rPr>
          <w:rFonts w:ascii="Arial" w:hAnsi="Arial" w:cs="Arial"/>
          <w:sz w:val="24"/>
        </w:rPr>
        <w:t xml:space="preserve"> is a 22 b</w:t>
      </w:r>
      <w:r>
        <w:rPr>
          <w:rFonts w:ascii="Arial" w:hAnsi="Arial" w:cs="Arial"/>
          <w:sz w:val="24"/>
        </w:rPr>
        <w:t xml:space="preserve">edded Stroke &amp; Neurology ward. </w:t>
      </w:r>
    </w:p>
    <w:p w:rsidR="007910F5" w:rsidRPr="00753C3D" w:rsidRDefault="00753C3D" w:rsidP="004C3887">
      <w:pPr>
        <w:rPr>
          <w:rFonts w:ascii="Arial" w:hAnsi="Arial" w:cs="Arial"/>
          <w:b/>
          <w:sz w:val="24"/>
        </w:rPr>
      </w:pPr>
      <w:r w:rsidRPr="007329A6">
        <w:rPr>
          <w:rFonts w:ascii="Arial" w:hAnsi="Arial" w:cs="Arial"/>
          <w:b/>
          <w:sz w:val="24"/>
        </w:rPr>
        <w:t>SNCT Data since establishment uplift in April 2023</w:t>
      </w:r>
    </w:p>
    <w:p w:rsidR="00C00632" w:rsidRDefault="00BB4586" w:rsidP="007466DD">
      <w:pPr>
        <w:jc w:val="center"/>
      </w:pPr>
      <w:r>
        <w:rPr>
          <w:noProof/>
          <w:lang w:eastAsia="en-GB"/>
        </w:rPr>
        <w:drawing>
          <wp:inline distT="0" distB="0" distL="0" distR="0" wp14:anchorId="7FD748D7" wp14:editId="3C766ED8">
            <wp:extent cx="6031230" cy="3453765"/>
            <wp:effectExtent l="0" t="0" r="7620" b="0"/>
            <wp:docPr id="47"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230" cy="3453765"/>
                    </a:xfrm>
                    <a:prstGeom prst="rect">
                      <a:avLst/>
                    </a:prstGeom>
                    <a:noFill/>
                  </pic:spPr>
                </pic:pic>
              </a:graphicData>
            </a:graphic>
          </wp:inline>
        </w:drawing>
      </w:r>
    </w:p>
    <w:p w:rsidR="007910F5" w:rsidRPr="00753C3D" w:rsidRDefault="007910F5" w:rsidP="004323DD">
      <w:pPr>
        <w:rPr>
          <w:rFonts w:ascii="Arial" w:hAnsi="Arial" w:cs="Arial"/>
          <w:b/>
          <w:noProof/>
          <w:sz w:val="24"/>
          <w:lang w:eastAsia="en-GB"/>
        </w:rPr>
      </w:pPr>
      <w:r w:rsidRPr="00753C3D">
        <w:rPr>
          <w:rFonts w:ascii="Arial" w:hAnsi="Arial" w:cs="Arial"/>
          <w:b/>
          <w:noProof/>
          <w:sz w:val="24"/>
          <w:lang w:eastAsia="en-GB"/>
        </w:rPr>
        <w:t>T</w:t>
      </w:r>
      <w:r w:rsidR="00A8437E" w:rsidRPr="00753C3D">
        <w:rPr>
          <w:rFonts w:ascii="Arial" w:hAnsi="Arial" w:cs="Arial"/>
          <w:b/>
          <w:noProof/>
          <w:sz w:val="24"/>
          <w:lang w:eastAsia="en-GB"/>
        </w:rPr>
        <w:t>h</w:t>
      </w:r>
      <w:r w:rsidR="00BA5923" w:rsidRPr="00753C3D">
        <w:rPr>
          <w:rFonts w:ascii="Arial" w:hAnsi="Arial" w:cs="Arial"/>
          <w:b/>
          <w:noProof/>
          <w:sz w:val="24"/>
          <w:lang w:eastAsia="en-GB"/>
        </w:rPr>
        <w:t xml:space="preserve">e current </w:t>
      </w:r>
      <w:r w:rsidRPr="00753C3D">
        <w:rPr>
          <w:rFonts w:ascii="Arial" w:hAnsi="Arial" w:cs="Arial"/>
          <w:b/>
          <w:noProof/>
          <w:sz w:val="24"/>
          <w:lang w:eastAsia="en-GB"/>
        </w:rPr>
        <w:t>staffing template</w:t>
      </w:r>
      <w:r w:rsidR="00A8437E" w:rsidRPr="00753C3D">
        <w:rPr>
          <w:rFonts w:ascii="Arial" w:hAnsi="Arial" w:cs="Arial"/>
          <w:b/>
          <w:noProof/>
          <w:sz w:val="24"/>
          <w:lang w:eastAsia="en-GB"/>
        </w:rPr>
        <w:t xml:space="preserve"> for Granby</w:t>
      </w:r>
      <w:r w:rsidRPr="00753C3D">
        <w:rPr>
          <w:rFonts w:ascii="Arial" w:hAnsi="Arial" w:cs="Arial"/>
          <w:b/>
          <w:noProof/>
          <w:sz w:val="24"/>
          <w:lang w:eastAsia="en-GB"/>
        </w:rPr>
        <w:t>:</w:t>
      </w:r>
    </w:p>
    <w:tbl>
      <w:tblPr>
        <w:tblStyle w:val="GridTable4-Accent521"/>
        <w:tblW w:w="0" w:type="auto"/>
        <w:tblLook w:val="04A0" w:firstRow="1" w:lastRow="0" w:firstColumn="1" w:lastColumn="0" w:noHBand="0" w:noVBand="1"/>
      </w:tblPr>
      <w:tblGrid>
        <w:gridCol w:w="2405"/>
        <w:gridCol w:w="1418"/>
        <w:gridCol w:w="2409"/>
        <w:gridCol w:w="2410"/>
      </w:tblGrid>
      <w:tr w:rsidR="004C3887" w:rsidRPr="004C3887" w:rsidTr="004C3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4C3887" w:rsidRPr="004C3887" w:rsidRDefault="004C3887" w:rsidP="004C3887">
            <w:pPr>
              <w:spacing w:after="160"/>
              <w:jc w:val="center"/>
            </w:pPr>
          </w:p>
        </w:tc>
        <w:tc>
          <w:tcPr>
            <w:tcW w:w="1418" w:type="dxa"/>
          </w:tcPr>
          <w:p w:rsidR="004C3887" w:rsidRPr="004C3887" w:rsidRDefault="004C3887" w:rsidP="004C3887">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2409" w:type="dxa"/>
          </w:tcPr>
          <w:p w:rsidR="004C3887" w:rsidRPr="004C3887" w:rsidRDefault="004C3887" w:rsidP="004C3887">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4C3887" w:rsidRPr="004C3887" w:rsidRDefault="004C3887" w:rsidP="004C3887">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4C3887" w:rsidRPr="004C3887" w:rsidTr="004C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4C3887" w:rsidRPr="004C3887" w:rsidRDefault="004C3887" w:rsidP="004C3887">
            <w:pPr>
              <w:spacing w:after="160"/>
              <w:jc w:val="center"/>
            </w:pPr>
            <w:r w:rsidRPr="004C3887">
              <w:t>RN</w:t>
            </w:r>
          </w:p>
        </w:tc>
        <w:tc>
          <w:tcPr>
            <w:tcW w:w="1418" w:type="dxa"/>
          </w:tcPr>
          <w:p w:rsidR="004C3887" w:rsidRPr="004C3887" w:rsidRDefault="004C3887" w:rsidP="004C3887">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3</w:t>
            </w:r>
          </w:p>
        </w:tc>
        <w:tc>
          <w:tcPr>
            <w:tcW w:w="2409" w:type="dxa"/>
          </w:tcPr>
          <w:p w:rsidR="004C3887" w:rsidRPr="004C3887" w:rsidRDefault="004C3887" w:rsidP="004C3887">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3</w:t>
            </w:r>
          </w:p>
        </w:tc>
        <w:tc>
          <w:tcPr>
            <w:tcW w:w="2410" w:type="dxa"/>
          </w:tcPr>
          <w:p w:rsidR="004C3887" w:rsidRPr="004C3887" w:rsidRDefault="004C3887" w:rsidP="004C3887">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3</w:t>
            </w:r>
          </w:p>
        </w:tc>
      </w:tr>
      <w:tr w:rsidR="004C3887" w:rsidRPr="004C3887" w:rsidTr="004C3887">
        <w:tc>
          <w:tcPr>
            <w:cnfStyle w:val="001000000000" w:firstRow="0" w:lastRow="0" w:firstColumn="1" w:lastColumn="0" w:oddVBand="0" w:evenVBand="0" w:oddHBand="0" w:evenHBand="0" w:firstRowFirstColumn="0" w:firstRowLastColumn="0" w:lastRowFirstColumn="0" w:lastRowLastColumn="0"/>
            <w:tcW w:w="2405" w:type="dxa"/>
          </w:tcPr>
          <w:p w:rsidR="004C3887" w:rsidRPr="004C3887" w:rsidRDefault="004C3887" w:rsidP="004C3887">
            <w:pPr>
              <w:spacing w:after="160"/>
              <w:jc w:val="center"/>
            </w:pPr>
            <w:r w:rsidRPr="004C3887">
              <w:t>CSW</w:t>
            </w:r>
          </w:p>
        </w:tc>
        <w:tc>
          <w:tcPr>
            <w:tcW w:w="1418" w:type="dxa"/>
          </w:tcPr>
          <w:p w:rsidR="004C3887" w:rsidRPr="004C3887" w:rsidRDefault="004C3887" w:rsidP="004C3887">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3</w:t>
            </w:r>
          </w:p>
        </w:tc>
        <w:tc>
          <w:tcPr>
            <w:tcW w:w="2409" w:type="dxa"/>
          </w:tcPr>
          <w:p w:rsidR="004C3887" w:rsidRPr="004C3887" w:rsidRDefault="004C3887" w:rsidP="004C3887">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3</w:t>
            </w:r>
          </w:p>
        </w:tc>
        <w:tc>
          <w:tcPr>
            <w:tcW w:w="2410" w:type="dxa"/>
          </w:tcPr>
          <w:p w:rsidR="004C3887" w:rsidRPr="004C3887" w:rsidRDefault="004C3887" w:rsidP="004C3887">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3</w:t>
            </w:r>
          </w:p>
        </w:tc>
      </w:tr>
      <w:tr w:rsidR="004C3887" w:rsidRPr="004C3887" w:rsidTr="004C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4C3887" w:rsidRPr="004C3887" w:rsidRDefault="004C3887" w:rsidP="004C3887">
            <w:pPr>
              <w:spacing w:after="160"/>
              <w:jc w:val="center"/>
            </w:pPr>
            <w:r w:rsidRPr="004C3887">
              <w:t>RN</w:t>
            </w:r>
          </w:p>
        </w:tc>
        <w:tc>
          <w:tcPr>
            <w:tcW w:w="6237" w:type="dxa"/>
            <w:gridSpan w:val="3"/>
          </w:tcPr>
          <w:p w:rsidR="004C3887" w:rsidRPr="004C3887" w:rsidRDefault="004C3887" w:rsidP="004C3887">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Early on Mon Thurs &amp; Fri</w:t>
            </w:r>
          </w:p>
        </w:tc>
      </w:tr>
      <w:tr w:rsidR="004C3887" w:rsidRPr="004C3887" w:rsidTr="004C3887">
        <w:tc>
          <w:tcPr>
            <w:cnfStyle w:val="001000000000" w:firstRow="0" w:lastRow="0" w:firstColumn="1" w:lastColumn="0" w:oddVBand="0" w:evenVBand="0" w:oddHBand="0" w:evenHBand="0" w:firstRowFirstColumn="0" w:firstRowLastColumn="0" w:lastRowFirstColumn="0" w:lastRowLastColumn="0"/>
            <w:tcW w:w="2405" w:type="dxa"/>
          </w:tcPr>
          <w:p w:rsidR="004C3887" w:rsidRPr="004C3887" w:rsidRDefault="004C3887" w:rsidP="004C3887">
            <w:pPr>
              <w:spacing w:after="160"/>
              <w:jc w:val="center"/>
            </w:pPr>
            <w:r w:rsidRPr="004C3887">
              <w:t>Nutritional Assistant</w:t>
            </w:r>
          </w:p>
        </w:tc>
        <w:tc>
          <w:tcPr>
            <w:tcW w:w="6237" w:type="dxa"/>
            <w:gridSpan w:val="3"/>
          </w:tcPr>
          <w:p w:rsidR="004C3887" w:rsidRPr="004C3887" w:rsidRDefault="004C3887" w:rsidP="004C3887">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7 days 1.4 WTE</w:t>
            </w:r>
          </w:p>
        </w:tc>
      </w:tr>
      <w:tr w:rsidR="004C3887" w:rsidRPr="004C3887" w:rsidTr="004C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4C3887" w:rsidRPr="004C3887" w:rsidRDefault="004C3887" w:rsidP="004C3887">
            <w:pPr>
              <w:spacing w:after="160"/>
              <w:jc w:val="center"/>
            </w:pPr>
            <w:r w:rsidRPr="004C3887">
              <w:t>MD</w:t>
            </w:r>
          </w:p>
        </w:tc>
        <w:tc>
          <w:tcPr>
            <w:tcW w:w="6237" w:type="dxa"/>
            <w:gridSpan w:val="3"/>
          </w:tcPr>
          <w:p w:rsidR="004C3887" w:rsidRPr="004C3887" w:rsidRDefault="004C3887" w:rsidP="004C3887">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22.5 hours (0.6 WTE)</w:t>
            </w:r>
          </w:p>
        </w:tc>
      </w:tr>
    </w:tbl>
    <w:p w:rsidR="00C5615A" w:rsidRDefault="00C5615A" w:rsidP="004323DD">
      <w:pPr>
        <w:rPr>
          <w:rFonts w:ascii="Arial" w:hAnsi="Arial" w:cs="Arial"/>
          <w:sz w:val="24"/>
        </w:rPr>
      </w:pPr>
    </w:p>
    <w:p w:rsidR="003134FD" w:rsidRPr="003134FD" w:rsidRDefault="003134FD" w:rsidP="004323DD">
      <w:pPr>
        <w:rPr>
          <w:rFonts w:ascii="Arial" w:hAnsi="Arial" w:cs="Arial"/>
          <w:b/>
          <w:sz w:val="24"/>
        </w:rPr>
      </w:pPr>
      <w:r w:rsidRPr="003134FD">
        <w:rPr>
          <w:rFonts w:ascii="Arial" w:hAnsi="Arial" w:cs="Arial"/>
          <w:b/>
          <w:sz w:val="24"/>
        </w:rPr>
        <w:t>Budgeted Skill Mix</w:t>
      </w:r>
    </w:p>
    <w:tbl>
      <w:tblPr>
        <w:tblStyle w:val="TableGrid"/>
        <w:tblW w:w="0" w:type="auto"/>
        <w:tblLook w:val="04A0" w:firstRow="1" w:lastRow="0" w:firstColumn="1" w:lastColumn="0" w:noHBand="0" w:noVBand="1"/>
      </w:tblPr>
      <w:tblGrid>
        <w:gridCol w:w="2729"/>
        <w:gridCol w:w="1223"/>
      </w:tblGrid>
      <w:tr w:rsidR="003134FD" w:rsidRPr="007329A6" w:rsidTr="00C0414E">
        <w:trPr>
          <w:trHeight w:val="254"/>
        </w:trPr>
        <w:tc>
          <w:tcPr>
            <w:tcW w:w="2729" w:type="dxa"/>
          </w:tcPr>
          <w:p w:rsidR="003134FD" w:rsidRPr="007329A6" w:rsidRDefault="003134FD" w:rsidP="00C0414E">
            <w:pPr>
              <w:rPr>
                <w:rFonts w:ascii="Arial" w:hAnsi="Arial" w:cs="Arial"/>
                <w:b/>
                <w:sz w:val="24"/>
              </w:rPr>
            </w:pPr>
            <w:r w:rsidRPr="007329A6">
              <w:rPr>
                <w:rFonts w:ascii="Arial" w:hAnsi="Arial" w:cs="Arial"/>
                <w:b/>
                <w:sz w:val="24"/>
              </w:rPr>
              <w:t>Band</w:t>
            </w:r>
          </w:p>
        </w:tc>
        <w:tc>
          <w:tcPr>
            <w:tcW w:w="1223" w:type="dxa"/>
          </w:tcPr>
          <w:p w:rsidR="003134FD" w:rsidRPr="007329A6" w:rsidRDefault="003134FD" w:rsidP="00C0414E">
            <w:pPr>
              <w:rPr>
                <w:rFonts w:ascii="Arial" w:hAnsi="Arial" w:cs="Arial"/>
                <w:b/>
                <w:sz w:val="24"/>
              </w:rPr>
            </w:pPr>
            <w:r w:rsidRPr="007329A6">
              <w:rPr>
                <w:rFonts w:ascii="Arial" w:hAnsi="Arial" w:cs="Arial"/>
                <w:b/>
                <w:sz w:val="24"/>
              </w:rPr>
              <w:t>WTE</w:t>
            </w:r>
          </w:p>
        </w:tc>
      </w:tr>
      <w:tr w:rsidR="003134FD" w:rsidTr="00C0414E">
        <w:trPr>
          <w:trHeight w:val="245"/>
        </w:trPr>
        <w:tc>
          <w:tcPr>
            <w:tcW w:w="2729" w:type="dxa"/>
          </w:tcPr>
          <w:p w:rsidR="003134FD" w:rsidRDefault="003134FD" w:rsidP="00C0414E">
            <w:pPr>
              <w:rPr>
                <w:rFonts w:ascii="Arial" w:hAnsi="Arial" w:cs="Arial"/>
                <w:sz w:val="24"/>
              </w:rPr>
            </w:pPr>
            <w:r>
              <w:rPr>
                <w:rFonts w:ascii="Arial" w:hAnsi="Arial" w:cs="Arial"/>
                <w:sz w:val="24"/>
              </w:rPr>
              <w:t>7</w:t>
            </w:r>
          </w:p>
        </w:tc>
        <w:tc>
          <w:tcPr>
            <w:tcW w:w="1223" w:type="dxa"/>
          </w:tcPr>
          <w:p w:rsidR="003134FD" w:rsidRDefault="003134FD" w:rsidP="00C0414E">
            <w:pPr>
              <w:rPr>
                <w:rFonts w:ascii="Arial" w:hAnsi="Arial" w:cs="Arial"/>
                <w:sz w:val="24"/>
              </w:rPr>
            </w:pPr>
            <w:r>
              <w:rPr>
                <w:rFonts w:ascii="Arial" w:hAnsi="Arial" w:cs="Arial"/>
                <w:sz w:val="24"/>
              </w:rPr>
              <w:t>1.0</w:t>
            </w:r>
          </w:p>
        </w:tc>
      </w:tr>
      <w:tr w:rsidR="003134FD" w:rsidTr="00C0414E">
        <w:trPr>
          <w:trHeight w:val="254"/>
        </w:trPr>
        <w:tc>
          <w:tcPr>
            <w:tcW w:w="2729" w:type="dxa"/>
          </w:tcPr>
          <w:p w:rsidR="003134FD" w:rsidRDefault="003134FD" w:rsidP="00C0414E">
            <w:pPr>
              <w:rPr>
                <w:rFonts w:ascii="Arial" w:hAnsi="Arial" w:cs="Arial"/>
                <w:sz w:val="24"/>
              </w:rPr>
            </w:pPr>
            <w:r>
              <w:rPr>
                <w:rFonts w:ascii="Arial" w:hAnsi="Arial" w:cs="Arial"/>
                <w:sz w:val="24"/>
              </w:rPr>
              <w:t>6</w:t>
            </w:r>
          </w:p>
        </w:tc>
        <w:tc>
          <w:tcPr>
            <w:tcW w:w="1223" w:type="dxa"/>
          </w:tcPr>
          <w:p w:rsidR="003134FD" w:rsidRDefault="003134FD" w:rsidP="00C0414E">
            <w:pPr>
              <w:rPr>
                <w:rFonts w:ascii="Arial" w:hAnsi="Arial" w:cs="Arial"/>
                <w:sz w:val="24"/>
              </w:rPr>
            </w:pPr>
            <w:r>
              <w:rPr>
                <w:rFonts w:ascii="Arial" w:hAnsi="Arial" w:cs="Arial"/>
                <w:sz w:val="24"/>
              </w:rPr>
              <w:t>3.70</w:t>
            </w:r>
          </w:p>
        </w:tc>
      </w:tr>
      <w:tr w:rsidR="003134FD" w:rsidTr="00C0414E">
        <w:trPr>
          <w:trHeight w:val="245"/>
        </w:trPr>
        <w:tc>
          <w:tcPr>
            <w:tcW w:w="2729" w:type="dxa"/>
          </w:tcPr>
          <w:p w:rsidR="003134FD" w:rsidRDefault="003134FD" w:rsidP="00C0414E">
            <w:pPr>
              <w:rPr>
                <w:rFonts w:ascii="Arial" w:hAnsi="Arial" w:cs="Arial"/>
                <w:sz w:val="24"/>
              </w:rPr>
            </w:pPr>
            <w:r>
              <w:rPr>
                <w:rFonts w:ascii="Arial" w:hAnsi="Arial" w:cs="Arial"/>
                <w:sz w:val="24"/>
              </w:rPr>
              <w:lastRenderedPageBreak/>
              <w:t>5</w:t>
            </w:r>
          </w:p>
        </w:tc>
        <w:tc>
          <w:tcPr>
            <w:tcW w:w="1223" w:type="dxa"/>
          </w:tcPr>
          <w:p w:rsidR="003134FD" w:rsidRDefault="003134FD" w:rsidP="00C0414E">
            <w:pPr>
              <w:rPr>
                <w:rFonts w:ascii="Arial" w:hAnsi="Arial" w:cs="Arial"/>
                <w:sz w:val="24"/>
              </w:rPr>
            </w:pPr>
            <w:r>
              <w:rPr>
                <w:rFonts w:ascii="Arial" w:hAnsi="Arial" w:cs="Arial"/>
                <w:sz w:val="24"/>
              </w:rPr>
              <w:t>14.24</w:t>
            </w:r>
          </w:p>
        </w:tc>
      </w:tr>
      <w:tr w:rsidR="003134FD" w:rsidTr="00C0414E">
        <w:trPr>
          <w:trHeight w:val="254"/>
        </w:trPr>
        <w:tc>
          <w:tcPr>
            <w:tcW w:w="2729" w:type="dxa"/>
          </w:tcPr>
          <w:p w:rsidR="003134FD" w:rsidRDefault="003134FD" w:rsidP="00C0414E">
            <w:pPr>
              <w:rPr>
                <w:rFonts w:ascii="Arial" w:hAnsi="Arial" w:cs="Arial"/>
                <w:sz w:val="24"/>
              </w:rPr>
            </w:pPr>
            <w:r>
              <w:rPr>
                <w:rFonts w:ascii="Arial" w:hAnsi="Arial" w:cs="Arial"/>
                <w:sz w:val="24"/>
              </w:rPr>
              <w:t>3</w:t>
            </w:r>
          </w:p>
        </w:tc>
        <w:tc>
          <w:tcPr>
            <w:tcW w:w="1223" w:type="dxa"/>
          </w:tcPr>
          <w:p w:rsidR="003134FD" w:rsidRDefault="003134FD" w:rsidP="00C0414E">
            <w:pPr>
              <w:rPr>
                <w:rFonts w:ascii="Arial" w:hAnsi="Arial" w:cs="Arial"/>
                <w:sz w:val="24"/>
              </w:rPr>
            </w:pPr>
            <w:r>
              <w:rPr>
                <w:rFonts w:ascii="Arial" w:hAnsi="Arial" w:cs="Arial"/>
                <w:sz w:val="24"/>
              </w:rPr>
              <w:t>0.0</w:t>
            </w:r>
          </w:p>
        </w:tc>
      </w:tr>
      <w:tr w:rsidR="003134FD" w:rsidTr="00C0414E">
        <w:trPr>
          <w:trHeight w:val="254"/>
        </w:trPr>
        <w:tc>
          <w:tcPr>
            <w:tcW w:w="2729" w:type="dxa"/>
          </w:tcPr>
          <w:p w:rsidR="003134FD" w:rsidRDefault="003134FD" w:rsidP="00C0414E">
            <w:pPr>
              <w:rPr>
                <w:rFonts w:ascii="Arial" w:hAnsi="Arial" w:cs="Arial"/>
                <w:sz w:val="24"/>
              </w:rPr>
            </w:pPr>
            <w:r>
              <w:rPr>
                <w:rFonts w:ascii="Arial" w:hAnsi="Arial" w:cs="Arial"/>
                <w:sz w:val="24"/>
              </w:rPr>
              <w:t>2</w:t>
            </w:r>
          </w:p>
        </w:tc>
        <w:tc>
          <w:tcPr>
            <w:tcW w:w="1223" w:type="dxa"/>
          </w:tcPr>
          <w:p w:rsidR="003134FD" w:rsidRDefault="003134FD" w:rsidP="00C0414E">
            <w:pPr>
              <w:rPr>
                <w:rFonts w:ascii="Arial" w:hAnsi="Arial" w:cs="Arial"/>
                <w:sz w:val="24"/>
              </w:rPr>
            </w:pPr>
            <w:r>
              <w:rPr>
                <w:rFonts w:ascii="Arial" w:hAnsi="Arial" w:cs="Arial"/>
                <w:sz w:val="24"/>
              </w:rPr>
              <w:t>16.91</w:t>
            </w:r>
          </w:p>
        </w:tc>
      </w:tr>
      <w:tr w:rsidR="003134FD" w:rsidTr="00C0414E">
        <w:trPr>
          <w:trHeight w:val="245"/>
        </w:trPr>
        <w:tc>
          <w:tcPr>
            <w:tcW w:w="2729" w:type="dxa"/>
          </w:tcPr>
          <w:p w:rsidR="003134FD" w:rsidRDefault="003134FD" w:rsidP="00C0414E">
            <w:pPr>
              <w:rPr>
                <w:rFonts w:ascii="Arial" w:hAnsi="Arial" w:cs="Arial"/>
                <w:sz w:val="24"/>
              </w:rPr>
            </w:pPr>
            <w:r>
              <w:rPr>
                <w:rFonts w:ascii="Arial" w:hAnsi="Arial" w:cs="Arial"/>
              </w:rPr>
              <w:t xml:space="preserve">2 </w:t>
            </w:r>
            <w:r w:rsidRPr="00072F99">
              <w:rPr>
                <w:rFonts w:ascii="Arial" w:hAnsi="Arial" w:cs="Arial"/>
              </w:rPr>
              <w:t>Nutritional Assistant</w:t>
            </w:r>
          </w:p>
        </w:tc>
        <w:tc>
          <w:tcPr>
            <w:tcW w:w="1223" w:type="dxa"/>
          </w:tcPr>
          <w:p w:rsidR="003134FD" w:rsidRDefault="003134FD" w:rsidP="00C0414E">
            <w:pPr>
              <w:rPr>
                <w:rFonts w:ascii="Arial" w:hAnsi="Arial" w:cs="Arial"/>
                <w:sz w:val="24"/>
              </w:rPr>
            </w:pPr>
            <w:r>
              <w:rPr>
                <w:rFonts w:ascii="Arial" w:hAnsi="Arial" w:cs="Arial"/>
                <w:sz w:val="24"/>
              </w:rPr>
              <w:t>1.4</w:t>
            </w:r>
          </w:p>
        </w:tc>
      </w:tr>
      <w:tr w:rsidR="003134FD" w:rsidTr="00C0414E">
        <w:trPr>
          <w:trHeight w:val="254"/>
        </w:trPr>
        <w:tc>
          <w:tcPr>
            <w:tcW w:w="2729" w:type="dxa"/>
          </w:tcPr>
          <w:p w:rsidR="003134FD" w:rsidRDefault="003134FD" w:rsidP="00C0414E">
            <w:pPr>
              <w:rPr>
                <w:rFonts w:ascii="Arial" w:hAnsi="Arial" w:cs="Arial"/>
                <w:sz w:val="24"/>
              </w:rPr>
            </w:pPr>
            <w:r>
              <w:rPr>
                <w:rFonts w:ascii="Arial" w:hAnsi="Arial" w:cs="Arial"/>
                <w:sz w:val="24"/>
              </w:rPr>
              <w:t>4 Ward Clerk</w:t>
            </w:r>
          </w:p>
        </w:tc>
        <w:tc>
          <w:tcPr>
            <w:tcW w:w="1223" w:type="dxa"/>
          </w:tcPr>
          <w:p w:rsidR="003134FD" w:rsidRDefault="003134FD" w:rsidP="00C0414E">
            <w:pPr>
              <w:rPr>
                <w:rFonts w:ascii="Arial" w:hAnsi="Arial" w:cs="Arial"/>
                <w:sz w:val="24"/>
              </w:rPr>
            </w:pPr>
            <w:r>
              <w:rPr>
                <w:rFonts w:ascii="Arial" w:hAnsi="Arial" w:cs="Arial"/>
                <w:sz w:val="24"/>
              </w:rPr>
              <w:t>0.73</w:t>
            </w:r>
          </w:p>
        </w:tc>
      </w:tr>
      <w:tr w:rsidR="003134FD" w:rsidTr="00C0414E">
        <w:trPr>
          <w:trHeight w:val="254"/>
        </w:trPr>
        <w:tc>
          <w:tcPr>
            <w:tcW w:w="2729" w:type="dxa"/>
          </w:tcPr>
          <w:p w:rsidR="003134FD" w:rsidRDefault="003134FD" w:rsidP="00C0414E">
            <w:pPr>
              <w:rPr>
                <w:rFonts w:ascii="Arial" w:hAnsi="Arial" w:cs="Arial"/>
                <w:sz w:val="24"/>
              </w:rPr>
            </w:pPr>
            <w:r>
              <w:rPr>
                <w:rFonts w:ascii="Arial" w:hAnsi="Arial" w:cs="Arial"/>
                <w:sz w:val="24"/>
              </w:rPr>
              <w:t>2 ward Clerk</w:t>
            </w:r>
          </w:p>
        </w:tc>
        <w:tc>
          <w:tcPr>
            <w:tcW w:w="1223" w:type="dxa"/>
          </w:tcPr>
          <w:p w:rsidR="003134FD" w:rsidRDefault="003134FD" w:rsidP="00C0414E">
            <w:pPr>
              <w:rPr>
                <w:rFonts w:ascii="Arial" w:hAnsi="Arial" w:cs="Arial"/>
                <w:sz w:val="24"/>
              </w:rPr>
            </w:pPr>
            <w:r>
              <w:rPr>
                <w:rFonts w:ascii="Arial" w:hAnsi="Arial" w:cs="Arial"/>
                <w:sz w:val="24"/>
              </w:rPr>
              <w:t>0.92</w:t>
            </w:r>
          </w:p>
        </w:tc>
      </w:tr>
      <w:tr w:rsidR="003134FD" w:rsidTr="00C0414E">
        <w:trPr>
          <w:trHeight w:val="254"/>
        </w:trPr>
        <w:tc>
          <w:tcPr>
            <w:tcW w:w="2729" w:type="dxa"/>
          </w:tcPr>
          <w:p w:rsidR="003134FD" w:rsidRDefault="00220C11" w:rsidP="00C0414E">
            <w:pPr>
              <w:rPr>
                <w:rFonts w:ascii="Arial" w:hAnsi="Arial" w:cs="Arial"/>
                <w:sz w:val="24"/>
              </w:rPr>
            </w:pPr>
            <w:r>
              <w:rPr>
                <w:rFonts w:ascii="Arial" w:hAnsi="Arial" w:cs="Arial"/>
                <w:sz w:val="24"/>
              </w:rPr>
              <w:t>7 Specialist Nurse</w:t>
            </w:r>
          </w:p>
        </w:tc>
        <w:tc>
          <w:tcPr>
            <w:tcW w:w="1223" w:type="dxa"/>
          </w:tcPr>
          <w:p w:rsidR="003134FD" w:rsidRDefault="00220C11" w:rsidP="00C0414E">
            <w:pPr>
              <w:rPr>
                <w:rFonts w:ascii="Arial" w:hAnsi="Arial" w:cs="Arial"/>
                <w:sz w:val="24"/>
              </w:rPr>
            </w:pPr>
            <w:r>
              <w:rPr>
                <w:rFonts w:ascii="Arial" w:hAnsi="Arial" w:cs="Arial"/>
                <w:sz w:val="24"/>
              </w:rPr>
              <w:t>1.0</w:t>
            </w:r>
          </w:p>
        </w:tc>
      </w:tr>
    </w:tbl>
    <w:p w:rsidR="00224AD7" w:rsidRDefault="00224AD7" w:rsidP="00B0493D">
      <w:pPr>
        <w:rPr>
          <w:rFonts w:ascii="Arial" w:hAnsi="Arial" w:cs="Arial"/>
          <w:b/>
          <w:sz w:val="24"/>
        </w:rPr>
      </w:pPr>
      <w:r w:rsidRPr="00224AD7">
        <w:rPr>
          <w:rFonts w:ascii="Arial" w:hAnsi="Arial" w:cs="Arial"/>
          <w:b/>
          <w:sz w:val="24"/>
        </w:rPr>
        <w:t>Discussion and data pack</w:t>
      </w:r>
    </w:p>
    <w:p w:rsidR="00224AD7" w:rsidRPr="00224AD7" w:rsidRDefault="00224AD7" w:rsidP="00B0493D">
      <w:pPr>
        <w:rPr>
          <w:rFonts w:ascii="Arial" w:hAnsi="Arial" w:cs="Arial"/>
          <w:sz w:val="24"/>
        </w:rPr>
      </w:pPr>
      <w:r w:rsidRPr="00224AD7">
        <w:rPr>
          <w:rFonts w:ascii="Arial" w:hAnsi="Arial" w:cs="Arial"/>
          <w:sz w:val="24"/>
        </w:rPr>
        <w:t>See appendix 3</w:t>
      </w:r>
    </w:p>
    <w:p w:rsidR="00B0493D" w:rsidRPr="008C302F" w:rsidRDefault="00B0493D" w:rsidP="00B0493D">
      <w:pPr>
        <w:rPr>
          <w:rFonts w:ascii="Arial" w:hAnsi="Arial" w:cs="Arial"/>
          <w:b/>
          <w:sz w:val="24"/>
        </w:rPr>
      </w:pPr>
      <w:r>
        <w:rPr>
          <w:rFonts w:ascii="Arial" w:hAnsi="Arial" w:cs="Arial"/>
          <w:b/>
          <w:sz w:val="24"/>
        </w:rPr>
        <w:t>Recommendations</w:t>
      </w:r>
    </w:p>
    <w:p w:rsidR="007466DD" w:rsidRPr="009D3B78" w:rsidRDefault="007466DD" w:rsidP="00B0493D">
      <w:pPr>
        <w:jc w:val="both"/>
        <w:rPr>
          <w:rFonts w:ascii="Arial" w:hAnsi="Arial" w:cs="Arial"/>
          <w:sz w:val="24"/>
        </w:rPr>
      </w:pPr>
      <w:r>
        <w:rPr>
          <w:rFonts w:ascii="Arial" w:hAnsi="Arial" w:cs="Arial"/>
          <w:sz w:val="24"/>
        </w:rPr>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Pr="007466DD">
        <w:rPr>
          <w:rFonts w:ascii="Arial" w:hAnsi="Arial" w:cs="Arial"/>
          <w:b/>
          <w:sz w:val="24"/>
        </w:rPr>
        <w:t>indicate an</w:t>
      </w:r>
      <w:r w:rsidR="009D3B78">
        <w:rPr>
          <w:rFonts w:ascii="Arial" w:hAnsi="Arial" w:cs="Arial"/>
          <w:b/>
          <w:sz w:val="24"/>
        </w:rPr>
        <w:t xml:space="preserve"> accurate nursing establishment </w:t>
      </w:r>
      <w:r w:rsidR="009D3B78">
        <w:rPr>
          <w:rFonts w:ascii="Arial" w:hAnsi="Arial" w:cs="Arial"/>
          <w:sz w:val="24"/>
        </w:rPr>
        <w:t>no changes are required.</w:t>
      </w:r>
    </w:p>
    <w:p w:rsidR="00B0493D" w:rsidRDefault="00B0493D" w:rsidP="00B0493D">
      <w:pPr>
        <w:jc w:val="both"/>
        <w:rPr>
          <w:rFonts w:ascii="Arial" w:hAnsi="Arial" w:cs="Arial"/>
          <w:sz w:val="24"/>
        </w:rPr>
      </w:pPr>
      <w:r w:rsidRPr="002E4131">
        <w:rPr>
          <w:rFonts w:ascii="Arial" w:hAnsi="Arial" w:cs="Arial"/>
          <w:sz w:val="24"/>
        </w:rPr>
        <w:t>Any</w:t>
      </w:r>
      <w:r>
        <w:rPr>
          <w:rFonts w:ascii="Arial" w:hAnsi="Arial" w:cs="Arial"/>
          <w:sz w:val="24"/>
        </w:rPr>
        <w:t xml:space="preserve"> enhanced care requirements or</w:t>
      </w:r>
      <w:r w:rsidRPr="002E4131">
        <w:rPr>
          <w:rFonts w:ascii="Arial" w:hAnsi="Arial" w:cs="Arial"/>
          <w:sz w:val="24"/>
        </w:rPr>
        <w:t xml:space="preserve"> 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a staff redeployment should be undertaken or additional temporary workforce is required.</w:t>
      </w:r>
    </w:p>
    <w:p w:rsidR="00B0493D" w:rsidRDefault="00B0493D" w:rsidP="00B0493D">
      <w:pPr>
        <w:jc w:val="both"/>
        <w:rPr>
          <w:rFonts w:ascii="Arial" w:hAnsi="Arial" w:cs="Arial"/>
          <w:sz w:val="24"/>
        </w:rPr>
      </w:pPr>
      <w:r w:rsidRPr="00A95FA7">
        <w:rPr>
          <w:rFonts w:ascii="Arial" w:hAnsi="Arial" w:cs="Arial"/>
          <w:sz w:val="24"/>
        </w:rPr>
        <w:t>Continue to collect twice yearly SNCT data</w:t>
      </w:r>
      <w:r>
        <w:rPr>
          <w:rFonts w:ascii="Arial" w:hAnsi="Arial" w:cs="Arial"/>
          <w:sz w:val="24"/>
        </w:rPr>
        <w:t xml:space="preserve">, using the new levels of care SNCT tool. The next data collection will be in </w:t>
      </w:r>
      <w:r w:rsidR="00224AD7">
        <w:rPr>
          <w:rFonts w:ascii="Arial" w:hAnsi="Arial" w:cs="Arial"/>
          <w:sz w:val="24"/>
        </w:rPr>
        <w:t>J</w:t>
      </w:r>
      <w:r w:rsidR="00A55CE4">
        <w:rPr>
          <w:rFonts w:ascii="Arial" w:hAnsi="Arial" w:cs="Arial"/>
          <w:sz w:val="24"/>
        </w:rPr>
        <w:t xml:space="preserve">une </w:t>
      </w:r>
      <w:r w:rsidR="00224AD7">
        <w:rPr>
          <w:rFonts w:ascii="Arial" w:hAnsi="Arial" w:cs="Arial"/>
          <w:sz w:val="24"/>
        </w:rPr>
        <w:t>2025.</w:t>
      </w:r>
    </w:p>
    <w:p w:rsidR="00995E1E" w:rsidRPr="00995E1E" w:rsidRDefault="00995E1E" w:rsidP="00995E1E">
      <w:pPr>
        <w:jc w:val="both"/>
        <w:rPr>
          <w:rFonts w:ascii="Arial" w:hAnsi="Arial" w:cs="Arial"/>
          <w:sz w:val="24"/>
        </w:rPr>
      </w:pPr>
    </w:p>
    <w:p w:rsidR="002B2ED3" w:rsidRDefault="008F5136" w:rsidP="005E7278">
      <w:pPr>
        <w:pStyle w:val="Heading1"/>
        <w:rPr>
          <w:rFonts w:ascii="Arial" w:hAnsi="Arial" w:cs="Arial"/>
          <w:b/>
          <w:sz w:val="26"/>
          <w:szCs w:val="26"/>
        </w:rPr>
      </w:pPr>
      <w:bookmarkStart w:id="13" w:name="_Toc196987969"/>
      <w:r w:rsidRPr="005E7278">
        <w:rPr>
          <w:rFonts w:ascii="Arial" w:hAnsi="Arial" w:cs="Arial"/>
          <w:b/>
          <w:sz w:val="26"/>
          <w:szCs w:val="26"/>
        </w:rPr>
        <w:t>Byland</w:t>
      </w:r>
      <w:bookmarkEnd w:id="13"/>
    </w:p>
    <w:p w:rsidR="00DC1A11" w:rsidRPr="00DC1A11" w:rsidRDefault="00DC1A11" w:rsidP="00DC1A11">
      <w:pPr>
        <w:jc w:val="both"/>
        <w:rPr>
          <w:rFonts w:ascii="Arial" w:hAnsi="Arial" w:cs="Arial"/>
          <w:sz w:val="24"/>
        </w:rPr>
      </w:pPr>
      <w:r>
        <w:rPr>
          <w:rFonts w:ascii="Arial" w:hAnsi="Arial" w:cs="Arial"/>
          <w:sz w:val="24"/>
        </w:rPr>
        <w:t xml:space="preserve">Byland is a </w:t>
      </w:r>
      <w:r w:rsidRPr="008F5136">
        <w:rPr>
          <w:rFonts w:ascii="Arial" w:hAnsi="Arial" w:cs="Arial"/>
          <w:sz w:val="24"/>
        </w:rPr>
        <w:t>30 bedded Frailty ward</w:t>
      </w:r>
      <w:r>
        <w:rPr>
          <w:rFonts w:ascii="Arial" w:hAnsi="Arial" w:cs="Arial"/>
          <w:sz w:val="24"/>
        </w:rPr>
        <w:t>.</w:t>
      </w:r>
    </w:p>
    <w:p w:rsidR="00861EDA" w:rsidRPr="00753C3D" w:rsidRDefault="00861EDA" w:rsidP="00861EDA">
      <w:pPr>
        <w:rPr>
          <w:rFonts w:ascii="Arial" w:hAnsi="Arial" w:cs="Arial"/>
          <w:b/>
          <w:sz w:val="24"/>
        </w:rPr>
      </w:pPr>
      <w:r w:rsidRPr="007329A6">
        <w:rPr>
          <w:rFonts w:ascii="Arial" w:hAnsi="Arial" w:cs="Arial"/>
          <w:b/>
          <w:sz w:val="24"/>
        </w:rPr>
        <w:t>SNCT Data since establishment uplift in April 2023</w:t>
      </w:r>
    </w:p>
    <w:p w:rsidR="00861EDA" w:rsidRDefault="009D3B78" w:rsidP="00995E1E">
      <w:pPr>
        <w:jc w:val="center"/>
      </w:pPr>
      <w:r>
        <w:rPr>
          <w:noProof/>
          <w:lang w:eastAsia="en-GB"/>
        </w:rPr>
        <w:drawing>
          <wp:inline distT="0" distB="0" distL="0" distR="0" wp14:anchorId="1AC4D342" wp14:editId="0BFB045F">
            <wp:extent cx="5587538" cy="2709883"/>
            <wp:effectExtent l="0" t="0" r="0" b="0"/>
            <wp:docPr id="267"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4"/>
                    <a:stretch>
                      <a:fillRect/>
                    </a:stretch>
                  </pic:blipFill>
                  <pic:spPr>
                    <a:xfrm>
                      <a:off x="0" y="0"/>
                      <a:ext cx="5595255" cy="2713625"/>
                    </a:xfrm>
                    <a:prstGeom prst="rect">
                      <a:avLst/>
                    </a:prstGeom>
                  </pic:spPr>
                </pic:pic>
              </a:graphicData>
            </a:graphic>
          </wp:inline>
        </w:drawing>
      </w:r>
    </w:p>
    <w:p w:rsidR="0087047B" w:rsidRDefault="0087047B" w:rsidP="00861EDA">
      <w:pPr>
        <w:rPr>
          <w:rFonts w:ascii="Arial" w:hAnsi="Arial" w:cs="Arial"/>
          <w:b/>
          <w:noProof/>
          <w:sz w:val="24"/>
          <w:lang w:eastAsia="en-GB"/>
        </w:rPr>
      </w:pPr>
    </w:p>
    <w:p w:rsidR="00861EDA" w:rsidRPr="00753C3D" w:rsidRDefault="00861EDA" w:rsidP="00861EDA">
      <w:pPr>
        <w:rPr>
          <w:rFonts w:ascii="Arial" w:hAnsi="Arial" w:cs="Arial"/>
          <w:b/>
          <w:noProof/>
          <w:sz w:val="24"/>
          <w:lang w:eastAsia="en-GB"/>
        </w:rPr>
      </w:pPr>
      <w:r w:rsidRPr="00753C3D">
        <w:rPr>
          <w:rFonts w:ascii="Arial" w:hAnsi="Arial" w:cs="Arial"/>
          <w:b/>
          <w:noProof/>
          <w:sz w:val="24"/>
          <w:lang w:eastAsia="en-GB"/>
        </w:rPr>
        <w:t>The current staffing template</w:t>
      </w:r>
      <w:r w:rsidR="006C26BB">
        <w:rPr>
          <w:rFonts w:ascii="Arial" w:hAnsi="Arial" w:cs="Arial"/>
          <w:b/>
          <w:noProof/>
          <w:sz w:val="24"/>
          <w:lang w:eastAsia="en-GB"/>
        </w:rPr>
        <w:t xml:space="preserve"> for Byland</w:t>
      </w:r>
      <w:r w:rsidRPr="00753C3D">
        <w:rPr>
          <w:rFonts w:ascii="Arial" w:hAnsi="Arial" w:cs="Arial"/>
          <w:b/>
          <w:noProof/>
          <w:sz w:val="24"/>
          <w:lang w:eastAsia="en-GB"/>
        </w:rPr>
        <w:t>:</w:t>
      </w:r>
    </w:p>
    <w:tbl>
      <w:tblPr>
        <w:tblStyle w:val="GridTable4-Accent521"/>
        <w:tblW w:w="0" w:type="auto"/>
        <w:tblLook w:val="04A0" w:firstRow="1" w:lastRow="0" w:firstColumn="1" w:lastColumn="0" w:noHBand="0" w:noVBand="1"/>
      </w:tblPr>
      <w:tblGrid>
        <w:gridCol w:w="2405"/>
        <w:gridCol w:w="2126"/>
        <w:gridCol w:w="1985"/>
        <w:gridCol w:w="2126"/>
      </w:tblGrid>
      <w:tr w:rsidR="00861EDA" w:rsidRPr="004C3887" w:rsidTr="00871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861EDA" w:rsidRPr="004C3887" w:rsidRDefault="00861EDA" w:rsidP="00C0414E">
            <w:pPr>
              <w:spacing w:after="160"/>
              <w:jc w:val="center"/>
            </w:pPr>
          </w:p>
        </w:tc>
        <w:tc>
          <w:tcPr>
            <w:tcW w:w="2126" w:type="dxa"/>
          </w:tcPr>
          <w:p w:rsidR="00861EDA" w:rsidRPr="004C3887" w:rsidRDefault="00861EDA"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1985" w:type="dxa"/>
          </w:tcPr>
          <w:p w:rsidR="00861EDA" w:rsidRPr="004C3887" w:rsidRDefault="00861EDA"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126" w:type="dxa"/>
          </w:tcPr>
          <w:p w:rsidR="00861EDA" w:rsidRPr="004C3887" w:rsidRDefault="00861EDA"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861EDA" w:rsidRPr="004C3887" w:rsidTr="00871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861EDA" w:rsidRPr="004C3887" w:rsidRDefault="00861EDA" w:rsidP="00C0414E">
            <w:pPr>
              <w:spacing w:after="160"/>
              <w:jc w:val="center"/>
            </w:pPr>
            <w:r w:rsidRPr="004C3887">
              <w:t>RN</w:t>
            </w:r>
          </w:p>
        </w:tc>
        <w:tc>
          <w:tcPr>
            <w:tcW w:w="2126" w:type="dxa"/>
          </w:tcPr>
          <w:p w:rsidR="00861EDA" w:rsidRPr="004C3887" w:rsidRDefault="006C26BB"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1985" w:type="dxa"/>
          </w:tcPr>
          <w:p w:rsidR="00861EDA" w:rsidRPr="004C3887" w:rsidRDefault="006C26BB"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126" w:type="dxa"/>
          </w:tcPr>
          <w:p w:rsidR="00861EDA" w:rsidRPr="004C3887" w:rsidRDefault="006C26BB"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4</w:t>
            </w:r>
          </w:p>
        </w:tc>
      </w:tr>
      <w:tr w:rsidR="00861EDA" w:rsidRPr="004C3887" w:rsidTr="008718EB">
        <w:tc>
          <w:tcPr>
            <w:cnfStyle w:val="001000000000" w:firstRow="0" w:lastRow="0" w:firstColumn="1" w:lastColumn="0" w:oddVBand="0" w:evenVBand="0" w:oddHBand="0" w:evenHBand="0" w:firstRowFirstColumn="0" w:firstRowLastColumn="0" w:lastRowFirstColumn="0" w:lastRowLastColumn="0"/>
            <w:tcW w:w="2405" w:type="dxa"/>
          </w:tcPr>
          <w:p w:rsidR="00861EDA" w:rsidRPr="004C3887" w:rsidRDefault="00861EDA" w:rsidP="00C0414E">
            <w:pPr>
              <w:spacing w:after="160"/>
              <w:jc w:val="center"/>
            </w:pPr>
            <w:r w:rsidRPr="004C3887">
              <w:t>CSW</w:t>
            </w:r>
          </w:p>
        </w:tc>
        <w:tc>
          <w:tcPr>
            <w:tcW w:w="2126" w:type="dxa"/>
          </w:tcPr>
          <w:p w:rsidR="00861EDA" w:rsidRPr="004C3887" w:rsidRDefault="006C26BB"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1985" w:type="dxa"/>
          </w:tcPr>
          <w:p w:rsidR="00861EDA" w:rsidRPr="004C3887" w:rsidRDefault="006C26BB"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2126" w:type="dxa"/>
          </w:tcPr>
          <w:p w:rsidR="00861EDA" w:rsidRPr="004C3887" w:rsidRDefault="00861EDA"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3</w:t>
            </w:r>
          </w:p>
        </w:tc>
      </w:tr>
      <w:tr w:rsidR="00861EDA" w:rsidRPr="004C3887" w:rsidTr="00C0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861EDA" w:rsidRPr="004C3887" w:rsidRDefault="00861EDA" w:rsidP="00C0414E">
            <w:pPr>
              <w:spacing w:after="160"/>
              <w:jc w:val="center"/>
            </w:pPr>
            <w:r w:rsidRPr="004C3887">
              <w:t>Nutritional Assistant</w:t>
            </w:r>
          </w:p>
        </w:tc>
        <w:tc>
          <w:tcPr>
            <w:tcW w:w="6237" w:type="dxa"/>
            <w:gridSpan w:val="3"/>
          </w:tcPr>
          <w:p w:rsidR="00861EDA" w:rsidRPr="004C3887" w:rsidRDefault="00861EDA"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7 days 1.4 WTE</w:t>
            </w:r>
          </w:p>
        </w:tc>
      </w:tr>
      <w:tr w:rsidR="00861EDA" w:rsidRPr="004C3887" w:rsidTr="00C0414E">
        <w:tc>
          <w:tcPr>
            <w:cnfStyle w:val="001000000000" w:firstRow="0" w:lastRow="0" w:firstColumn="1" w:lastColumn="0" w:oddVBand="0" w:evenVBand="0" w:oddHBand="0" w:evenHBand="0" w:firstRowFirstColumn="0" w:firstRowLastColumn="0" w:lastRowFirstColumn="0" w:lastRowLastColumn="0"/>
            <w:tcW w:w="2405" w:type="dxa"/>
          </w:tcPr>
          <w:p w:rsidR="00861EDA" w:rsidRPr="004C3887" w:rsidRDefault="00861EDA" w:rsidP="00C0414E">
            <w:pPr>
              <w:spacing w:after="160"/>
              <w:jc w:val="center"/>
            </w:pPr>
            <w:r w:rsidRPr="004C3887">
              <w:t>MD</w:t>
            </w:r>
          </w:p>
        </w:tc>
        <w:tc>
          <w:tcPr>
            <w:tcW w:w="6237" w:type="dxa"/>
            <w:gridSpan w:val="3"/>
          </w:tcPr>
          <w:p w:rsidR="00861EDA" w:rsidRPr="004C3887" w:rsidRDefault="00861EDA"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861EDA" w:rsidRDefault="00861EDA" w:rsidP="00861EDA">
      <w:pPr>
        <w:rPr>
          <w:rFonts w:ascii="Arial" w:hAnsi="Arial" w:cs="Arial"/>
          <w:sz w:val="24"/>
        </w:rPr>
      </w:pPr>
    </w:p>
    <w:p w:rsidR="00861EDA" w:rsidRPr="003134FD" w:rsidRDefault="00861EDA" w:rsidP="00861EDA">
      <w:pPr>
        <w:rPr>
          <w:rFonts w:ascii="Arial" w:hAnsi="Arial" w:cs="Arial"/>
          <w:b/>
          <w:sz w:val="24"/>
        </w:rPr>
      </w:pPr>
      <w:r w:rsidRPr="003134FD">
        <w:rPr>
          <w:rFonts w:ascii="Arial" w:hAnsi="Arial" w:cs="Arial"/>
          <w:b/>
          <w:sz w:val="24"/>
        </w:rPr>
        <w:t>Budgeted Skill Mix</w:t>
      </w:r>
    </w:p>
    <w:tbl>
      <w:tblPr>
        <w:tblStyle w:val="TableGrid"/>
        <w:tblW w:w="0" w:type="auto"/>
        <w:tblLook w:val="04A0" w:firstRow="1" w:lastRow="0" w:firstColumn="1" w:lastColumn="0" w:noHBand="0" w:noVBand="1"/>
      </w:tblPr>
      <w:tblGrid>
        <w:gridCol w:w="2729"/>
        <w:gridCol w:w="1223"/>
      </w:tblGrid>
      <w:tr w:rsidR="00861EDA" w:rsidRPr="007329A6" w:rsidTr="00C0414E">
        <w:trPr>
          <w:trHeight w:val="254"/>
        </w:trPr>
        <w:tc>
          <w:tcPr>
            <w:tcW w:w="2729" w:type="dxa"/>
          </w:tcPr>
          <w:p w:rsidR="00861EDA" w:rsidRPr="007329A6" w:rsidRDefault="00861EDA" w:rsidP="00C0414E">
            <w:pPr>
              <w:rPr>
                <w:rFonts w:ascii="Arial" w:hAnsi="Arial" w:cs="Arial"/>
                <w:b/>
                <w:sz w:val="24"/>
              </w:rPr>
            </w:pPr>
            <w:r w:rsidRPr="007329A6">
              <w:rPr>
                <w:rFonts w:ascii="Arial" w:hAnsi="Arial" w:cs="Arial"/>
                <w:b/>
                <w:sz w:val="24"/>
              </w:rPr>
              <w:t>Band</w:t>
            </w:r>
          </w:p>
        </w:tc>
        <w:tc>
          <w:tcPr>
            <w:tcW w:w="1223" w:type="dxa"/>
          </w:tcPr>
          <w:p w:rsidR="00861EDA" w:rsidRPr="007329A6" w:rsidRDefault="00861EDA" w:rsidP="00C0414E">
            <w:pPr>
              <w:rPr>
                <w:rFonts w:ascii="Arial" w:hAnsi="Arial" w:cs="Arial"/>
                <w:b/>
                <w:sz w:val="24"/>
              </w:rPr>
            </w:pPr>
            <w:r w:rsidRPr="007329A6">
              <w:rPr>
                <w:rFonts w:ascii="Arial" w:hAnsi="Arial" w:cs="Arial"/>
                <w:b/>
                <w:sz w:val="24"/>
              </w:rPr>
              <w:t>WTE</w:t>
            </w:r>
          </w:p>
        </w:tc>
      </w:tr>
      <w:tr w:rsidR="00861EDA" w:rsidTr="00C0414E">
        <w:trPr>
          <w:trHeight w:val="245"/>
        </w:trPr>
        <w:tc>
          <w:tcPr>
            <w:tcW w:w="2729" w:type="dxa"/>
          </w:tcPr>
          <w:p w:rsidR="00861EDA" w:rsidRDefault="00861EDA" w:rsidP="00C0414E">
            <w:pPr>
              <w:rPr>
                <w:rFonts w:ascii="Arial" w:hAnsi="Arial" w:cs="Arial"/>
                <w:sz w:val="24"/>
              </w:rPr>
            </w:pPr>
            <w:r>
              <w:rPr>
                <w:rFonts w:ascii="Arial" w:hAnsi="Arial" w:cs="Arial"/>
                <w:sz w:val="24"/>
              </w:rPr>
              <w:t>7</w:t>
            </w:r>
          </w:p>
        </w:tc>
        <w:tc>
          <w:tcPr>
            <w:tcW w:w="1223" w:type="dxa"/>
          </w:tcPr>
          <w:p w:rsidR="00861EDA" w:rsidRDefault="00F71442" w:rsidP="00C0414E">
            <w:pPr>
              <w:rPr>
                <w:rFonts w:ascii="Arial" w:hAnsi="Arial" w:cs="Arial"/>
                <w:sz w:val="24"/>
              </w:rPr>
            </w:pPr>
            <w:r>
              <w:rPr>
                <w:rFonts w:ascii="Arial" w:hAnsi="Arial" w:cs="Arial"/>
                <w:sz w:val="24"/>
              </w:rPr>
              <w:t>1.0</w:t>
            </w:r>
          </w:p>
        </w:tc>
      </w:tr>
      <w:tr w:rsidR="00861EDA" w:rsidTr="00C0414E">
        <w:trPr>
          <w:trHeight w:val="254"/>
        </w:trPr>
        <w:tc>
          <w:tcPr>
            <w:tcW w:w="2729" w:type="dxa"/>
          </w:tcPr>
          <w:p w:rsidR="00861EDA" w:rsidRDefault="00861EDA" w:rsidP="00C0414E">
            <w:pPr>
              <w:rPr>
                <w:rFonts w:ascii="Arial" w:hAnsi="Arial" w:cs="Arial"/>
                <w:sz w:val="24"/>
              </w:rPr>
            </w:pPr>
            <w:r>
              <w:rPr>
                <w:rFonts w:ascii="Arial" w:hAnsi="Arial" w:cs="Arial"/>
                <w:sz w:val="24"/>
              </w:rPr>
              <w:t>6</w:t>
            </w:r>
          </w:p>
        </w:tc>
        <w:tc>
          <w:tcPr>
            <w:tcW w:w="1223" w:type="dxa"/>
          </w:tcPr>
          <w:p w:rsidR="00861EDA" w:rsidRDefault="00F71442" w:rsidP="00C0414E">
            <w:pPr>
              <w:rPr>
                <w:rFonts w:ascii="Arial" w:hAnsi="Arial" w:cs="Arial"/>
                <w:sz w:val="24"/>
              </w:rPr>
            </w:pPr>
            <w:r>
              <w:rPr>
                <w:rFonts w:ascii="Arial" w:hAnsi="Arial" w:cs="Arial"/>
                <w:sz w:val="24"/>
              </w:rPr>
              <w:t>4.0</w:t>
            </w:r>
          </w:p>
        </w:tc>
      </w:tr>
      <w:tr w:rsidR="00861EDA" w:rsidTr="00C0414E">
        <w:trPr>
          <w:trHeight w:val="245"/>
        </w:trPr>
        <w:tc>
          <w:tcPr>
            <w:tcW w:w="2729" w:type="dxa"/>
          </w:tcPr>
          <w:p w:rsidR="00861EDA" w:rsidRDefault="00861EDA" w:rsidP="00C0414E">
            <w:pPr>
              <w:rPr>
                <w:rFonts w:ascii="Arial" w:hAnsi="Arial" w:cs="Arial"/>
                <w:sz w:val="24"/>
              </w:rPr>
            </w:pPr>
            <w:r>
              <w:rPr>
                <w:rFonts w:ascii="Arial" w:hAnsi="Arial" w:cs="Arial"/>
                <w:sz w:val="24"/>
              </w:rPr>
              <w:t>5</w:t>
            </w:r>
          </w:p>
        </w:tc>
        <w:tc>
          <w:tcPr>
            <w:tcW w:w="1223" w:type="dxa"/>
          </w:tcPr>
          <w:p w:rsidR="00861EDA" w:rsidRDefault="00F71442" w:rsidP="00C0414E">
            <w:pPr>
              <w:rPr>
                <w:rFonts w:ascii="Arial" w:hAnsi="Arial" w:cs="Arial"/>
                <w:sz w:val="24"/>
              </w:rPr>
            </w:pPr>
            <w:r>
              <w:rPr>
                <w:rFonts w:ascii="Arial" w:hAnsi="Arial" w:cs="Arial"/>
                <w:sz w:val="24"/>
              </w:rPr>
              <w:t>21.43</w:t>
            </w:r>
          </w:p>
        </w:tc>
      </w:tr>
      <w:tr w:rsidR="00861EDA" w:rsidTr="00C0414E">
        <w:trPr>
          <w:trHeight w:val="254"/>
        </w:trPr>
        <w:tc>
          <w:tcPr>
            <w:tcW w:w="2729" w:type="dxa"/>
          </w:tcPr>
          <w:p w:rsidR="00861EDA" w:rsidRDefault="00861EDA" w:rsidP="00C0414E">
            <w:pPr>
              <w:rPr>
                <w:rFonts w:ascii="Arial" w:hAnsi="Arial" w:cs="Arial"/>
                <w:sz w:val="24"/>
              </w:rPr>
            </w:pPr>
            <w:r>
              <w:rPr>
                <w:rFonts w:ascii="Arial" w:hAnsi="Arial" w:cs="Arial"/>
                <w:sz w:val="24"/>
              </w:rPr>
              <w:t>3</w:t>
            </w:r>
          </w:p>
        </w:tc>
        <w:tc>
          <w:tcPr>
            <w:tcW w:w="1223" w:type="dxa"/>
          </w:tcPr>
          <w:p w:rsidR="00861EDA" w:rsidRDefault="00F71442" w:rsidP="00C0414E">
            <w:pPr>
              <w:rPr>
                <w:rFonts w:ascii="Arial" w:hAnsi="Arial" w:cs="Arial"/>
                <w:sz w:val="24"/>
              </w:rPr>
            </w:pPr>
            <w:r>
              <w:rPr>
                <w:rFonts w:ascii="Arial" w:hAnsi="Arial" w:cs="Arial"/>
                <w:sz w:val="24"/>
              </w:rPr>
              <w:t>0.0</w:t>
            </w:r>
          </w:p>
        </w:tc>
      </w:tr>
      <w:tr w:rsidR="00861EDA" w:rsidTr="00C0414E">
        <w:trPr>
          <w:trHeight w:val="254"/>
        </w:trPr>
        <w:tc>
          <w:tcPr>
            <w:tcW w:w="2729" w:type="dxa"/>
          </w:tcPr>
          <w:p w:rsidR="00861EDA" w:rsidRDefault="00861EDA" w:rsidP="00C0414E">
            <w:pPr>
              <w:rPr>
                <w:rFonts w:ascii="Arial" w:hAnsi="Arial" w:cs="Arial"/>
                <w:sz w:val="24"/>
              </w:rPr>
            </w:pPr>
            <w:r>
              <w:rPr>
                <w:rFonts w:ascii="Arial" w:hAnsi="Arial" w:cs="Arial"/>
                <w:sz w:val="24"/>
              </w:rPr>
              <w:t>2</w:t>
            </w:r>
          </w:p>
        </w:tc>
        <w:tc>
          <w:tcPr>
            <w:tcW w:w="1223" w:type="dxa"/>
          </w:tcPr>
          <w:p w:rsidR="00861EDA" w:rsidRDefault="00F71442" w:rsidP="00C0414E">
            <w:pPr>
              <w:rPr>
                <w:rFonts w:ascii="Arial" w:hAnsi="Arial" w:cs="Arial"/>
                <w:sz w:val="24"/>
              </w:rPr>
            </w:pPr>
            <w:r>
              <w:rPr>
                <w:rFonts w:ascii="Arial" w:hAnsi="Arial" w:cs="Arial"/>
                <w:sz w:val="24"/>
              </w:rPr>
              <w:t>19.72</w:t>
            </w:r>
          </w:p>
        </w:tc>
      </w:tr>
      <w:tr w:rsidR="00861EDA" w:rsidTr="00C0414E">
        <w:trPr>
          <w:trHeight w:val="245"/>
        </w:trPr>
        <w:tc>
          <w:tcPr>
            <w:tcW w:w="2729" w:type="dxa"/>
          </w:tcPr>
          <w:p w:rsidR="00861EDA" w:rsidRDefault="00861EDA" w:rsidP="00C0414E">
            <w:pPr>
              <w:rPr>
                <w:rFonts w:ascii="Arial" w:hAnsi="Arial" w:cs="Arial"/>
                <w:sz w:val="24"/>
              </w:rPr>
            </w:pPr>
            <w:r>
              <w:rPr>
                <w:rFonts w:ascii="Arial" w:hAnsi="Arial" w:cs="Arial"/>
              </w:rPr>
              <w:t xml:space="preserve">2 </w:t>
            </w:r>
            <w:r w:rsidRPr="00072F99">
              <w:rPr>
                <w:rFonts w:ascii="Arial" w:hAnsi="Arial" w:cs="Arial"/>
              </w:rPr>
              <w:t>Nutritional Assistant</w:t>
            </w:r>
          </w:p>
        </w:tc>
        <w:tc>
          <w:tcPr>
            <w:tcW w:w="1223" w:type="dxa"/>
          </w:tcPr>
          <w:p w:rsidR="00861EDA" w:rsidRDefault="00F71442" w:rsidP="00C0414E">
            <w:pPr>
              <w:rPr>
                <w:rFonts w:ascii="Arial" w:hAnsi="Arial" w:cs="Arial"/>
                <w:sz w:val="24"/>
              </w:rPr>
            </w:pPr>
            <w:r>
              <w:rPr>
                <w:rFonts w:ascii="Arial" w:hAnsi="Arial" w:cs="Arial"/>
                <w:sz w:val="24"/>
              </w:rPr>
              <w:t>1.4</w:t>
            </w:r>
          </w:p>
        </w:tc>
      </w:tr>
      <w:tr w:rsidR="00861EDA" w:rsidTr="00C0414E">
        <w:trPr>
          <w:trHeight w:val="254"/>
        </w:trPr>
        <w:tc>
          <w:tcPr>
            <w:tcW w:w="2729" w:type="dxa"/>
          </w:tcPr>
          <w:p w:rsidR="00861EDA" w:rsidRDefault="00861EDA" w:rsidP="00861EDA">
            <w:pPr>
              <w:rPr>
                <w:rFonts w:ascii="Arial" w:hAnsi="Arial" w:cs="Arial"/>
                <w:sz w:val="24"/>
              </w:rPr>
            </w:pPr>
            <w:r>
              <w:rPr>
                <w:rFonts w:ascii="Arial" w:hAnsi="Arial" w:cs="Arial"/>
                <w:sz w:val="24"/>
              </w:rPr>
              <w:t>2 Ward Clerk</w:t>
            </w:r>
          </w:p>
        </w:tc>
        <w:tc>
          <w:tcPr>
            <w:tcW w:w="1223" w:type="dxa"/>
          </w:tcPr>
          <w:p w:rsidR="00861EDA" w:rsidRDefault="00F71442" w:rsidP="00C0414E">
            <w:pPr>
              <w:rPr>
                <w:rFonts w:ascii="Arial" w:hAnsi="Arial" w:cs="Arial"/>
                <w:sz w:val="24"/>
              </w:rPr>
            </w:pPr>
            <w:r>
              <w:rPr>
                <w:rFonts w:ascii="Arial" w:hAnsi="Arial" w:cs="Arial"/>
                <w:sz w:val="24"/>
              </w:rPr>
              <w:t>1.0</w:t>
            </w:r>
          </w:p>
        </w:tc>
      </w:tr>
    </w:tbl>
    <w:p w:rsidR="00861EDA" w:rsidRDefault="00861EDA" w:rsidP="00861EDA">
      <w:pPr>
        <w:rPr>
          <w:rFonts w:ascii="Arial" w:hAnsi="Arial" w:cs="Arial"/>
          <w:sz w:val="24"/>
        </w:rPr>
      </w:pPr>
    </w:p>
    <w:p w:rsidR="00861EDA" w:rsidRDefault="00861EDA" w:rsidP="00861EDA">
      <w:pPr>
        <w:rPr>
          <w:rFonts w:ascii="Arial" w:hAnsi="Arial" w:cs="Arial"/>
          <w:b/>
          <w:sz w:val="24"/>
        </w:rPr>
      </w:pPr>
      <w:r w:rsidRPr="00227A07">
        <w:rPr>
          <w:rFonts w:ascii="Arial" w:hAnsi="Arial" w:cs="Arial"/>
          <w:b/>
          <w:sz w:val="24"/>
        </w:rPr>
        <w:t>Discussion</w:t>
      </w:r>
      <w:r w:rsidR="00DC1A11">
        <w:rPr>
          <w:rFonts w:ascii="Arial" w:hAnsi="Arial" w:cs="Arial"/>
          <w:b/>
          <w:sz w:val="24"/>
        </w:rPr>
        <w:t xml:space="preserve"> and data pack</w:t>
      </w:r>
    </w:p>
    <w:p w:rsidR="00DC1A11" w:rsidRPr="00644B11" w:rsidRDefault="00644B11" w:rsidP="00861EDA">
      <w:pPr>
        <w:rPr>
          <w:rFonts w:ascii="Arial" w:hAnsi="Arial" w:cs="Arial"/>
          <w:sz w:val="24"/>
        </w:rPr>
      </w:pPr>
      <w:r w:rsidRPr="00644B11">
        <w:rPr>
          <w:rFonts w:ascii="Arial" w:hAnsi="Arial" w:cs="Arial"/>
          <w:sz w:val="24"/>
        </w:rPr>
        <w:t>See appendix 4</w:t>
      </w:r>
    </w:p>
    <w:p w:rsidR="00861EDA" w:rsidRPr="008C302F" w:rsidRDefault="00861EDA" w:rsidP="00861EDA">
      <w:pPr>
        <w:rPr>
          <w:rFonts w:ascii="Arial" w:hAnsi="Arial" w:cs="Arial"/>
          <w:b/>
          <w:sz w:val="24"/>
        </w:rPr>
      </w:pPr>
      <w:r>
        <w:rPr>
          <w:rFonts w:ascii="Arial" w:hAnsi="Arial" w:cs="Arial"/>
          <w:b/>
          <w:sz w:val="24"/>
        </w:rPr>
        <w:t>Recommendations</w:t>
      </w:r>
    </w:p>
    <w:p w:rsidR="00C67DA5" w:rsidRPr="00783B93" w:rsidRDefault="00C67DA5" w:rsidP="00861EDA">
      <w:pPr>
        <w:jc w:val="both"/>
        <w:rPr>
          <w:rFonts w:ascii="Arial" w:hAnsi="Arial" w:cs="Arial"/>
          <w:sz w:val="24"/>
        </w:rPr>
      </w:pPr>
      <w:r>
        <w:rPr>
          <w:rFonts w:ascii="Arial" w:hAnsi="Arial" w:cs="Arial"/>
          <w:sz w:val="24"/>
        </w:rPr>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Pr="007466DD">
        <w:rPr>
          <w:rFonts w:ascii="Arial" w:hAnsi="Arial" w:cs="Arial"/>
          <w:b/>
          <w:sz w:val="24"/>
        </w:rPr>
        <w:t>indicate an accurate nursing establishment</w:t>
      </w:r>
      <w:r w:rsidR="00783B93">
        <w:rPr>
          <w:rFonts w:ascii="Arial" w:hAnsi="Arial" w:cs="Arial"/>
          <w:b/>
          <w:sz w:val="24"/>
        </w:rPr>
        <w:t xml:space="preserve"> </w:t>
      </w:r>
      <w:r w:rsidR="00783B93">
        <w:rPr>
          <w:rFonts w:ascii="Arial" w:hAnsi="Arial" w:cs="Arial"/>
          <w:sz w:val="24"/>
        </w:rPr>
        <w:t xml:space="preserve">for the baseline requirements. However, the data shows that this frailty ward has been using an additional CSW on a </w:t>
      </w:r>
      <w:r w:rsidR="00FB7B64">
        <w:rPr>
          <w:rFonts w:ascii="Arial" w:hAnsi="Arial" w:cs="Arial"/>
          <w:sz w:val="24"/>
        </w:rPr>
        <w:t xml:space="preserve">Night shift for the past 12 months. The requirement was reported essential due to </w:t>
      </w:r>
      <w:r w:rsidR="003F2A33">
        <w:rPr>
          <w:rFonts w:ascii="Arial" w:hAnsi="Arial" w:cs="Arial"/>
          <w:sz w:val="24"/>
        </w:rPr>
        <w:t xml:space="preserve">the </w:t>
      </w:r>
      <w:r w:rsidR="00FB7B64">
        <w:rPr>
          <w:rFonts w:ascii="Arial" w:hAnsi="Arial" w:cs="Arial"/>
          <w:sz w:val="24"/>
        </w:rPr>
        <w:t xml:space="preserve">Enhanced Care </w:t>
      </w:r>
      <w:r w:rsidR="003F2A33">
        <w:rPr>
          <w:rFonts w:ascii="Arial" w:hAnsi="Arial" w:cs="Arial"/>
          <w:sz w:val="24"/>
        </w:rPr>
        <w:t>needs of the patients, which was not able to be mitigated through other means.</w:t>
      </w:r>
    </w:p>
    <w:p w:rsidR="00861EDA" w:rsidRDefault="00861EDA" w:rsidP="00861EDA">
      <w:pPr>
        <w:jc w:val="both"/>
        <w:rPr>
          <w:rFonts w:ascii="Arial" w:hAnsi="Arial" w:cs="Arial"/>
          <w:sz w:val="24"/>
        </w:rPr>
      </w:pPr>
      <w:r w:rsidRPr="002E4131">
        <w:rPr>
          <w:rFonts w:ascii="Arial" w:hAnsi="Arial" w:cs="Arial"/>
          <w:sz w:val="24"/>
        </w:rPr>
        <w:t>Any</w:t>
      </w:r>
      <w:r>
        <w:rPr>
          <w:rFonts w:ascii="Arial" w:hAnsi="Arial" w:cs="Arial"/>
          <w:sz w:val="24"/>
        </w:rPr>
        <w:t xml:space="preserve"> enhanced care requirements or</w:t>
      </w:r>
      <w:r w:rsidRPr="002E4131">
        <w:rPr>
          <w:rFonts w:ascii="Arial" w:hAnsi="Arial" w:cs="Arial"/>
          <w:sz w:val="24"/>
        </w:rPr>
        <w:t xml:space="preserve"> 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a staff redeployment should be undertaken or additional temporary workforce is required.</w:t>
      </w:r>
    </w:p>
    <w:p w:rsidR="003F2A33" w:rsidRDefault="003F2A33" w:rsidP="00861EDA">
      <w:pPr>
        <w:jc w:val="both"/>
        <w:rPr>
          <w:rFonts w:ascii="Arial" w:hAnsi="Arial" w:cs="Arial"/>
          <w:sz w:val="24"/>
        </w:rPr>
      </w:pPr>
      <w:r>
        <w:rPr>
          <w:rFonts w:ascii="Arial" w:hAnsi="Arial" w:cs="Arial"/>
          <w:sz w:val="24"/>
        </w:rPr>
        <w:t>It has been agreed that the overall SNCT changes within LTUCC will be taken to the Establishment Review Panel</w:t>
      </w:r>
      <w:r w:rsidR="00271C30">
        <w:rPr>
          <w:rFonts w:ascii="Arial" w:hAnsi="Arial" w:cs="Arial"/>
          <w:sz w:val="24"/>
        </w:rPr>
        <w:t xml:space="preserve"> with a QIA. These changes will be within the Directorates financial envelope, using reductions in staffing within areas where the SNCT shows that </w:t>
      </w:r>
      <w:r w:rsidR="00271C30">
        <w:rPr>
          <w:rFonts w:ascii="Arial" w:hAnsi="Arial" w:cs="Arial"/>
          <w:sz w:val="24"/>
        </w:rPr>
        <w:lastRenderedPageBreak/>
        <w:t>the acuity and dependency is lower</w:t>
      </w:r>
      <w:r w:rsidR="00270EF3">
        <w:rPr>
          <w:rFonts w:ascii="Arial" w:hAnsi="Arial" w:cs="Arial"/>
          <w:sz w:val="24"/>
        </w:rPr>
        <w:t xml:space="preserve"> and moving to the areas that have highlighted additional requirements.</w:t>
      </w:r>
    </w:p>
    <w:p w:rsidR="00D31A94" w:rsidRDefault="00861EDA" w:rsidP="00D31A94">
      <w:pPr>
        <w:jc w:val="both"/>
        <w:rPr>
          <w:rFonts w:ascii="Arial" w:hAnsi="Arial" w:cs="Arial"/>
          <w:sz w:val="24"/>
        </w:rPr>
      </w:pPr>
      <w:r w:rsidRPr="00A95FA7">
        <w:rPr>
          <w:rFonts w:ascii="Arial" w:hAnsi="Arial" w:cs="Arial"/>
          <w:sz w:val="24"/>
        </w:rPr>
        <w:t>Continue to collect twice yearly SNCT data</w:t>
      </w:r>
      <w:r>
        <w:rPr>
          <w:rFonts w:ascii="Arial" w:hAnsi="Arial" w:cs="Arial"/>
          <w:sz w:val="24"/>
        </w:rPr>
        <w:t>, using the new levels of care SNCT tool. The next data collection will be in J</w:t>
      </w:r>
      <w:r w:rsidR="003F2A33">
        <w:rPr>
          <w:rFonts w:ascii="Arial" w:hAnsi="Arial" w:cs="Arial"/>
          <w:sz w:val="24"/>
        </w:rPr>
        <w:t>une</w:t>
      </w:r>
      <w:r w:rsidR="00DC1A11">
        <w:rPr>
          <w:rFonts w:ascii="Arial" w:hAnsi="Arial" w:cs="Arial"/>
          <w:sz w:val="24"/>
        </w:rPr>
        <w:t xml:space="preserve"> 2025</w:t>
      </w:r>
      <w:r w:rsidR="00D31A94">
        <w:rPr>
          <w:rFonts w:ascii="Arial" w:hAnsi="Arial" w:cs="Arial"/>
          <w:sz w:val="24"/>
        </w:rPr>
        <w:t>.</w:t>
      </w:r>
    </w:p>
    <w:p w:rsidR="00C63C72" w:rsidRDefault="00C63C72" w:rsidP="00D31A94">
      <w:pPr>
        <w:jc w:val="both"/>
        <w:rPr>
          <w:rFonts w:ascii="Arial" w:hAnsi="Arial" w:cs="Arial"/>
          <w:sz w:val="24"/>
        </w:rPr>
      </w:pPr>
    </w:p>
    <w:p w:rsidR="00C63C72" w:rsidRDefault="00C63C72" w:rsidP="00D31A94">
      <w:pPr>
        <w:jc w:val="both"/>
        <w:rPr>
          <w:rFonts w:ascii="Arial" w:hAnsi="Arial" w:cs="Arial"/>
          <w:sz w:val="24"/>
        </w:rPr>
      </w:pPr>
    </w:p>
    <w:p w:rsidR="00303386" w:rsidRPr="00D31A94" w:rsidRDefault="00D31A94" w:rsidP="00D31A94">
      <w:pPr>
        <w:pStyle w:val="Heading1"/>
        <w:rPr>
          <w:rFonts w:ascii="Arial" w:hAnsi="Arial" w:cs="Arial"/>
          <w:b/>
          <w:sz w:val="26"/>
          <w:szCs w:val="26"/>
        </w:rPr>
      </w:pPr>
      <w:bookmarkStart w:id="14" w:name="_Toc196987970"/>
      <w:r w:rsidRPr="000C08D4">
        <w:rPr>
          <w:rFonts w:ascii="Arial" w:hAnsi="Arial" w:cs="Arial"/>
          <w:b/>
          <w:sz w:val="26"/>
          <w:szCs w:val="26"/>
        </w:rPr>
        <w:t>Jervaulx</w:t>
      </w:r>
      <w:bookmarkEnd w:id="14"/>
    </w:p>
    <w:p w:rsidR="0037061D" w:rsidRPr="0037061D" w:rsidRDefault="0037061D" w:rsidP="0037061D">
      <w:pPr>
        <w:jc w:val="both"/>
        <w:rPr>
          <w:rFonts w:ascii="Arial" w:hAnsi="Arial" w:cs="Arial"/>
          <w:sz w:val="24"/>
        </w:rPr>
      </w:pPr>
      <w:r>
        <w:rPr>
          <w:rFonts w:ascii="Arial" w:hAnsi="Arial" w:cs="Arial"/>
          <w:sz w:val="24"/>
        </w:rPr>
        <w:t xml:space="preserve">Jervaulx is a </w:t>
      </w:r>
      <w:r w:rsidRPr="008F5136">
        <w:rPr>
          <w:rFonts w:ascii="Arial" w:hAnsi="Arial" w:cs="Arial"/>
          <w:sz w:val="24"/>
        </w:rPr>
        <w:t>30 bedded Frailty ward</w:t>
      </w:r>
      <w:r>
        <w:rPr>
          <w:rFonts w:ascii="Arial" w:hAnsi="Arial" w:cs="Arial"/>
          <w:sz w:val="24"/>
        </w:rPr>
        <w:t>.</w:t>
      </w:r>
    </w:p>
    <w:p w:rsidR="00F02108" w:rsidRPr="00BC779B" w:rsidRDefault="00F02108" w:rsidP="00BC779B">
      <w:pPr>
        <w:rPr>
          <w:rFonts w:ascii="Arial" w:hAnsi="Arial" w:cs="Arial"/>
          <w:b/>
          <w:sz w:val="24"/>
        </w:rPr>
      </w:pPr>
      <w:r w:rsidRPr="007329A6">
        <w:rPr>
          <w:rFonts w:ascii="Arial" w:hAnsi="Arial" w:cs="Arial"/>
          <w:b/>
          <w:sz w:val="24"/>
        </w:rPr>
        <w:t>SNCT Data since establishment uplift in April 2023</w:t>
      </w:r>
    </w:p>
    <w:p w:rsidR="00F02108" w:rsidRDefault="00D40F7F" w:rsidP="00F02108">
      <w:r>
        <w:rPr>
          <w:noProof/>
          <w:lang w:eastAsia="en-GB"/>
        </w:rPr>
        <w:drawing>
          <wp:inline distT="0" distB="0" distL="0" distR="0" wp14:anchorId="54970D10" wp14:editId="5849CD29">
            <wp:extent cx="5836920" cy="267525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5836920" cy="2675255"/>
                    </a:xfrm>
                    <a:prstGeom prst="rect">
                      <a:avLst/>
                    </a:prstGeom>
                  </pic:spPr>
                </pic:pic>
              </a:graphicData>
            </a:graphic>
          </wp:inline>
        </w:drawing>
      </w:r>
    </w:p>
    <w:p w:rsidR="00F02108" w:rsidRPr="007910F5" w:rsidRDefault="00F02108" w:rsidP="00F02108"/>
    <w:p w:rsidR="00F02108" w:rsidRPr="00753C3D" w:rsidRDefault="00F02108" w:rsidP="00F02108">
      <w:pPr>
        <w:rPr>
          <w:rFonts w:ascii="Arial" w:hAnsi="Arial" w:cs="Arial"/>
          <w:b/>
          <w:noProof/>
          <w:sz w:val="24"/>
          <w:lang w:eastAsia="en-GB"/>
        </w:rPr>
      </w:pPr>
      <w:r w:rsidRPr="00753C3D">
        <w:rPr>
          <w:rFonts w:ascii="Arial" w:hAnsi="Arial" w:cs="Arial"/>
          <w:b/>
          <w:noProof/>
          <w:sz w:val="24"/>
          <w:lang w:eastAsia="en-GB"/>
        </w:rPr>
        <w:t>The current staffing template</w:t>
      </w:r>
      <w:r>
        <w:rPr>
          <w:rFonts w:ascii="Arial" w:hAnsi="Arial" w:cs="Arial"/>
          <w:b/>
          <w:noProof/>
          <w:sz w:val="24"/>
          <w:lang w:eastAsia="en-GB"/>
        </w:rPr>
        <w:t xml:space="preserve"> for </w:t>
      </w:r>
      <w:r w:rsidR="007065E6">
        <w:rPr>
          <w:rFonts w:ascii="Arial" w:hAnsi="Arial" w:cs="Arial"/>
          <w:b/>
          <w:noProof/>
          <w:sz w:val="24"/>
          <w:lang w:eastAsia="en-GB"/>
        </w:rPr>
        <w:t>Jervaulx</w:t>
      </w:r>
      <w:r w:rsidRPr="00753C3D">
        <w:rPr>
          <w:rFonts w:ascii="Arial" w:hAnsi="Arial" w:cs="Arial"/>
          <w:b/>
          <w:noProof/>
          <w:sz w:val="24"/>
          <w:lang w:eastAsia="en-GB"/>
        </w:rPr>
        <w:t>:</w:t>
      </w:r>
    </w:p>
    <w:tbl>
      <w:tblPr>
        <w:tblStyle w:val="GridTable4-Accent521"/>
        <w:tblW w:w="0" w:type="auto"/>
        <w:tblLook w:val="04A0" w:firstRow="1" w:lastRow="0" w:firstColumn="1" w:lastColumn="0" w:noHBand="0" w:noVBand="1"/>
      </w:tblPr>
      <w:tblGrid>
        <w:gridCol w:w="2405"/>
        <w:gridCol w:w="2126"/>
        <w:gridCol w:w="1985"/>
        <w:gridCol w:w="2126"/>
      </w:tblGrid>
      <w:tr w:rsidR="00F02108" w:rsidRPr="004C3887" w:rsidTr="00C04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F02108" w:rsidRPr="004C3887" w:rsidRDefault="00F02108" w:rsidP="00C0414E">
            <w:pPr>
              <w:spacing w:after="160"/>
              <w:jc w:val="center"/>
            </w:pPr>
          </w:p>
        </w:tc>
        <w:tc>
          <w:tcPr>
            <w:tcW w:w="2126" w:type="dxa"/>
          </w:tcPr>
          <w:p w:rsidR="00F02108" w:rsidRPr="004C3887" w:rsidRDefault="00F02108"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1985" w:type="dxa"/>
          </w:tcPr>
          <w:p w:rsidR="00F02108" w:rsidRPr="004C3887" w:rsidRDefault="00F02108"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126" w:type="dxa"/>
          </w:tcPr>
          <w:p w:rsidR="00F02108" w:rsidRPr="004C3887" w:rsidRDefault="00F02108"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F02108" w:rsidRPr="004C3887" w:rsidTr="00C0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F02108" w:rsidRPr="004C3887" w:rsidRDefault="00F02108" w:rsidP="00C0414E">
            <w:pPr>
              <w:spacing w:after="160"/>
              <w:jc w:val="center"/>
            </w:pPr>
            <w:r w:rsidRPr="004C3887">
              <w:t>RN</w:t>
            </w:r>
          </w:p>
        </w:tc>
        <w:tc>
          <w:tcPr>
            <w:tcW w:w="2126" w:type="dxa"/>
          </w:tcPr>
          <w:p w:rsidR="00F02108" w:rsidRPr="004C3887" w:rsidRDefault="00F02108"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1985" w:type="dxa"/>
          </w:tcPr>
          <w:p w:rsidR="00F02108" w:rsidRPr="004C3887" w:rsidRDefault="00F02108"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126" w:type="dxa"/>
          </w:tcPr>
          <w:p w:rsidR="00F02108" w:rsidRPr="004C3887" w:rsidRDefault="00F02108"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4</w:t>
            </w:r>
          </w:p>
        </w:tc>
      </w:tr>
      <w:tr w:rsidR="00F02108" w:rsidRPr="004C3887" w:rsidTr="00C0414E">
        <w:tc>
          <w:tcPr>
            <w:cnfStyle w:val="001000000000" w:firstRow="0" w:lastRow="0" w:firstColumn="1" w:lastColumn="0" w:oddVBand="0" w:evenVBand="0" w:oddHBand="0" w:evenHBand="0" w:firstRowFirstColumn="0" w:firstRowLastColumn="0" w:lastRowFirstColumn="0" w:lastRowLastColumn="0"/>
            <w:tcW w:w="2405" w:type="dxa"/>
          </w:tcPr>
          <w:p w:rsidR="00F02108" w:rsidRPr="004C3887" w:rsidRDefault="00F02108" w:rsidP="00C0414E">
            <w:pPr>
              <w:spacing w:after="160"/>
              <w:jc w:val="center"/>
            </w:pPr>
            <w:r w:rsidRPr="004C3887">
              <w:t>CSW</w:t>
            </w:r>
          </w:p>
        </w:tc>
        <w:tc>
          <w:tcPr>
            <w:tcW w:w="2126" w:type="dxa"/>
          </w:tcPr>
          <w:p w:rsidR="00F02108" w:rsidRPr="004C3887" w:rsidRDefault="00F02108"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1985" w:type="dxa"/>
          </w:tcPr>
          <w:p w:rsidR="00F02108" w:rsidRPr="004C3887" w:rsidRDefault="00F02108"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2126" w:type="dxa"/>
          </w:tcPr>
          <w:p w:rsidR="00F02108" w:rsidRPr="004C3887" w:rsidRDefault="00F02108"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3</w:t>
            </w:r>
          </w:p>
        </w:tc>
      </w:tr>
      <w:tr w:rsidR="00F02108" w:rsidRPr="004C3887" w:rsidTr="00C0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F02108" w:rsidRPr="004C3887" w:rsidRDefault="00F02108" w:rsidP="00C0414E">
            <w:pPr>
              <w:spacing w:after="160"/>
              <w:jc w:val="center"/>
            </w:pPr>
            <w:r w:rsidRPr="004C3887">
              <w:t>Nutritional Assistant</w:t>
            </w:r>
          </w:p>
        </w:tc>
        <w:tc>
          <w:tcPr>
            <w:tcW w:w="6237" w:type="dxa"/>
            <w:gridSpan w:val="3"/>
          </w:tcPr>
          <w:p w:rsidR="00F02108" w:rsidRPr="004C3887" w:rsidRDefault="00F02108"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7 days 1.4 WTE</w:t>
            </w:r>
          </w:p>
        </w:tc>
      </w:tr>
      <w:tr w:rsidR="00F02108" w:rsidRPr="004C3887" w:rsidTr="00C0414E">
        <w:tc>
          <w:tcPr>
            <w:cnfStyle w:val="001000000000" w:firstRow="0" w:lastRow="0" w:firstColumn="1" w:lastColumn="0" w:oddVBand="0" w:evenVBand="0" w:oddHBand="0" w:evenHBand="0" w:firstRowFirstColumn="0" w:firstRowLastColumn="0" w:lastRowFirstColumn="0" w:lastRowLastColumn="0"/>
            <w:tcW w:w="2405" w:type="dxa"/>
          </w:tcPr>
          <w:p w:rsidR="00F02108" w:rsidRPr="004C3887" w:rsidRDefault="00F02108" w:rsidP="00C0414E">
            <w:pPr>
              <w:spacing w:after="160"/>
              <w:jc w:val="center"/>
            </w:pPr>
            <w:r w:rsidRPr="004C3887">
              <w:t>MD</w:t>
            </w:r>
          </w:p>
        </w:tc>
        <w:tc>
          <w:tcPr>
            <w:tcW w:w="6237" w:type="dxa"/>
            <w:gridSpan w:val="3"/>
          </w:tcPr>
          <w:p w:rsidR="00F02108" w:rsidRPr="004C3887" w:rsidRDefault="00F02108"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F02108" w:rsidRDefault="00F02108" w:rsidP="00F02108">
      <w:pPr>
        <w:rPr>
          <w:rFonts w:ascii="Arial" w:hAnsi="Arial" w:cs="Arial"/>
          <w:sz w:val="24"/>
        </w:rPr>
      </w:pPr>
    </w:p>
    <w:p w:rsidR="00F02108" w:rsidRPr="003134FD" w:rsidRDefault="00F02108" w:rsidP="00F02108">
      <w:pPr>
        <w:rPr>
          <w:rFonts w:ascii="Arial" w:hAnsi="Arial" w:cs="Arial"/>
          <w:b/>
          <w:sz w:val="24"/>
        </w:rPr>
      </w:pPr>
      <w:r w:rsidRPr="003134FD">
        <w:rPr>
          <w:rFonts w:ascii="Arial" w:hAnsi="Arial" w:cs="Arial"/>
          <w:b/>
          <w:sz w:val="24"/>
        </w:rPr>
        <w:t>Budgeted Skill Mix</w:t>
      </w:r>
    </w:p>
    <w:tbl>
      <w:tblPr>
        <w:tblStyle w:val="TableGrid"/>
        <w:tblW w:w="0" w:type="auto"/>
        <w:tblLook w:val="04A0" w:firstRow="1" w:lastRow="0" w:firstColumn="1" w:lastColumn="0" w:noHBand="0" w:noVBand="1"/>
      </w:tblPr>
      <w:tblGrid>
        <w:gridCol w:w="2729"/>
        <w:gridCol w:w="1223"/>
      </w:tblGrid>
      <w:tr w:rsidR="00F02108" w:rsidRPr="007329A6" w:rsidTr="00C0414E">
        <w:trPr>
          <w:trHeight w:val="254"/>
        </w:trPr>
        <w:tc>
          <w:tcPr>
            <w:tcW w:w="2729" w:type="dxa"/>
          </w:tcPr>
          <w:p w:rsidR="00F02108" w:rsidRPr="007329A6" w:rsidRDefault="00F02108" w:rsidP="00C0414E">
            <w:pPr>
              <w:rPr>
                <w:rFonts w:ascii="Arial" w:hAnsi="Arial" w:cs="Arial"/>
                <w:b/>
                <w:sz w:val="24"/>
              </w:rPr>
            </w:pPr>
            <w:r w:rsidRPr="007329A6">
              <w:rPr>
                <w:rFonts w:ascii="Arial" w:hAnsi="Arial" w:cs="Arial"/>
                <w:b/>
                <w:sz w:val="24"/>
              </w:rPr>
              <w:t>Band</w:t>
            </w:r>
          </w:p>
        </w:tc>
        <w:tc>
          <w:tcPr>
            <w:tcW w:w="1223" w:type="dxa"/>
          </w:tcPr>
          <w:p w:rsidR="00F02108" w:rsidRPr="007329A6" w:rsidRDefault="00F02108" w:rsidP="00C0414E">
            <w:pPr>
              <w:rPr>
                <w:rFonts w:ascii="Arial" w:hAnsi="Arial" w:cs="Arial"/>
                <w:b/>
                <w:sz w:val="24"/>
              </w:rPr>
            </w:pPr>
            <w:r w:rsidRPr="007329A6">
              <w:rPr>
                <w:rFonts w:ascii="Arial" w:hAnsi="Arial" w:cs="Arial"/>
                <w:b/>
                <w:sz w:val="24"/>
              </w:rPr>
              <w:t>WTE</w:t>
            </w:r>
          </w:p>
        </w:tc>
      </w:tr>
      <w:tr w:rsidR="00F02108" w:rsidTr="00C0414E">
        <w:trPr>
          <w:trHeight w:val="245"/>
        </w:trPr>
        <w:tc>
          <w:tcPr>
            <w:tcW w:w="2729" w:type="dxa"/>
          </w:tcPr>
          <w:p w:rsidR="00F02108" w:rsidRDefault="00F02108" w:rsidP="00C0414E">
            <w:pPr>
              <w:rPr>
                <w:rFonts w:ascii="Arial" w:hAnsi="Arial" w:cs="Arial"/>
                <w:sz w:val="24"/>
              </w:rPr>
            </w:pPr>
            <w:r>
              <w:rPr>
                <w:rFonts w:ascii="Arial" w:hAnsi="Arial" w:cs="Arial"/>
                <w:sz w:val="24"/>
              </w:rPr>
              <w:t>7</w:t>
            </w:r>
          </w:p>
        </w:tc>
        <w:tc>
          <w:tcPr>
            <w:tcW w:w="1223" w:type="dxa"/>
          </w:tcPr>
          <w:p w:rsidR="00F02108" w:rsidRDefault="00F02108" w:rsidP="00C0414E">
            <w:pPr>
              <w:rPr>
                <w:rFonts w:ascii="Arial" w:hAnsi="Arial" w:cs="Arial"/>
                <w:sz w:val="24"/>
              </w:rPr>
            </w:pPr>
            <w:r>
              <w:rPr>
                <w:rFonts w:ascii="Arial" w:hAnsi="Arial" w:cs="Arial"/>
                <w:sz w:val="24"/>
              </w:rPr>
              <w:t>1.0</w:t>
            </w:r>
          </w:p>
        </w:tc>
      </w:tr>
      <w:tr w:rsidR="00F02108" w:rsidTr="00C0414E">
        <w:trPr>
          <w:trHeight w:val="254"/>
        </w:trPr>
        <w:tc>
          <w:tcPr>
            <w:tcW w:w="2729" w:type="dxa"/>
          </w:tcPr>
          <w:p w:rsidR="00F02108" w:rsidRDefault="00F02108" w:rsidP="00C0414E">
            <w:pPr>
              <w:rPr>
                <w:rFonts w:ascii="Arial" w:hAnsi="Arial" w:cs="Arial"/>
                <w:sz w:val="24"/>
              </w:rPr>
            </w:pPr>
            <w:r>
              <w:rPr>
                <w:rFonts w:ascii="Arial" w:hAnsi="Arial" w:cs="Arial"/>
                <w:sz w:val="24"/>
              </w:rPr>
              <w:t>6</w:t>
            </w:r>
          </w:p>
        </w:tc>
        <w:tc>
          <w:tcPr>
            <w:tcW w:w="1223" w:type="dxa"/>
          </w:tcPr>
          <w:p w:rsidR="00F02108" w:rsidRDefault="00F02108" w:rsidP="00C0414E">
            <w:pPr>
              <w:rPr>
                <w:rFonts w:ascii="Arial" w:hAnsi="Arial" w:cs="Arial"/>
                <w:sz w:val="24"/>
              </w:rPr>
            </w:pPr>
            <w:r>
              <w:rPr>
                <w:rFonts w:ascii="Arial" w:hAnsi="Arial" w:cs="Arial"/>
                <w:sz w:val="24"/>
              </w:rPr>
              <w:t>4.0</w:t>
            </w:r>
          </w:p>
        </w:tc>
      </w:tr>
      <w:tr w:rsidR="00F02108" w:rsidTr="00C0414E">
        <w:trPr>
          <w:trHeight w:val="245"/>
        </w:trPr>
        <w:tc>
          <w:tcPr>
            <w:tcW w:w="2729" w:type="dxa"/>
          </w:tcPr>
          <w:p w:rsidR="00F02108" w:rsidRDefault="00F02108" w:rsidP="00C0414E">
            <w:pPr>
              <w:rPr>
                <w:rFonts w:ascii="Arial" w:hAnsi="Arial" w:cs="Arial"/>
                <w:sz w:val="24"/>
              </w:rPr>
            </w:pPr>
            <w:r>
              <w:rPr>
                <w:rFonts w:ascii="Arial" w:hAnsi="Arial" w:cs="Arial"/>
                <w:sz w:val="24"/>
              </w:rPr>
              <w:t>5</w:t>
            </w:r>
          </w:p>
        </w:tc>
        <w:tc>
          <w:tcPr>
            <w:tcW w:w="1223" w:type="dxa"/>
          </w:tcPr>
          <w:p w:rsidR="00F02108" w:rsidRDefault="00F02108" w:rsidP="00C0414E">
            <w:pPr>
              <w:rPr>
                <w:rFonts w:ascii="Arial" w:hAnsi="Arial" w:cs="Arial"/>
                <w:sz w:val="24"/>
              </w:rPr>
            </w:pPr>
            <w:r>
              <w:rPr>
                <w:rFonts w:ascii="Arial" w:hAnsi="Arial" w:cs="Arial"/>
                <w:sz w:val="24"/>
              </w:rPr>
              <w:t>21.43</w:t>
            </w:r>
          </w:p>
        </w:tc>
      </w:tr>
      <w:tr w:rsidR="00F02108" w:rsidTr="00C0414E">
        <w:trPr>
          <w:trHeight w:val="254"/>
        </w:trPr>
        <w:tc>
          <w:tcPr>
            <w:tcW w:w="2729" w:type="dxa"/>
          </w:tcPr>
          <w:p w:rsidR="00F02108" w:rsidRDefault="00F02108" w:rsidP="00C0414E">
            <w:pPr>
              <w:rPr>
                <w:rFonts w:ascii="Arial" w:hAnsi="Arial" w:cs="Arial"/>
                <w:sz w:val="24"/>
              </w:rPr>
            </w:pPr>
            <w:r>
              <w:rPr>
                <w:rFonts w:ascii="Arial" w:hAnsi="Arial" w:cs="Arial"/>
                <w:sz w:val="24"/>
              </w:rPr>
              <w:lastRenderedPageBreak/>
              <w:t>3</w:t>
            </w:r>
          </w:p>
        </w:tc>
        <w:tc>
          <w:tcPr>
            <w:tcW w:w="1223" w:type="dxa"/>
          </w:tcPr>
          <w:p w:rsidR="00F02108" w:rsidRDefault="00F02108" w:rsidP="00C0414E">
            <w:pPr>
              <w:rPr>
                <w:rFonts w:ascii="Arial" w:hAnsi="Arial" w:cs="Arial"/>
                <w:sz w:val="24"/>
              </w:rPr>
            </w:pPr>
            <w:r>
              <w:rPr>
                <w:rFonts w:ascii="Arial" w:hAnsi="Arial" w:cs="Arial"/>
                <w:sz w:val="24"/>
              </w:rPr>
              <w:t>0.0</w:t>
            </w:r>
          </w:p>
        </w:tc>
      </w:tr>
      <w:tr w:rsidR="00F02108" w:rsidTr="00C0414E">
        <w:trPr>
          <w:trHeight w:val="254"/>
        </w:trPr>
        <w:tc>
          <w:tcPr>
            <w:tcW w:w="2729" w:type="dxa"/>
          </w:tcPr>
          <w:p w:rsidR="00F02108" w:rsidRDefault="00F02108" w:rsidP="00C0414E">
            <w:pPr>
              <w:rPr>
                <w:rFonts w:ascii="Arial" w:hAnsi="Arial" w:cs="Arial"/>
                <w:sz w:val="24"/>
              </w:rPr>
            </w:pPr>
            <w:r>
              <w:rPr>
                <w:rFonts w:ascii="Arial" w:hAnsi="Arial" w:cs="Arial"/>
                <w:sz w:val="24"/>
              </w:rPr>
              <w:t>2</w:t>
            </w:r>
          </w:p>
        </w:tc>
        <w:tc>
          <w:tcPr>
            <w:tcW w:w="1223" w:type="dxa"/>
          </w:tcPr>
          <w:p w:rsidR="00F02108" w:rsidRDefault="00F02108" w:rsidP="00C0414E">
            <w:pPr>
              <w:rPr>
                <w:rFonts w:ascii="Arial" w:hAnsi="Arial" w:cs="Arial"/>
                <w:sz w:val="24"/>
              </w:rPr>
            </w:pPr>
            <w:r>
              <w:rPr>
                <w:rFonts w:ascii="Arial" w:hAnsi="Arial" w:cs="Arial"/>
                <w:sz w:val="24"/>
              </w:rPr>
              <w:t>19.72</w:t>
            </w:r>
          </w:p>
        </w:tc>
      </w:tr>
      <w:tr w:rsidR="00F02108" w:rsidTr="00C0414E">
        <w:trPr>
          <w:trHeight w:val="245"/>
        </w:trPr>
        <w:tc>
          <w:tcPr>
            <w:tcW w:w="2729" w:type="dxa"/>
          </w:tcPr>
          <w:p w:rsidR="00F02108" w:rsidRDefault="00F02108" w:rsidP="00C0414E">
            <w:pPr>
              <w:rPr>
                <w:rFonts w:ascii="Arial" w:hAnsi="Arial" w:cs="Arial"/>
                <w:sz w:val="24"/>
              </w:rPr>
            </w:pPr>
            <w:r>
              <w:rPr>
                <w:rFonts w:ascii="Arial" w:hAnsi="Arial" w:cs="Arial"/>
              </w:rPr>
              <w:t xml:space="preserve">2 </w:t>
            </w:r>
            <w:r w:rsidRPr="00072F99">
              <w:rPr>
                <w:rFonts w:ascii="Arial" w:hAnsi="Arial" w:cs="Arial"/>
              </w:rPr>
              <w:t>Nutritional Assistant</w:t>
            </w:r>
          </w:p>
        </w:tc>
        <w:tc>
          <w:tcPr>
            <w:tcW w:w="1223" w:type="dxa"/>
          </w:tcPr>
          <w:p w:rsidR="00F02108" w:rsidRDefault="00F02108" w:rsidP="00C0414E">
            <w:pPr>
              <w:rPr>
                <w:rFonts w:ascii="Arial" w:hAnsi="Arial" w:cs="Arial"/>
                <w:sz w:val="24"/>
              </w:rPr>
            </w:pPr>
            <w:r>
              <w:rPr>
                <w:rFonts w:ascii="Arial" w:hAnsi="Arial" w:cs="Arial"/>
                <w:sz w:val="24"/>
              </w:rPr>
              <w:t>1.4</w:t>
            </w:r>
          </w:p>
        </w:tc>
      </w:tr>
      <w:tr w:rsidR="00F02108" w:rsidTr="00C0414E">
        <w:trPr>
          <w:trHeight w:val="254"/>
        </w:trPr>
        <w:tc>
          <w:tcPr>
            <w:tcW w:w="2729" w:type="dxa"/>
          </w:tcPr>
          <w:p w:rsidR="00F02108" w:rsidRDefault="00F02108" w:rsidP="00C0414E">
            <w:pPr>
              <w:rPr>
                <w:rFonts w:ascii="Arial" w:hAnsi="Arial" w:cs="Arial"/>
                <w:sz w:val="24"/>
              </w:rPr>
            </w:pPr>
            <w:r>
              <w:rPr>
                <w:rFonts w:ascii="Arial" w:hAnsi="Arial" w:cs="Arial"/>
                <w:sz w:val="24"/>
              </w:rPr>
              <w:t>2 Ward Clerk</w:t>
            </w:r>
          </w:p>
        </w:tc>
        <w:tc>
          <w:tcPr>
            <w:tcW w:w="1223" w:type="dxa"/>
          </w:tcPr>
          <w:p w:rsidR="00F02108" w:rsidRDefault="00052558" w:rsidP="00C0414E">
            <w:pPr>
              <w:rPr>
                <w:rFonts w:ascii="Arial" w:hAnsi="Arial" w:cs="Arial"/>
                <w:sz w:val="24"/>
              </w:rPr>
            </w:pPr>
            <w:r>
              <w:rPr>
                <w:rFonts w:ascii="Arial" w:hAnsi="Arial" w:cs="Arial"/>
                <w:sz w:val="24"/>
              </w:rPr>
              <w:t>0.6</w:t>
            </w:r>
          </w:p>
        </w:tc>
      </w:tr>
    </w:tbl>
    <w:p w:rsidR="00F02108" w:rsidRDefault="00F02108" w:rsidP="00F02108">
      <w:pPr>
        <w:rPr>
          <w:rFonts w:ascii="Arial" w:hAnsi="Arial" w:cs="Arial"/>
          <w:b/>
          <w:sz w:val="24"/>
        </w:rPr>
      </w:pPr>
      <w:r w:rsidRPr="00227A07">
        <w:rPr>
          <w:rFonts w:ascii="Arial" w:hAnsi="Arial" w:cs="Arial"/>
          <w:b/>
          <w:sz w:val="24"/>
        </w:rPr>
        <w:t>Discussion</w:t>
      </w:r>
      <w:r w:rsidR="00BC779B">
        <w:rPr>
          <w:rFonts w:ascii="Arial" w:hAnsi="Arial" w:cs="Arial"/>
          <w:b/>
          <w:sz w:val="24"/>
        </w:rPr>
        <w:t xml:space="preserve"> and data pack</w:t>
      </w:r>
    </w:p>
    <w:p w:rsidR="00BC779B" w:rsidRDefault="00BC779B" w:rsidP="00F02108">
      <w:pPr>
        <w:rPr>
          <w:rFonts w:ascii="Arial" w:hAnsi="Arial" w:cs="Arial"/>
          <w:sz w:val="24"/>
        </w:rPr>
      </w:pPr>
      <w:r w:rsidRPr="00BC779B">
        <w:rPr>
          <w:rFonts w:ascii="Arial" w:hAnsi="Arial" w:cs="Arial"/>
          <w:sz w:val="24"/>
        </w:rPr>
        <w:t>See appendix 5</w:t>
      </w:r>
    </w:p>
    <w:p w:rsidR="00D40F7F" w:rsidRPr="00BC779B" w:rsidRDefault="00D40F7F" w:rsidP="00F02108">
      <w:pPr>
        <w:rPr>
          <w:rFonts w:ascii="Arial" w:hAnsi="Arial" w:cs="Arial"/>
          <w:sz w:val="24"/>
        </w:rPr>
      </w:pPr>
    </w:p>
    <w:p w:rsidR="00F02108" w:rsidRPr="008C302F" w:rsidRDefault="00F02108" w:rsidP="00F02108">
      <w:pPr>
        <w:rPr>
          <w:rFonts w:ascii="Arial" w:hAnsi="Arial" w:cs="Arial"/>
          <w:b/>
          <w:sz w:val="24"/>
        </w:rPr>
      </w:pPr>
      <w:r>
        <w:rPr>
          <w:rFonts w:ascii="Arial" w:hAnsi="Arial" w:cs="Arial"/>
          <w:b/>
          <w:sz w:val="24"/>
        </w:rPr>
        <w:t>Recommendations</w:t>
      </w:r>
    </w:p>
    <w:p w:rsidR="00D40F7F" w:rsidRPr="00783B93" w:rsidRDefault="00D40F7F" w:rsidP="00D40F7F">
      <w:pPr>
        <w:jc w:val="both"/>
        <w:rPr>
          <w:rFonts w:ascii="Arial" w:hAnsi="Arial" w:cs="Arial"/>
          <w:sz w:val="24"/>
        </w:rPr>
      </w:pPr>
      <w:r>
        <w:rPr>
          <w:rFonts w:ascii="Arial" w:hAnsi="Arial" w:cs="Arial"/>
          <w:sz w:val="24"/>
        </w:rPr>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Pr="007466DD">
        <w:rPr>
          <w:rFonts w:ascii="Arial" w:hAnsi="Arial" w:cs="Arial"/>
          <w:b/>
          <w:sz w:val="24"/>
        </w:rPr>
        <w:t>indicate an accurate nursing establishment</w:t>
      </w:r>
      <w:r>
        <w:rPr>
          <w:rFonts w:ascii="Arial" w:hAnsi="Arial" w:cs="Arial"/>
          <w:b/>
          <w:sz w:val="24"/>
        </w:rPr>
        <w:t xml:space="preserve"> </w:t>
      </w:r>
      <w:r>
        <w:rPr>
          <w:rFonts w:ascii="Arial" w:hAnsi="Arial" w:cs="Arial"/>
          <w:sz w:val="24"/>
        </w:rPr>
        <w:t>for the baseline requirements. However, the data shows that this frailty ward has been using an additional CSW on a Night shift for the past 12 months. The requirement was reported essential due to the Enhanced Care needs of the patients, which was not able to be mitigated through other means.</w:t>
      </w:r>
    </w:p>
    <w:p w:rsidR="00D40F7F" w:rsidRDefault="00D40F7F" w:rsidP="00D40F7F">
      <w:pPr>
        <w:jc w:val="both"/>
        <w:rPr>
          <w:rFonts w:ascii="Arial" w:hAnsi="Arial" w:cs="Arial"/>
          <w:sz w:val="24"/>
        </w:rPr>
      </w:pPr>
      <w:r w:rsidRPr="002E4131">
        <w:rPr>
          <w:rFonts w:ascii="Arial" w:hAnsi="Arial" w:cs="Arial"/>
          <w:sz w:val="24"/>
        </w:rPr>
        <w:t>Any</w:t>
      </w:r>
      <w:r>
        <w:rPr>
          <w:rFonts w:ascii="Arial" w:hAnsi="Arial" w:cs="Arial"/>
          <w:sz w:val="24"/>
        </w:rPr>
        <w:t xml:space="preserve"> enhanced care requirements or</w:t>
      </w:r>
      <w:r w:rsidRPr="002E4131">
        <w:rPr>
          <w:rFonts w:ascii="Arial" w:hAnsi="Arial" w:cs="Arial"/>
          <w:sz w:val="24"/>
        </w:rPr>
        <w:t xml:space="preserve"> 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a staff redeployment should be undertaken or additional temporary workforce is required.</w:t>
      </w:r>
    </w:p>
    <w:p w:rsidR="00D40F7F" w:rsidRDefault="00D40F7F" w:rsidP="00D40F7F">
      <w:pPr>
        <w:jc w:val="both"/>
        <w:rPr>
          <w:rFonts w:ascii="Arial" w:hAnsi="Arial" w:cs="Arial"/>
          <w:sz w:val="24"/>
        </w:rPr>
      </w:pPr>
      <w:r>
        <w:rPr>
          <w:rFonts w:ascii="Arial" w:hAnsi="Arial" w:cs="Arial"/>
          <w:sz w:val="24"/>
        </w:rPr>
        <w:t>It has been agreed that the overall SNCT changes within LTUCC will be taken to the Establishment Review Panel with a QIA. These changes will be within the Directorates financial envelope, using reductions in staffing within areas where the SNCT shows that the acuity and dependency is lower and moving to the areas that have highlighted additional requirements.</w:t>
      </w:r>
    </w:p>
    <w:p w:rsidR="00D40F7F" w:rsidRDefault="00D40F7F" w:rsidP="00D40F7F">
      <w:pPr>
        <w:jc w:val="both"/>
        <w:rPr>
          <w:rFonts w:ascii="Arial" w:hAnsi="Arial" w:cs="Arial"/>
          <w:sz w:val="24"/>
        </w:rPr>
      </w:pPr>
      <w:r w:rsidRPr="00A95FA7">
        <w:rPr>
          <w:rFonts w:ascii="Arial" w:hAnsi="Arial" w:cs="Arial"/>
          <w:sz w:val="24"/>
        </w:rPr>
        <w:t>Continue to collect twice yearly SNCT data</w:t>
      </w:r>
      <w:r>
        <w:rPr>
          <w:rFonts w:ascii="Arial" w:hAnsi="Arial" w:cs="Arial"/>
          <w:sz w:val="24"/>
        </w:rPr>
        <w:t>, using the new levels of care SNCT tool. The next data collection will be in June 2025.</w:t>
      </w:r>
    </w:p>
    <w:p w:rsidR="00D31A94" w:rsidRDefault="00D31A94" w:rsidP="00D31A94"/>
    <w:p w:rsidR="00C63C72" w:rsidRPr="00D31A94" w:rsidRDefault="00C63C72" w:rsidP="00D31A94"/>
    <w:p w:rsidR="0025693F" w:rsidRDefault="002524BB" w:rsidP="00FF5315">
      <w:pPr>
        <w:pStyle w:val="Heading1"/>
        <w:rPr>
          <w:rFonts w:ascii="Arial" w:hAnsi="Arial" w:cs="Arial"/>
          <w:b/>
          <w:sz w:val="26"/>
          <w:szCs w:val="26"/>
        </w:rPr>
      </w:pPr>
      <w:bookmarkStart w:id="15" w:name="_Toc196987971"/>
      <w:r w:rsidRPr="00FF5315">
        <w:rPr>
          <w:rFonts w:ascii="Arial" w:hAnsi="Arial" w:cs="Arial"/>
          <w:b/>
          <w:sz w:val="26"/>
          <w:szCs w:val="26"/>
        </w:rPr>
        <w:t>Acute Frailty Unit (AFU)</w:t>
      </w:r>
      <w:bookmarkEnd w:id="15"/>
    </w:p>
    <w:p w:rsidR="00EF4F5F" w:rsidRDefault="00EF4F5F" w:rsidP="00EF4F5F">
      <w:pPr>
        <w:rPr>
          <w:rFonts w:ascii="Arial" w:hAnsi="Arial" w:cs="Arial"/>
          <w:sz w:val="24"/>
        </w:rPr>
      </w:pPr>
      <w:r>
        <w:rPr>
          <w:rFonts w:ascii="Arial" w:hAnsi="Arial" w:cs="Arial"/>
          <w:sz w:val="24"/>
        </w:rPr>
        <w:t xml:space="preserve">AFU </w:t>
      </w:r>
      <w:r w:rsidRPr="004323DD">
        <w:rPr>
          <w:rFonts w:ascii="Arial" w:hAnsi="Arial" w:cs="Arial"/>
          <w:sz w:val="24"/>
        </w:rPr>
        <w:t xml:space="preserve">is an </w:t>
      </w:r>
      <w:r>
        <w:rPr>
          <w:rFonts w:ascii="Arial" w:hAnsi="Arial" w:cs="Arial"/>
          <w:sz w:val="24"/>
        </w:rPr>
        <w:t>18</w:t>
      </w:r>
      <w:r w:rsidRPr="004323DD">
        <w:rPr>
          <w:rFonts w:ascii="Arial" w:hAnsi="Arial" w:cs="Arial"/>
          <w:sz w:val="24"/>
        </w:rPr>
        <w:t xml:space="preserve"> </w:t>
      </w:r>
      <w:r>
        <w:rPr>
          <w:rFonts w:ascii="Arial" w:hAnsi="Arial" w:cs="Arial"/>
          <w:sz w:val="24"/>
        </w:rPr>
        <w:t>Frailty Admissions Ward with 2 assessment beds. However, due to the demand on Frailty beds the ward has been open at escalation since winter 23/24 at a total of 23 beds.</w:t>
      </w:r>
    </w:p>
    <w:p w:rsidR="00C63C72" w:rsidRDefault="00C63C72" w:rsidP="00EF4F5F">
      <w:pPr>
        <w:rPr>
          <w:rFonts w:ascii="Arial" w:hAnsi="Arial" w:cs="Arial"/>
          <w:sz w:val="24"/>
        </w:rPr>
      </w:pPr>
    </w:p>
    <w:p w:rsidR="00C63C72" w:rsidRDefault="00C63C72" w:rsidP="00EF4F5F">
      <w:pPr>
        <w:rPr>
          <w:rFonts w:ascii="Arial" w:hAnsi="Arial" w:cs="Arial"/>
          <w:sz w:val="24"/>
        </w:rPr>
      </w:pPr>
    </w:p>
    <w:p w:rsidR="00C63C72" w:rsidRPr="00EF4F5F" w:rsidRDefault="00C63C72" w:rsidP="00EF4F5F">
      <w:pPr>
        <w:rPr>
          <w:rFonts w:ascii="Arial" w:hAnsi="Arial" w:cs="Arial"/>
          <w:sz w:val="24"/>
        </w:rPr>
      </w:pPr>
    </w:p>
    <w:p w:rsidR="00FF5315" w:rsidRPr="00EF4F5F" w:rsidRDefault="00FF5315" w:rsidP="00EF4F5F">
      <w:pPr>
        <w:rPr>
          <w:rFonts w:ascii="Arial" w:hAnsi="Arial" w:cs="Arial"/>
          <w:b/>
          <w:sz w:val="24"/>
        </w:rPr>
      </w:pPr>
      <w:r w:rsidRPr="007329A6">
        <w:rPr>
          <w:rFonts w:ascii="Arial" w:hAnsi="Arial" w:cs="Arial"/>
          <w:b/>
          <w:sz w:val="24"/>
        </w:rPr>
        <w:lastRenderedPageBreak/>
        <w:t>SNCT Data since establishment uplift in April 2023</w:t>
      </w:r>
    </w:p>
    <w:p w:rsidR="00995E1E" w:rsidRPr="007910F5" w:rsidRDefault="004E3B7D" w:rsidP="002B2009">
      <w:pPr>
        <w:jc w:val="center"/>
      </w:pPr>
      <w:r>
        <w:rPr>
          <w:noProof/>
          <w:lang w:eastAsia="en-GB"/>
        </w:rPr>
        <w:drawing>
          <wp:inline distT="0" distB="0" distL="0" distR="0" wp14:anchorId="1C58E3DF" wp14:editId="51D08D59">
            <wp:extent cx="5836920" cy="2740025"/>
            <wp:effectExtent l="0" t="0" r="0" b="317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a:stretch>
                      <a:fillRect/>
                    </a:stretch>
                  </pic:blipFill>
                  <pic:spPr>
                    <a:xfrm>
                      <a:off x="0" y="0"/>
                      <a:ext cx="5836920" cy="2740025"/>
                    </a:xfrm>
                    <a:prstGeom prst="rect">
                      <a:avLst/>
                    </a:prstGeom>
                  </pic:spPr>
                </pic:pic>
              </a:graphicData>
            </a:graphic>
          </wp:inline>
        </w:drawing>
      </w:r>
    </w:p>
    <w:p w:rsidR="00FF5315" w:rsidRPr="00753C3D" w:rsidRDefault="00FF5315" w:rsidP="00FF5315">
      <w:pPr>
        <w:rPr>
          <w:rFonts w:ascii="Arial" w:hAnsi="Arial" w:cs="Arial"/>
          <w:b/>
          <w:noProof/>
          <w:sz w:val="24"/>
          <w:lang w:eastAsia="en-GB"/>
        </w:rPr>
      </w:pPr>
      <w:r w:rsidRPr="00753C3D">
        <w:rPr>
          <w:rFonts w:ascii="Arial" w:hAnsi="Arial" w:cs="Arial"/>
          <w:b/>
          <w:noProof/>
          <w:sz w:val="24"/>
          <w:lang w:eastAsia="en-GB"/>
        </w:rPr>
        <w:t xml:space="preserve">The current staffing template for </w:t>
      </w:r>
      <w:r w:rsidR="00607648">
        <w:rPr>
          <w:rFonts w:ascii="Arial" w:hAnsi="Arial" w:cs="Arial"/>
          <w:b/>
          <w:noProof/>
          <w:sz w:val="24"/>
          <w:lang w:eastAsia="en-GB"/>
        </w:rPr>
        <w:t>AFU</w:t>
      </w:r>
      <w:r w:rsidR="0022412B">
        <w:rPr>
          <w:rFonts w:ascii="Arial" w:hAnsi="Arial" w:cs="Arial"/>
          <w:b/>
          <w:noProof/>
          <w:sz w:val="24"/>
          <w:lang w:eastAsia="en-GB"/>
        </w:rPr>
        <w:t xml:space="preserve"> (not including </w:t>
      </w:r>
      <w:r w:rsidR="002B2009">
        <w:rPr>
          <w:rFonts w:ascii="Arial" w:hAnsi="Arial" w:cs="Arial"/>
          <w:b/>
          <w:noProof/>
          <w:sz w:val="24"/>
          <w:lang w:eastAsia="en-GB"/>
        </w:rPr>
        <w:t xml:space="preserve">escalation </w:t>
      </w:r>
      <w:r w:rsidR="0022412B">
        <w:rPr>
          <w:rFonts w:ascii="Arial" w:hAnsi="Arial" w:cs="Arial"/>
          <w:b/>
          <w:noProof/>
          <w:sz w:val="24"/>
          <w:lang w:eastAsia="en-GB"/>
        </w:rPr>
        <w:t>beds)</w:t>
      </w:r>
      <w:r w:rsidRPr="00753C3D">
        <w:rPr>
          <w:rFonts w:ascii="Arial" w:hAnsi="Arial" w:cs="Arial"/>
          <w:b/>
          <w:noProof/>
          <w:sz w:val="24"/>
          <w:lang w:eastAsia="en-GB"/>
        </w:rPr>
        <w:t>:</w:t>
      </w:r>
    </w:p>
    <w:tbl>
      <w:tblPr>
        <w:tblStyle w:val="GridTable4-Accent521"/>
        <w:tblW w:w="0" w:type="auto"/>
        <w:tblLook w:val="04A0" w:firstRow="1" w:lastRow="0" w:firstColumn="1" w:lastColumn="0" w:noHBand="0" w:noVBand="1"/>
      </w:tblPr>
      <w:tblGrid>
        <w:gridCol w:w="2405"/>
        <w:gridCol w:w="1418"/>
        <w:gridCol w:w="2409"/>
        <w:gridCol w:w="2410"/>
      </w:tblGrid>
      <w:tr w:rsidR="00FF5315" w:rsidRPr="004C3887" w:rsidTr="00C04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FF5315" w:rsidRPr="004C3887" w:rsidRDefault="00FF5315" w:rsidP="00C0414E">
            <w:pPr>
              <w:spacing w:after="160"/>
              <w:jc w:val="center"/>
            </w:pPr>
          </w:p>
        </w:tc>
        <w:tc>
          <w:tcPr>
            <w:tcW w:w="1418" w:type="dxa"/>
          </w:tcPr>
          <w:p w:rsidR="00FF5315" w:rsidRPr="004C3887" w:rsidRDefault="00FF5315"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2409" w:type="dxa"/>
          </w:tcPr>
          <w:p w:rsidR="00FF5315" w:rsidRPr="004C3887" w:rsidRDefault="00FF5315"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FF5315" w:rsidRPr="004C3887" w:rsidRDefault="00FF5315"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FF5315" w:rsidRPr="004C3887" w:rsidTr="00C0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FF5315" w:rsidRPr="004C3887" w:rsidRDefault="00FF5315" w:rsidP="00C0414E">
            <w:pPr>
              <w:spacing w:after="160"/>
              <w:jc w:val="center"/>
            </w:pPr>
            <w:r w:rsidRPr="004C3887">
              <w:t>RN</w:t>
            </w:r>
          </w:p>
        </w:tc>
        <w:tc>
          <w:tcPr>
            <w:tcW w:w="1418" w:type="dxa"/>
          </w:tcPr>
          <w:p w:rsidR="00FF5315" w:rsidRPr="004C3887" w:rsidRDefault="0022412B"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2409" w:type="dxa"/>
          </w:tcPr>
          <w:p w:rsidR="00FF5315" w:rsidRPr="004C3887" w:rsidRDefault="0022412B"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2410" w:type="dxa"/>
          </w:tcPr>
          <w:p w:rsidR="00FF5315" w:rsidRPr="004C3887" w:rsidRDefault="00FF5315"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3</w:t>
            </w:r>
          </w:p>
        </w:tc>
      </w:tr>
      <w:tr w:rsidR="00FF5315" w:rsidRPr="004C3887" w:rsidTr="00C0414E">
        <w:tc>
          <w:tcPr>
            <w:cnfStyle w:val="001000000000" w:firstRow="0" w:lastRow="0" w:firstColumn="1" w:lastColumn="0" w:oddVBand="0" w:evenVBand="0" w:oddHBand="0" w:evenHBand="0" w:firstRowFirstColumn="0" w:firstRowLastColumn="0" w:lastRowFirstColumn="0" w:lastRowLastColumn="0"/>
            <w:tcW w:w="2405" w:type="dxa"/>
          </w:tcPr>
          <w:p w:rsidR="00FF5315" w:rsidRPr="004C3887" w:rsidRDefault="00FF5315" w:rsidP="00C0414E">
            <w:pPr>
              <w:spacing w:after="160"/>
              <w:jc w:val="center"/>
            </w:pPr>
            <w:r w:rsidRPr="004C3887">
              <w:t>CSW</w:t>
            </w:r>
          </w:p>
        </w:tc>
        <w:tc>
          <w:tcPr>
            <w:tcW w:w="1418" w:type="dxa"/>
          </w:tcPr>
          <w:p w:rsidR="00FF5315" w:rsidRPr="004C3887" w:rsidRDefault="00FF5315"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3</w:t>
            </w:r>
          </w:p>
        </w:tc>
        <w:tc>
          <w:tcPr>
            <w:tcW w:w="2409" w:type="dxa"/>
          </w:tcPr>
          <w:p w:rsidR="00FF5315" w:rsidRPr="004C3887" w:rsidRDefault="00FF5315"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3</w:t>
            </w:r>
          </w:p>
        </w:tc>
        <w:tc>
          <w:tcPr>
            <w:tcW w:w="2410" w:type="dxa"/>
          </w:tcPr>
          <w:p w:rsidR="00FF5315" w:rsidRPr="004C3887" w:rsidRDefault="0022412B"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2</w:t>
            </w:r>
          </w:p>
        </w:tc>
      </w:tr>
      <w:tr w:rsidR="00FF5315" w:rsidRPr="004C3887" w:rsidTr="00C0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FF5315" w:rsidRPr="004C3887" w:rsidRDefault="00FF5315" w:rsidP="00C0414E">
            <w:pPr>
              <w:spacing w:after="160"/>
              <w:jc w:val="center"/>
            </w:pPr>
            <w:r w:rsidRPr="004C3887">
              <w:t>Nutritional Assistant</w:t>
            </w:r>
          </w:p>
        </w:tc>
        <w:tc>
          <w:tcPr>
            <w:tcW w:w="6237" w:type="dxa"/>
            <w:gridSpan w:val="3"/>
          </w:tcPr>
          <w:p w:rsidR="00FF5315" w:rsidRPr="004C3887" w:rsidRDefault="00FF5315"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7 days 1.4 WTE</w:t>
            </w:r>
          </w:p>
        </w:tc>
      </w:tr>
      <w:tr w:rsidR="00FF5315" w:rsidRPr="004C3887" w:rsidTr="00C0414E">
        <w:tc>
          <w:tcPr>
            <w:cnfStyle w:val="001000000000" w:firstRow="0" w:lastRow="0" w:firstColumn="1" w:lastColumn="0" w:oddVBand="0" w:evenVBand="0" w:oddHBand="0" w:evenHBand="0" w:firstRowFirstColumn="0" w:firstRowLastColumn="0" w:lastRowFirstColumn="0" w:lastRowLastColumn="0"/>
            <w:tcW w:w="2405" w:type="dxa"/>
          </w:tcPr>
          <w:p w:rsidR="00FF5315" w:rsidRPr="004C3887" w:rsidRDefault="00FF5315" w:rsidP="00C0414E">
            <w:pPr>
              <w:spacing w:after="160"/>
              <w:jc w:val="center"/>
            </w:pPr>
            <w:r w:rsidRPr="004C3887">
              <w:t>MD</w:t>
            </w:r>
          </w:p>
        </w:tc>
        <w:tc>
          <w:tcPr>
            <w:tcW w:w="6237" w:type="dxa"/>
            <w:gridSpan w:val="3"/>
          </w:tcPr>
          <w:p w:rsidR="00FF5315" w:rsidRPr="004C3887" w:rsidRDefault="00FF5315"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FF5315" w:rsidRDefault="00FF5315" w:rsidP="00FF5315">
      <w:pPr>
        <w:rPr>
          <w:rFonts w:ascii="Arial" w:hAnsi="Arial" w:cs="Arial"/>
          <w:sz w:val="24"/>
        </w:rPr>
      </w:pPr>
    </w:p>
    <w:p w:rsidR="00FF5315" w:rsidRPr="003134FD" w:rsidRDefault="00FF5315" w:rsidP="00FF5315">
      <w:pPr>
        <w:rPr>
          <w:rFonts w:ascii="Arial" w:hAnsi="Arial" w:cs="Arial"/>
          <w:b/>
          <w:sz w:val="24"/>
        </w:rPr>
      </w:pPr>
      <w:r w:rsidRPr="003134FD">
        <w:rPr>
          <w:rFonts w:ascii="Arial" w:hAnsi="Arial" w:cs="Arial"/>
          <w:b/>
          <w:sz w:val="24"/>
        </w:rPr>
        <w:t>Budgeted Skill Mix</w:t>
      </w:r>
    </w:p>
    <w:tbl>
      <w:tblPr>
        <w:tblStyle w:val="TableGrid"/>
        <w:tblW w:w="0" w:type="auto"/>
        <w:tblLook w:val="04A0" w:firstRow="1" w:lastRow="0" w:firstColumn="1" w:lastColumn="0" w:noHBand="0" w:noVBand="1"/>
      </w:tblPr>
      <w:tblGrid>
        <w:gridCol w:w="2729"/>
        <w:gridCol w:w="1223"/>
      </w:tblGrid>
      <w:tr w:rsidR="00FF5315" w:rsidRPr="007329A6" w:rsidTr="00C0414E">
        <w:trPr>
          <w:trHeight w:val="254"/>
        </w:trPr>
        <w:tc>
          <w:tcPr>
            <w:tcW w:w="2729" w:type="dxa"/>
          </w:tcPr>
          <w:p w:rsidR="00FF5315" w:rsidRPr="007329A6" w:rsidRDefault="00FF5315" w:rsidP="00C0414E">
            <w:pPr>
              <w:rPr>
                <w:rFonts w:ascii="Arial" w:hAnsi="Arial" w:cs="Arial"/>
                <w:b/>
                <w:sz w:val="24"/>
              </w:rPr>
            </w:pPr>
            <w:r w:rsidRPr="007329A6">
              <w:rPr>
                <w:rFonts w:ascii="Arial" w:hAnsi="Arial" w:cs="Arial"/>
                <w:b/>
                <w:sz w:val="24"/>
              </w:rPr>
              <w:t>Band</w:t>
            </w:r>
          </w:p>
        </w:tc>
        <w:tc>
          <w:tcPr>
            <w:tcW w:w="1223" w:type="dxa"/>
          </w:tcPr>
          <w:p w:rsidR="00FF5315" w:rsidRPr="007329A6" w:rsidRDefault="00FF5315" w:rsidP="00C0414E">
            <w:pPr>
              <w:rPr>
                <w:rFonts w:ascii="Arial" w:hAnsi="Arial" w:cs="Arial"/>
                <w:b/>
                <w:sz w:val="24"/>
              </w:rPr>
            </w:pPr>
            <w:r w:rsidRPr="007329A6">
              <w:rPr>
                <w:rFonts w:ascii="Arial" w:hAnsi="Arial" w:cs="Arial"/>
                <w:b/>
                <w:sz w:val="24"/>
              </w:rPr>
              <w:t>WTE</w:t>
            </w:r>
          </w:p>
        </w:tc>
      </w:tr>
      <w:tr w:rsidR="00FF5315" w:rsidTr="00C0414E">
        <w:trPr>
          <w:trHeight w:val="245"/>
        </w:trPr>
        <w:tc>
          <w:tcPr>
            <w:tcW w:w="2729" w:type="dxa"/>
          </w:tcPr>
          <w:p w:rsidR="00FF5315" w:rsidRDefault="00FF5315" w:rsidP="00C0414E">
            <w:pPr>
              <w:rPr>
                <w:rFonts w:ascii="Arial" w:hAnsi="Arial" w:cs="Arial"/>
                <w:sz w:val="24"/>
              </w:rPr>
            </w:pPr>
            <w:r>
              <w:rPr>
                <w:rFonts w:ascii="Arial" w:hAnsi="Arial" w:cs="Arial"/>
                <w:sz w:val="24"/>
              </w:rPr>
              <w:t>7</w:t>
            </w:r>
          </w:p>
        </w:tc>
        <w:tc>
          <w:tcPr>
            <w:tcW w:w="1223" w:type="dxa"/>
          </w:tcPr>
          <w:p w:rsidR="00FF5315" w:rsidRDefault="00FF5315" w:rsidP="00C0414E">
            <w:pPr>
              <w:rPr>
                <w:rFonts w:ascii="Arial" w:hAnsi="Arial" w:cs="Arial"/>
                <w:sz w:val="24"/>
              </w:rPr>
            </w:pPr>
            <w:r>
              <w:rPr>
                <w:rFonts w:ascii="Arial" w:hAnsi="Arial" w:cs="Arial"/>
                <w:sz w:val="24"/>
              </w:rPr>
              <w:t>1.0</w:t>
            </w:r>
          </w:p>
        </w:tc>
      </w:tr>
      <w:tr w:rsidR="00FF5315" w:rsidTr="00C0414E">
        <w:trPr>
          <w:trHeight w:val="254"/>
        </w:trPr>
        <w:tc>
          <w:tcPr>
            <w:tcW w:w="2729" w:type="dxa"/>
          </w:tcPr>
          <w:p w:rsidR="00FF5315" w:rsidRDefault="00FF5315" w:rsidP="00C0414E">
            <w:pPr>
              <w:rPr>
                <w:rFonts w:ascii="Arial" w:hAnsi="Arial" w:cs="Arial"/>
                <w:sz w:val="24"/>
              </w:rPr>
            </w:pPr>
            <w:r>
              <w:rPr>
                <w:rFonts w:ascii="Arial" w:hAnsi="Arial" w:cs="Arial"/>
                <w:sz w:val="24"/>
              </w:rPr>
              <w:t>6</w:t>
            </w:r>
          </w:p>
        </w:tc>
        <w:tc>
          <w:tcPr>
            <w:tcW w:w="1223" w:type="dxa"/>
          </w:tcPr>
          <w:p w:rsidR="00FF5315" w:rsidRDefault="00497B82" w:rsidP="00C0414E">
            <w:pPr>
              <w:rPr>
                <w:rFonts w:ascii="Arial" w:hAnsi="Arial" w:cs="Arial"/>
                <w:sz w:val="24"/>
              </w:rPr>
            </w:pPr>
            <w:r>
              <w:rPr>
                <w:rFonts w:ascii="Arial" w:hAnsi="Arial" w:cs="Arial"/>
                <w:sz w:val="24"/>
              </w:rPr>
              <w:t>4.38</w:t>
            </w:r>
          </w:p>
        </w:tc>
      </w:tr>
      <w:tr w:rsidR="00FF5315" w:rsidTr="00C0414E">
        <w:trPr>
          <w:trHeight w:val="245"/>
        </w:trPr>
        <w:tc>
          <w:tcPr>
            <w:tcW w:w="2729" w:type="dxa"/>
          </w:tcPr>
          <w:p w:rsidR="00FF5315" w:rsidRDefault="00FF5315" w:rsidP="00C0414E">
            <w:pPr>
              <w:rPr>
                <w:rFonts w:ascii="Arial" w:hAnsi="Arial" w:cs="Arial"/>
                <w:sz w:val="24"/>
              </w:rPr>
            </w:pPr>
            <w:r>
              <w:rPr>
                <w:rFonts w:ascii="Arial" w:hAnsi="Arial" w:cs="Arial"/>
                <w:sz w:val="24"/>
              </w:rPr>
              <w:t>5</w:t>
            </w:r>
          </w:p>
        </w:tc>
        <w:tc>
          <w:tcPr>
            <w:tcW w:w="1223" w:type="dxa"/>
          </w:tcPr>
          <w:p w:rsidR="00FF5315" w:rsidRDefault="00497B82" w:rsidP="00C0414E">
            <w:pPr>
              <w:rPr>
                <w:rFonts w:ascii="Arial" w:hAnsi="Arial" w:cs="Arial"/>
                <w:sz w:val="24"/>
              </w:rPr>
            </w:pPr>
            <w:r>
              <w:rPr>
                <w:rFonts w:ascii="Arial" w:hAnsi="Arial" w:cs="Arial"/>
                <w:sz w:val="24"/>
              </w:rPr>
              <w:t>14.94</w:t>
            </w:r>
          </w:p>
        </w:tc>
      </w:tr>
      <w:tr w:rsidR="00FF5315" w:rsidTr="00C0414E">
        <w:trPr>
          <w:trHeight w:val="254"/>
        </w:trPr>
        <w:tc>
          <w:tcPr>
            <w:tcW w:w="2729" w:type="dxa"/>
          </w:tcPr>
          <w:p w:rsidR="00FF5315" w:rsidRDefault="00FF5315" w:rsidP="00C0414E">
            <w:pPr>
              <w:rPr>
                <w:rFonts w:ascii="Arial" w:hAnsi="Arial" w:cs="Arial"/>
                <w:sz w:val="24"/>
              </w:rPr>
            </w:pPr>
            <w:r>
              <w:rPr>
                <w:rFonts w:ascii="Arial" w:hAnsi="Arial" w:cs="Arial"/>
                <w:sz w:val="24"/>
              </w:rPr>
              <w:t>3</w:t>
            </w:r>
          </w:p>
        </w:tc>
        <w:tc>
          <w:tcPr>
            <w:tcW w:w="1223" w:type="dxa"/>
          </w:tcPr>
          <w:p w:rsidR="00FF5315" w:rsidRDefault="00497B82" w:rsidP="00C0414E">
            <w:pPr>
              <w:rPr>
                <w:rFonts w:ascii="Arial" w:hAnsi="Arial" w:cs="Arial"/>
                <w:sz w:val="24"/>
              </w:rPr>
            </w:pPr>
            <w:r>
              <w:rPr>
                <w:rFonts w:ascii="Arial" w:hAnsi="Arial" w:cs="Arial"/>
                <w:sz w:val="24"/>
              </w:rPr>
              <w:t>1.76</w:t>
            </w:r>
          </w:p>
        </w:tc>
      </w:tr>
      <w:tr w:rsidR="00FF5315" w:rsidTr="00C0414E">
        <w:trPr>
          <w:trHeight w:val="254"/>
        </w:trPr>
        <w:tc>
          <w:tcPr>
            <w:tcW w:w="2729" w:type="dxa"/>
          </w:tcPr>
          <w:p w:rsidR="00FF5315" w:rsidRDefault="00FF5315" w:rsidP="00C0414E">
            <w:pPr>
              <w:rPr>
                <w:rFonts w:ascii="Arial" w:hAnsi="Arial" w:cs="Arial"/>
                <w:sz w:val="24"/>
              </w:rPr>
            </w:pPr>
            <w:r>
              <w:rPr>
                <w:rFonts w:ascii="Arial" w:hAnsi="Arial" w:cs="Arial"/>
                <w:sz w:val="24"/>
              </w:rPr>
              <w:t>2</w:t>
            </w:r>
          </w:p>
        </w:tc>
        <w:tc>
          <w:tcPr>
            <w:tcW w:w="1223" w:type="dxa"/>
          </w:tcPr>
          <w:p w:rsidR="00FF5315" w:rsidRDefault="00497B82" w:rsidP="00C0414E">
            <w:pPr>
              <w:rPr>
                <w:rFonts w:ascii="Arial" w:hAnsi="Arial" w:cs="Arial"/>
                <w:sz w:val="24"/>
              </w:rPr>
            </w:pPr>
            <w:r>
              <w:rPr>
                <w:rFonts w:ascii="Arial" w:hAnsi="Arial" w:cs="Arial"/>
                <w:sz w:val="24"/>
              </w:rPr>
              <w:t>12.56</w:t>
            </w:r>
          </w:p>
        </w:tc>
      </w:tr>
      <w:tr w:rsidR="00FF5315" w:rsidTr="00C0414E">
        <w:trPr>
          <w:trHeight w:val="245"/>
        </w:trPr>
        <w:tc>
          <w:tcPr>
            <w:tcW w:w="2729" w:type="dxa"/>
          </w:tcPr>
          <w:p w:rsidR="00FF5315" w:rsidRDefault="00FF5315" w:rsidP="00C0414E">
            <w:pPr>
              <w:rPr>
                <w:rFonts w:ascii="Arial" w:hAnsi="Arial" w:cs="Arial"/>
                <w:sz w:val="24"/>
              </w:rPr>
            </w:pPr>
            <w:r>
              <w:rPr>
                <w:rFonts w:ascii="Arial" w:hAnsi="Arial" w:cs="Arial"/>
              </w:rPr>
              <w:t xml:space="preserve">2 </w:t>
            </w:r>
            <w:r w:rsidRPr="00072F99">
              <w:rPr>
                <w:rFonts w:ascii="Arial" w:hAnsi="Arial" w:cs="Arial"/>
              </w:rPr>
              <w:t>Nutritional Assistant</w:t>
            </w:r>
          </w:p>
        </w:tc>
        <w:tc>
          <w:tcPr>
            <w:tcW w:w="1223" w:type="dxa"/>
          </w:tcPr>
          <w:p w:rsidR="00FF5315" w:rsidRDefault="00497B82" w:rsidP="00C0414E">
            <w:pPr>
              <w:rPr>
                <w:rFonts w:ascii="Arial" w:hAnsi="Arial" w:cs="Arial"/>
                <w:sz w:val="24"/>
              </w:rPr>
            </w:pPr>
            <w:r>
              <w:rPr>
                <w:rFonts w:ascii="Arial" w:hAnsi="Arial" w:cs="Arial"/>
                <w:sz w:val="24"/>
              </w:rPr>
              <w:t>1.4</w:t>
            </w:r>
          </w:p>
        </w:tc>
      </w:tr>
      <w:tr w:rsidR="00FF5315" w:rsidTr="00C0414E">
        <w:trPr>
          <w:trHeight w:val="254"/>
        </w:trPr>
        <w:tc>
          <w:tcPr>
            <w:tcW w:w="2729" w:type="dxa"/>
          </w:tcPr>
          <w:p w:rsidR="00FF5315" w:rsidRDefault="0022412B" w:rsidP="00C0414E">
            <w:pPr>
              <w:rPr>
                <w:rFonts w:ascii="Arial" w:hAnsi="Arial" w:cs="Arial"/>
                <w:sz w:val="24"/>
              </w:rPr>
            </w:pPr>
            <w:r>
              <w:rPr>
                <w:rFonts w:ascii="Arial" w:hAnsi="Arial" w:cs="Arial"/>
                <w:sz w:val="24"/>
              </w:rPr>
              <w:t>2</w:t>
            </w:r>
            <w:r w:rsidR="00FF5315">
              <w:rPr>
                <w:rFonts w:ascii="Arial" w:hAnsi="Arial" w:cs="Arial"/>
                <w:sz w:val="24"/>
              </w:rPr>
              <w:t xml:space="preserve"> Ward Clerk</w:t>
            </w:r>
          </w:p>
        </w:tc>
        <w:tc>
          <w:tcPr>
            <w:tcW w:w="1223" w:type="dxa"/>
          </w:tcPr>
          <w:p w:rsidR="00FF5315" w:rsidRDefault="00497B82" w:rsidP="00DC622E">
            <w:pPr>
              <w:rPr>
                <w:rFonts w:ascii="Arial" w:hAnsi="Arial" w:cs="Arial"/>
                <w:sz w:val="24"/>
              </w:rPr>
            </w:pPr>
            <w:r>
              <w:rPr>
                <w:rFonts w:ascii="Arial" w:hAnsi="Arial" w:cs="Arial"/>
                <w:sz w:val="24"/>
              </w:rPr>
              <w:t>0.60</w:t>
            </w:r>
          </w:p>
        </w:tc>
      </w:tr>
    </w:tbl>
    <w:p w:rsidR="002B2009" w:rsidRDefault="002B2009" w:rsidP="00FF5315">
      <w:pPr>
        <w:rPr>
          <w:rFonts w:ascii="Arial" w:hAnsi="Arial" w:cs="Arial"/>
          <w:b/>
          <w:sz w:val="24"/>
        </w:rPr>
      </w:pPr>
    </w:p>
    <w:p w:rsidR="004E3B7D" w:rsidRDefault="004E3B7D" w:rsidP="00FF5315">
      <w:pPr>
        <w:rPr>
          <w:rFonts w:ascii="Arial" w:hAnsi="Arial" w:cs="Arial"/>
          <w:b/>
          <w:sz w:val="24"/>
        </w:rPr>
      </w:pPr>
    </w:p>
    <w:p w:rsidR="00FF5315" w:rsidRPr="00227A07" w:rsidRDefault="00FF5315" w:rsidP="00FF5315">
      <w:pPr>
        <w:rPr>
          <w:rFonts w:ascii="Arial" w:hAnsi="Arial" w:cs="Arial"/>
          <w:b/>
          <w:sz w:val="24"/>
        </w:rPr>
      </w:pPr>
      <w:r w:rsidRPr="00227A07">
        <w:rPr>
          <w:rFonts w:ascii="Arial" w:hAnsi="Arial" w:cs="Arial"/>
          <w:b/>
          <w:sz w:val="24"/>
        </w:rPr>
        <w:t>Discussion</w:t>
      </w:r>
      <w:r w:rsidR="002B2009">
        <w:rPr>
          <w:rFonts w:ascii="Arial" w:hAnsi="Arial" w:cs="Arial"/>
          <w:b/>
          <w:sz w:val="24"/>
        </w:rPr>
        <w:t xml:space="preserve"> and data pack</w:t>
      </w:r>
    </w:p>
    <w:p w:rsidR="00FF5315" w:rsidRPr="004323DD" w:rsidRDefault="00195055" w:rsidP="00FF5315">
      <w:pPr>
        <w:rPr>
          <w:rFonts w:ascii="Arial" w:hAnsi="Arial" w:cs="Arial"/>
          <w:sz w:val="24"/>
        </w:rPr>
      </w:pPr>
      <w:r>
        <w:rPr>
          <w:rFonts w:ascii="Arial" w:hAnsi="Arial" w:cs="Arial"/>
          <w:sz w:val="24"/>
        </w:rPr>
        <w:t>See appendix 6</w:t>
      </w:r>
    </w:p>
    <w:p w:rsidR="00FF5315" w:rsidRDefault="00FF5315" w:rsidP="00FF5315">
      <w:pPr>
        <w:jc w:val="both"/>
        <w:rPr>
          <w:rFonts w:ascii="Arial" w:hAnsi="Arial" w:cs="Arial"/>
          <w:sz w:val="24"/>
        </w:rPr>
      </w:pPr>
      <w:r>
        <w:rPr>
          <w:rFonts w:ascii="Arial" w:hAnsi="Arial" w:cs="Arial"/>
          <w:sz w:val="24"/>
        </w:rPr>
        <w:lastRenderedPageBreak/>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Pr="00A95FA7">
        <w:rPr>
          <w:rFonts w:ascii="Arial" w:hAnsi="Arial" w:cs="Arial"/>
          <w:sz w:val="24"/>
        </w:rPr>
        <w:t xml:space="preserve">indicate </w:t>
      </w:r>
      <w:r>
        <w:rPr>
          <w:rFonts w:ascii="Arial" w:hAnsi="Arial" w:cs="Arial"/>
          <w:sz w:val="24"/>
        </w:rPr>
        <w:t xml:space="preserve">an </w:t>
      </w:r>
      <w:r w:rsidRPr="00A95FA7">
        <w:rPr>
          <w:rFonts w:ascii="Arial" w:hAnsi="Arial" w:cs="Arial"/>
          <w:sz w:val="24"/>
        </w:rPr>
        <w:t>accurate nursing establishment</w:t>
      </w:r>
      <w:r w:rsidR="00D605D1">
        <w:rPr>
          <w:rFonts w:ascii="Arial" w:hAnsi="Arial" w:cs="Arial"/>
          <w:sz w:val="24"/>
        </w:rPr>
        <w:t xml:space="preserve"> for the funded baseline beds (18+2)</w:t>
      </w:r>
      <w:r>
        <w:rPr>
          <w:rFonts w:ascii="Arial" w:hAnsi="Arial" w:cs="Arial"/>
          <w:sz w:val="24"/>
        </w:rPr>
        <w:t>.</w:t>
      </w:r>
      <w:r w:rsidR="000949AD">
        <w:rPr>
          <w:rFonts w:ascii="Arial" w:hAnsi="Arial" w:cs="Arial"/>
          <w:sz w:val="24"/>
        </w:rPr>
        <w:t xml:space="preserve"> However, when open at 23 beds an additional RN and CSW is required on a nigh</w:t>
      </w:r>
      <w:r w:rsidR="00AD0830">
        <w:rPr>
          <w:rFonts w:ascii="Arial" w:hAnsi="Arial" w:cs="Arial"/>
          <w:sz w:val="24"/>
        </w:rPr>
        <w:t>t</w:t>
      </w:r>
      <w:r w:rsidR="000949AD">
        <w:rPr>
          <w:rFonts w:ascii="Arial" w:hAnsi="Arial" w:cs="Arial"/>
          <w:sz w:val="24"/>
        </w:rPr>
        <w:t xml:space="preserve"> shift</w:t>
      </w:r>
      <w:r w:rsidR="00195055">
        <w:rPr>
          <w:rFonts w:ascii="Arial" w:hAnsi="Arial" w:cs="Arial"/>
          <w:sz w:val="24"/>
        </w:rPr>
        <w:t xml:space="preserve"> and CSW on the early shift</w:t>
      </w:r>
      <w:r w:rsidR="000949AD">
        <w:rPr>
          <w:rFonts w:ascii="Arial" w:hAnsi="Arial" w:cs="Arial"/>
          <w:sz w:val="24"/>
        </w:rPr>
        <w:t>.</w:t>
      </w:r>
    </w:p>
    <w:p w:rsidR="00FF5315" w:rsidRPr="008C302F" w:rsidRDefault="00FF5315" w:rsidP="00FF5315">
      <w:pPr>
        <w:rPr>
          <w:rFonts w:ascii="Arial" w:hAnsi="Arial" w:cs="Arial"/>
          <w:b/>
          <w:sz w:val="24"/>
        </w:rPr>
      </w:pPr>
      <w:r>
        <w:rPr>
          <w:rFonts w:ascii="Arial" w:hAnsi="Arial" w:cs="Arial"/>
          <w:b/>
          <w:sz w:val="24"/>
        </w:rPr>
        <w:t>Recommendations</w:t>
      </w:r>
    </w:p>
    <w:p w:rsidR="00420F64" w:rsidRDefault="00420F64" w:rsidP="00FF5315">
      <w:pPr>
        <w:jc w:val="both"/>
        <w:rPr>
          <w:rFonts w:ascii="Arial" w:hAnsi="Arial" w:cs="Arial"/>
          <w:sz w:val="24"/>
        </w:rPr>
      </w:pPr>
      <w:r>
        <w:rPr>
          <w:rFonts w:ascii="Arial" w:hAnsi="Arial" w:cs="Arial"/>
          <w:sz w:val="24"/>
        </w:rPr>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Pr="007466DD">
        <w:rPr>
          <w:rFonts w:ascii="Arial" w:hAnsi="Arial" w:cs="Arial"/>
          <w:b/>
          <w:sz w:val="24"/>
        </w:rPr>
        <w:t xml:space="preserve">indicate </w:t>
      </w:r>
      <w:r>
        <w:rPr>
          <w:rFonts w:ascii="Arial" w:hAnsi="Arial" w:cs="Arial"/>
          <w:b/>
          <w:sz w:val="24"/>
        </w:rPr>
        <w:t>no changes to the</w:t>
      </w:r>
      <w:r w:rsidRPr="007466DD">
        <w:rPr>
          <w:rFonts w:ascii="Arial" w:hAnsi="Arial" w:cs="Arial"/>
          <w:b/>
          <w:sz w:val="24"/>
        </w:rPr>
        <w:t xml:space="preserve"> establishment</w:t>
      </w:r>
      <w:r>
        <w:rPr>
          <w:rFonts w:ascii="Arial" w:hAnsi="Arial" w:cs="Arial"/>
          <w:b/>
          <w:sz w:val="24"/>
        </w:rPr>
        <w:t xml:space="preserve"> as a result of this data collection</w:t>
      </w:r>
      <w:r w:rsidRPr="007466DD">
        <w:rPr>
          <w:rFonts w:ascii="Arial" w:hAnsi="Arial" w:cs="Arial"/>
          <w:b/>
          <w:sz w:val="24"/>
        </w:rPr>
        <w:t>.</w:t>
      </w:r>
    </w:p>
    <w:p w:rsidR="00607648" w:rsidRDefault="00607648" w:rsidP="00FF5315">
      <w:pPr>
        <w:jc w:val="both"/>
        <w:rPr>
          <w:rFonts w:ascii="Arial" w:hAnsi="Arial" w:cs="Arial"/>
          <w:sz w:val="24"/>
        </w:rPr>
      </w:pPr>
      <w:r>
        <w:rPr>
          <w:rFonts w:ascii="Arial" w:hAnsi="Arial" w:cs="Arial"/>
          <w:sz w:val="24"/>
        </w:rPr>
        <w:t>The directorate should build a business case to encompass all of the wards, Ward Clerk requirements.</w:t>
      </w:r>
    </w:p>
    <w:p w:rsidR="00FF5315" w:rsidRDefault="00FF5315" w:rsidP="00FF5315">
      <w:pPr>
        <w:jc w:val="both"/>
        <w:rPr>
          <w:rFonts w:ascii="Arial" w:hAnsi="Arial" w:cs="Arial"/>
          <w:sz w:val="24"/>
        </w:rPr>
      </w:pPr>
      <w:r w:rsidRPr="002E4131">
        <w:rPr>
          <w:rFonts w:ascii="Arial" w:hAnsi="Arial" w:cs="Arial"/>
          <w:sz w:val="24"/>
        </w:rPr>
        <w:t>Any</w:t>
      </w:r>
      <w:r>
        <w:rPr>
          <w:rFonts w:ascii="Arial" w:hAnsi="Arial" w:cs="Arial"/>
          <w:sz w:val="24"/>
        </w:rPr>
        <w:t xml:space="preserve"> enhanced care requirements or</w:t>
      </w:r>
      <w:r w:rsidRPr="002E4131">
        <w:rPr>
          <w:rFonts w:ascii="Arial" w:hAnsi="Arial" w:cs="Arial"/>
          <w:sz w:val="24"/>
        </w:rPr>
        <w:t xml:space="preserve"> 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a staff redeployment should be undertaken or additional temporary workforce is required.</w:t>
      </w:r>
    </w:p>
    <w:p w:rsidR="0001515A" w:rsidRDefault="00FF5315" w:rsidP="00FF5315">
      <w:pPr>
        <w:jc w:val="both"/>
        <w:rPr>
          <w:rFonts w:ascii="Arial" w:hAnsi="Arial" w:cs="Arial"/>
          <w:sz w:val="24"/>
        </w:rPr>
      </w:pPr>
      <w:r w:rsidRPr="00A95FA7">
        <w:rPr>
          <w:rFonts w:ascii="Arial" w:hAnsi="Arial" w:cs="Arial"/>
          <w:sz w:val="24"/>
        </w:rPr>
        <w:t>Continue to collect twice yearly SNCT data</w:t>
      </w:r>
      <w:r>
        <w:rPr>
          <w:rFonts w:ascii="Arial" w:hAnsi="Arial" w:cs="Arial"/>
          <w:sz w:val="24"/>
        </w:rPr>
        <w:t>, using the new levels of care SNCT tool. The next data collection will be in J</w:t>
      </w:r>
      <w:r w:rsidR="00AF1FB9">
        <w:rPr>
          <w:rFonts w:ascii="Arial" w:hAnsi="Arial" w:cs="Arial"/>
          <w:sz w:val="24"/>
        </w:rPr>
        <w:t>une</w:t>
      </w:r>
      <w:r w:rsidR="00195055">
        <w:rPr>
          <w:rFonts w:ascii="Arial" w:hAnsi="Arial" w:cs="Arial"/>
          <w:sz w:val="24"/>
        </w:rPr>
        <w:t xml:space="preserve"> 2025</w:t>
      </w:r>
      <w:r w:rsidR="00227BAA">
        <w:rPr>
          <w:rFonts w:ascii="Arial" w:hAnsi="Arial" w:cs="Arial"/>
          <w:sz w:val="24"/>
        </w:rPr>
        <w:t>.</w:t>
      </w:r>
    </w:p>
    <w:p w:rsidR="00227BAA" w:rsidRDefault="00227BAA" w:rsidP="00FF5315">
      <w:pPr>
        <w:jc w:val="both"/>
        <w:rPr>
          <w:rFonts w:ascii="Arial" w:hAnsi="Arial" w:cs="Arial"/>
          <w:sz w:val="24"/>
        </w:rPr>
      </w:pPr>
    </w:p>
    <w:p w:rsidR="00A15851" w:rsidRDefault="00007564" w:rsidP="008F69F5">
      <w:pPr>
        <w:pStyle w:val="Heading1"/>
        <w:rPr>
          <w:rFonts w:ascii="Arial" w:hAnsi="Arial" w:cs="Arial"/>
          <w:b/>
          <w:sz w:val="26"/>
          <w:szCs w:val="26"/>
        </w:rPr>
      </w:pPr>
      <w:bookmarkStart w:id="16" w:name="_Toc196987972"/>
      <w:r w:rsidRPr="008F69F5">
        <w:rPr>
          <w:rFonts w:ascii="Arial" w:hAnsi="Arial" w:cs="Arial"/>
          <w:b/>
          <w:sz w:val="26"/>
          <w:szCs w:val="26"/>
        </w:rPr>
        <w:t>Trinity</w:t>
      </w:r>
      <w:bookmarkEnd w:id="16"/>
    </w:p>
    <w:p w:rsidR="0001515A" w:rsidRPr="0001515A" w:rsidRDefault="0001515A" w:rsidP="0001515A">
      <w:pPr>
        <w:rPr>
          <w:rFonts w:ascii="Arial" w:hAnsi="Arial" w:cs="Arial"/>
          <w:sz w:val="24"/>
        </w:rPr>
      </w:pPr>
      <w:r>
        <w:rPr>
          <w:rFonts w:ascii="Arial" w:hAnsi="Arial" w:cs="Arial"/>
          <w:sz w:val="24"/>
        </w:rPr>
        <w:t>Trinity is a 19 bedded Rehab Ward, based within Ripon Hospital (off the main HDFT Hospital site).</w:t>
      </w:r>
    </w:p>
    <w:p w:rsidR="00DC2294" w:rsidRPr="00753C3D" w:rsidRDefault="00DC2294" w:rsidP="00DC2294">
      <w:pPr>
        <w:rPr>
          <w:rFonts w:ascii="Arial" w:hAnsi="Arial" w:cs="Arial"/>
          <w:b/>
          <w:sz w:val="24"/>
        </w:rPr>
      </w:pPr>
      <w:r w:rsidRPr="007329A6">
        <w:rPr>
          <w:rFonts w:ascii="Arial" w:hAnsi="Arial" w:cs="Arial"/>
          <w:b/>
          <w:sz w:val="24"/>
        </w:rPr>
        <w:t>SNCT Data since establishment uplift in April 2023</w:t>
      </w:r>
    </w:p>
    <w:p w:rsidR="00DC2294" w:rsidRDefault="00DC2294" w:rsidP="000D26AB">
      <w:pPr>
        <w:jc w:val="center"/>
      </w:pPr>
    </w:p>
    <w:p w:rsidR="008F69F5" w:rsidRPr="007910F5" w:rsidRDefault="00227BAA" w:rsidP="008A3B56">
      <w:pPr>
        <w:tabs>
          <w:tab w:val="left" w:pos="3130"/>
        </w:tabs>
      </w:pPr>
      <w:r>
        <w:rPr>
          <w:noProof/>
          <w:lang w:eastAsia="en-GB"/>
        </w:rPr>
        <w:drawing>
          <wp:inline distT="0" distB="0" distL="0" distR="0" wp14:anchorId="2F7FEAD8" wp14:editId="5B72E475">
            <wp:extent cx="5083885" cy="2350578"/>
            <wp:effectExtent l="0" t="0" r="254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stretch>
                      <a:fillRect/>
                    </a:stretch>
                  </pic:blipFill>
                  <pic:spPr>
                    <a:xfrm>
                      <a:off x="0" y="0"/>
                      <a:ext cx="5092473" cy="2354549"/>
                    </a:xfrm>
                    <a:prstGeom prst="rect">
                      <a:avLst/>
                    </a:prstGeom>
                  </pic:spPr>
                </pic:pic>
              </a:graphicData>
            </a:graphic>
          </wp:inline>
        </w:drawing>
      </w:r>
      <w:r w:rsidR="008A3B56">
        <w:tab/>
      </w:r>
    </w:p>
    <w:p w:rsidR="00C63C72" w:rsidRDefault="00C63C72" w:rsidP="00DC2294">
      <w:pPr>
        <w:rPr>
          <w:rFonts w:ascii="Arial" w:hAnsi="Arial" w:cs="Arial"/>
          <w:b/>
          <w:noProof/>
          <w:sz w:val="24"/>
          <w:lang w:eastAsia="en-GB"/>
        </w:rPr>
      </w:pPr>
    </w:p>
    <w:p w:rsidR="00C63C72" w:rsidRDefault="00C63C72" w:rsidP="00DC2294">
      <w:pPr>
        <w:rPr>
          <w:rFonts w:ascii="Arial" w:hAnsi="Arial" w:cs="Arial"/>
          <w:b/>
          <w:noProof/>
          <w:sz w:val="24"/>
          <w:lang w:eastAsia="en-GB"/>
        </w:rPr>
      </w:pPr>
    </w:p>
    <w:p w:rsidR="00DC2294" w:rsidRPr="00753C3D" w:rsidRDefault="00DC2294" w:rsidP="00DC2294">
      <w:pPr>
        <w:rPr>
          <w:rFonts w:ascii="Arial" w:hAnsi="Arial" w:cs="Arial"/>
          <w:b/>
          <w:noProof/>
          <w:sz w:val="24"/>
          <w:lang w:eastAsia="en-GB"/>
        </w:rPr>
      </w:pPr>
      <w:r w:rsidRPr="00753C3D">
        <w:rPr>
          <w:rFonts w:ascii="Arial" w:hAnsi="Arial" w:cs="Arial"/>
          <w:b/>
          <w:noProof/>
          <w:sz w:val="24"/>
          <w:lang w:eastAsia="en-GB"/>
        </w:rPr>
        <w:lastRenderedPageBreak/>
        <w:t xml:space="preserve">The current staffing template for </w:t>
      </w:r>
      <w:r w:rsidR="00AF1557">
        <w:rPr>
          <w:rFonts w:ascii="Arial" w:hAnsi="Arial" w:cs="Arial"/>
          <w:b/>
          <w:noProof/>
          <w:sz w:val="24"/>
          <w:lang w:eastAsia="en-GB"/>
        </w:rPr>
        <w:t>Trinity</w:t>
      </w:r>
    </w:p>
    <w:tbl>
      <w:tblPr>
        <w:tblStyle w:val="GridTable4-Accent521"/>
        <w:tblW w:w="0" w:type="auto"/>
        <w:tblLook w:val="04A0" w:firstRow="1" w:lastRow="0" w:firstColumn="1" w:lastColumn="0" w:noHBand="0" w:noVBand="1"/>
      </w:tblPr>
      <w:tblGrid>
        <w:gridCol w:w="2405"/>
        <w:gridCol w:w="1418"/>
        <w:gridCol w:w="2409"/>
        <w:gridCol w:w="2410"/>
      </w:tblGrid>
      <w:tr w:rsidR="00DC2294" w:rsidRPr="004C3887" w:rsidTr="00C04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DC2294" w:rsidRPr="004C3887" w:rsidRDefault="00DC2294" w:rsidP="00C0414E">
            <w:pPr>
              <w:spacing w:after="160"/>
              <w:jc w:val="center"/>
            </w:pPr>
          </w:p>
        </w:tc>
        <w:tc>
          <w:tcPr>
            <w:tcW w:w="1418" w:type="dxa"/>
          </w:tcPr>
          <w:p w:rsidR="00DC2294" w:rsidRPr="004C3887" w:rsidRDefault="00DC2294"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2409" w:type="dxa"/>
          </w:tcPr>
          <w:p w:rsidR="00DC2294" w:rsidRPr="004C3887" w:rsidRDefault="00DC2294"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DC2294" w:rsidRPr="004C3887" w:rsidRDefault="00DC2294" w:rsidP="00C0414E">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DC2294" w:rsidRPr="004C3887" w:rsidTr="00C0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DC2294" w:rsidRPr="004C3887" w:rsidRDefault="00DC2294" w:rsidP="00C0414E">
            <w:pPr>
              <w:spacing w:after="160"/>
              <w:jc w:val="center"/>
            </w:pPr>
            <w:r w:rsidRPr="004C3887">
              <w:t>RN</w:t>
            </w:r>
          </w:p>
        </w:tc>
        <w:tc>
          <w:tcPr>
            <w:tcW w:w="1418" w:type="dxa"/>
          </w:tcPr>
          <w:p w:rsidR="00DC2294" w:rsidRPr="004C3887" w:rsidRDefault="00C56536"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2409" w:type="dxa"/>
          </w:tcPr>
          <w:p w:rsidR="00DC2294" w:rsidRPr="004C3887" w:rsidRDefault="00C56536"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2410" w:type="dxa"/>
          </w:tcPr>
          <w:p w:rsidR="00DC2294" w:rsidRPr="004C3887" w:rsidRDefault="00C56536" w:rsidP="00C0414E">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DC2294" w:rsidRPr="004C3887" w:rsidTr="00C0414E">
        <w:tc>
          <w:tcPr>
            <w:cnfStyle w:val="001000000000" w:firstRow="0" w:lastRow="0" w:firstColumn="1" w:lastColumn="0" w:oddVBand="0" w:evenVBand="0" w:oddHBand="0" w:evenHBand="0" w:firstRowFirstColumn="0" w:firstRowLastColumn="0" w:lastRowFirstColumn="0" w:lastRowLastColumn="0"/>
            <w:tcW w:w="2405" w:type="dxa"/>
          </w:tcPr>
          <w:p w:rsidR="00DC2294" w:rsidRPr="004C3887" w:rsidRDefault="00DC2294" w:rsidP="00C0414E">
            <w:pPr>
              <w:spacing w:after="160"/>
              <w:jc w:val="center"/>
            </w:pPr>
            <w:r w:rsidRPr="004C3887">
              <w:t>CSW</w:t>
            </w:r>
          </w:p>
        </w:tc>
        <w:tc>
          <w:tcPr>
            <w:tcW w:w="1418" w:type="dxa"/>
          </w:tcPr>
          <w:p w:rsidR="00DC2294" w:rsidRPr="004C3887" w:rsidRDefault="00DC2294"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3</w:t>
            </w:r>
          </w:p>
        </w:tc>
        <w:tc>
          <w:tcPr>
            <w:tcW w:w="2409" w:type="dxa"/>
          </w:tcPr>
          <w:p w:rsidR="00DC2294" w:rsidRPr="004C3887" w:rsidRDefault="00C56536"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2410" w:type="dxa"/>
          </w:tcPr>
          <w:p w:rsidR="00DC2294" w:rsidRPr="004C3887" w:rsidRDefault="00DC2294"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2</w:t>
            </w:r>
          </w:p>
        </w:tc>
      </w:tr>
      <w:tr w:rsidR="00C56536" w:rsidRPr="004C3887" w:rsidTr="00237566">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05" w:type="dxa"/>
          </w:tcPr>
          <w:p w:rsidR="00C56536" w:rsidRPr="004C3887" w:rsidRDefault="00C56536" w:rsidP="00C0414E">
            <w:pPr>
              <w:jc w:val="center"/>
            </w:pPr>
            <w:r>
              <w:t>RN</w:t>
            </w:r>
          </w:p>
        </w:tc>
        <w:tc>
          <w:tcPr>
            <w:tcW w:w="6237" w:type="dxa"/>
            <w:gridSpan w:val="3"/>
          </w:tcPr>
          <w:p w:rsidR="00C56536" w:rsidRPr="004C3887" w:rsidRDefault="00C56536" w:rsidP="00C0414E">
            <w:pPr>
              <w:jc w:val="center"/>
              <w:cnfStyle w:val="000000100000" w:firstRow="0" w:lastRow="0" w:firstColumn="0" w:lastColumn="0" w:oddVBand="0" w:evenVBand="0" w:oddHBand="1" w:evenHBand="0" w:firstRowFirstColumn="0" w:firstRowLastColumn="0" w:lastRowFirstColumn="0" w:lastRowLastColumn="0"/>
              <w:rPr>
                <w:b/>
              </w:rPr>
            </w:pPr>
            <w:r>
              <w:rPr>
                <w:b/>
              </w:rPr>
              <w:t>Early RN every Monday</w:t>
            </w:r>
            <w:r w:rsidR="00237566">
              <w:rPr>
                <w:b/>
              </w:rPr>
              <w:t xml:space="preserve"> (MDT)</w:t>
            </w:r>
          </w:p>
        </w:tc>
      </w:tr>
      <w:tr w:rsidR="00DC2294" w:rsidRPr="004C3887" w:rsidTr="00C0414E">
        <w:tc>
          <w:tcPr>
            <w:cnfStyle w:val="001000000000" w:firstRow="0" w:lastRow="0" w:firstColumn="1" w:lastColumn="0" w:oddVBand="0" w:evenVBand="0" w:oddHBand="0" w:evenHBand="0" w:firstRowFirstColumn="0" w:firstRowLastColumn="0" w:lastRowFirstColumn="0" w:lastRowLastColumn="0"/>
            <w:tcW w:w="2405" w:type="dxa"/>
          </w:tcPr>
          <w:p w:rsidR="00DC2294" w:rsidRPr="004C3887" w:rsidRDefault="00DC2294" w:rsidP="00C0414E">
            <w:pPr>
              <w:spacing w:after="160"/>
              <w:jc w:val="center"/>
            </w:pPr>
            <w:r w:rsidRPr="004C3887">
              <w:t>MD</w:t>
            </w:r>
          </w:p>
        </w:tc>
        <w:tc>
          <w:tcPr>
            <w:tcW w:w="6237" w:type="dxa"/>
            <w:gridSpan w:val="3"/>
          </w:tcPr>
          <w:p w:rsidR="00DC2294" w:rsidRPr="004C3887" w:rsidRDefault="00DC2294" w:rsidP="00C0414E">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01515A" w:rsidRDefault="0001515A" w:rsidP="00DC2294">
      <w:pPr>
        <w:rPr>
          <w:rFonts w:ascii="Arial" w:hAnsi="Arial" w:cs="Arial"/>
          <w:b/>
          <w:sz w:val="24"/>
        </w:rPr>
      </w:pPr>
    </w:p>
    <w:p w:rsidR="00DC2294" w:rsidRPr="003134FD" w:rsidRDefault="00DC2294" w:rsidP="00DC2294">
      <w:pPr>
        <w:rPr>
          <w:rFonts w:ascii="Arial" w:hAnsi="Arial" w:cs="Arial"/>
          <w:b/>
          <w:sz w:val="24"/>
        </w:rPr>
      </w:pPr>
      <w:r w:rsidRPr="003134FD">
        <w:rPr>
          <w:rFonts w:ascii="Arial" w:hAnsi="Arial" w:cs="Arial"/>
          <w:b/>
          <w:sz w:val="24"/>
        </w:rPr>
        <w:t>Budgeted Skill Mix</w:t>
      </w:r>
    </w:p>
    <w:tbl>
      <w:tblPr>
        <w:tblStyle w:val="TableGrid"/>
        <w:tblW w:w="0" w:type="auto"/>
        <w:tblLook w:val="04A0" w:firstRow="1" w:lastRow="0" w:firstColumn="1" w:lastColumn="0" w:noHBand="0" w:noVBand="1"/>
      </w:tblPr>
      <w:tblGrid>
        <w:gridCol w:w="2729"/>
        <w:gridCol w:w="1223"/>
      </w:tblGrid>
      <w:tr w:rsidR="00DC2294" w:rsidRPr="007329A6" w:rsidTr="00C0414E">
        <w:trPr>
          <w:trHeight w:val="254"/>
        </w:trPr>
        <w:tc>
          <w:tcPr>
            <w:tcW w:w="2729" w:type="dxa"/>
          </w:tcPr>
          <w:p w:rsidR="00DC2294" w:rsidRPr="007329A6" w:rsidRDefault="00DC2294" w:rsidP="00C0414E">
            <w:pPr>
              <w:rPr>
                <w:rFonts w:ascii="Arial" w:hAnsi="Arial" w:cs="Arial"/>
                <w:b/>
                <w:sz w:val="24"/>
              </w:rPr>
            </w:pPr>
            <w:r w:rsidRPr="007329A6">
              <w:rPr>
                <w:rFonts w:ascii="Arial" w:hAnsi="Arial" w:cs="Arial"/>
                <w:b/>
                <w:sz w:val="24"/>
              </w:rPr>
              <w:t>Band</w:t>
            </w:r>
          </w:p>
        </w:tc>
        <w:tc>
          <w:tcPr>
            <w:tcW w:w="1223" w:type="dxa"/>
          </w:tcPr>
          <w:p w:rsidR="00DC2294" w:rsidRPr="007329A6" w:rsidRDefault="00DC2294" w:rsidP="00C0414E">
            <w:pPr>
              <w:rPr>
                <w:rFonts w:ascii="Arial" w:hAnsi="Arial" w:cs="Arial"/>
                <w:b/>
                <w:sz w:val="24"/>
              </w:rPr>
            </w:pPr>
            <w:r w:rsidRPr="007329A6">
              <w:rPr>
                <w:rFonts w:ascii="Arial" w:hAnsi="Arial" w:cs="Arial"/>
                <w:b/>
                <w:sz w:val="24"/>
              </w:rPr>
              <w:t>WTE</w:t>
            </w:r>
          </w:p>
        </w:tc>
      </w:tr>
      <w:tr w:rsidR="00DC2294" w:rsidTr="00C0414E">
        <w:trPr>
          <w:trHeight w:val="245"/>
        </w:trPr>
        <w:tc>
          <w:tcPr>
            <w:tcW w:w="2729" w:type="dxa"/>
          </w:tcPr>
          <w:p w:rsidR="00DC2294" w:rsidRDefault="00DC2294" w:rsidP="00C0414E">
            <w:pPr>
              <w:rPr>
                <w:rFonts w:ascii="Arial" w:hAnsi="Arial" w:cs="Arial"/>
                <w:sz w:val="24"/>
              </w:rPr>
            </w:pPr>
            <w:r>
              <w:rPr>
                <w:rFonts w:ascii="Arial" w:hAnsi="Arial" w:cs="Arial"/>
                <w:sz w:val="24"/>
              </w:rPr>
              <w:t>7</w:t>
            </w:r>
          </w:p>
        </w:tc>
        <w:tc>
          <w:tcPr>
            <w:tcW w:w="1223" w:type="dxa"/>
          </w:tcPr>
          <w:p w:rsidR="00DC2294" w:rsidRDefault="00DC2294" w:rsidP="00C0414E">
            <w:pPr>
              <w:rPr>
                <w:rFonts w:ascii="Arial" w:hAnsi="Arial" w:cs="Arial"/>
                <w:sz w:val="24"/>
              </w:rPr>
            </w:pPr>
            <w:r>
              <w:rPr>
                <w:rFonts w:ascii="Arial" w:hAnsi="Arial" w:cs="Arial"/>
                <w:sz w:val="24"/>
              </w:rPr>
              <w:t>1.0</w:t>
            </w:r>
          </w:p>
        </w:tc>
      </w:tr>
      <w:tr w:rsidR="00DC2294" w:rsidTr="00C0414E">
        <w:trPr>
          <w:trHeight w:val="254"/>
        </w:trPr>
        <w:tc>
          <w:tcPr>
            <w:tcW w:w="2729" w:type="dxa"/>
          </w:tcPr>
          <w:p w:rsidR="00DC2294" w:rsidRDefault="00DC2294" w:rsidP="00C0414E">
            <w:pPr>
              <w:rPr>
                <w:rFonts w:ascii="Arial" w:hAnsi="Arial" w:cs="Arial"/>
                <w:sz w:val="24"/>
              </w:rPr>
            </w:pPr>
            <w:r>
              <w:rPr>
                <w:rFonts w:ascii="Arial" w:hAnsi="Arial" w:cs="Arial"/>
                <w:sz w:val="24"/>
              </w:rPr>
              <w:t>6</w:t>
            </w:r>
          </w:p>
        </w:tc>
        <w:tc>
          <w:tcPr>
            <w:tcW w:w="1223" w:type="dxa"/>
          </w:tcPr>
          <w:p w:rsidR="00DC2294" w:rsidRDefault="00657122" w:rsidP="00C0414E">
            <w:pPr>
              <w:rPr>
                <w:rFonts w:ascii="Arial" w:hAnsi="Arial" w:cs="Arial"/>
                <w:sz w:val="24"/>
              </w:rPr>
            </w:pPr>
            <w:r>
              <w:rPr>
                <w:rFonts w:ascii="Arial" w:hAnsi="Arial" w:cs="Arial"/>
                <w:sz w:val="24"/>
              </w:rPr>
              <w:t>2.64</w:t>
            </w:r>
          </w:p>
        </w:tc>
      </w:tr>
      <w:tr w:rsidR="00DC2294" w:rsidTr="00C0414E">
        <w:trPr>
          <w:trHeight w:val="245"/>
        </w:trPr>
        <w:tc>
          <w:tcPr>
            <w:tcW w:w="2729" w:type="dxa"/>
          </w:tcPr>
          <w:p w:rsidR="00DC2294" w:rsidRDefault="00DC2294" w:rsidP="00C0414E">
            <w:pPr>
              <w:rPr>
                <w:rFonts w:ascii="Arial" w:hAnsi="Arial" w:cs="Arial"/>
                <w:sz w:val="24"/>
              </w:rPr>
            </w:pPr>
            <w:r>
              <w:rPr>
                <w:rFonts w:ascii="Arial" w:hAnsi="Arial" w:cs="Arial"/>
                <w:sz w:val="24"/>
              </w:rPr>
              <w:t>5</w:t>
            </w:r>
          </w:p>
        </w:tc>
        <w:tc>
          <w:tcPr>
            <w:tcW w:w="1223" w:type="dxa"/>
          </w:tcPr>
          <w:p w:rsidR="00DC2294" w:rsidRDefault="00657122" w:rsidP="00C0414E">
            <w:pPr>
              <w:rPr>
                <w:rFonts w:ascii="Arial" w:hAnsi="Arial" w:cs="Arial"/>
                <w:sz w:val="24"/>
              </w:rPr>
            </w:pPr>
            <w:r>
              <w:rPr>
                <w:rFonts w:ascii="Arial" w:hAnsi="Arial" w:cs="Arial"/>
                <w:sz w:val="24"/>
              </w:rPr>
              <w:t>11.53</w:t>
            </w:r>
          </w:p>
        </w:tc>
      </w:tr>
      <w:tr w:rsidR="00DC2294" w:rsidTr="00C0414E">
        <w:trPr>
          <w:trHeight w:val="254"/>
        </w:trPr>
        <w:tc>
          <w:tcPr>
            <w:tcW w:w="2729" w:type="dxa"/>
          </w:tcPr>
          <w:p w:rsidR="00DC2294" w:rsidRDefault="00DC2294" w:rsidP="00C0414E">
            <w:pPr>
              <w:rPr>
                <w:rFonts w:ascii="Arial" w:hAnsi="Arial" w:cs="Arial"/>
                <w:sz w:val="24"/>
              </w:rPr>
            </w:pPr>
            <w:r>
              <w:rPr>
                <w:rFonts w:ascii="Arial" w:hAnsi="Arial" w:cs="Arial"/>
                <w:sz w:val="24"/>
              </w:rPr>
              <w:t>3</w:t>
            </w:r>
          </w:p>
        </w:tc>
        <w:tc>
          <w:tcPr>
            <w:tcW w:w="1223" w:type="dxa"/>
          </w:tcPr>
          <w:p w:rsidR="00DC2294" w:rsidRDefault="00657122" w:rsidP="00C0414E">
            <w:pPr>
              <w:rPr>
                <w:rFonts w:ascii="Arial" w:hAnsi="Arial" w:cs="Arial"/>
                <w:sz w:val="24"/>
              </w:rPr>
            </w:pPr>
            <w:r>
              <w:rPr>
                <w:rFonts w:ascii="Arial" w:hAnsi="Arial" w:cs="Arial"/>
                <w:sz w:val="24"/>
              </w:rPr>
              <w:t>0.0</w:t>
            </w:r>
          </w:p>
        </w:tc>
      </w:tr>
      <w:tr w:rsidR="00DC2294" w:rsidTr="00C0414E">
        <w:trPr>
          <w:trHeight w:val="254"/>
        </w:trPr>
        <w:tc>
          <w:tcPr>
            <w:tcW w:w="2729" w:type="dxa"/>
          </w:tcPr>
          <w:p w:rsidR="00DC2294" w:rsidRDefault="00DC2294" w:rsidP="00C0414E">
            <w:pPr>
              <w:rPr>
                <w:rFonts w:ascii="Arial" w:hAnsi="Arial" w:cs="Arial"/>
                <w:sz w:val="24"/>
              </w:rPr>
            </w:pPr>
            <w:r>
              <w:rPr>
                <w:rFonts w:ascii="Arial" w:hAnsi="Arial" w:cs="Arial"/>
                <w:sz w:val="24"/>
              </w:rPr>
              <w:t>2</w:t>
            </w:r>
          </w:p>
        </w:tc>
        <w:tc>
          <w:tcPr>
            <w:tcW w:w="1223" w:type="dxa"/>
          </w:tcPr>
          <w:p w:rsidR="00DC2294" w:rsidRDefault="00657122" w:rsidP="00C0414E">
            <w:pPr>
              <w:rPr>
                <w:rFonts w:ascii="Arial" w:hAnsi="Arial" w:cs="Arial"/>
                <w:sz w:val="24"/>
              </w:rPr>
            </w:pPr>
            <w:r>
              <w:rPr>
                <w:rFonts w:ascii="Arial" w:hAnsi="Arial" w:cs="Arial"/>
                <w:sz w:val="24"/>
              </w:rPr>
              <w:t>12.56</w:t>
            </w:r>
          </w:p>
        </w:tc>
      </w:tr>
      <w:tr w:rsidR="00DC2294" w:rsidTr="00C0414E">
        <w:trPr>
          <w:trHeight w:val="245"/>
        </w:trPr>
        <w:tc>
          <w:tcPr>
            <w:tcW w:w="2729" w:type="dxa"/>
          </w:tcPr>
          <w:p w:rsidR="00DC2294" w:rsidRDefault="00DC2294" w:rsidP="00C0414E">
            <w:pPr>
              <w:rPr>
                <w:rFonts w:ascii="Arial" w:hAnsi="Arial" w:cs="Arial"/>
                <w:sz w:val="24"/>
              </w:rPr>
            </w:pPr>
            <w:r>
              <w:rPr>
                <w:rFonts w:ascii="Arial" w:hAnsi="Arial" w:cs="Arial"/>
              </w:rPr>
              <w:t xml:space="preserve">2 </w:t>
            </w:r>
            <w:r w:rsidRPr="00072F99">
              <w:rPr>
                <w:rFonts w:ascii="Arial" w:hAnsi="Arial" w:cs="Arial"/>
              </w:rPr>
              <w:t>Nutritional Assistant</w:t>
            </w:r>
          </w:p>
        </w:tc>
        <w:tc>
          <w:tcPr>
            <w:tcW w:w="1223" w:type="dxa"/>
          </w:tcPr>
          <w:p w:rsidR="00DC2294" w:rsidRDefault="00657122" w:rsidP="00C0414E">
            <w:pPr>
              <w:rPr>
                <w:rFonts w:ascii="Arial" w:hAnsi="Arial" w:cs="Arial"/>
                <w:sz w:val="24"/>
              </w:rPr>
            </w:pPr>
            <w:r>
              <w:rPr>
                <w:rFonts w:ascii="Arial" w:hAnsi="Arial" w:cs="Arial"/>
                <w:sz w:val="24"/>
              </w:rPr>
              <w:t>0.0</w:t>
            </w:r>
          </w:p>
        </w:tc>
      </w:tr>
      <w:tr w:rsidR="00DC2294" w:rsidTr="00C0414E">
        <w:trPr>
          <w:trHeight w:val="254"/>
        </w:trPr>
        <w:tc>
          <w:tcPr>
            <w:tcW w:w="2729" w:type="dxa"/>
          </w:tcPr>
          <w:p w:rsidR="00DC2294" w:rsidRDefault="00DC2294" w:rsidP="00C0414E">
            <w:pPr>
              <w:rPr>
                <w:rFonts w:ascii="Arial" w:hAnsi="Arial" w:cs="Arial"/>
                <w:sz w:val="24"/>
              </w:rPr>
            </w:pPr>
            <w:r>
              <w:rPr>
                <w:rFonts w:ascii="Arial" w:hAnsi="Arial" w:cs="Arial"/>
                <w:sz w:val="24"/>
              </w:rPr>
              <w:t>2 Ward Clerk</w:t>
            </w:r>
          </w:p>
        </w:tc>
        <w:tc>
          <w:tcPr>
            <w:tcW w:w="1223" w:type="dxa"/>
          </w:tcPr>
          <w:p w:rsidR="00DC2294" w:rsidRDefault="00657122" w:rsidP="00C0414E">
            <w:pPr>
              <w:rPr>
                <w:rFonts w:ascii="Arial" w:hAnsi="Arial" w:cs="Arial"/>
                <w:sz w:val="24"/>
              </w:rPr>
            </w:pPr>
            <w:r>
              <w:rPr>
                <w:rFonts w:ascii="Arial" w:hAnsi="Arial" w:cs="Arial"/>
                <w:sz w:val="24"/>
              </w:rPr>
              <w:t>1.92</w:t>
            </w:r>
          </w:p>
        </w:tc>
      </w:tr>
    </w:tbl>
    <w:p w:rsidR="000D26AB" w:rsidRDefault="000D26AB" w:rsidP="00DC2294">
      <w:pPr>
        <w:rPr>
          <w:rFonts w:ascii="Arial" w:hAnsi="Arial" w:cs="Arial"/>
          <w:b/>
          <w:sz w:val="24"/>
        </w:rPr>
      </w:pPr>
    </w:p>
    <w:p w:rsidR="00DC2294" w:rsidRPr="00227A07" w:rsidRDefault="00DC2294" w:rsidP="00DC2294">
      <w:pPr>
        <w:rPr>
          <w:rFonts w:ascii="Arial" w:hAnsi="Arial" w:cs="Arial"/>
          <w:b/>
          <w:sz w:val="24"/>
        </w:rPr>
      </w:pPr>
      <w:r w:rsidRPr="00227A07">
        <w:rPr>
          <w:rFonts w:ascii="Arial" w:hAnsi="Arial" w:cs="Arial"/>
          <w:b/>
          <w:sz w:val="24"/>
        </w:rPr>
        <w:t>Discussion</w:t>
      </w:r>
    </w:p>
    <w:p w:rsidR="005E026F" w:rsidRDefault="0001515A" w:rsidP="00DC2294">
      <w:pPr>
        <w:rPr>
          <w:rFonts w:ascii="Arial" w:hAnsi="Arial" w:cs="Arial"/>
          <w:sz w:val="24"/>
        </w:rPr>
      </w:pPr>
      <w:r>
        <w:rPr>
          <w:rFonts w:ascii="Arial" w:hAnsi="Arial" w:cs="Arial"/>
          <w:sz w:val="24"/>
        </w:rPr>
        <w:t>See appendix 7</w:t>
      </w:r>
    </w:p>
    <w:p w:rsidR="00DC2294" w:rsidRDefault="00DC2294" w:rsidP="00DC2294">
      <w:pPr>
        <w:rPr>
          <w:rFonts w:ascii="Arial" w:hAnsi="Arial" w:cs="Arial"/>
          <w:b/>
          <w:sz w:val="24"/>
        </w:rPr>
      </w:pPr>
      <w:r>
        <w:rPr>
          <w:rFonts w:ascii="Arial" w:hAnsi="Arial" w:cs="Arial"/>
          <w:b/>
          <w:sz w:val="24"/>
        </w:rPr>
        <w:t>Recommendations</w:t>
      </w:r>
    </w:p>
    <w:p w:rsidR="0001515A" w:rsidRPr="0001515A" w:rsidRDefault="0001515A" w:rsidP="0001515A">
      <w:pPr>
        <w:jc w:val="both"/>
        <w:rPr>
          <w:rFonts w:ascii="Arial" w:hAnsi="Arial" w:cs="Arial"/>
          <w:sz w:val="24"/>
        </w:rPr>
      </w:pPr>
      <w:r>
        <w:rPr>
          <w:rFonts w:ascii="Arial" w:hAnsi="Arial" w:cs="Arial"/>
          <w:sz w:val="24"/>
        </w:rPr>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Pr="0001515A">
        <w:rPr>
          <w:rFonts w:ascii="Arial" w:hAnsi="Arial" w:cs="Arial"/>
          <w:b/>
          <w:sz w:val="24"/>
        </w:rPr>
        <w:t>indicate an accurate nursing establishment.</w:t>
      </w:r>
    </w:p>
    <w:p w:rsidR="00DC2294" w:rsidRDefault="00DC2294" w:rsidP="00DC2294">
      <w:pPr>
        <w:jc w:val="both"/>
        <w:rPr>
          <w:rFonts w:ascii="Arial" w:hAnsi="Arial" w:cs="Arial"/>
          <w:sz w:val="24"/>
        </w:rPr>
      </w:pPr>
      <w:r w:rsidRPr="002E4131">
        <w:rPr>
          <w:rFonts w:ascii="Arial" w:hAnsi="Arial" w:cs="Arial"/>
          <w:sz w:val="24"/>
        </w:rPr>
        <w:t>Any</w:t>
      </w:r>
      <w:r>
        <w:rPr>
          <w:rFonts w:ascii="Arial" w:hAnsi="Arial" w:cs="Arial"/>
          <w:sz w:val="24"/>
        </w:rPr>
        <w:t xml:space="preserve"> </w:t>
      </w:r>
      <w:r w:rsidRPr="002E4131">
        <w:rPr>
          <w:rFonts w:ascii="Arial" w:hAnsi="Arial" w:cs="Arial"/>
          <w:sz w:val="24"/>
        </w:rPr>
        <w:t xml:space="preserve">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a staff redeployment should be undertaken or additional temporary workforce is required.</w:t>
      </w:r>
    </w:p>
    <w:p w:rsidR="00DC2294" w:rsidRDefault="00DC2294" w:rsidP="00DC2294">
      <w:pPr>
        <w:jc w:val="both"/>
        <w:rPr>
          <w:rFonts w:ascii="Arial" w:hAnsi="Arial" w:cs="Arial"/>
          <w:sz w:val="24"/>
        </w:rPr>
      </w:pPr>
      <w:r w:rsidRPr="00A95FA7">
        <w:rPr>
          <w:rFonts w:ascii="Arial" w:hAnsi="Arial" w:cs="Arial"/>
          <w:sz w:val="24"/>
        </w:rPr>
        <w:t>Continue to collect twice yearly SNCT data</w:t>
      </w:r>
      <w:r>
        <w:rPr>
          <w:rFonts w:ascii="Arial" w:hAnsi="Arial" w:cs="Arial"/>
          <w:sz w:val="24"/>
        </w:rPr>
        <w:t>, using the new levels of care SNCT tool. The next data collection will be in J</w:t>
      </w:r>
      <w:r w:rsidR="005E761B">
        <w:rPr>
          <w:rFonts w:ascii="Arial" w:hAnsi="Arial" w:cs="Arial"/>
          <w:sz w:val="24"/>
        </w:rPr>
        <w:t>une</w:t>
      </w:r>
      <w:r w:rsidR="0001515A">
        <w:rPr>
          <w:rFonts w:ascii="Arial" w:hAnsi="Arial" w:cs="Arial"/>
          <w:sz w:val="24"/>
        </w:rPr>
        <w:t xml:space="preserve"> 2025</w:t>
      </w:r>
      <w:r>
        <w:rPr>
          <w:rFonts w:ascii="Arial" w:hAnsi="Arial" w:cs="Arial"/>
          <w:sz w:val="24"/>
        </w:rPr>
        <w:t>.</w:t>
      </w:r>
    </w:p>
    <w:p w:rsidR="00C00632" w:rsidRDefault="00C00632" w:rsidP="000D26AB">
      <w:pPr>
        <w:jc w:val="both"/>
        <w:rPr>
          <w:rFonts w:ascii="Arial" w:hAnsi="Arial" w:cs="Arial"/>
          <w:sz w:val="24"/>
        </w:rPr>
      </w:pPr>
    </w:p>
    <w:p w:rsidR="00C63C72" w:rsidRDefault="00C63C72" w:rsidP="000D26AB">
      <w:pPr>
        <w:jc w:val="both"/>
        <w:rPr>
          <w:rFonts w:ascii="Arial" w:hAnsi="Arial" w:cs="Arial"/>
          <w:sz w:val="24"/>
        </w:rPr>
      </w:pPr>
    </w:p>
    <w:p w:rsidR="00C63C72" w:rsidRPr="000D26AB" w:rsidRDefault="00C63C72" w:rsidP="000D26AB">
      <w:pPr>
        <w:jc w:val="both"/>
        <w:rPr>
          <w:rFonts w:ascii="Arial" w:hAnsi="Arial" w:cs="Arial"/>
          <w:sz w:val="24"/>
        </w:rPr>
      </w:pPr>
    </w:p>
    <w:p w:rsidR="00DA7D75" w:rsidRDefault="002E2229" w:rsidP="005E7278">
      <w:pPr>
        <w:pStyle w:val="Heading1"/>
        <w:rPr>
          <w:rFonts w:ascii="Arial" w:hAnsi="Arial" w:cs="Arial"/>
          <w:b/>
          <w:sz w:val="26"/>
          <w:szCs w:val="26"/>
        </w:rPr>
      </w:pPr>
      <w:bookmarkStart w:id="17" w:name="_Toc196987973"/>
      <w:r w:rsidRPr="005E7278">
        <w:rPr>
          <w:rFonts w:ascii="Arial" w:hAnsi="Arial" w:cs="Arial"/>
          <w:b/>
          <w:sz w:val="26"/>
          <w:szCs w:val="26"/>
        </w:rPr>
        <w:lastRenderedPageBreak/>
        <w:t>Farndale</w:t>
      </w:r>
      <w:bookmarkEnd w:id="17"/>
    </w:p>
    <w:p w:rsidR="0072265C" w:rsidRPr="0072265C" w:rsidRDefault="0072265C" w:rsidP="0072265C">
      <w:pPr>
        <w:rPr>
          <w:rFonts w:ascii="Arial" w:hAnsi="Arial" w:cs="Arial"/>
          <w:sz w:val="24"/>
        </w:rPr>
      </w:pPr>
      <w:r>
        <w:rPr>
          <w:rFonts w:ascii="Arial" w:hAnsi="Arial" w:cs="Arial"/>
          <w:sz w:val="24"/>
        </w:rPr>
        <w:t xml:space="preserve">Farndale is a 23 bedded </w:t>
      </w:r>
      <w:r w:rsidRPr="0072265C">
        <w:rPr>
          <w:rFonts w:ascii="Arial" w:hAnsi="Arial" w:cs="Arial"/>
          <w:sz w:val="24"/>
        </w:rPr>
        <w:t>M</w:t>
      </w:r>
      <w:r>
        <w:rPr>
          <w:rFonts w:ascii="Arial" w:hAnsi="Arial" w:cs="Arial"/>
          <w:sz w:val="24"/>
        </w:rPr>
        <w:t>edical A</w:t>
      </w:r>
      <w:r w:rsidRPr="0072265C">
        <w:rPr>
          <w:rFonts w:ascii="Arial" w:hAnsi="Arial" w:cs="Arial"/>
          <w:sz w:val="24"/>
        </w:rPr>
        <w:t>dmission</w:t>
      </w:r>
      <w:r>
        <w:rPr>
          <w:rFonts w:ascii="Arial" w:hAnsi="Arial" w:cs="Arial"/>
          <w:sz w:val="24"/>
        </w:rPr>
        <w:t>s</w:t>
      </w:r>
      <w:r w:rsidRPr="0072265C">
        <w:rPr>
          <w:rFonts w:ascii="Arial" w:hAnsi="Arial" w:cs="Arial"/>
          <w:sz w:val="24"/>
        </w:rPr>
        <w:t xml:space="preserve"> ward</w:t>
      </w:r>
      <w:r>
        <w:rPr>
          <w:rFonts w:ascii="Arial" w:hAnsi="Arial" w:cs="Arial"/>
          <w:sz w:val="24"/>
        </w:rPr>
        <w:t>.</w:t>
      </w:r>
    </w:p>
    <w:p w:rsidR="007768AA" w:rsidRDefault="007768AA" w:rsidP="007768AA">
      <w:pPr>
        <w:rPr>
          <w:rFonts w:ascii="Arial" w:hAnsi="Arial" w:cs="Arial"/>
          <w:b/>
          <w:sz w:val="24"/>
        </w:rPr>
      </w:pPr>
      <w:r w:rsidRPr="007329A6">
        <w:rPr>
          <w:rFonts w:ascii="Arial" w:hAnsi="Arial" w:cs="Arial"/>
          <w:b/>
          <w:sz w:val="24"/>
        </w:rPr>
        <w:t xml:space="preserve">SNCT Data </w:t>
      </w:r>
      <w:r w:rsidR="00C0414E">
        <w:rPr>
          <w:rFonts w:ascii="Arial" w:hAnsi="Arial" w:cs="Arial"/>
          <w:b/>
          <w:sz w:val="24"/>
        </w:rPr>
        <w:t>and Changes in Nursing Establishment</w:t>
      </w:r>
    </w:p>
    <w:p w:rsidR="00E86FF1" w:rsidRDefault="005E761B" w:rsidP="004E3F14">
      <w:pPr>
        <w:jc w:val="both"/>
        <w:rPr>
          <w:rFonts w:ascii="Arial" w:hAnsi="Arial" w:cs="Arial"/>
          <w:sz w:val="24"/>
        </w:rPr>
      </w:pPr>
      <w:r>
        <w:rPr>
          <w:noProof/>
          <w:lang w:eastAsia="en-GB"/>
        </w:rPr>
        <w:drawing>
          <wp:inline distT="0" distB="0" distL="0" distR="0" wp14:anchorId="23871BA4" wp14:editId="782CA4AC">
            <wp:extent cx="5587538" cy="2931755"/>
            <wp:effectExtent l="0" t="0" r="0" b="2540"/>
            <wp:docPr id="13"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pic:cNvPicPr>
                      <a:picLocks noGrp="1" noChangeAspect="1"/>
                    </pic:cNvPicPr>
                  </pic:nvPicPr>
                  <pic:blipFill>
                    <a:blip r:embed="rId18"/>
                    <a:stretch>
                      <a:fillRect/>
                    </a:stretch>
                  </pic:blipFill>
                  <pic:spPr>
                    <a:xfrm>
                      <a:off x="0" y="0"/>
                      <a:ext cx="5598394" cy="2937451"/>
                    </a:xfrm>
                    <a:prstGeom prst="rect">
                      <a:avLst/>
                    </a:prstGeom>
                  </pic:spPr>
                </pic:pic>
              </a:graphicData>
            </a:graphic>
          </wp:inline>
        </w:drawing>
      </w:r>
    </w:p>
    <w:p w:rsidR="007768AA" w:rsidRPr="0034274A" w:rsidRDefault="007768AA" w:rsidP="007768AA">
      <w:pPr>
        <w:rPr>
          <w:rFonts w:ascii="Arial" w:hAnsi="Arial" w:cs="Arial"/>
          <w:b/>
          <w:sz w:val="24"/>
        </w:rPr>
      </w:pPr>
      <w:r w:rsidRPr="0034274A">
        <w:rPr>
          <w:rFonts w:ascii="Arial" w:hAnsi="Arial" w:cs="Arial"/>
          <w:b/>
          <w:sz w:val="24"/>
        </w:rPr>
        <w:t xml:space="preserve">The current staffing template for </w:t>
      </w:r>
      <w:r w:rsidR="002F2F5A">
        <w:rPr>
          <w:rFonts w:ascii="Arial" w:hAnsi="Arial" w:cs="Arial"/>
          <w:b/>
          <w:sz w:val="24"/>
        </w:rPr>
        <w:t>Farndale</w:t>
      </w:r>
      <w:r w:rsidRPr="0034274A">
        <w:rPr>
          <w:rFonts w:ascii="Arial" w:hAnsi="Arial" w:cs="Arial"/>
          <w:b/>
          <w:sz w:val="24"/>
        </w:rPr>
        <w:t>:</w:t>
      </w:r>
    </w:p>
    <w:tbl>
      <w:tblPr>
        <w:tblStyle w:val="GridTable4-Accent521"/>
        <w:tblW w:w="0" w:type="auto"/>
        <w:tblLook w:val="04A0" w:firstRow="1" w:lastRow="0" w:firstColumn="1" w:lastColumn="0" w:noHBand="0" w:noVBand="1"/>
      </w:tblPr>
      <w:tblGrid>
        <w:gridCol w:w="2405"/>
        <w:gridCol w:w="1701"/>
        <w:gridCol w:w="2126"/>
        <w:gridCol w:w="2410"/>
      </w:tblGrid>
      <w:tr w:rsidR="00BD0349" w:rsidRPr="004C3887" w:rsidTr="00EB6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D0349" w:rsidRPr="004C3887" w:rsidRDefault="00BD0349" w:rsidP="00EB64F6">
            <w:pPr>
              <w:spacing w:after="160"/>
              <w:jc w:val="center"/>
            </w:pPr>
          </w:p>
        </w:tc>
        <w:tc>
          <w:tcPr>
            <w:tcW w:w="1701" w:type="dxa"/>
          </w:tcPr>
          <w:p w:rsidR="00BD0349" w:rsidRPr="004C3887" w:rsidRDefault="00BD0349" w:rsidP="00EB64F6">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2126" w:type="dxa"/>
          </w:tcPr>
          <w:p w:rsidR="00BD0349" w:rsidRPr="004C3887" w:rsidRDefault="00BD0349" w:rsidP="00EB64F6">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BD0349" w:rsidRPr="004C3887" w:rsidRDefault="00BD0349" w:rsidP="00EB64F6">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BD0349" w:rsidRPr="004C3887" w:rsidTr="00EB6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D0349" w:rsidRPr="004C3887" w:rsidRDefault="00BD0349" w:rsidP="00EB64F6">
            <w:pPr>
              <w:spacing w:after="160"/>
              <w:jc w:val="center"/>
            </w:pPr>
            <w:r w:rsidRPr="004C3887">
              <w:t>RN</w:t>
            </w:r>
          </w:p>
        </w:tc>
        <w:tc>
          <w:tcPr>
            <w:tcW w:w="1701" w:type="dxa"/>
          </w:tcPr>
          <w:p w:rsidR="00BD0349" w:rsidRPr="004C3887" w:rsidRDefault="00BD0349" w:rsidP="00EB64F6">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126" w:type="dxa"/>
          </w:tcPr>
          <w:p w:rsidR="00BD0349" w:rsidRPr="004C3887" w:rsidRDefault="00BD0349" w:rsidP="00EB64F6">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410" w:type="dxa"/>
          </w:tcPr>
          <w:p w:rsidR="00BD0349" w:rsidRPr="004C3887" w:rsidRDefault="00BD0349" w:rsidP="00EB64F6">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r>
      <w:tr w:rsidR="00BD0349" w:rsidRPr="004C3887" w:rsidTr="00EB64F6">
        <w:tc>
          <w:tcPr>
            <w:cnfStyle w:val="001000000000" w:firstRow="0" w:lastRow="0" w:firstColumn="1" w:lastColumn="0" w:oddVBand="0" w:evenVBand="0" w:oddHBand="0" w:evenHBand="0" w:firstRowFirstColumn="0" w:firstRowLastColumn="0" w:lastRowFirstColumn="0" w:lastRowLastColumn="0"/>
            <w:tcW w:w="2405" w:type="dxa"/>
          </w:tcPr>
          <w:p w:rsidR="00BD0349" w:rsidRPr="004C3887" w:rsidRDefault="00BD0349" w:rsidP="00EB64F6">
            <w:pPr>
              <w:spacing w:after="160"/>
              <w:jc w:val="center"/>
            </w:pPr>
            <w:r w:rsidRPr="004C3887">
              <w:t>CSW</w:t>
            </w:r>
          </w:p>
        </w:tc>
        <w:tc>
          <w:tcPr>
            <w:tcW w:w="1701" w:type="dxa"/>
          </w:tcPr>
          <w:p w:rsidR="00BD0349" w:rsidRPr="004C3887" w:rsidRDefault="00BD0349" w:rsidP="00EB64F6">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2126" w:type="dxa"/>
          </w:tcPr>
          <w:p w:rsidR="00BD0349" w:rsidRPr="004C3887" w:rsidRDefault="00BD0349" w:rsidP="00EB64F6">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2410" w:type="dxa"/>
          </w:tcPr>
          <w:p w:rsidR="00BD0349" w:rsidRPr="004C3887" w:rsidRDefault="00BD0349" w:rsidP="00EB64F6">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BD0349" w:rsidRPr="004C3887" w:rsidTr="00EB6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D0349" w:rsidRPr="004C3887" w:rsidRDefault="00BD0349" w:rsidP="00EB64F6">
            <w:pPr>
              <w:spacing w:after="160"/>
              <w:jc w:val="center"/>
            </w:pPr>
            <w:r w:rsidRPr="004C3887">
              <w:t>Nutritional Assistant</w:t>
            </w:r>
          </w:p>
        </w:tc>
        <w:tc>
          <w:tcPr>
            <w:tcW w:w="6237" w:type="dxa"/>
            <w:gridSpan w:val="3"/>
          </w:tcPr>
          <w:p w:rsidR="00BD0349" w:rsidRPr="004C3887" w:rsidRDefault="00BD0349" w:rsidP="00EB64F6">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7 days 1.4 WTE</w:t>
            </w:r>
          </w:p>
        </w:tc>
      </w:tr>
      <w:tr w:rsidR="00BD0349" w:rsidRPr="004C3887" w:rsidTr="00EB64F6">
        <w:tc>
          <w:tcPr>
            <w:cnfStyle w:val="001000000000" w:firstRow="0" w:lastRow="0" w:firstColumn="1" w:lastColumn="0" w:oddVBand="0" w:evenVBand="0" w:oddHBand="0" w:evenHBand="0" w:firstRowFirstColumn="0" w:firstRowLastColumn="0" w:lastRowFirstColumn="0" w:lastRowLastColumn="0"/>
            <w:tcW w:w="2405" w:type="dxa"/>
          </w:tcPr>
          <w:p w:rsidR="00BD0349" w:rsidRPr="004C3887" w:rsidRDefault="00BD0349" w:rsidP="00EB64F6">
            <w:pPr>
              <w:spacing w:after="160"/>
              <w:jc w:val="center"/>
            </w:pPr>
            <w:r w:rsidRPr="004C3887">
              <w:t>MD</w:t>
            </w:r>
          </w:p>
        </w:tc>
        <w:tc>
          <w:tcPr>
            <w:tcW w:w="6237" w:type="dxa"/>
            <w:gridSpan w:val="3"/>
          </w:tcPr>
          <w:p w:rsidR="00BD0349" w:rsidRPr="004C3887" w:rsidRDefault="00BD0349" w:rsidP="00EB64F6">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61100B" w:rsidRDefault="0061100B" w:rsidP="007768AA">
      <w:pPr>
        <w:rPr>
          <w:rFonts w:ascii="Arial" w:hAnsi="Arial" w:cs="Arial"/>
          <w:b/>
          <w:sz w:val="24"/>
        </w:rPr>
      </w:pPr>
    </w:p>
    <w:p w:rsidR="007768AA" w:rsidRPr="0034274A" w:rsidRDefault="007768AA" w:rsidP="007768AA">
      <w:pPr>
        <w:rPr>
          <w:rFonts w:ascii="Arial" w:hAnsi="Arial" w:cs="Arial"/>
          <w:b/>
          <w:sz w:val="24"/>
        </w:rPr>
      </w:pPr>
      <w:r w:rsidRPr="0034274A">
        <w:rPr>
          <w:rFonts w:ascii="Arial" w:hAnsi="Arial" w:cs="Arial"/>
          <w:b/>
          <w:sz w:val="24"/>
        </w:rPr>
        <w:t>Budgeted Skill Mix</w:t>
      </w:r>
    </w:p>
    <w:tbl>
      <w:tblPr>
        <w:tblStyle w:val="TableGrid"/>
        <w:tblW w:w="0" w:type="auto"/>
        <w:tblLook w:val="04A0" w:firstRow="1" w:lastRow="0" w:firstColumn="1" w:lastColumn="0" w:noHBand="0" w:noVBand="1"/>
      </w:tblPr>
      <w:tblGrid>
        <w:gridCol w:w="2640"/>
        <w:gridCol w:w="1183"/>
      </w:tblGrid>
      <w:tr w:rsidR="007768AA" w:rsidTr="00C0414E">
        <w:tc>
          <w:tcPr>
            <w:tcW w:w="2640" w:type="dxa"/>
          </w:tcPr>
          <w:p w:rsidR="007768AA" w:rsidRPr="007329A6" w:rsidRDefault="007768AA" w:rsidP="00C0414E">
            <w:pPr>
              <w:rPr>
                <w:rFonts w:ascii="Arial" w:hAnsi="Arial" w:cs="Arial"/>
                <w:b/>
                <w:sz w:val="24"/>
              </w:rPr>
            </w:pPr>
            <w:r w:rsidRPr="007329A6">
              <w:rPr>
                <w:rFonts w:ascii="Arial" w:hAnsi="Arial" w:cs="Arial"/>
                <w:b/>
                <w:sz w:val="24"/>
              </w:rPr>
              <w:t>Band</w:t>
            </w:r>
          </w:p>
        </w:tc>
        <w:tc>
          <w:tcPr>
            <w:tcW w:w="1183" w:type="dxa"/>
          </w:tcPr>
          <w:p w:rsidR="007768AA" w:rsidRPr="007329A6" w:rsidRDefault="007768AA" w:rsidP="00C0414E">
            <w:pPr>
              <w:rPr>
                <w:rFonts w:ascii="Arial" w:hAnsi="Arial" w:cs="Arial"/>
                <w:b/>
                <w:sz w:val="24"/>
              </w:rPr>
            </w:pPr>
            <w:r w:rsidRPr="007329A6">
              <w:rPr>
                <w:rFonts w:ascii="Arial" w:hAnsi="Arial" w:cs="Arial"/>
                <w:b/>
                <w:sz w:val="24"/>
              </w:rPr>
              <w:t>WTE</w:t>
            </w:r>
          </w:p>
        </w:tc>
      </w:tr>
      <w:tr w:rsidR="007768AA" w:rsidTr="00C0414E">
        <w:tc>
          <w:tcPr>
            <w:tcW w:w="2640" w:type="dxa"/>
          </w:tcPr>
          <w:p w:rsidR="007768AA" w:rsidRDefault="007768AA" w:rsidP="00C0414E">
            <w:pPr>
              <w:rPr>
                <w:rFonts w:ascii="Arial" w:hAnsi="Arial" w:cs="Arial"/>
                <w:sz w:val="24"/>
              </w:rPr>
            </w:pPr>
            <w:r>
              <w:rPr>
                <w:rFonts w:ascii="Arial" w:hAnsi="Arial" w:cs="Arial"/>
                <w:sz w:val="24"/>
              </w:rPr>
              <w:t>7</w:t>
            </w:r>
          </w:p>
        </w:tc>
        <w:tc>
          <w:tcPr>
            <w:tcW w:w="1183" w:type="dxa"/>
          </w:tcPr>
          <w:p w:rsidR="007768AA" w:rsidRDefault="007768AA" w:rsidP="00C0414E">
            <w:pPr>
              <w:rPr>
                <w:rFonts w:ascii="Arial" w:hAnsi="Arial" w:cs="Arial"/>
                <w:sz w:val="24"/>
              </w:rPr>
            </w:pPr>
            <w:r>
              <w:rPr>
                <w:rFonts w:ascii="Arial" w:hAnsi="Arial" w:cs="Arial"/>
                <w:sz w:val="24"/>
              </w:rPr>
              <w:t>1.0</w:t>
            </w:r>
          </w:p>
        </w:tc>
      </w:tr>
      <w:tr w:rsidR="007768AA" w:rsidTr="00C0414E">
        <w:tc>
          <w:tcPr>
            <w:tcW w:w="2640" w:type="dxa"/>
          </w:tcPr>
          <w:p w:rsidR="007768AA" w:rsidRDefault="007768AA" w:rsidP="00C0414E">
            <w:pPr>
              <w:rPr>
                <w:rFonts w:ascii="Arial" w:hAnsi="Arial" w:cs="Arial"/>
                <w:sz w:val="24"/>
              </w:rPr>
            </w:pPr>
            <w:r>
              <w:rPr>
                <w:rFonts w:ascii="Arial" w:hAnsi="Arial" w:cs="Arial"/>
                <w:sz w:val="24"/>
              </w:rPr>
              <w:t>6</w:t>
            </w:r>
          </w:p>
        </w:tc>
        <w:tc>
          <w:tcPr>
            <w:tcW w:w="1183" w:type="dxa"/>
          </w:tcPr>
          <w:p w:rsidR="007768AA" w:rsidRDefault="007D4853" w:rsidP="00C0414E">
            <w:pPr>
              <w:rPr>
                <w:rFonts w:ascii="Arial" w:hAnsi="Arial" w:cs="Arial"/>
                <w:sz w:val="24"/>
              </w:rPr>
            </w:pPr>
            <w:r>
              <w:rPr>
                <w:rFonts w:ascii="Arial" w:hAnsi="Arial" w:cs="Arial"/>
                <w:sz w:val="24"/>
              </w:rPr>
              <w:t>6.44</w:t>
            </w:r>
          </w:p>
        </w:tc>
      </w:tr>
      <w:tr w:rsidR="007768AA" w:rsidTr="00C0414E">
        <w:tc>
          <w:tcPr>
            <w:tcW w:w="2640" w:type="dxa"/>
          </w:tcPr>
          <w:p w:rsidR="007768AA" w:rsidRDefault="007768AA" w:rsidP="00C0414E">
            <w:pPr>
              <w:rPr>
                <w:rFonts w:ascii="Arial" w:hAnsi="Arial" w:cs="Arial"/>
                <w:sz w:val="24"/>
              </w:rPr>
            </w:pPr>
            <w:r>
              <w:rPr>
                <w:rFonts w:ascii="Arial" w:hAnsi="Arial" w:cs="Arial"/>
                <w:sz w:val="24"/>
              </w:rPr>
              <w:t>5</w:t>
            </w:r>
          </w:p>
        </w:tc>
        <w:tc>
          <w:tcPr>
            <w:tcW w:w="1183" w:type="dxa"/>
          </w:tcPr>
          <w:p w:rsidR="007768AA" w:rsidRDefault="00C3150D" w:rsidP="00C0414E">
            <w:pPr>
              <w:rPr>
                <w:rFonts w:ascii="Arial" w:hAnsi="Arial" w:cs="Arial"/>
                <w:sz w:val="24"/>
              </w:rPr>
            </w:pPr>
            <w:r>
              <w:rPr>
                <w:rFonts w:ascii="Arial" w:hAnsi="Arial" w:cs="Arial"/>
                <w:sz w:val="24"/>
              </w:rPr>
              <w:t>20.86</w:t>
            </w:r>
          </w:p>
        </w:tc>
      </w:tr>
      <w:tr w:rsidR="007768AA" w:rsidTr="00C0414E">
        <w:tc>
          <w:tcPr>
            <w:tcW w:w="2640" w:type="dxa"/>
          </w:tcPr>
          <w:p w:rsidR="007768AA" w:rsidRDefault="007768AA" w:rsidP="00C0414E">
            <w:pPr>
              <w:rPr>
                <w:rFonts w:ascii="Arial" w:hAnsi="Arial" w:cs="Arial"/>
                <w:sz w:val="24"/>
              </w:rPr>
            </w:pPr>
            <w:r>
              <w:rPr>
                <w:rFonts w:ascii="Arial" w:hAnsi="Arial" w:cs="Arial"/>
                <w:sz w:val="24"/>
              </w:rPr>
              <w:t>3</w:t>
            </w:r>
          </w:p>
        </w:tc>
        <w:tc>
          <w:tcPr>
            <w:tcW w:w="1183" w:type="dxa"/>
          </w:tcPr>
          <w:p w:rsidR="007768AA" w:rsidRDefault="007768AA" w:rsidP="00C0414E">
            <w:pPr>
              <w:rPr>
                <w:rFonts w:ascii="Arial" w:hAnsi="Arial" w:cs="Arial"/>
                <w:sz w:val="24"/>
              </w:rPr>
            </w:pPr>
            <w:r>
              <w:rPr>
                <w:rFonts w:ascii="Arial" w:hAnsi="Arial" w:cs="Arial"/>
                <w:sz w:val="24"/>
              </w:rPr>
              <w:t>0</w:t>
            </w:r>
            <w:r w:rsidR="007D4853">
              <w:rPr>
                <w:rFonts w:ascii="Arial" w:hAnsi="Arial" w:cs="Arial"/>
                <w:sz w:val="24"/>
              </w:rPr>
              <w:t>.0</w:t>
            </w:r>
          </w:p>
        </w:tc>
      </w:tr>
      <w:tr w:rsidR="007768AA" w:rsidTr="00C0414E">
        <w:tc>
          <w:tcPr>
            <w:tcW w:w="2640" w:type="dxa"/>
          </w:tcPr>
          <w:p w:rsidR="007768AA" w:rsidRDefault="007768AA" w:rsidP="00C0414E">
            <w:pPr>
              <w:rPr>
                <w:rFonts w:ascii="Arial" w:hAnsi="Arial" w:cs="Arial"/>
                <w:sz w:val="24"/>
              </w:rPr>
            </w:pPr>
            <w:r>
              <w:rPr>
                <w:rFonts w:ascii="Arial" w:hAnsi="Arial" w:cs="Arial"/>
                <w:sz w:val="24"/>
              </w:rPr>
              <w:t>2</w:t>
            </w:r>
          </w:p>
        </w:tc>
        <w:tc>
          <w:tcPr>
            <w:tcW w:w="1183" w:type="dxa"/>
          </w:tcPr>
          <w:p w:rsidR="007768AA" w:rsidRDefault="007768AA" w:rsidP="007D4853">
            <w:pPr>
              <w:rPr>
                <w:rFonts w:ascii="Arial" w:hAnsi="Arial" w:cs="Arial"/>
                <w:sz w:val="24"/>
              </w:rPr>
            </w:pPr>
            <w:r>
              <w:rPr>
                <w:rFonts w:ascii="Arial" w:hAnsi="Arial" w:cs="Arial"/>
                <w:sz w:val="24"/>
              </w:rPr>
              <w:t>1</w:t>
            </w:r>
            <w:r w:rsidR="007D4853">
              <w:rPr>
                <w:rFonts w:ascii="Arial" w:hAnsi="Arial" w:cs="Arial"/>
                <w:sz w:val="24"/>
              </w:rPr>
              <w:t>6.91</w:t>
            </w:r>
          </w:p>
        </w:tc>
      </w:tr>
      <w:tr w:rsidR="007768AA" w:rsidTr="00C0414E">
        <w:tc>
          <w:tcPr>
            <w:tcW w:w="2640" w:type="dxa"/>
          </w:tcPr>
          <w:p w:rsidR="007768AA" w:rsidRDefault="007768AA" w:rsidP="00C0414E">
            <w:pPr>
              <w:rPr>
                <w:rFonts w:ascii="Arial" w:hAnsi="Arial" w:cs="Arial"/>
                <w:sz w:val="24"/>
              </w:rPr>
            </w:pPr>
            <w:r>
              <w:rPr>
                <w:rFonts w:ascii="Arial" w:hAnsi="Arial" w:cs="Arial"/>
              </w:rPr>
              <w:t xml:space="preserve">2 </w:t>
            </w:r>
            <w:r w:rsidRPr="00072F99">
              <w:rPr>
                <w:rFonts w:ascii="Arial" w:hAnsi="Arial" w:cs="Arial"/>
              </w:rPr>
              <w:t>Nutritional Assistant</w:t>
            </w:r>
          </w:p>
        </w:tc>
        <w:tc>
          <w:tcPr>
            <w:tcW w:w="1183" w:type="dxa"/>
          </w:tcPr>
          <w:p w:rsidR="007768AA" w:rsidRDefault="007768AA" w:rsidP="00C0414E">
            <w:pPr>
              <w:rPr>
                <w:rFonts w:ascii="Arial" w:hAnsi="Arial" w:cs="Arial"/>
                <w:sz w:val="24"/>
              </w:rPr>
            </w:pPr>
            <w:r>
              <w:rPr>
                <w:rFonts w:ascii="Arial" w:hAnsi="Arial" w:cs="Arial"/>
                <w:sz w:val="24"/>
              </w:rPr>
              <w:t>1.4</w:t>
            </w:r>
          </w:p>
        </w:tc>
      </w:tr>
      <w:tr w:rsidR="007768AA" w:rsidTr="00C0414E">
        <w:tc>
          <w:tcPr>
            <w:tcW w:w="2640" w:type="dxa"/>
          </w:tcPr>
          <w:p w:rsidR="007768AA" w:rsidRDefault="007768AA" w:rsidP="00C0414E">
            <w:pPr>
              <w:rPr>
                <w:rFonts w:ascii="Arial" w:hAnsi="Arial" w:cs="Arial"/>
                <w:sz w:val="24"/>
              </w:rPr>
            </w:pPr>
            <w:r>
              <w:rPr>
                <w:rFonts w:ascii="Arial" w:hAnsi="Arial" w:cs="Arial"/>
                <w:sz w:val="24"/>
              </w:rPr>
              <w:t>2 Ward Clerk</w:t>
            </w:r>
          </w:p>
        </w:tc>
        <w:tc>
          <w:tcPr>
            <w:tcW w:w="1183" w:type="dxa"/>
          </w:tcPr>
          <w:p w:rsidR="007768AA" w:rsidRDefault="007D4853" w:rsidP="00C0414E">
            <w:pPr>
              <w:rPr>
                <w:rFonts w:ascii="Arial" w:hAnsi="Arial" w:cs="Arial"/>
                <w:sz w:val="24"/>
              </w:rPr>
            </w:pPr>
            <w:r>
              <w:rPr>
                <w:rFonts w:ascii="Arial" w:hAnsi="Arial" w:cs="Arial"/>
                <w:sz w:val="24"/>
              </w:rPr>
              <w:t>2.07</w:t>
            </w:r>
          </w:p>
        </w:tc>
      </w:tr>
    </w:tbl>
    <w:p w:rsidR="0061100B" w:rsidRDefault="0061100B" w:rsidP="007768AA">
      <w:pPr>
        <w:rPr>
          <w:rFonts w:ascii="Arial" w:hAnsi="Arial" w:cs="Arial"/>
          <w:sz w:val="24"/>
        </w:rPr>
      </w:pPr>
    </w:p>
    <w:p w:rsidR="007768AA" w:rsidRPr="00EF1F0A" w:rsidRDefault="007768AA" w:rsidP="007768AA">
      <w:pPr>
        <w:rPr>
          <w:rFonts w:ascii="Arial" w:hAnsi="Arial" w:cs="Arial"/>
          <w:b/>
          <w:sz w:val="24"/>
        </w:rPr>
      </w:pPr>
      <w:r w:rsidRPr="00EF1F0A">
        <w:rPr>
          <w:rFonts w:ascii="Arial" w:hAnsi="Arial" w:cs="Arial"/>
          <w:b/>
          <w:sz w:val="24"/>
        </w:rPr>
        <w:t>Discussion</w:t>
      </w:r>
      <w:r w:rsidR="00BD0349">
        <w:rPr>
          <w:rFonts w:ascii="Arial" w:hAnsi="Arial" w:cs="Arial"/>
          <w:b/>
          <w:sz w:val="24"/>
        </w:rPr>
        <w:t xml:space="preserve"> and data pack</w:t>
      </w:r>
    </w:p>
    <w:p w:rsidR="005E026F" w:rsidRPr="00BD0349" w:rsidRDefault="00BD0349" w:rsidP="007768AA">
      <w:pPr>
        <w:rPr>
          <w:rFonts w:ascii="Arial" w:hAnsi="Arial" w:cs="Arial"/>
          <w:sz w:val="24"/>
        </w:rPr>
      </w:pPr>
      <w:r w:rsidRPr="00BD0349">
        <w:rPr>
          <w:rFonts w:ascii="Arial" w:hAnsi="Arial" w:cs="Arial"/>
          <w:sz w:val="24"/>
        </w:rPr>
        <w:t>See appendix 8</w:t>
      </w:r>
    </w:p>
    <w:p w:rsidR="007768AA" w:rsidRDefault="007768AA" w:rsidP="007768AA">
      <w:pPr>
        <w:rPr>
          <w:rFonts w:ascii="Arial" w:hAnsi="Arial" w:cs="Arial"/>
          <w:b/>
          <w:sz w:val="24"/>
        </w:rPr>
      </w:pPr>
      <w:r>
        <w:rPr>
          <w:rFonts w:ascii="Arial" w:hAnsi="Arial" w:cs="Arial"/>
          <w:b/>
          <w:sz w:val="24"/>
        </w:rPr>
        <w:lastRenderedPageBreak/>
        <w:t>Recommendations</w:t>
      </w:r>
    </w:p>
    <w:p w:rsidR="00BD0349" w:rsidRPr="00C3150D" w:rsidRDefault="00C3150D" w:rsidP="00C3150D">
      <w:pPr>
        <w:jc w:val="both"/>
        <w:rPr>
          <w:rFonts w:ascii="Arial" w:hAnsi="Arial" w:cs="Arial"/>
          <w:sz w:val="24"/>
        </w:rPr>
      </w:pPr>
      <w:r>
        <w:rPr>
          <w:rFonts w:ascii="Arial" w:hAnsi="Arial" w:cs="Arial"/>
          <w:sz w:val="24"/>
        </w:rPr>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Pr="0001515A">
        <w:rPr>
          <w:rFonts w:ascii="Arial" w:hAnsi="Arial" w:cs="Arial"/>
          <w:b/>
          <w:sz w:val="24"/>
        </w:rPr>
        <w:t>indicate an accurate nursing establishment.</w:t>
      </w:r>
    </w:p>
    <w:p w:rsidR="007768AA" w:rsidRDefault="007768AA" w:rsidP="007768AA">
      <w:pPr>
        <w:jc w:val="both"/>
        <w:rPr>
          <w:rFonts w:ascii="Arial" w:hAnsi="Arial" w:cs="Arial"/>
          <w:sz w:val="24"/>
        </w:rPr>
      </w:pPr>
      <w:r w:rsidRPr="002E4131">
        <w:rPr>
          <w:rFonts w:ascii="Arial" w:hAnsi="Arial" w:cs="Arial"/>
          <w:sz w:val="24"/>
        </w:rPr>
        <w:t>Any</w:t>
      </w:r>
      <w:r>
        <w:rPr>
          <w:rFonts w:ascii="Arial" w:hAnsi="Arial" w:cs="Arial"/>
          <w:sz w:val="24"/>
        </w:rPr>
        <w:t xml:space="preserve"> enhanced care requirements or</w:t>
      </w:r>
      <w:r w:rsidRPr="002E4131">
        <w:rPr>
          <w:rFonts w:ascii="Arial" w:hAnsi="Arial" w:cs="Arial"/>
          <w:sz w:val="24"/>
        </w:rPr>
        <w:t xml:space="preserve"> 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a staff redeployment should be undertaken or additional temporary workforce is required.</w:t>
      </w:r>
    </w:p>
    <w:p w:rsidR="00FC3AA4" w:rsidRDefault="007768AA" w:rsidP="00C00632">
      <w:pPr>
        <w:jc w:val="both"/>
        <w:rPr>
          <w:rFonts w:ascii="Arial" w:hAnsi="Arial" w:cs="Arial"/>
          <w:sz w:val="24"/>
        </w:rPr>
      </w:pPr>
      <w:r w:rsidRPr="00A95FA7">
        <w:rPr>
          <w:rFonts w:ascii="Arial" w:hAnsi="Arial" w:cs="Arial"/>
          <w:sz w:val="24"/>
        </w:rPr>
        <w:t>Continue to collect twice yearly SNCT data</w:t>
      </w:r>
      <w:r>
        <w:rPr>
          <w:rFonts w:ascii="Arial" w:hAnsi="Arial" w:cs="Arial"/>
          <w:sz w:val="24"/>
        </w:rPr>
        <w:t xml:space="preserve">, using the new levels of care SNCT tool. The next data collection will be in </w:t>
      </w:r>
      <w:r w:rsidR="005D16CD">
        <w:rPr>
          <w:rFonts w:ascii="Arial" w:hAnsi="Arial" w:cs="Arial"/>
          <w:sz w:val="24"/>
        </w:rPr>
        <w:t>June 2025</w:t>
      </w:r>
      <w:r>
        <w:rPr>
          <w:rFonts w:ascii="Arial" w:hAnsi="Arial" w:cs="Arial"/>
          <w:sz w:val="24"/>
        </w:rPr>
        <w:t>.</w:t>
      </w:r>
    </w:p>
    <w:p w:rsidR="00C63C72" w:rsidRPr="00C00632" w:rsidRDefault="00C63C72" w:rsidP="00C00632">
      <w:pPr>
        <w:jc w:val="both"/>
        <w:rPr>
          <w:rFonts w:ascii="Arial" w:hAnsi="Arial" w:cs="Arial"/>
          <w:sz w:val="24"/>
        </w:rPr>
      </w:pPr>
    </w:p>
    <w:p w:rsidR="00F85B0E" w:rsidRDefault="00C0414E" w:rsidP="00C0414E">
      <w:pPr>
        <w:pStyle w:val="Heading1"/>
        <w:rPr>
          <w:rFonts w:ascii="Arial" w:hAnsi="Arial" w:cs="Arial"/>
          <w:b/>
          <w:sz w:val="26"/>
          <w:szCs w:val="26"/>
        </w:rPr>
      </w:pPr>
      <w:bookmarkStart w:id="18" w:name="_Toc196987974"/>
      <w:r w:rsidRPr="00C0414E">
        <w:rPr>
          <w:rFonts w:ascii="Arial" w:hAnsi="Arial" w:cs="Arial"/>
          <w:b/>
          <w:sz w:val="26"/>
          <w:szCs w:val="26"/>
        </w:rPr>
        <w:t>Wensleydale</w:t>
      </w:r>
      <w:bookmarkEnd w:id="18"/>
    </w:p>
    <w:p w:rsidR="0042689A" w:rsidRPr="0042689A" w:rsidRDefault="0042689A" w:rsidP="0042689A">
      <w:pPr>
        <w:rPr>
          <w:rFonts w:ascii="Arial" w:hAnsi="Arial" w:cs="Arial"/>
          <w:sz w:val="24"/>
        </w:rPr>
      </w:pPr>
      <w:r w:rsidRPr="001B41BA">
        <w:rPr>
          <w:rFonts w:ascii="Arial" w:hAnsi="Arial" w:cs="Arial"/>
          <w:sz w:val="24"/>
        </w:rPr>
        <w:t xml:space="preserve">This is a new Cardio-respiratory ward with </w:t>
      </w:r>
      <w:r>
        <w:rPr>
          <w:rFonts w:ascii="Arial" w:hAnsi="Arial" w:cs="Arial"/>
          <w:sz w:val="24"/>
        </w:rPr>
        <w:t>MECU beds. This is the second SNCT data collection since the ward opened.</w:t>
      </w:r>
    </w:p>
    <w:p w:rsidR="0025328F" w:rsidRPr="00CB473B" w:rsidRDefault="0025328F" w:rsidP="0025328F">
      <w:pPr>
        <w:rPr>
          <w:rFonts w:ascii="Arial" w:hAnsi="Arial" w:cs="Arial"/>
          <w:b/>
          <w:sz w:val="24"/>
        </w:rPr>
      </w:pPr>
      <w:r w:rsidRPr="007329A6">
        <w:rPr>
          <w:rFonts w:ascii="Arial" w:hAnsi="Arial" w:cs="Arial"/>
          <w:b/>
          <w:sz w:val="24"/>
        </w:rPr>
        <w:t xml:space="preserve">SNCT Data since </w:t>
      </w:r>
      <w:r>
        <w:rPr>
          <w:rFonts w:ascii="Arial" w:hAnsi="Arial" w:cs="Arial"/>
          <w:b/>
          <w:sz w:val="24"/>
        </w:rPr>
        <w:t>New Ward Budget Set in</w:t>
      </w:r>
      <w:r w:rsidRPr="007329A6">
        <w:rPr>
          <w:rFonts w:ascii="Arial" w:hAnsi="Arial" w:cs="Arial"/>
          <w:b/>
          <w:sz w:val="24"/>
        </w:rPr>
        <w:t xml:space="preserve"> April 2023</w:t>
      </w:r>
    </w:p>
    <w:p w:rsidR="00966F3F" w:rsidRDefault="005D16CD" w:rsidP="00D30809">
      <w:pPr>
        <w:jc w:val="center"/>
      </w:pPr>
      <w:r>
        <w:rPr>
          <w:noProof/>
          <w:lang w:eastAsia="en-GB"/>
        </w:rPr>
        <w:drawing>
          <wp:inline distT="0" distB="0" distL="0" distR="0" wp14:anchorId="465D381B" wp14:editId="2DC0D164">
            <wp:extent cx="5347936" cy="2703058"/>
            <wp:effectExtent l="0" t="0" r="5715" b="2540"/>
            <wp:docPr id="15" name="Content Placeholder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pic:cNvPicPr>
                      <a:picLocks noGrp="1" noChangeAspect="1"/>
                    </pic:cNvPicPr>
                  </pic:nvPicPr>
                  <pic:blipFill>
                    <a:blip r:embed="rId19"/>
                    <a:stretch>
                      <a:fillRect/>
                    </a:stretch>
                  </pic:blipFill>
                  <pic:spPr>
                    <a:xfrm>
                      <a:off x="0" y="0"/>
                      <a:ext cx="5350946" cy="2704579"/>
                    </a:xfrm>
                    <a:prstGeom prst="rect">
                      <a:avLst/>
                    </a:prstGeom>
                  </pic:spPr>
                </pic:pic>
              </a:graphicData>
            </a:graphic>
          </wp:inline>
        </w:drawing>
      </w:r>
    </w:p>
    <w:p w:rsidR="0025328F" w:rsidRPr="00CB473B" w:rsidRDefault="0025328F" w:rsidP="0025328F">
      <w:pPr>
        <w:rPr>
          <w:rFonts w:ascii="Arial" w:hAnsi="Arial" w:cs="Arial"/>
          <w:b/>
          <w:noProof/>
          <w:sz w:val="24"/>
          <w:lang w:eastAsia="en-GB"/>
        </w:rPr>
      </w:pPr>
      <w:r w:rsidRPr="00CB473B">
        <w:rPr>
          <w:rFonts w:ascii="Arial" w:hAnsi="Arial" w:cs="Arial"/>
          <w:b/>
          <w:noProof/>
          <w:sz w:val="24"/>
          <w:lang w:eastAsia="en-GB"/>
        </w:rPr>
        <w:t xml:space="preserve">The current staffing template for </w:t>
      </w:r>
      <w:r>
        <w:rPr>
          <w:rFonts w:ascii="Arial" w:hAnsi="Arial" w:cs="Arial"/>
          <w:b/>
          <w:noProof/>
          <w:sz w:val="24"/>
          <w:lang w:eastAsia="en-GB"/>
        </w:rPr>
        <w:t>Wensleydale</w:t>
      </w:r>
      <w:r w:rsidRPr="00CB473B">
        <w:rPr>
          <w:rFonts w:ascii="Arial" w:hAnsi="Arial" w:cs="Arial"/>
          <w:b/>
          <w:noProof/>
          <w:sz w:val="24"/>
          <w:lang w:eastAsia="en-GB"/>
        </w:rPr>
        <w:t>:</w:t>
      </w:r>
    </w:p>
    <w:tbl>
      <w:tblPr>
        <w:tblStyle w:val="GridTable4-Accent521"/>
        <w:tblW w:w="0" w:type="auto"/>
        <w:tblLook w:val="04A0" w:firstRow="1" w:lastRow="0" w:firstColumn="1" w:lastColumn="0" w:noHBand="0" w:noVBand="1"/>
      </w:tblPr>
      <w:tblGrid>
        <w:gridCol w:w="2405"/>
        <w:gridCol w:w="1843"/>
        <w:gridCol w:w="1984"/>
        <w:gridCol w:w="2410"/>
      </w:tblGrid>
      <w:tr w:rsidR="0025328F" w:rsidRPr="004C3887" w:rsidTr="00D44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5328F" w:rsidRPr="004C3887" w:rsidRDefault="0025328F" w:rsidP="007B6DA5">
            <w:pPr>
              <w:spacing w:after="160"/>
              <w:jc w:val="center"/>
            </w:pPr>
          </w:p>
        </w:tc>
        <w:tc>
          <w:tcPr>
            <w:tcW w:w="1843" w:type="dxa"/>
          </w:tcPr>
          <w:p w:rsidR="0025328F" w:rsidRPr="004C3887" w:rsidRDefault="0025328F" w:rsidP="007B6DA5">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1984" w:type="dxa"/>
          </w:tcPr>
          <w:p w:rsidR="0025328F" w:rsidRPr="004C3887" w:rsidRDefault="0025328F" w:rsidP="007B6DA5">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25328F" w:rsidRPr="004C3887" w:rsidRDefault="0025328F" w:rsidP="007B6DA5">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25328F" w:rsidRPr="004C3887" w:rsidTr="00D44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5328F" w:rsidRPr="004C3887" w:rsidRDefault="0025328F" w:rsidP="007B6DA5">
            <w:pPr>
              <w:spacing w:after="160"/>
              <w:jc w:val="center"/>
            </w:pPr>
            <w:r w:rsidRPr="004C3887">
              <w:t>RN</w:t>
            </w:r>
          </w:p>
        </w:tc>
        <w:tc>
          <w:tcPr>
            <w:tcW w:w="1843" w:type="dxa"/>
          </w:tcPr>
          <w:p w:rsidR="0025328F" w:rsidRPr="004C3887" w:rsidRDefault="00D448D3" w:rsidP="007B6DA5">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7</w:t>
            </w:r>
          </w:p>
        </w:tc>
        <w:tc>
          <w:tcPr>
            <w:tcW w:w="1984" w:type="dxa"/>
          </w:tcPr>
          <w:p w:rsidR="0025328F" w:rsidRPr="004C3887" w:rsidRDefault="00D448D3" w:rsidP="007B6DA5">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7</w:t>
            </w:r>
          </w:p>
        </w:tc>
        <w:tc>
          <w:tcPr>
            <w:tcW w:w="2410" w:type="dxa"/>
          </w:tcPr>
          <w:p w:rsidR="0025328F" w:rsidRPr="004C3887" w:rsidRDefault="00D448D3" w:rsidP="007B6DA5">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7</w:t>
            </w:r>
          </w:p>
        </w:tc>
      </w:tr>
      <w:tr w:rsidR="0025328F" w:rsidRPr="004C3887" w:rsidTr="00D448D3">
        <w:tc>
          <w:tcPr>
            <w:cnfStyle w:val="001000000000" w:firstRow="0" w:lastRow="0" w:firstColumn="1" w:lastColumn="0" w:oddVBand="0" w:evenVBand="0" w:oddHBand="0" w:evenHBand="0" w:firstRowFirstColumn="0" w:firstRowLastColumn="0" w:lastRowFirstColumn="0" w:lastRowLastColumn="0"/>
            <w:tcW w:w="2405" w:type="dxa"/>
          </w:tcPr>
          <w:p w:rsidR="0025328F" w:rsidRPr="004C3887" w:rsidRDefault="0025328F" w:rsidP="007B6DA5">
            <w:pPr>
              <w:spacing w:after="160"/>
              <w:jc w:val="center"/>
            </w:pPr>
            <w:r w:rsidRPr="004C3887">
              <w:t>CSW</w:t>
            </w:r>
          </w:p>
        </w:tc>
        <w:tc>
          <w:tcPr>
            <w:tcW w:w="1843" w:type="dxa"/>
          </w:tcPr>
          <w:p w:rsidR="0025328F" w:rsidRPr="004C3887" w:rsidRDefault="00D448D3" w:rsidP="007B6DA5">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1984" w:type="dxa"/>
          </w:tcPr>
          <w:p w:rsidR="0025328F" w:rsidRPr="004C3887" w:rsidRDefault="00D448D3" w:rsidP="007B6DA5">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2410" w:type="dxa"/>
          </w:tcPr>
          <w:p w:rsidR="0025328F" w:rsidRPr="004C3887" w:rsidRDefault="00D448D3" w:rsidP="007B6DA5">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25328F" w:rsidRPr="004C3887" w:rsidTr="007B6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5328F" w:rsidRPr="004C3887" w:rsidRDefault="0025328F" w:rsidP="007B6DA5">
            <w:pPr>
              <w:spacing w:after="160"/>
              <w:jc w:val="center"/>
            </w:pPr>
            <w:r w:rsidRPr="004C3887">
              <w:t>Nutritional Assistant</w:t>
            </w:r>
          </w:p>
        </w:tc>
        <w:tc>
          <w:tcPr>
            <w:tcW w:w="6237" w:type="dxa"/>
            <w:gridSpan w:val="3"/>
          </w:tcPr>
          <w:p w:rsidR="0025328F" w:rsidRPr="004C3887" w:rsidRDefault="00D448D3" w:rsidP="007B6DA5">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7 days 1.4</w:t>
            </w:r>
            <w:r w:rsidR="0025328F" w:rsidRPr="004C3887">
              <w:rPr>
                <w:b/>
              </w:rPr>
              <w:t xml:space="preserve"> WTE</w:t>
            </w:r>
          </w:p>
        </w:tc>
      </w:tr>
      <w:tr w:rsidR="0025328F" w:rsidRPr="004C3887" w:rsidTr="007B6DA5">
        <w:tc>
          <w:tcPr>
            <w:cnfStyle w:val="001000000000" w:firstRow="0" w:lastRow="0" w:firstColumn="1" w:lastColumn="0" w:oddVBand="0" w:evenVBand="0" w:oddHBand="0" w:evenHBand="0" w:firstRowFirstColumn="0" w:firstRowLastColumn="0" w:lastRowFirstColumn="0" w:lastRowLastColumn="0"/>
            <w:tcW w:w="2405" w:type="dxa"/>
          </w:tcPr>
          <w:p w:rsidR="0025328F" w:rsidRPr="004C3887" w:rsidRDefault="0025328F" w:rsidP="007B6DA5">
            <w:pPr>
              <w:spacing w:after="160"/>
              <w:jc w:val="center"/>
            </w:pPr>
            <w:r w:rsidRPr="004C3887">
              <w:lastRenderedPageBreak/>
              <w:t>MD</w:t>
            </w:r>
          </w:p>
        </w:tc>
        <w:tc>
          <w:tcPr>
            <w:tcW w:w="6237" w:type="dxa"/>
            <w:gridSpan w:val="3"/>
          </w:tcPr>
          <w:p w:rsidR="0025328F" w:rsidRPr="004C3887" w:rsidRDefault="0025328F" w:rsidP="007B6DA5">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25328F" w:rsidRPr="0083640D" w:rsidRDefault="0025328F" w:rsidP="0025328F"/>
    <w:p w:rsidR="0025328F" w:rsidRPr="003740D0" w:rsidRDefault="0025328F" w:rsidP="0025328F">
      <w:pPr>
        <w:rPr>
          <w:rFonts w:ascii="Arial" w:hAnsi="Arial" w:cs="Arial"/>
          <w:b/>
          <w:sz w:val="24"/>
        </w:rPr>
      </w:pPr>
      <w:r w:rsidRPr="0034274A">
        <w:rPr>
          <w:rFonts w:ascii="Arial" w:hAnsi="Arial" w:cs="Arial"/>
          <w:b/>
          <w:sz w:val="24"/>
        </w:rPr>
        <w:t>Budgeted Skill M</w:t>
      </w:r>
      <w:r>
        <w:rPr>
          <w:rFonts w:ascii="Arial" w:hAnsi="Arial" w:cs="Arial"/>
          <w:b/>
          <w:sz w:val="24"/>
        </w:rPr>
        <w:t>ix</w:t>
      </w:r>
    </w:p>
    <w:tbl>
      <w:tblPr>
        <w:tblStyle w:val="TableGrid"/>
        <w:tblW w:w="0" w:type="auto"/>
        <w:tblLook w:val="04A0" w:firstRow="1" w:lastRow="0" w:firstColumn="1" w:lastColumn="0" w:noHBand="0" w:noVBand="1"/>
      </w:tblPr>
      <w:tblGrid>
        <w:gridCol w:w="2729"/>
        <w:gridCol w:w="1223"/>
      </w:tblGrid>
      <w:tr w:rsidR="0025328F" w:rsidRPr="007329A6" w:rsidTr="007B6DA5">
        <w:trPr>
          <w:trHeight w:val="254"/>
        </w:trPr>
        <w:tc>
          <w:tcPr>
            <w:tcW w:w="2729" w:type="dxa"/>
          </w:tcPr>
          <w:p w:rsidR="0025328F" w:rsidRPr="007329A6" w:rsidRDefault="0025328F" w:rsidP="007B6DA5">
            <w:pPr>
              <w:rPr>
                <w:rFonts w:ascii="Arial" w:hAnsi="Arial" w:cs="Arial"/>
                <w:b/>
                <w:sz w:val="24"/>
              </w:rPr>
            </w:pPr>
            <w:r w:rsidRPr="007329A6">
              <w:rPr>
                <w:rFonts w:ascii="Arial" w:hAnsi="Arial" w:cs="Arial"/>
                <w:b/>
                <w:sz w:val="24"/>
              </w:rPr>
              <w:t>Band</w:t>
            </w:r>
          </w:p>
        </w:tc>
        <w:tc>
          <w:tcPr>
            <w:tcW w:w="1223" w:type="dxa"/>
          </w:tcPr>
          <w:p w:rsidR="0025328F" w:rsidRPr="007329A6" w:rsidRDefault="0025328F" w:rsidP="007B6DA5">
            <w:pPr>
              <w:rPr>
                <w:rFonts w:ascii="Arial" w:hAnsi="Arial" w:cs="Arial"/>
                <w:b/>
                <w:sz w:val="24"/>
              </w:rPr>
            </w:pPr>
            <w:r w:rsidRPr="007329A6">
              <w:rPr>
                <w:rFonts w:ascii="Arial" w:hAnsi="Arial" w:cs="Arial"/>
                <w:b/>
                <w:sz w:val="24"/>
              </w:rPr>
              <w:t>WTE</w:t>
            </w:r>
          </w:p>
        </w:tc>
      </w:tr>
      <w:tr w:rsidR="0025328F" w:rsidTr="007B6DA5">
        <w:trPr>
          <w:trHeight w:val="245"/>
        </w:trPr>
        <w:tc>
          <w:tcPr>
            <w:tcW w:w="2729" w:type="dxa"/>
          </w:tcPr>
          <w:p w:rsidR="0025328F" w:rsidRDefault="0025328F" w:rsidP="007B6DA5">
            <w:pPr>
              <w:rPr>
                <w:rFonts w:ascii="Arial" w:hAnsi="Arial" w:cs="Arial"/>
                <w:sz w:val="24"/>
              </w:rPr>
            </w:pPr>
            <w:r>
              <w:rPr>
                <w:rFonts w:ascii="Arial" w:hAnsi="Arial" w:cs="Arial"/>
                <w:sz w:val="24"/>
              </w:rPr>
              <w:t>7</w:t>
            </w:r>
          </w:p>
        </w:tc>
        <w:tc>
          <w:tcPr>
            <w:tcW w:w="1223" w:type="dxa"/>
          </w:tcPr>
          <w:p w:rsidR="0025328F" w:rsidRDefault="0025328F" w:rsidP="007B6DA5">
            <w:pPr>
              <w:rPr>
                <w:rFonts w:ascii="Arial" w:hAnsi="Arial" w:cs="Arial"/>
                <w:sz w:val="24"/>
              </w:rPr>
            </w:pPr>
            <w:r>
              <w:rPr>
                <w:rFonts w:ascii="Arial" w:hAnsi="Arial" w:cs="Arial"/>
                <w:sz w:val="24"/>
              </w:rPr>
              <w:t>1</w:t>
            </w:r>
          </w:p>
        </w:tc>
      </w:tr>
      <w:tr w:rsidR="0025328F" w:rsidTr="007B6DA5">
        <w:trPr>
          <w:trHeight w:val="254"/>
        </w:trPr>
        <w:tc>
          <w:tcPr>
            <w:tcW w:w="2729" w:type="dxa"/>
          </w:tcPr>
          <w:p w:rsidR="0025328F" w:rsidRDefault="0025328F" w:rsidP="007B6DA5">
            <w:pPr>
              <w:rPr>
                <w:rFonts w:ascii="Arial" w:hAnsi="Arial" w:cs="Arial"/>
                <w:sz w:val="24"/>
              </w:rPr>
            </w:pPr>
            <w:r>
              <w:rPr>
                <w:rFonts w:ascii="Arial" w:hAnsi="Arial" w:cs="Arial"/>
                <w:sz w:val="24"/>
              </w:rPr>
              <w:t>6</w:t>
            </w:r>
          </w:p>
        </w:tc>
        <w:tc>
          <w:tcPr>
            <w:tcW w:w="1223" w:type="dxa"/>
          </w:tcPr>
          <w:p w:rsidR="0025328F" w:rsidRDefault="00246209" w:rsidP="007B6DA5">
            <w:pPr>
              <w:rPr>
                <w:rFonts w:ascii="Arial" w:hAnsi="Arial" w:cs="Arial"/>
                <w:sz w:val="24"/>
              </w:rPr>
            </w:pPr>
            <w:r>
              <w:rPr>
                <w:rFonts w:ascii="Arial" w:hAnsi="Arial" w:cs="Arial"/>
                <w:sz w:val="24"/>
              </w:rPr>
              <w:t>12.51</w:t>
            </w:r>
          </w:p>
        </w:tc>
      </w:tr>
      <w:tr w:rsidR="0025328F" w:rsidTr="007B6DA5">
        <w:trPr>
          <w:trHeight w:val="245"/>
        </w:trPr>
        <w:tc>
          <w:tcPr>
            <w:tcW w:w="2729" w:type="dxa"/>
          </w:tcPr>
          <w:p w:rsidR="0025328F" w:rsidRDefault="0025328F" w:rsidP="007B6DA5">
            <w:pPr>
              <w:rPr>
                <w:rFonts w:ascii="Arial" w:hAnsi="Arial" w:cs="Arial"/>
                <w:sz w:val="24"/>
              </w:rPr>
            </w:pPr>
            <w:r>
              <w:rPr>
                <w:rFonts w:ascii="Arial" w:hAnsi="Arial" w:cs="Arial"/>
                <w:sz w:val="24"/>
              </w:rPr>
              <w:t>5</w:t>
            </w:r>
          </w:p>
        </w:tc>
        <w:tc>
          <w:tcPr>
            <w:tcW w:w="1223" w:type="dxa"/>
          </w:tcPr>
          <w:p w:rsidR="0025328F" w:rsidRDefault="00246209" w:rsidP="007B6DA5">
            <w:pPr>
              <w:rPr>
                <w:rFonts w:ascii="Arial" w:hAnsi="Arial" w:cs="Arial"/>
                <w:sz w:val="24"/>
              </w:rPr>
            </w:pPr>
            <w:r>
              <w:rPr>
                <w:rFonts w:ascii="Arial" w:hAnsi="Arial" w:cs="Arial"/>
                <w:sz w:val="24"/>
              </w:rPr>
              <w:t>28.0</w:t>
            </w:r>
          </w:p>
        </w:tc>
      </w:tr>
      <w:tr w:rsidR="0025328F" w:rsidTr="007B6DA5">
        <w:trPr>
          <w:trHeight w:val="254"/>
        </w:trPr>
        <w:tc>
          <w:tcPr>
            <w:tcW w:w="2729" w:type="dxa"/>
          </w:tcPr>
          <w:p w:rsidR="0025328F" w:rsidRDefault="0025328F" w:rsidP="007B6DA5">
            <w:pPr>
              <w:rPr>
                <w:rFonts w:ascii="Arial" w:hAnsi="Arial" w:cs="Arial"/>
                <w:sz w:val="24"/>
              </w:rPr>
            </w:pPr>
            <w:r>
              <w:rPr>
                <w:rFonts w:ascii="Arial" w:hAnsi="Arial" w:cs="Arial"/>
                <w:sz w:val="24"/>
              </w:rPr>
              <w:t>3</w:t>
            </w:r>
          </w:p>
        </w:tc>
        <w:tc>
          <w:tcPr>
            <w:tcW w:w="1223" w:type="dxa"/>
          </w:tcPr>
          <w:p w:rsidR="0025328F" w:rsidRDefault="00246209" w:rsidP="007B6DA5">
            <w:pPr>
              <w:rPr>
                <w:rFonts w:ascii="Arial" w:hAnsi="Arial" w:cs="Arial"/>
                <w:sz w:val="24"/>
              </w:rPr>
            </w:pPr>
            <w:r>
              <w:rPr>
                <w:rFonts w:ascii="Arial" w:hAnsi="Arial" w:cs="Arial"/>
                <w:sz w:val="24"/>
              </w:rPr>
              <w:t>0.0</w:t>
            </w:r>
          </w:p>
        </w:tc>
      </w:tr>
      <w:tr w:rsidR="0025328F" w:rsidTr="007B6DA5">
        <w:trPr>
          <w:trHeight w:val="254"/>
        </w:trPr>
        <w:tc>
          <w:tcPr>
            <w:tcW w:w="2729" w:type="dxa"/>
          </w:tcPr>
          <w:p w:rsidR="0025328F" w:rsidRDefault="0025328F" w:rsidP="007B6DA5">
            <w:pPr>
              <w:rPr>
                <w:rFonts w:ascii="Arial" w:hAnsi="Arial" w:cs="Arial"/>
                <w:sz w:val="24"/>
              </w:rPr>
            </w:pPr>
            <w:r>
              <w:rPr>
                <w:rFonts w:ascii="Arial" w:hAnsi="Arial" w:cs="Arial"/>
                <w:sz w:val="24"/>
              </w:rPr>
              <w:t>2</w:t>
            </w:r>
          </w:p>
        </w:tc>
        <w:tc>
          <w:tcPr>
            <w:tcW w:w="1223" w:type="dxa"/>
          </w:tcPr>
          <w:p w:rsidR="0025328F" w:rsidRDefault="00246209" w:rsidP="007B6DA5">
            <w:pPr>
              <w:rPr>
                <w:rFonts w:ascii="Arial" w:hAnsi="Arial" w:cs="Arial"/>
                <w:sz w:val="24"/>
              </w:rPr>
            </w:pPr>
            <w:r>
              <w:rPr>
                <w:rFonts w:ascii="Arial" w:hAnsi="Arial" w:cs="Arial"/>
                <w:sz w:val="24"/>
              </w:rPr>
              <w:t>17.61</w:t>
            </w:r>
          </w:p>
        </w:tc>
      </w:tr>
      <w:tr w:rsidR="0025328F" w:rsidTr="007B6DA5">
        <w:trPr>
          <w:trHeight w:val="245"/>
        </w:trPr>
        <w:tc>
          <w:tcPr>
            <w:tcW w:w="2729" w:type="dxa"/>
          </w:tcPr>
          <w:p w:rsidR="0025328F" w:rsidRDefault="0025328F" w:rsidP="007B6DA5">
            <w:pPr>
              <w:rPr>
                <w:rFonts w:ascii="Arial" w:hAnsi="Arial" w:cs="Arial"/>
                <w:sz w:val="24"/>
              </w:rPr>
            </w:pPr>
            <w:r>
              <w:rPr>
                <w:rFonts w:ascii="Arial" w:hAnsi="Arial" w:cs="Arial"/>
              </w:rPr>
              <w:t xml:space="preserve">2 </w:t>
            </w:r>
            <w:r w:rsidRPr="00072F99">
              <w:rPr>
                <w:rFonts w:ascii="Arial" w:hAnsi="Arial" w:cs="Arial"/>
              </w:rPr>
              <w:t>Nutritional Assistant</w:t>
            </w:r>
          </w:p>
        </w:tc>
        <w:tc>
          <w:tcPr>
            <w:tcW w:w="1223" w:type="dxa"/>
          </w:tcPr>
          <w:p w:rsidR="0025328F" w:rsidRDefault="00246209" w:rsidP="007B6DA5">
            <w:pPr>
              <w:rPr>
                <w:rFonts w:ascii="Arial" w:hAnsi="Arial" w:cs="Arial"/>
                <w:sz w:val="24"/>
              </w:rPr>
            </w:pPr>
            <w:r>
              <w:rPr>
                <w:rFonts w:ascii="Arial" w:hAnsi="Arial" w:cs="Arial"/>
                <w:sz w:val="24"/>
              </w:rPr>
              <w:t>1.4</w:t>
            </w:r>
          </w:p>
        </w:tc>
      </w:tr>
      <w:tr w:rsidR="0025328F" w:rsidTr="007B6DA5">
        <w:trPr>
          <w:trHeight w:val="254"/>
        </w:trPr>
        <w:tc>
          <w:tcPr>
            <w:tcW w:w="2729" w:type="dxa"/>
          </w:tcPr>
          <w:p w:rsidR="0025328F" w:rsidRDefault="0025328F" w:rsidP="007B6DA5">
            <w:pPr>
              <w:rPr>
                <w:rFonts w:ascii="Arial" w:hAnsi="Arial" w:cs="Arial"/>
                <w:sz w:val="24"/>
              </w:rPr>
            </w:pPr>
            <w:r>
              <w:rPr>
                <w:rFonts w:ascii="Arial" w:hAnsi="Arial" w:cs="Arial"/>
                <w:sz w:val="24"/>
              </w:rPr>
              <w:t>2 Ward Clerk</w:t>
            </w:r>
          </w:p>
        </w:tc>
        <w:tc>
          <w:tcPr>
            <w:tcW w:w="1223" w:type="dxa"/>
          </w:tcPr>
          <w:p w:rsidR="0025328F" w:rsidRDefault="00246209" w:rsidP="007B6DA5">
            <w:pPr>
              <w:rPr>
                <w:rFonts w:ascii="Arial" w:hAnsi="Arial" w:cs="Arial"/>
                <w:sz w:val="24"/>
              </w:rPr>
            </w:pPr>
            <w:r>
              <w:rPr>
                <w:rFonts w:ascii="Arial" w:hAnsi="Arial" w:cs="Arial"/>
                <w:sz w:val="24"/>
              </w:rPr>
              <w:t>1.4</w:t>
            </w:r>
          </w:p>
        </w:tc>
      </w:tr>
    </w:tbl>
    <w:p w:rsidR="00F014C5" w:rsidRDefault="00F014C5" w:rsidP="0025328F">
      <w:pPr>
        <w:rPr>
          <w:rFonts w:ascii="Arial" w:hAnsi="Arial" w:cs="Arial"/>
          <w:b/>
          <w:sz w:val="24"/>
        </w:rPr>
      </w:pPr>
    </w:p>
    <w:p w:rsidR="0025328F" w:rsidRDefault="0025328F" w:rsidP="0025328F">
      <w:pPr>
        <w:rPr>
          <w:rFonts w:ascii="Arial" w:hAnsi="Arial" w:cs="Arial"/>
          <w:b/>
          <w:sz w:val="24"/>
        </w:rPr>
      </w:pPr>
      <w:r w:rsidRPr="00227A07">
        <w:rPr>
          <w:rFonts w:ascii="Arial" w:hAnsi="Arial" w:cs="Arial"/>
          <w:b/>
          <w:sz w:val="24"/>
        </w:rPr>
        <w:t>Discussion</w:t>
      </w:r>
    </w:p>
    <w:p w:rsidR="00E86FF1" w:rsidRPr="007F0074" w:rsidRDefault="00460D77" w:rsidP="0025328F">
      <w:pPr>
        <w:rPr>
          <w:rFonts w:ascii="Arial" w:hAnsi="Arial" w:cs="Arial"/>
          <w:sz w:val="24"/>
        </w:rPr>
      </w:pPr>
      <w:r>
        <w:rPr>
          <w:rFonts w:ascii="Arial" w:hAnsi="Arial" w:cs="Arial"/>
          <w:sz w:val="24"/>
        </w:rPr>
        <w:t>See appendix 9</w:t>
      </w:r>
    </w:p>
    <w:p w:rsidR="0025328F" w:rsidRPr="008C302F" w:rsidRDefault="0025328F" w:rsidP="0025328F">
      <w:pPr>
        <w:rPr>
          <w:rFonts w:ascii="Arial" w:hAnsi="Arial" w:cs="Arial"/>
          <w:b/>
          <w:sz w:val="24"/>
        </w:rPr>
      </w:pPr>
      <w:r>
        <w:rPr>
          <w:rFonts w:ascii="Arial" w:hAnsi="Arial" w:cs="Arial"/>
          <w:b/>
          <w:sz w:val="24"/>
        </w:rPr>
        <w:t>Recommendations</w:t>
      </w:r>
    </w:p>
    <w:p w:rsidR="00460D77" w:rsidRDefault="00460D77" w:rsidP="0025328F">
      <w:pPr>
        <w:jc w:val="both"/>
        <w:rPr>
          <w:rFonts w:ascii="Arial" w:hAnsi="Arial" w:cs="Arial"/>
          <w:sz w:val="24"/>
        </w:rPr>
      </w:pPr>
      <w:r>
        <w:rPr>
          <w:rFonts w:ascii="Arial" w:hAnsi="Arial" w:cs="Arial"/>
          <w:sz w:val="24"/>
        </w:rPr>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007A37A8">
        <w:rPr>
          <w:rFonts w:ascii="Arial" w:hAnsi="Arial" w:cs="Arial"/>
          <w:b/>
          <w:sz w:val="24"/>
        </w:rPr>
        <w:t>indicate a safe</w:t>
      </w:r>
      <w:r w:rsidRPr="00460D77">
        <w:rPr>
          <w:rFonts w:ascii="Arial" w:hAnsi="Arial" w:cs="Arial"/>
          <w:b/>
          <w:sz w:val="24"/>
        </w:rPr>
        <w:t xml:space="preserve"> nursing establishment.</w:t>
      </w:r>
      <w:r w:rsidR="007A37A8">
        <w:rPr>
          <w:rFonts w:ascii="Arial" w:hAnsi="Arial" w:cs="Arial"/>
          <w:b/>
          <w:sz w:val="24"/>
        </w:rPr>
        <w:t xml:space="preserve"> </w:t>
      </w:r>
      <w:r w:rsidR="007A37A8" w:rsidRPr="007A37A8">
        <w:rPr>
          <w:rFonts w:ascii="Arial" w:hAnsi="Arial" w:cs="Arial"/>
          <w:sz w:val="24"/>
        </w:rPr>
        <w:t>However,</w:t>
      </w:r>
      <w:r w:rsidR="007A37A8">
        <w:rPr>
          <w:rFonts w:ascii="Arial" w:hAnsi="Arial" w:cs="Arial"/>
          <w:sz w:val="24"/>
        </w:rPr>
        <w:t xml:space="preserve"> the three data collections since the establishment was set</w:t>
      </w:r>
      <w:r w:rsidR="001F1E17">
        <w:rPr>
          <w:rFonts w:ascii="Arial" w:hAnsi="Arial" w:cs="Arial"/>
          <w:sz w:val="24"/>
        </w:rPr>
        <w:t xml:space="preserve"> suggests that there could be a reduction in Early/Late factors</w:t>
      </w:r>
      <w:r w:rsidR="005807EC" w:rsidRPr="005807EC">
        <w:rPr>
          <w:rFonts w:ascii="Arial" w:hAnsi="Arial" w:cs="Arial"/>
          <w:sz w:val="24"/>
        </w:rPr>
        <w:t xml:space="preserve"> </w:t>
      </w:r>
      <w:r w:rsidR="005807EC">
        <w:rPr>
          <w:rFonts w:ascii="Arial" w:hAnsi="Arial" w:cs="Arial"/>
          <w:sz w:val="24"/>
        </w:rPr>
        <w:t>without a negative impact on quality, safety or performance.</w:t>
      </w:r>
      <w:r w:rsidR="00DA324C">
        <w:rPr>
          <w:rFonts w:ascii="Arial" w:hAnsi="Arial" w:cs="Arial"/>
          <w:sz w:val="24"/>
        </w:rPr>
        <w:t xml:space="preserve"> </w:t>
      </w:r>
      <w:r w:rsidR="001F7FFB">
        <w:rPr>
          <w:rFonts w:ascii="Arial" w:hAnsi="Arial" w:cs="Arial"/>
          <w:sz w:val="24"/>
        </w:rPr>
        <w:t>This will be factored as part of the LTUCC review that will be taken to the Establishment Review Panel.</w:t>
      </w:r>
    </w:p>
    <w:p w:rsidR="0025328F" w:rsidRPr="002E4131" w:rsidRDefault="0025328F" w:rsidP="0025328F">
      <w:pPr>
        <w:jc w:val="both"/>
        <w:rPr>
          <w:rFonts w:ascii="Arial" w:hAnsi="Arial" w:cs="Arial"/>
          <w:sz w:val="24"/>
        </w:rPr>
      </w:pPr>
      <w:r w:rsidRPr="002E4131">
        <w:rPr>
          <w:rFonts w:ascii="Arial" w:hAnsi="Arial" w:cs="Arial"/>
          <w:sz w:val="24"/>
        </w:rPr>
        <w:t>Any</w:t>
      </w:r>
      <w:r>
        <w:rPr>
          <w:rFonts w:ascii="Arial" w:hAnsi="Arial" w:cs="Arial"/>
          <w:sz w:val="24"/>
        </w:rPr>
        <w:t xml:space="preserve"> </w:t>
      </w:r>
      <w:r w:rsidRPr="002E4131">
        <w:rPr>
          <w:rFonts w:ascii="Arial" w:hAnsi="Arial" w:cs="Arial"/>
          <w:sz w:val="24"/>
        </w:rPr>
        <w:t xml:space="preserve">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a staff redeployment should be undertaken or additional temporary workforce is required.</w:t>
      </w:r>
    </w:p>
    <w:p w:rsidR="001F7FFB" w:rsidRDefault="0025328F" w:rsidP="00554470">
      <w:pPr>
        <w:jc w:val="both"/>
        <w:rPr>
          <w:rFonts w:ascii="Arial" w:hAnsi="Arial" w:cs="Arial"/>
          <w:sz w:val="24"/>
        </w:rPr>
      </w:pPr>
      <w:r w:rsidRPr="00A95FA7">
        <w:rPr>
          <w:rFonts w:ascii="Arial" w:hAnsi="Arial" w:cs="Arial"/>
          <w:sz w:val="24"/>
        </w:rPr>
        <w:t>Continue to collect twice yearly SNCT data</w:t>
      </w:r>
      <w:r>
        <w:rPr>
          <w:rFonts w:ascii="Arial" w:hAnsi="Arial" w:cs="Arial"/>
          <w:sz w:val="24"/>
        </w:rPr>
        <w:t>, using the new levels of care SNCT tool. The next data collection will be in J</w:t>
      </w:r>
      <w:r w:rsidR="001F7FFB">
        <w:rPr>
          <w:rFonts w:ascii="Arial" w:hAnsi="Arial" w:cs="Arial"/>
          <w:sz w:val="24"/>
        </w:rPr>
        <w:t>une</w:t>
      </w:r>
      <w:r w:rsidR="00460D77">
        <w:rPr>
          <w:rFonts w:ascii="Arial" w:hAnsi="Arial" w:cs="Arial"/>
          <w:sz w:val="24"/>
        </w:rPr>
        <w:t xml:space="preserve"> 2025</w:t>
      </w:r>
      <w:r w:rsidR="00554470">
        <w:rPr>
          <w:rFonts w:ascii="Arial" w:hAnsi="Arial" w:cs="Arial"/>
          <w:sz w:val="24"/>
        </w:rPr>
        <w:t>.</w:t>
      </w:r>
    </w:p>
    <w:p w:rsidR="001F7FFB" w:rsidRDefault="001F7FFB">
      <w:pPr>
        <w:rPr>
          <w:rFonts w:ascii="Arial" w:hAnsi="Arial" w:cs="Arial"/>
          <w:sz w:val="24"/>
        </w:rPr>
      </w:pPr>
      <w:r>
        <w:rPr>
          <w:rFonts w:ascii="Arial" w:hAnsi="Arial" w:cs="Arial"/>
          <w:sz w:val="24"/>
        </w:rPr>
        <w:br w:type="page"/>
      </w:r>
    </w:p>
    <w:p w:rsidR="00414DB0" w:rsidRDefault="00414DB0" w:rsidP="00414DB0">
      <w:pPr>
        <w:pStyle w:val="Heading1"/>
        <w:rPr>
          <w:rFonts w:ascii="Arial" w:hAnsi="Arial" w:cs="Arial"/>
          <w:b/>
          <w:sz w:val="26"/>
          <w:szCs w:val="26"/>
        </w:rPr>
      </w:pPr>
      <w:bookmarkStart w:id="19" w:name="_Toc196987975"/>
      <w:r>
        <w:rPr>
          <w:rFonts w:ascii="Arial" w:hAnsi="Arial" w:cs="Arial"/>
          <w:b/>
          <w:sz w:val="26"/>
          <w:szCs w:val="26"/>
        </w:rPr>
        <w:lastRenderedPageBreak/>
        <w:t>LTUCC Summary and Overall Requirements</w:t>
      </w:r>
      <w:bookmarkEnd w:id="19"/>
      <w:r>
        <w:rPr>
          <w:rFonts w:ascii="Arial" w:hAnsi="Arial" w:cs="Arial"/>
          <w:b/>
          <w:sz w:val="26"/>
          <w:szCs w:val="26"/>
        </w:rPr>
        <w:t xml:space="preserve"> </w:t>
      </w:r>
    </w:p>
    <w:p w:rsidR="008F06A1" w:rsidRDefault="008F06A1">
      <w:pPr>
        <w:rPr>
          <w:rFonts w:ascii="Arial" w:hAnsi="Arial" w:cs="Arial"/>
          <w:sz w:val="24"/>
        </w:rPr>
      </w:pPr>
    </w:p>
    <w:p w:rsidR="00BB329D" w:rsidRDefault="008F06A1" w:rsidP="00BF2A83">
      <w:pPr>
        <w:jc w:val="both"/>
        <w:rPr>
          <w:rFonts w:ascii="Arial" w:hAnsi="Arial" w:cs="Arial"/>
          <w:sz w:val="24"/>
        </w:rPr>
      </w:pPr>
      <w:r>
        <w:rPr>
          <w:rFonts w:ascii="Arial" w:hAnsi="Arial" w:cs="Arial"/>
          <w:sz w:val="24"/>
        </w:rPr>
        <w:t>Possible reductions in establishment are mainly due to a required reduction in the Ear</w:t>
      </w:r>
      <w:r w:rsidR="00982A96">
        <w:rPr>
          <w:rFonts w:ascii="Arial" w:hAnsi="Arial" w:cs="Arial"/>
          <w:sz w:val="24"/>
        </w:rPr>
        <w:t>l</w:t>
      </w:r>
      <w:r>
        <w:rPr>
          <w:rFonts w:ascii="Arial" w:hAnsi="Arial" w:cs="Arial"/>
          <w:sz w:val="24"/>
        </w:rPr>
        <w:t xml:space="preserve">y/Late factor, which is not being utilised during the rostering process and causing issues with </w:t>
      </w:r>
      <w:r w:rsidR="00982A96">
        <w:rPr>
          <w:rFonts w:ascii="Arial" w:hAnsi="Arial" w:cs="Arial"/>
          <w:sz w:val="24"/>
        </w:rPr>
        <w:t>assignment of shifts and accurate monitorin</w:t>
      </w:r>
      <w:r w:rsidR="00A0412F">
        <w:rPr>
          <w:rFonts w:ascii="Arial" w:hAnsi="Arial" w:cs="Arial"/>
          <w:sz w:val="24"/>
        </w:rPr>
        <w:t>g of key performance indicators</w:t>
      </w:r>
      <w:r w:rsidR="00BF7389">
        <w:rPr>
          <w:rFonts w:ascii="Arial" w:hAnsi="Arial" w:cs="Arial"/>
          <w:sz w:val="24"/>
        </w:rPr>
        <w:t>.</w:t>
      </w:r>
    </w:p>
    <w:tbl>
      <w:tblPr>
        <w:tblStyle w:val="TableGrid"/>
        <w:tblW w:w="10552" w:type="dxa"/>
        <w:tblInd w:w="-572" w:type="dxa"/>
        <w:tblLook w:val="04A0" w:firstRow="1" w:lastRow="0" w:firstColumn="1" w:lastColumn="0" w:noHBand="0" w:noVBand="1"/>
      </w:tblPr>
      <w:tblGrid>
        <w:gridCol w:w="2141"/>
        <w:gridCol w:w="4653"/>
        <w:gridCol w:w="3758"/>
      </w:tblGrid>
      <w:tr w:rsidR="00525AFF" w:rsidTr="00BF2A83">
        <w:trPr>
          <w:trHeight w:val="271"/>
        </w:trPr>
        <w:tc>
          <w:tcPr>
            <w:tcW w:w="2141" w:type="dxa"/>
          </w:tcPr>
          <w:p w:rsidR="00525AFF" w:rsidRDefault="00525AFF">
            <w:pPr>
              <w:rPr>
                <w:rFonts w:ascii="Arial" w:hAnsi="Arial" w:cs="Arial"/>
                <w:sz w:val="24"/>
              </w:rPr>
            </w:pPr>
            <w:r>
              <w:rPr>
                <w:rFonts w:ascii="Arial" w:hAnsi="Arial" w:cs="Arial"/>
                <w:sz w:val="24"/>
              </w:rPr>
              <w:t>Ward</w:t>
            </w:r>
          </w:p>
        </w:tc>
        <w:tc>
          <w:tcPr>
            <w:tcW w:w="4653" w:type="dxa"/>
          </w:tcPr>
          <w:p w:rsidR="00525AFF" w:rsidRDefault="00525AFF">
            <w:pPr>
              <w:rPr>
                <w:rFonts w:ascii="Arial" w:hAnsi="Arial" w:cs="Arial"/>
                <w:sz w:val="24"/>
              </w:rPr>
            </w:pPr>
            <w:r>
              <w:rPr>
                <w:rFonts w:ascii="Arial" w:hAnsi="Arial" w:cs="Arial"/>
                <w:sz w:val="24"/>
              </w:rPr>
              <w:t>Reductions</w:t>
            </w:r>
          </w:p>
        </w:tc>
        <w:tc>
          <w:tcPr>
            <w:tcW w:w="3758" w:type="dxa"/>
          </w:tcPr>
          <w:p w:rsidR="00525AFF" w:rsidRDefault="00525AFF">
            <w:pPr>
              <w:rPr>
                <w:rFonts w:ascii="Arial" w:hAnsi="Arial" w:cs="Arial"/>
                <w:sz w:val="24"/>
              </w:rPr>
            </w:pPr>
            <w:r>
              <w:rPr>
                <w:rFonts w:ascii="Arial" w:hAnsi="Arial" w:cs="Arial"/>
                <w:sz w:val="24"/>
              </w:rPr>
              <w:t>Increases</w:t>
            </w:r>
          </w:p>
        </w:tc>
      </w:tr>
      <w:tr w:rsidR="00525AFF" w:rsidTr="00BF2A83">
        <w:trPr>
          <w:trHeight w:val="544"/>
        </w:trPr>
        <w:tc>
          <w:tcPr>
            <w:tcW w:w="2141" w:type="dxa"/>
          </w:tcPr>
          <w:p w:rsidR="00525AFF" w:rsidRDefault="00525AFF">
            <w:pPr>
              <w:rPr>
                <w:rFonts w:ascii="Arial" w:hAnsi="Arial" w:cs="Arial"/>
                <w:sz w:val="24"/>
              </w:rPr>
            </w:pPr>
            <w:r>
              <w:rPr>
                <w:rFonts w:ascii="Arial" w:hAnsi="Arial" w:cs="Arial"/>
                <w:sz w:val="24"/>
              </w:rPr>
              <w:t>Oakdale</w:t>
            </w:r>
          </w:p>
          <w:p w:rsidR="00AC5E4C" w:rsidRDefault="00AC5E4C">
            <w:pPr>
              <w:rPr>
                <w:rFonts w:ascii="Arial" w:hAnsi="Arial" w:cs="Arial"/>
                <w:sz w:val="24"/>
              </w:rPr>
            </w:pPr>
          </w:p>
        </w:tc>
        <w:tc>
          <w:tcPr>
            <w:tcW w:w="4653" w:type="dxa"/>
          </w:tcPr>
          <w:p w:rsidR="00525AFF" w:rsidRDefault="00525AFF" w:rsidP="00576607">
            <w:pPr>
              <w:rPr>
                <w:rFonts w:ascii="Arial" w:hAnsi="Arial" w:cs="Arial"/>
                <w:sz w:val="24"/>
              </w:rPr>
            </w:pPr>
            <w:r>
              <w:rPr>
                <w:rFonts w:ascii="Arial" w:hAnsi="Arial" w:cs="Arial"/>
                <w:sz w:val="24"/>
              </w:rPr>
              <w:t>No Reductions</w:t>
            </w:r>
          </w:p>
        </w:tc>
        <w:tc>
          <w:tcPr>
            <w:tcW w:w="3758" w:type="dxa"/>
          </w:tcPr>
          <w:p w:rsidR="00525AFF" w:rsidRDefault="00525AFF" w:rsidP="00576607">
            <w:pPr>
              <w:rPr>
                <w:rFonts w:ascii="Arial" w:hAnsi="Arial" w:cs="Arial"/>
                <w:sz w:val="24"/>
              </w:rPr>
            </w:pPr>
            <w:r>
              <w:rPr>
                <w:rFonts w:ascii="Arial" w:hAnsi="Arial" w:cs="Arial"/>
                <w:sz w:val="24"/>
              </w:rPr>
              <w:t>No Increases</w:t>
            </w:r>
          </w:p>
        </w:tc>
      </w:tr>
      <w:tr w:rsidR="00525AFF" w:rsidTr="00BF2A83">
        <w:trPr>
          <w:trHeight w:val="559"/>
        </w:trPr>
        <w:tc>
          <w:tcPr>
            <w:tcW w:w="2141" w:type="dxa"/>
          </w:tcPr>
          <w:p w:rsidR="00525AFF" w:rsidRDefault="00525AFF" w:rsidP="0068065D">
            <w:pPr>
              <w:rPr>
                <w:rFonts w:ascii="Arial" w:hAnsi="Arial" w:cs="Arial"/>
                <w:sz w:val="24"/>
              </w:rPr>
            </w:pPr>
            <w:r>
              <w:rPr>
                <w:rFonts w:ascii="Arial" w:hAnsi="Arial" w:cs="Arial"/>
                <w:sz w:val="24"/>
              </w:rPr>
              <w:t>Granby</w:t>
            </w:r>
          </w:p>
        </w:tc>
        <w:tc>
          <w:tcPr>
            <w:tcW w:w="4653" w:type="dxa"/>
          </w:tcPr>
          <w:p w:rsidR="00525AFF" w:rsidRPr="00576607" w:rsidRDefault="00525AFF" w:rsidP="0068065D">
            <w:pPr>
              <w:pStyle w:val="ListParagraph"/>
              <w:numPr>
                <w:ilvl w:val="0"/>
                <w:numId w:val="14"/>
              </w:numPr>
              <w:spacing w:line="240" w:lineRule="auto"/>
              <w:rPr>
                <w:rFonts w:ascii="Arial" w:hAnsi="Arial" w:cs="Arial"/>
                <w:sz w:val="24"/>
              </w:rPr>
            </w:pPr>
            <w:r>
              <w:rPr>
                <w:rFonts w:ascii="Arial" w:hAnsi="Arial" w:cs="Arial"/>
                <w:sz w:val="24"/>
              </w:rPr>
              <w:t>Remove 1 X RN Early/Late Factor (3 hours)</w:t>
            </w:r>
          </w:p>
        </w:tc>
        <w:tc>
          <w:tcPr>
            <w:tcW w:w="3758" w:type="dxa"/>
          </w:tcPr>
          <w:p w:rsidR="00525AFF" w:rsidRDefault="00525AFF" w:rsidP="0068065D">
            <w:pPr>
              <w:rPr>
                <w:rFonts w:ascii="Arial" w:hAnsi="Arial" w:cs="Arial"/>
                <w:sz w:val="24"/>
              </w:rPr>
            </w:pPr>
            <w:r>
              <w:rPr>
                <w:rFonts w:ascii="Arial" w:hAnsi="Arial" w:cs="Arial"/>
                <w:sz w:val="24"/>
              </w:rPr>
              <w:t>No Increases</w:t>
            </w:r>
          </w:p>
        </w:tc>
      </w:tr>
      <w:tr w:rsidR="00525AFF" w:rsidTr="00BF2A83">
        <w:trPr>
          <w:trHeight w:val="544"/>
        </w:trPr>
        <w:tc>
          <w:tcPr>
            <w:tcW w:w="2141" w:type="dxa"/>
          </w:tcPr>
          <w:p w:rsidR="00525AFF" w:rsidRDefault="00525AFF" w:rsidP="0068065D">
            <w:pPr>
              <w:rPr>
                <w:rFonts w:ascii="Arial" w:hAnsi="Arial" w:cs="Arial"/>
                <w:sz w:val="24"/>
              </w:rPr>
            </w:pPr>
            <w:r>
              <w:rPr>
                <w:rFonts w:ascii="Arial" w:hAnsi="Arial" w:cs="Arial"/>
                <w:sz w:val="24"/>
              </w:rPr>
              <w:t>Farndale</w:t>
            </w:r>
          </w:p>
          <w:p w:rsidR="00AC5E4C" w:rsidRDefault="00AC5E4C" w:rsidP="0068065D">
            <w:pPr>
              <w:rPr>
                <w:rFonts w:ascii="Arial" w:hAnsi="Arial" w:cs="Arial"/>
                <w:sz w:val="24"/>
              </w:rPr>
            </w:pPr>
          </w:p>
        </w:tc>
        <w:tc>
          <w:tcPr>
            <w:tcW w:w="4653" w:type="dxa"/>
          </w:tcPr>
          <w:p w:rsidR="00525AFF" w:rsidRDefault="00525AFF" w:rsidP="0068065D">
            <w:pPr>
              <w:rPr>
                <w:rFonts w:ascii="Arial" w:hAnsi="Arial" w:cs="Arial"/>
                <w:sz w:val="24"/>
              </w:rPr>
            </w:pPr>
            <w:r>
              <w:rPr>
                <w:rFonts w:ascii="Arial" w:hAnsi="Arial" w:cs="Arial"/>
                <w:sz w:val="24"/>
              </w:rPr>
              <w:t>No Reductions</w:t>
            </w:r>
          </w:p>
        </w:tc>
        <w:tc>
          <w:tcPr>
            <w:tcW w:w="3758" w:type="dxa"/>
          </w:tcPr>
          <w:p w:rsidR="00525AFF" w:rsidRDefault="00525AFF" w:rsidP="0068065D">
            <w:pPr>
              <w:rPr>
                <w:rFonts w:ascii="Arial" w:hAnsi="Arial" w:cs="Arial"/>
                <w:sz w:val="24"/>
              </w:rPr>
            </w:pPr>
            <w:r>
              <w:rPr>
                <w:rFonts w:ascii="Arial" w:hAnsi="Arial" w:cs="Arial"/>
                <w:sz w:val="24"/>
              </w:rPr>
              <w:t>No Increases</w:t>
            </w:r>
          </w:p>
        </w:tc>
      </w:tr>
      <w:tr w:rsidR="00525AFF" w:rsidTr="00BF2A83">
        <w:trPr>
          <w:trHeight w:val="1119"/>
        </w:trPr>
        <w:tc>
          <w:tcPr>
            <w:tcW w:w="2141" w:type="dxa"/>
          </w:tcPr>
          <w:p w:rsidR="00525AFF" w:rsidRDefault="00525AFF" w:rsidP="0068065D">
            <w:pPr>
              <w:rPr>
                <w:rFonts w:ascii="Arial" w:hAnsi="Arial" w:cs="Arial"/>
                <w:sz w:val="24"/>
              </w:rPr>
            </w:pPr>
            <w:r>
              <w:rPr>
                <w:rFonts w:ascii="Arial" w:hAnsi="Arial" w:cs="Arial"/>
                <w:sz w:val="24"/>
              </w:rPr>
              <w:t>Wensleydale</w:t>
            </w:r>
          </w:p>
        </w:tc>
        <w:tc>
          <w:tcPr>
            <w:tcW w:w="4653" w:type="dxa"/>
          </w:tcPr>
          <w:p w:rsidR="00525AFF" w:rsidRPr="009B165A" w:rsidRDefault="00525AFF" w:rsidP="0068065D">
            <w:pPr>
              <w:pStyle w:val="ListParagraph"/>
              <w:numPr>
                <w:ilvl w:val="0"/>
                <w:numId w:val="13"/>
              </w:numPr>
              <w:spacing w:line="240" w:lineRule="auto"/>
              <w:rPr>
                <w:rFonts w:ascii="Arial" w:hAnsi="Arial" w:cs="Arial"/>
                <w:sz w:val="24"/>
              </w:rPr>
            </w:pPr>
            <w:r w:rsidRPr="009B165A">
              <w:rPr>
                <w:rFonts w:ascii="Arial" w:hAnsi="Arial" w:cs="Arial"/>
                <w:sz w:val="24"/>
              </w:rPr>
              <w:t>Remove 2 X RN (Band 5) Early/Late Factors (6 hours)</w:t>
            </w:r>
          </w:p>
          <w:p w:rsidR="00525AFF" w:rsidRPr="009B165A" w:rsidRDefault="00525AFF" w:rsidP="0068065D">
            <w:pPr>
              <w:pStyle w:val="ListParagraph"/>
              <w:numPr>
                <w:ilvl w:val="0"/>
                <w:numId w:val="13"/>
              </w:numPr>
              <w:spacing w:line="240" w:lineRule="auto"/>
              <w:rPr>
                <w:rFonts w:ascii="Arial" w:hAnsi="Arial" w:cs="Arial"/>
                <w:sz w:val="24"/>
              </w:rPr>
            </w:pPr>
            <w:r w:rsidRPr="009B165A">
              <w:rPr>
                <w:rFonts w:ascii="Arial" w:hAnsi="Arial" w:cs="Arial"/>
                <w:sz w:val="24"/>
              </w:rPr>
              <w:t>Remove 1 X CSW (Band 3) Early/Late Factors (3 hours)</w:t>
            </w:r>
          </w:p>
        </w:tc>
        <w:tc>
          <w:tcPr>
            <w:tcW w:w="3758" w:type="dxa"/>
          </w:tcPr>
          <w:p w:rsidR="00525AFF" w:rsidRDefault="00525AFF" w:rsidP="0068065D">
            <w:pPr>
              <w:rPr>
                <w:rFonts w:ascii="Arial" w:hAnsi="Arial" w:cs="Arial"/>
                <w:sz w:val="24"/>
              </w:rPr>
            </w:pPr>
            <w:r>
              <w:rPr>
                <w:rFonts w:ascii="Arial" w:hAnsi="Arial" w:cs="Arial"/>
                <w:sz w:val="24"/>
              </w:rPr>
              <w:t>No Increases</w:t>
            </w:r>
          </w:p>
        </w:tc>
      </w:tr>
      <w:tr w:rsidR="00525AFF" w:rsidTr="00BF2A83">
        <w:trPr>
          <w:trHeight w:val="559"/>
        </w:trPr>
        <w:tc>
          <w:tcPr>
            <w:tcW w:w="2141" w:type="dxa"/>
          </w:tcPr>
          <w:p w:rsidR="00525AFF" w:rsidRDefault="00525AFF" w:rsidP="0068065D">
            <w:pPr>
              <w:rPr>
                <w:rFonts w:ascii="Arial" w:hAnsi="Arial" w:cs="Arial"/>
                <w:sz w:val="24"/>
              </w:rPr>
            </w:pPr>
            <w:r>
              <w:rPr>
                <w:rFonts w:ascii="Arial" w:hAnsi="Arial" w:cs="Arial"/>
                <w:sz w:val="24"/>
              </w:rPr>
              <w:t>Byland</w:t>
            </w:r>
          </w:p>
        </w:tc>
        <w:tc>
          <w:tcPr>
            <w:tcW w:w="4653" w:type="dxa"/>
          </w:tcPr>
          <w:p w:rsidR="00525AFF" w:rsidRPr="00576607" w:rsidRDefault="00525AFF" w:rsidP="0068065D">
            <w:pPr>
              <w:pStyle w:val="ListParagraph"/>
              <w:numPr>
                <w:ilvl w:val="0"/>
                <w:numId w:val="14"/>
              </w:numPr>
              <w:spacing w:line="240" w:lineRule="auto"/>
              <w:rPr>
                <w:rFonts w:ascii="Arial" w:hAnsi="Arial" w:cs="Arial"/>
                <w:sz w:val="24"/>
              </w:rPr>
            </w:pPr>
            <w:r>
              <w:rPr>
                <w:rFonts w:ascii="Arial" w:hAnsi="Arial" w:cs="Arial"/>
                <w:sz w:val="24"/>
              </w:rPr>
              <w:t>Remove 1 X RN Early/Late Factor (3 hours)</w:t>
            </w:r>
          </w:p>
        </w:tc>
        <w:tc>
          <w:tcPr>
            <w:tcW w:w="3758" w:type="dxa"/>
          </w:tcPr>
          <w:p w:rsidR="00525AFF" w:rsidRDefault="00525AFF" w:rsidP="0068065D">
            <w:pPr>
              <w:rPr>
                <w:rFonts w:ascii="Arial" w:hAnsi="Arial" w:cs="Arial"/>
                <w:sz w:val="24"/>
              </w:rPr>
            </w:pPr>
            <w:r>
              <w:rPr>
                <w:rFonts w:ascii="Arial" w:hAnsi="Arial" w:cs="Arial"/>
                <w:sz w:val="24"/>
              </w:rPr>
              <w:t xml:space="preserve">Increase 1 X CSW 11 hour Night shift </w:t>
            </w:r>
          </w:p>
        </w:tc>
      </w:tr>
      <w:tr w:rsidR="00525AFF" w:rsidTr="00BF2A83">
        <w:trPr>
          <w:trHeight w:val="559"/>
        </w:trPr>
        <w:tc>
          <w:tcPr>
            <w:tcW w:w="2141" w:type="dxa"/>
          </w:tcPr>
          <w:p w:rsidR="00525AFF" w:rsidRDefault="00525AFF" w:rsidP="0068065D">
            <w:pPr>
              <w:rPr>
                <w:rFonts w:ascii="Arial" w:hAnsi="Arial" w:cs="Arial"/>
                <w:sz w:val="24"/>
              </w:rPr>
            </w:pPr>
            <w:r>
              <w:rPr>
                <w:rFonts w:ascii="Arial" w:hAnsi="Arial" w:cs="Arial"/>
                <w:sz w:val="24"/>
              </w:rPr>
              <w:t>Jervaulx</w:t>
            </w:r>
          </w:p>
        </w:tc>
        <w:tc>
          <w:tcPr>
            <w:tcW w:w="4653" w:type="dxa"/>
          </w:tcPr>
          <w:p w:rsidR="00525AFF" w:rsidRPr="00576607" w:rsidRDefault="00525AFF" w:rsidP="0068065D">
            <w:pPr>
              <w:pStyle w:val="ListParagraph"/>
              <w:numPr>
                <w:ilvl w:val="0"/>
                <w:numId w:val="14"/>
              </w:numPr>
              <w:spacing w:line="240" w:lineRule="auto"/>
              <w:rPr>
                <w:rFonts w:ascii="Arial" w:hAnsi="Arial" w:cs="Arial"/>
                <w:sz w:val="24"/>
              </w:rPr>
            </w:pPr>
            <w:r>
              <w:rPr>
                <w:rFonts w:ascii="Arial" w:hAnsi="Arial" w:cs="Arial"/>
                <w:sz w:val="24"/>
              </w:rPr>
              <w:t>Remove 1 X RN Early/Late Factor (3 hours)</w:t>
            </w:r>
          </w:p>
        </w:tc>
        <w:tc>
          <w:tcPr>
            <w:tcW w:w="3758" w:type="dxa"/>
          </w:tcPr>
          <w:p w:rsidR="00525AFF" w:rsidRDefault="00525AFF" w:rsidP="0068065D">
            <w:pPr>
              <w:rPr>
                <w:rFonts w:ascii="Arial" w:hAnsi="Arial" w:cs="Arial"/>
                <w:sz w:val="24"/>
              </w:rPr>
            </w:pPr>
            <w:r>
              <w:rPr>
                <w:rFonts w:ascii="Arial" w:hAnsi="Arial" w:cs="Arial"/>
                <w:sz w:val="24"/>
              </w:rPr>
              <w:t>Increase 1 X CSW 11 hour Night shift</w:t>
            </w:r>
          </w:p>
        </w:tc>
      </w:tr>
      <w:tr w:rsidR="00525AFF" w:rsidTr="00BF2A83">
        <w:trPr>
          <w:trHeight w:val="544"/>
        </w:trPr>
        <w:tc>
          <w:tcPr>
            <w:tcW w:w="2141" w:type="dxa"/>
          </w:tcPr>
          <w:p w:rsidR="00525AFF" w:rsidRDefault="00525AFF" w:rsidP="0068065D">
            <w:pPr>
              <w:rPr>
                <w:rFonts w:ascii="Arial" w:hAnsi="Arial" w:cs="Arial"/>
                <w:sz w:val="24"/>
              </w:rPr>
            </w:pPr>
            <w:r>
              <w:rPr>
                <w:rFonts w:ascii="Arial" w:hAnsi="Arial" w:cs="Arial"/>
                <w:sz w:val="24"/>
              </w:rPr>
              <w:t>Acute Frailty Unit</w:t>
            </w:r>
          </w:p>
        </w:tc>
        <w:tc>
          <w:tcPr>
            <w:tcW w:w="4653" w:type="dxa"/>
          </w:tcPr>
          <w:p w:rsidR="00525AFF" w:rsidRDefault="00525AFF" w:rsidP="0068065D">
            <w:pPr>
              <w:rPr>
                <w:rFonts w:ascii="Arial" w:hAnsi="Arial" w:cs="Arial"/>
                <w:sz w:val="24"/>
              </w:rPr>
            </w:pPr>
            <w:r>
              <w:rPr>
                <w:rFonts w:ascii="Arial" w:hAnsi="Arial" w:cs="Arial"/>
                <w:sz w:val="24"/>
              </w:rPr>
              <w:t>No Reductions</w:t>
            </w:r>
          </w:p>
        </w:tc>
        <w:tc>
          <w:tcPr>
            <w:tcW w:w="3758" w:type="dxa"/>
          </w:tcPr>
          <w:p w:rsidR="00525AFF" w:rsidRDefault="00525AFF" w:rsidP="0068065D">
            <w:pPr>
              <w:rPr>
                <w:rFonts w:ascii="Arial" w:hAnsi="Arial" w:cs="Arial"/>
                <w:sz w:val="24"/>
              </w:rPr>
            </w:pPr>
            <w:r>
              <w:rPr>
                <w:rFonts w:ascii="Arial" w:hAnsi="Arial" w:cs="Arial"/>
                <w:sz w:val="24"/>
              </w:rPr>
              <w:t>No Increases</w:t>
            </w:r>
          </w:p>
        </w:tc>
      </w:tr>
      <w:tr w:rsidR="00525AFF" w:rsidTr="00BF2A83">
        <w:trPr>
          <w:trHeight w:val="544"/>
        </w:trPr>
        <w:tc>
          <w:tcPr>
            <w:tcW w:w="2141" w:type="dxa"/>
          </w:tcPr>
          <w:p w:rsidR="00525AFF" w:rsidRDefault="00525AFF" w:rsidP="00525AFF">
            <w:pPr>
              <w:rPr>
                <w:rFonts w:ascii="Arial" w:hAnsi="Arial" w:cs="Arial"/>
                <w:sz w:val="24"/>
              </w:rPr>
            </w:pPr>
            <w:r>
              <w:rPr>
                <w:rFonts w:ascii="Arial" w:hAnsi="Arial" w:cs="Arial"/>
                <w:sz w:val="24"/>
              </w:rPr>
              <w:t>Trinity</w:t>
            </w:r>
          </w:p>
          <w:p w:rsidR="00AC5E4C" w:rsidRDefault="00AC5E4C" w:rsidP="00525AFF">
            <w:pPr>
              <w:rPr>
                <w:rFonts w:ascii="Arial" w:hAnsi="Arial" w:cs="Arial"/>
                <w:sz w:val="24"/>
              </w:rPr>
            </w:pPr>
          </w:p>
        </w:tc>
        <w:tc>
          <w:tcPr>
            <w:tcW w:w="4653" w:type="dxa"/>
          </w:tcPr>
          <w:p w:rsidR="00525AFF" w:rsidRDefault="00525AFF" w:rsidP="00525AFF">
            <w:pPr>
              <w:rPr>
                <w:rFonts w:ascii="Arial" w:hAnsi="Arial" w:cs="Arial"/>
                <w:sz w:val="24"/>
              </w:rPr>
            </w:pPr>
            <w:r>
              <w:rPr>
                <w:rFonts w:ascii="Arial" w:hAnsi="Arial" w:cs="Arial"/>
                <w:sz w:val="24"/>
              </w:rPr>
              <w:t>No Reductions</w:t>
            </w:r>
          </w:p>
        </w:tc>
        <w:tc>
          <w:tcPr>
            <w:tcW w:w="3758" w:type="dxa"/>
          </w:tcPr>
          <w:p w:rsidR="00525AFF" w:rsidRDefault="00525AFF" w:rsidP="00525AFF">
            <w:pPr>
              <w:rPr>
                <w:rFonts w:ascii="Arial" w:hAnsi="Arial" w:cs="Arial"/>
                <w:sz w:val="24"/>
              </w:rPr>
            </w:pPr>
            <w:r>
              <w:rPr>
                <w:rFonts w:ascii="Arial" w:hAnsi="Arial" w:cs="Arial"/>
                <w:sz w:val="24"/>
              </w:rPr>
              <w:t>No Increases</w:t>
            </w:r>
          </w:p>
        </w:tc>
      </w:tr>
      <w:tr w:rsidR="00525AFF" w:rsidTr="00BF2A83">
        <w:trPr>
          <w:trHeight w:val="1089"/>
        </w:trPr>
        <w:tc>
          <w:tcPr>
            <w:tcW w:w="2141" w:type="dxa"/>
          </w:tcPr>
          <w:p w:rsidR="00525AFF" w:rsidRDefault="00525AFF" w:rsidP="00525AFF">
            <w:pPr>
              <w:jc w:val="both"/>
              <w:rPr>
                <w:rFonts w:ascii="Arial" w:hAnsi="Arial" w:cs="Arial"/>
                <w:sz w:val="24"/>
              </w:rPr>
            </w:pPr>
            <w:r>
              <w:rPr>
                <w:rFonts w:ascii="Arial" w:hAnsi="Arial" w:cs="Arial"/>
                <w:sz w:val="24"/>
              </w:rPr>
              <w:t>Lascelles</w:t>
            </w:r>
          </w:p>
        </w:tc>
        <w:tc>
          <w:tcPr>
            <w:tcW w:w="4653" w:type="dxa"/>
          </w:tcPr>
          <w:p w:rsidR="00525AFF" w:rsidRDefault="00525AFF" w:rsidP="00525AFF">
            <w:pPr>
              <w:rPr>
                <w:rFonts w:ascii="Arial" w:hAnsi="Arial" w:cs="Arial"/>
                <w:sz w:val="24"/>
              </w:rPr>
            </w:pPr>
            <w:r>
              <w:rPr>
                <w:rFonts w:ascii="Arial" w:hAnsi="Arial" w:cs="Arial"/>
                <w:sz w:val="24"/>
              </w:rPr>
              <w:t>No Reductions</w:t>
            </w:r>
          </w:p>
        </w:tc>
        <w:tc>
          <w:tcPr>
            <w:tcW w:w="3758" w:type="dxa"/>
          </w:tcPr>
          <w:p w:rsidR="00525AFF" w:rsidRDefault="00525AFF" w:rsidP="00525AFF">
            <w:pPr>
              <w:rPr>
                <w:rFonts w:ascii="Arial" w:hAnsi="Arial" w:cs="Arial"/>
                <w:sz w:val="24"/>
              </w:rPr>
            </w:pPr>
            <w:r>
              <w:rPr>
                <w:rFonts w:ascii="Arial" w:hAnsi="Arial" w:cs="Arial"/>
                <w:sz w:val="24"/>
              </w:rPr>
              <w:t>Increase Nutritional Assistant hours to include provision for Sat and Sun (7.5 hours shifts)</w:t>
            </w:r>
          </w:p>
          <w:p w:rsidR="007C55ED" w:rsidRDefault="007C55ED" w:rsidP="00525AFF">
            <w:pPr>
              <w:rPr>
                <w:rFonts w:ascii="Arial" w:hAnsi="Arial" w:cs="Arial"/>
                <w:sz w:val="24"/>
              </w:rPr>
            </w:pPr>
            <w:r>
              <w:rPr>
                <w:rFonts w:ascii="Arial" w:hAnsi="Arial" w:cs="Arial"/>
                <w:sz w:val="24"/>
              </w:rPr>
              <w:t>Increase Ward Clerk Hours by 15 hours per week (0.4 WTE)</w:t>
            </w:r>
          </w:p>
        </w:tc>
      </w:tr>
    </w:tbl>
    <w:p w:rsidR="000F38F2" w:rsidRDefault="000F38F2" w:rsidP="009E6F0D">
      <w:pPr>
        <w:rPr>
          <w:rFonts w:ascii="Arial" w:hAnsi="Arial" w:cs="Arial"/>
          <w:sz w:val="24"/>
        </w:rPr>
      </w:pPr>
    </w:p>
    <w:p w:rsidR="000F38F2" w:rsidRDefault="000F38F2" w:rsidP="00E91130">
      <w:pPr>
        <w:jc w:val="both"/>
        <w:rPr>
          <w:rFonts w:ascii="Arial" w:hAnsi="Arial" w:cs="Arial"/>
          <w:sz w:val="24"/>
        </w:rPr>
      </w:pPr>
      <w:r w:rsidRPr="00506323">
        <w:rPr>
          <w:rFonts w:ascii="Arial" w:hAnsi="Arial" w:cs="Arial"/>
          <w:b/>
          <w:sz w:val="24"/>
        </w:rPr>
        <w:t>The changes recommended by the outputs of the review meetings are minor establishment changes</w:t>
      </w:r>
      <w:r w:rsidR="00F65982" w:rsidRPr="00506323">
        <w:rPr>
          <w:rFonts w:ascii="Arial" w:hAnsi="Arial" w:cs="Arial"/>
          <w:b/>
          <w:sz w:val="24"/>
        </w:rPr>
        <w:t>, within the existing budgetary allocation</w:t>
      </w:r>
      <w:r w:rsidR="00F65982">
        <w:rPr>
          <w:rFonts w:ascii="Arial" w:hAnsi="Arial" w:cs="Arial"/>
          <w:sz w:val="24"/>
        </w:rPr>
        <w:t>. These changes are being presented to the establishment review panel on the 20</w:t>
      </w:r>
      <w:r w:rsidR="00F65982" w:rsidRPr="00F65982">
        <w:rPr>
          <w:rFonts w:ascii="Arial" w:hAnsi="Arial" w:cs="Arial"/>
          <w:sz w:val="24"/>
          <w:vertAlign w:val="superscript"/>
        </w:rPr>
        <w:t>th</w:t>
      </w:r>
      <w:r w:rsidR="00F65982">
        <w:rPr>
          <w:rFonts w:ascii="Arial" w:hAnsi="Arial" w:cs="Arial"/>
          <w:sz w:val="24"/>
        </w:rPr>
        <w:t xml:space="preserve"> May 2025</w:t>
      </w:r>
      <w:r w:rsidR="00E91130">
        <w:rPr>
          <w:rFonts w:ascii="Arial" w:hAnsi="Arial" w:cs="Arial"/>
          <w:sz w:val="24"/>
        </w:rPr>
        <w:t>. The financial details are demonstrated below.</w:t>
      </w:r>
    </w:p>
    <w:p w:rsidR="00554470" w:rsidRPr="00554470" w:rsidRDefault="00AC5E4C" w:rsidP="001A13FB">
      <w:pPr>
        <w:ind w:hanging="567"/>
        <w:rPr>
          <w:rFonts w:ascii="Arial" w:hAnsi="Arial" w:cs="Arial"/>
          <w:sz w:val="24"/>
        </w:rPr>
      </w:pPr>
      <w:r w:rsidRPr="000F38F2">
        <w:rPr>
          <w:rFonts w:ascii="Arial" w:hAnsi="Arial" w:cs="Arial"/>
          <w:sz w:val="24"/>
        </w:rPr>
        <w:br w:type="page"/>
      </w:r>
      <w:r w:rsidR="001A13FB" w:rsidRPr="00EB252E">
        <w:rPr>
          <w:noProof/>
          <w:lang w:eastAsia="en-GB"/>
        </w:rPr>
        <w:lastRenderedPageBreak/>
        <w:drawing>
          <wp:inline distT="0" distB="0" distL="0" distR="0" wp14:anchorId="23C0896F" wp14:editId="2C65328E">
            <wp:extent cx="6846570" cy="45182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84993" cy="4543568"/>
                    </a:xfrm>
                    <a:prstGeom prst="rect">
                      <a:avLst/>
                    </a:prstGeom>
                    <a:noFill/>
                    <a:ln>
                      <a:noFill/>
                    </a:ln>
                  </pic:spPr>
                </pic:pic>
              </a:graphicData>
            </a:graphic>
          </wp:inline>
        </w:drawing>
      </w:r>
    </w:p>
    <w:p w:rsidR="00995C00" w:rsidRDefault="00995C00">
      <w:pPr>
        <w:rPr>
          <w:rFonts w:ascii="Arial" w:eastAsiaTheme="majorEastAsia" w:hAnsi="Arial" w:cs="Arial"/>
          <w:b/>
          <w:color w:val="2E74B5" w:themeColor="accent1" w:themeShade="BF"/>
          <w:sz w:val="26"/>
          <w:szCs w:val="26"/>
        </w:rPr>
      </w:pPr>
      <w:r>
        <w:rPr>
          <w:rFonts w:ascii="Arial" w:hAnsi="Arial" w:cs="Arial"/>
          <w:b/>
          <w:sz w:val="26"/>
          <w:szCs w:val="26"/>
        </w:rPr>
        <w:br w:type="page"/>
      </w:r>
    </w:p>
    <w:p w:rsidR="006D38A1" w:rsidRPr="006D38A1" w:rsidRDefault="006D38A1" w:rsidP="006D38A1">
      <w:pPr>
        <w:jc w:val="center"/>
        <w:rPr>
          <w:rFonts w:ascii="Arial" w:hAnsi="Arial" w:cs="Arial"/>
          <w:b/>
          <w:color w:val="4472C4" w:themeColor="accent5"/>
          <w:sz w:val="28"/>
        </w:rPr>
      </w:pPr>
      <w:r>
        <w:rPr>
          <w:rFonts w:ascii="Arial" w:hAnsi="Arial" w:cs="Arial"/>
          <w:b/>
          <w:color w:val="4472C4" w:themeColor="accent5"/>
          <w:sz w:val="28"/>
        </w:rPr>
        <w:lastRenderedPageBreak/>
        <w:t xml:space="preserve">PSCC </w:t>
      </w:r>
      <w:r w:rsidRPr="00A55CE4">
        <w:rPr>
          <w:rFonts w:ascii="Arial" w:hAnsi="Arial" w:cs="Arial"/>
          <w:b/>
          <w:color w:val="4472C4" w:themeColor="accent5"/>
          <w:sz w:val="28"/>
        </w:rPr>
        <w:t>Results by Ward</w:t>
      </w:r>
    </w:p>
    <w:p w:rsidR="00CD37AA" w:rsidRDefault="00CD37AA" w:rsidP="005E7278">
      <w:pPr>
        <w:pStyle w:val="Heading1"/>
        <w:rPr>
          <w:rFonts w:ascii="Arial" w:hAnsi="Arial" w:cs="Arial"/>
          <w:b/>
          <w:sz w:val="26"/>
          <w:szCs w:val="26"/>
        </w:rPr>
      </w:pPr>
      <w:bookmarkStart w:id="20" w:name="_Toc196987976"/>
      <w:r w:rsidRPr="005E7278">
        <w:rPr>
          <w:rFonts w:ascii="Arial" w:hAnsi="Arial" w:cs="Arial"/>
          <w:b/>
          <w:sz w:val="26"/>
          <w:szCs w:val="26"/>
        </w:rPr>
        <w:t>Rowan</w:t>
      </w:r>
      <w:bookmarkEnd w:id="20"/>
    </w:p>
    <w:p w:rsidR="009E3985" w:rsidRDefault="009E3985" w:rsidP="009E3985">
      <w:pPr>
        <w:jc w:val="both"/>
        <w:rPr>
          <w:rFonts w:ascii="Arial" w:hAnsi="Arial" w:cs="Arial"/>
          <w:sz w:val="24"/>
        </w:rPr>
      </w:pPr>
      <w:r>
        <w:rPr>
          <w:rFonts w:ascii="Arial" w:hAnsi="Arial" w:cs="Arial"/>
          <w:sz w:val="24"/>
        </w:rPr>
        <w:t>Rowan is an Elective O</w:t>
      </w:r>
      <w:r w:rsidRPr="00B7605D">
        <w:rPr>
          <w:rFonts w:ascii="Arial" w:hAnsi="Arial" w:cs="Arial"/>
          <w:sz w:val="24"/>
        </w:rPr>
        <w:t>rthopaedic ward with 16 beds</w:t>
      </w:r>
      <w:r>
        <w:rPr>
          <w:rFonts w:ascii="Arial" w:hAnsi="Arial" w:cs="Arial"/>
          <w:sz w:val="24"/>
        </w:rPr>
        <w:t>. As highlighted by the SNCT results, the full bed capacity is not yet being utilised. However, each data collection indicates greater usage. There is a minimum baseline staffing requirement to maintain quality, safety and performance. Therefore the Budgeted establishment in not able to be changed, but can be flexed, using professional judgement by senior nursing colleagues as part of the daily safer staffing professional judgement redeployment.</w:t>
      </w:r>
    </w:p>
    <w:p w:rsidR="0077358F" w:rsidRPr="009E3985" w:rsidRDefault="0077358F" w:rsidP="009E3985">
      <w:pPr>
        <w:jc w:val="both"/>
        <w:rPr>
          <w:rFonts w:ascii="Arial" w:hAnsi="Arial" w:cs="Arial"/>
          <w:sz w:val="24"/>
        </w:rPr>
      </w:pPr>
    </w:p>
    <w:p w:rsidR="007B6DA5" w:rsidRDefault="007B6DA5" w:rsidP="007B6DA5">
      <w:pPr>
        <w:rPr>
          <w:rFonts w:ascii="Arial" w:hAnsi="Arial" w:cs="Arial"/>
          <w:b/>
          <w:sz w:val="24"/>
        </w:rPr>
      </w:pPr>
      <w:r w:rsidRPr="007329A6">
        <w:rPr>
          <w:rFonts w:ascii="Arial" w:hAnsi="Arial" w:cs="Arial"/>
          <w:b/>
          <w:sz w:val="24"/>
        </w:rPr>
        <w:t xml:space="preserve">SNCT Data since </w:t>
      </w:r>
      <w:r>
        <w:rPr>
          <w:rFonts w:ascii="Arial" w:hAnsi="Arial" w:cs="Arial"/>
          <w:b/>
          <w:sz w:val="24"/>
        </w:rPr>
        <w:t>New Ward Budget Set in</w:t>
      </w:r>
      <w:r w:rsidRPr="007329A6">
        <w:rPr>
          <w:rFonts w:ascii="Arial" w:hAnsi="Arial" w:cs="Arial"/>
          <w:b/>
          <w:sz w:val="24"/>
        </w:rPr>
        <w:t xml:space="preserve"> April 2023</w:t>
      </w:r>
    </w:p>
    <w:p w:rsidR="00554470" w:rsidRPr="00CB473B" w:rsidRDefault="007B78EA" w:rsidP="007B78EA">
      <w:pPr>
        <w:ind w:left="-709"/>
        <w:rPr>
          <w:rFonts w:ascii="Arial" w:hAnsi="Arial" w:cs="Arial"/>
          <w:b/>
          <w:sz w:val="24"/>
        </w:rPr>
      </w:pPr>
      <w:r>
        <w:rPr>
          <w:noProof/>
          <w:lang w:eastAsia="en-GB"/>
        </w:rPr>
        <w:drawing>
          <wp:inline distT="0" distB="0" distL="0" distR="0" wp14:anchorId="29018D59" wp14:editId="245FEFDB">
            <wp:extent cx="6875115" cy="2664963"/>
            <wp:effectExtent l="0" t="0" r="254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6DA5" w:rsidRDefault="007B6DA5" w:rsidP="007B6DA5">
      <w:pPr>
        <w:jc w:val="center"/>
      </w:pPr>
    </w:p>
    <w:p w:rsidR="007B6DA5" w:rsidRPr="00CB473B" w:rsidRDefault="007B6DA5" w:rsidP="007B6DA5">
      <w:pPr>
        <w:rPr>
          <w:rFonts w:ascii="Arial" w:hAnsi="Arial" w:cs="Arial"/>
          <w:b/>
          <w:noProof/>
          <w:sz w:val="24"/>
          <w:lang w:eastAsia="en-GB"/>
        </w:rPr>
      </w:pPr>
      <w:r w:rsidRPr="00CB473B">
        <w:rPr>
          <w:rFonts w:ascii="Arial" w:hAnsi="Arial" w:cs="Arial"/>
          <w:b/>
          <w:noProof/>
          <w:sz w:val="24"/>
          <w:lang w:eastAsia="en-GB"/>
        </w:rPr>
        <w:t xml:space="preserve">The current staffing template for </w:t>
      </w:r>
      <w:r w:rsidR="001F0850">
        <w:rPr>
          <w:rFonts w:ascii="Arial" w:hAnsi="Arial" w:cs="Arial"/>
          <w:b/>
          <w:noProof/>
          <w:sz w:val="24"/>
          <w:lang w:eastAsia="en-GB"/>
        </w:rPr>
        <w:t>Rowan</w:t>
      </w:r>
      <w:r w:rsidRPr="00CB473B">
        <w:rPr>
          <w:rFonts w:ascii="Arial" w:hAnsi="Arial" w:cs="Arial"/>
          <w:b/>
          <w:noProof/>
          <w:sz w:val="24"/>
          <w:lang w:eastAsia="en-GB"/>
        </w:rPr>
        <w:t>:</w:t>
      </w:r>
    </w:p>
    <w:tbl>
      <w:tblPr>
        <w:tblStyle w:val="GridTable4-Accent521"/>
        <w:tblW w:w="0" w:type="auto"/>
        <w:tblLook w:val="04A0" w:firstRow="1" w:lastRow="0" w:firstColumn="1" w:lastColumn="0" w:noHBand="0" w:noVBand="1"/>
      </w:tblPr>
      <w:tblGrid>
        <w:gridCol w:w="2405"/>
        <w:gridCol w:w="1843"/>
        <w:gridCol w:w="1984"/>
        <w:gridCol w:w="2410"/>
      </w:tblGrid>
      <w:tr w:rsidR="007B6DA5" w:rsidRPr="004C3887" w:rsidTr="007B6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B6DA5" w:rsidRPr="004C3887" w:rsidRDefault="007B6DA5" w:rsidP="007B6DA5">
            <w:pPr>
              <w:spacing w:after="160"/>
              <w:jc w:val="center"/>
            </w:pPr>
          </w:p>
        </w:tc>
        <w:tc>
          <w:tcPr>
            <w:tcW w:w="1843" w:type="dxa"/>
          </w:tcPr>
          <w:p w:rsidR="007B6DA5" w:rsidRPr="004C3887" w:rsidRDefault="007B6DA5" w:rsidP="007B6DA5">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1984" w:type="dxa"/>
          </w:tcPr>
          <w:p w:rsidR="007B6DA5" w:rsidRPr="004C3887" w:rsidRDefault="007B6DA5" w:rsidP="007B6DA5">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7B6DA5" w:rsidRPr="004C3887" w:rsidRDefault="007B6DA5" w:rsidP="007B6DA5">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7B6DA5" w:rsidRPr="004C3887" w:rsidTr="007B6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B6DA5" w:rsidRPr="004C3887" w:rsidRDefault="007B6DA5" w:rsidP="007B6DA5">
            <w:pPr>
              <w:spacing w:after="160"/>
              <w:jc w:val="center"/>
            </w:pPr>
            <w:r w:rsidRPr="004C3887">
              <w:t>RN</w:t>
            </w:r>
          </w:p>
        </w:tc>
        <w:tc>
          <w:tcPr>
            <w:tcW w:w="1843" w:type="dxa"/>
          </w:tcPr>
          <w:p w:rsidR="007B6DA5" w:rsidRPr="004C3887" w:rsidRDefault="00B7605D" w:rsidP="007B6DA5">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984" w:type="dxa"/>
          </w:tcPr>
          <w:p w:rsidR="007B6DA5" w:rsidRPr="004C3887" w:rsidRDefault="00B7605D" w:rsidP="007B6DA5">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2410" w:type="dxa"/>
          </w:tcPr>
          <w:p w:rsidR="007B6DA5" w:rsidRPr="004C3887" w:rsidRDefault="00B7605D" w:rsidP="007B6DA5">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7B6DA5" w:rsidRPr="004C3887" w:rsidTr="007B6DA5">
        <w:tc>
          <w:tcPr>
            <w:cnfStyle w:val="001000000000" w:firstRow="0" w:lastRow="0" w:firstColumn="1" w:lastColumn="0" w:oddVBand="0" w:evenVBand="0" w:oddHBand="0" w:evenHBand="0" w:firstRowFirstColumn="0" w:firstRowLastColumn="0" w:lastRowFirstColumn="0" w:lastRowLastColumn="0"/>
            <w:tcW w:w="2405" w:type="dxa"/>
          </w:tcPr>
          <w:p w:rsidR="007B6DA5" w:rsidRPr="004C3887" w:rsidRDefault="007B6DA5" w:rsidP="007B6DA5">
            <w:pPr>
              <w:spacing w:after="160"/>
              <w:jc w:val="center"/>
            </w:pPr>
            <w:r w:rsidRPr="004C3887">
              <w:t>CSW</w:t>
            </w:r>
          </w:p>
        </w:tc>
        <w:tc>
          <w:tcPr>
            <w:tcW w:w="1843" w:type="dxa"/>
          </w:tcPr>
          <w:p w:rsidR="007B6DA5" w:rsidRPr="004C3887" w:rsidRDefault="00B7605D" w:rsidP="007B6DA5">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1984" w:type="dxa"/>
          </w:tcPr>
          <w:p w:rsidR="007B6DA5" w:rsidRPr="004C3887" w:rsidRDefault="00B7605D" w:rsidP="007B6DA5">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2410" w:type="dxa"/>
          </w:tcPr>
          <w:p w:rsidR="007B6DA5" w:rsidRPr="004C3887" w:rsidRDefault="00B7605D" w:rsidP="007B6DA5">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1</w:t>
            </w:r>
          </w:p>
        </w:tc>
      </w:tr>
      <w:tr w:rsidR="007B6DA5" w:rsidRPr="004C3887" w:rsidTr="007B6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B6DA5" w:rsidRPr="004C3887" w:rsidRDefault="007B6DA5" w:rsidP="007B6DA5">
            <w:pPr>
              <w:spacing w:after="160"/>
              <w:jc w:val="center"/>
            </w:pPr>
            <w:r w:rsidRPr="004C3887">
              <w:t>MD</w:t>
            </w:r>
          </w:p>
        </w:tc>
        <w:tc>
          <w:tcPr>
            <w:tcW w:w="6237" w:type="dxa"/>
            <w:gridSpan w:val="3"/>
          </w:tcPr>
          <w:p w:rsidR="007B6DA5" w:rsidRPr="004C3887" w:rsidRDefault="007B6DA5" w:rsidP="007B6DA5">
            <w:pPr>
              <w:spacing w:after="160"/>
              <w:jc w:val="center"/>
              <w:cnfStyle w:val="000000100000" w:firstRow="0" w:lastRow="0" w:firstColumn="0" w:lastColumn="0" w:oddVBand="0" w:evenVBand="0" w:oddHBand="1" w:evenHBand="0" w:firstRowFirstColumn="0" w:firstRowLastColumn="0" w:lastRowFirstColumn="0" w:lastRowLastColumn="0"/>
              <w:rPr>
                <w:b/>
              </w:rPr>
            </w:pPr>
            <w:r w:rsidRPr="004C3887">
              <w:rPr>
                <w:b/>
              </w:rPr>
              <w:t>22.5 hours (0.6 WTE)</w:t>
            </w:r>
          </w:p>
        </w:tc>
      </w:tr>
    </w:tbl>
    <w:p w:rsidR="007B6DA5" w:rsidRPr="0083640D" w:rsidRDefault="007B6DA5" w:rsidP="007B6DA5"/>
    <w:p w:rsidR="007B6DA5" w:rsidRPr="003740D0" w:rsidRDefault="007B6DA5" w:rsidP="007B6DA5">
      <w:pPr>
        <w:rPr>
          <w:rFonts w:ascii="Arial" w:hAnsi="Arial" w:cs="Arial"/>
          <w:b/>
          <w:sz w:val="24"/>
        </w:rPr>
      </w:pPr>
      <w:r w:rsidRPr="0034274A">
        <w:rPr>
          <w:rFonts w:ascii="Arial" w:hAnsi="Arial" w:cs="Arial"/>
          <w:b/>
          <w:sz w:val="24"/>
        </w:rPr>
        <w:t>Budgeted Skill M</w:t>
      </w:r>
      <w:r>
        <w:rPr>
          <w:rFonts w:ascii="Arial" w:hAnsi="Arial" w:cs="Arial"/>
          <w:b/>
          <w:sz w:val="24"/>
        </w:rPr>
        <w:t>ix</w:t>
      </w:r>
    </w:p>
    <w:tbl>
      <w:tblPr>
        <w:tblStyle w:val="TableGrid"/>
        <w:tblW w:w="0" w:type="auto"/>
        <w:tblLook w:val="04A0" w:firstRow="1" w:lastRow="0" w:firstColumn="1" w:lastColumn="0" w:noHBand="0" w:noVBand="1"/>
      </w:tblPr>
      <w:tblGrid>
        <w:gridCol w:w="2729"/>
        <w:gridCol w:w="1223"/>
      </w:tblGrid>
      <w:tr w:rsidR="007B6DA5" w:rsidRPr="007329A6" w:rsidTr="007B6DA5">
        <w:trPr>
          <w:trHeight w:val="254"/>
        </w:trPr>
        <w:tc>
          <w:tcPr>
            <w:tcW w:w="2729" w:type="dxa"/>
          </w:tcPr>
          <w:p w:rsidR="007B6DA5" w:rsidRPr="007329A6" w:rsidRDefault="007B6DA5" w:rsidP="007B6DA5">
            <w:pPr>
              <w:rPr>
                <w:rFonts w:ascii="Arial" w:hAnsi="Arial" w:cs="Arial"/>
                <w:b/>
                <w:sz w:val="24"/>
              </w:rPr>
            </w:pPr>
            <w:r w:rsidRPr="007329A6">
              <w:rPr>
                <w:rFonts w:ascii="Arial" w:hAnsi="Arial" w:cs="Arial"/>
                <w:b/>
                <w:sz w:val="24"/>
              </w:rPr>
              <w:t>Band</w:t>
            </w:r>
          </w:p>
        </w:tc>
        <w:tc>
          <w:tcPr>
            <w:tcW w:w="1223" w:type="dxa"/>
          </w:tcPr>
          <w:p w:rsidR="007B6DA5" w:rsidRPr="007329A6" w:rsidRDefault="007B6DA5" w:rsidP="007B6DA5">
            <w:pPr>
              <w:rPr>
                <w:rFonts w:ascii="Arial" w:hAnsi="Arial" w:cs="Arial"/>
                <w:b/>
                <w:sz w:val="24"/>
              </w:rPr>
            </w:pPr>
            <w:r w:rsidRPr="007329A6">
              <w:rPr>
                <w:rFonts w:ascii="Arial" w:hAnsi="Arial" w:cs="Arial"/>
                <w:b/>
                <w:sz w:val="24"/>
              </w:rPr>
              <w:t>WTE</w:t>
            </w:r>
          </w:p>
        </w:tc>
      </w:tr>
      <w:tr w:rsidR="007B6DA5" w:rsidTr="007B6DA5">
        <w:trPr>
          <w:trHeight w:val="245"/>
        </w:trPr>
        <w:tc>
          <w:tcPr>
            <w:tcW w:w="2729" w:type="dxa"/>
          </w:tcPr>
          <w:p w:rsidR="007B6DA5" w:rsidRDefault="007B6DA5" w:rsidP="007B6DA5">
            <w:pPr>
              <w:rPr>
                <w:rFonts w:ascii="Arial" w:hAnsi="Arial" w:cs="Arial"/>
                <w:sz w:val="24"/>
              </w:rPr>
            </w:pPr>
            <w:r>
              <w:rPr>
                <w:rFonts w:ascii="Arial" w:hAnsi="Arial" w:cs="Arial"/>
                <w:sz w:val="24"/>
              </w:rPr>
              <w:t>7</w:t>
            </w:r>
          </w:p>
        </w:tc>
        <w:tc>
          <w:tcPr>
            <w:tcW w:w="1223" w:type="dxa"/>
          </w:tcPr>
          <w:p w:rsidR="007B6DA5" w:rsidRDefault="00B12F5B" w:rsidP="007B6DA5">
            <w:pPr>
              <w:rPr>
                <w:rFonts w:ascii="Arial" w:hAnsi="Arial" w:cs="Arial"/>
                <w:sz w:val="24"/>
              </w:rPr>
            </w:pPr>
            <w:r>
              <w:rPr>
                <w:rFonts w:ascii="Arial" w:hAnsi="Arial" w:cs="Arial"/>
                <w:sz w:val="24"/>
              </w:rPr>
              <w:t>1.0</w:t>
            </w:r>
          </w:p>
        </w:tc>
      </w:tr>
      <w:tr w:rsidR="007B6DA5" w:rsidTr="007B6DA5">
        <w:trPr>
          <w:trHeight w:val="254"/>
        </w:trPr>
        <w:tc>
          <w:tcPr>
            <w:tcW w:w="2729" w:type="dxa"/>
          </w:tcPr>
          <w:p w:rsidR="007B6DA5" w:rsidRDefault="007B6DA5" w:rsidP="007B6DA5">
            <w:pPr>
              <w:rPr>
                <w:rFonts w:ascii="Arial" w:hAnsi="Arial" w:cs="Arial"/>
                <w:sz w:val="24"/>
              </w:rPr>
            </w:pPr>
            <w:r>
              <w:rPr>
                <w:rFonts w:ascii="Arial" w:hAnsi="Arial" w:cs="Arial"/>
                <w:sz w:val="24"/>
              </w:rPr>
              <w:t>6</w:t>
            </w:r>
          </w:p>
        </w:tc>
        <w:tc>
          <w:tcPr>
            <w:tcW w:w="1223" w:type="dxa"/>
          </w:tcPr>
          <w:p w:rsidR="007B6DA5" w:rsidRDefault="00B12F5B" w:rsidP="007B6DA5">
            <w:pPr>
              <w:rPr>
                <w:rFonts w:ascii="Arial" w:hAnsi="Arial" w:cs="Arial"/>
                <w:sz w:val="24"/>
              </w:rPr>
            </w:pPr>
            <w:r>
              <w:rPr>
                <w:rFonts w:ascii="Arial" w:hAnsi="Arial" w:cs="Arial"/>
                <w:sz w:val="24"/>
              </w:rPr>
              <w:t>3.0</w:t>
            </w:r>
          </w:p>
        </w:tc>
      </w:tr>
      <w:tr w:rsidR="007B6DA5" w:rsidTr="007B6DA5">
        <w:trPr>
          <w:trHeight w:val="245"/>
        </w:trPr>
        <w:tc>
          <w:tcPr>
            <w:tcW w:w="2729" w:type="dxa"/>
          </w:tcPr>
          <w:p w:rsidR="007B6DA5" w:rsidRDefault="007B6DA5" w:rsidP="007B6DA5">
            <w:pPr>
              <w:rPr>
                <w:rFonts w:ascii="Arial" w:hAnsi="Arial" w:cs="Arial"/>
                <w:sz w:val="24"/>
              </w:rPr>
            </w:pPr>
            <w:r>
              <w:rPr>
                <w:rFonts w:ascii="Arial" w:hAnsi="Arial" w:cs="Arial"/>
                <w:sz w:val="24"/>
              </w:rPr>
              <w:t>5</w:t>
            </w:r>
          </w:p>
        </w:tc>
        <w:tc>
          <w:tcPr>
            <w:tcW w:w="1223" w:type="dxa"/>
          </w:tcPr>
          <w:p w:rsidR="007B6DA5" w:rsidRDefault="00B12F5B" w:rsidP="007B6DA5">
            <w:pPr>
              <w:rPr>
                <w:rFonts w:ascii="Arial" w:hAnsi="Arial" w:cs="Arial"/>
                <w:sz w:val="24"/>
              </w:rPr>
            </w:pPr>
            <w:r>
              <w:rPr>
                <w:rFonts w:ascii="Arial" w:hAnsi="Arial" w:cs="Arial"/>
                <w:sz w:val="24"/>
              </w:rPr>
              <w:t>8.1</w:t>
            </w:r>
          </w:p>
        </w:tc>
      </w:tr>
      <w:tr w:rsidR="007B6DA5" w:rsidTr="007B6DA5">
        <w:trPr>
          <w:trHeight w:val="254"/>
        </w:trPr>
        <w:tc>
          <w:tcPr>
            <w:tcW w:w="2729" w:type="dxa"/>
          </w:tcPr>
          <w:p w:rsidR="007B6DA5" w:rsidRDefault="007B6DA5" w:rsidP="007B6DA5">
            <w:pPr>
              <w:rPr>
                <w:rFonts w:ascii="Arial" w:hAnsi="Arial" w:cs="Arial"/>
                <w:sz w:val="24"/>
              </w:rPr>
            </w:pPr>
            <w:r>
              <w:rPr>
                <w:rFonts w:ascii="Arial" w:hAnsi="Arial" w:cs="Arial"/>
                <w:sz w:val="24"/>
              </w:rPr>
              <w:t>3</w:t>
            </w:r>
          </w:p>
        </w:tc>
        <w:tc>
          <w:tcPr>
            <w:tcW w:w="1223" w:type="dxa"/>
          </w:tcPr>
          <w:p w:rsidR="007B6DA5" w:rsidRDefault="00B12F5B" w:rsidP="007B6DA5">
            <w:pPr>
              <w:rPr>
                <w:rFonts w:ascii="Arial" w:hAnsi="Arial" w:cs="Arial"/>
                <w:sz w:val="24"/>
              </w:rPr>
            </w:pPr>
            <w:r>
              <w:rPr>
                <w:rFonts w:ascii="Arial" w:hAnsi="Arial" w:cs="Arial"/>
                <w:sz w:val="24"/>
              </w:rPr>
              <w:t>0.0</w:t>
            </w:r>
          </w:p>
        </w:tc>
      </w:tr>
      <w:tr w:rsidR="007B6DA5" w:rsidTr="007B6DA5">
        <w:trPr>
          <w:trHeight w:val="254"/>
        </w:trPr>
        <w:tc>
          <w:tcPr>
            <w:tcW w:w="2729" w:type="dxa"/>
          </w:tcPr>
          <w:p w:rsidR="007B6DA5" w:rsidRDefault="007B6DA5" w:rsidP="007B6DA5">
            <w:pPr>
              <w:rPr>
                <w:rFonts w:ascii="Arial" w:hAnsi="Arial" w:cs="Arial"/>
                <w:sz w:val="24"/>
              </w:rPr>
            </w:pPr>
            <w:r>
              <w:rPr>
                <w:rFonts w:ascii="Arial" w:hAnsi="Arial" w:cs="Arial"/>
                <w:sz w:val="24"/>
              </w:rPr>
              <w:t>2</w:t>
            </w:r>
          </w:p>
        </w:tc>
        <w:tc>
          <w:tcPr>
            <w:tcW w:w="1223" w:type="dxa"/>
          </w:tcPr>
          <w:p w:rsidR="007B6DA5" w:rsidRDefault="00B12F5B" w:rsidP="007B6DA5">
            <w:pPr>
              <w:rPr>
                <w:rFonts w:ascii="Arial" w:hAnsi="Arial" w:cs="Arial"/>
                <w:sz w:val="24"/>
              </w:rPr>
            </w:pPr>
            <w:r>
              <w:rPr>
                <w:rFonts w:ascii="Arial" w:hAnsi="Arial" w:cs="Arial"/>
                <w:sz w:val="24"/>
              </w:rPr>
              <w:t>8.92</w:t>
            </w:r>
          </w:p>
        </w:tc>
      </w:tr>
      <w:tr w:rsidR="007B6DA5" w:rsidTr="007B6DA5">
        <w:trPr>
          <w:trHeight w:val="245"/>
        </w:trPr>
        <w:tc>
          <w:tcPr>
            <w:tcW w:w="2729" w:type="dxa"/>
          </w:tcPr>
          <w:p w:rsidR="007B6DA5" w:rsidRDefault="007B6DA5" w:rsidP="007B6DA5">
            <w:pPr>
              <w:rPr>
                <w:rFonts w:ascii="Arial" w:hAnsi="Arial" w:cs="Arial"/>
                <w:sz w:val="24"/>
              </w:rPr>
            </w:pPr>
            <w:r>
              <w:rPr>
                <w:rFonts w:ascii="Arial" w:hAnsi="Arial" w:cs="Arial"/>
              </w:rPr>
              <w:lastRenderedPageBreak/>
              <w:t xml:space="preserve">2 </w:t>
            </w:r>
            <w:r w:rsidRPr="00072F99">
              <w:rPr>
                <w:rFonts w:ascii="Arial" w:hAnsi="Arial" w:cs="Arial"/>
              </w:rPr>
              <w:t>Nutritional Assistant</w:t>
            </w:r>
          </w:p>
        </w:tc>
        <w:tc>
          <w:tcPr>
            <w:tcW w:w="1223" w:type="dxa"/>
          </w:tcPr>
          <w:p w:rsidR="007B6DA5" w:rsidRDefault="00B12F5B" w:rsidP="007B6DA5">
            <w:pPr>
              <w:rPr>
                <w:rFonts w:ascii="Arial" w:hAnsi="Arial" w:cs="Arial"/>
                <w:sz w:val="24"/>
              </w:rPr>
            </w:pPr>
            <w:r>
              <w:rPr>
                <w:rFonts w:ascii="Arial" w:hAnsi="Arial" w:cs="Arial"/>
                <w:sz w:val="24"/>
              </w:rPr>
              <w:t>0.0</w:t>
            </w:r>
          </w:p>
        </w:tc>
      </w:tr>
      <w:tr w:rsidR="007B6DA5" w:rsidTr="007B6DA5">
        <w:trPr>
          <w:trHeight w:val="254"/>
        </w:trPr>
        <w:tc>
          <w:tcPr>
            <w:tcW w:w="2729" w:type="dxa"/>
          </w:tcPr>
          <w:p w:rsidR="007B6DA5" w:rsidRDefault="007B6DA5" w:rsidP="007B6DA5">
            <w:pPr>
              <w:rPr>
                <w:rFonts w:ascii="Arial" w:hAnsi="Arial" w:cs="Arial"/>
                <w:sz w:val="24"/>
              </w:rPr>
            </w:pPr>
            <w:r>
              <w:rPr>
                <w:rFonts w:ascii="Arial" w:hAnsi="Arial" w:cs="Arial"/>
                <w:sz w:val="24"/>
              </w:rPr>
              <w:t>2 Ward Clerk</w:t>
            </w:r>
          </w:p>
        </w:tc>
        <w:tc>
          <w:tcPr>
            <w:tcW w:w="1223" w:type="dxa"/>
          </w:tcPr>
          <w:p w:rsidR="007B6DA5" w:rsidRDefault="00B12F5B" w:rsidP="007B6DA5">
            <w:pPr>
              <w:rPr>
                <w:rFonts w:ascii="Arial" w:hAnsi="Arial" w:cs="Arial"/>
                <w:sz w:val="24"/>
              </w:rPr>
            </w:pPr>
            <w:r>
              <w:rPr>
                <w:rFonts w:ascii="Arial" w:hAnsi="Arial" w:cs="Arial"/>
                <w:sz w:val="24"/>
              </w:rPr>
              <w:t>1.19</w:t>
            </w:r>
          </w:p>
        </w:tc>
      </w:tr>
    </w:tbl>
    <w:p w:rsidR="007B6DA5" w:rsidRDefault="007B6DA5" w:rsidP="007B6DA5">
      <w:pPr>
        <w:rPr>
          <w:rFonts w:ascii="Arial" w:hAnsi="Arial" w:cs="Arial"/>
          <w:b/>
          <w:sz w:val="24"/>
        </w:rPr>
      </w:pPr>
    </w:p>
    <w:p w:rsidR="007B6DA5" w:rsidRDefault="007B6DA5" w:rsidP="00571EB8">
      <w:pPr>
        <w:jc w:val="both"/>
        <w:rPr>
          <w:rFonts w:ascii="Arial" w:hAnsi="Arial" w:cs="Arial"/>
          <w:b/>
          <w:sz w:val="24"/>
        </w:rPr>
      </w:pPr>
      <w:r w:rsidRPr="00227A07">
        <w:rPr>
          <w:rFonts w:ascii="Arial" w:hAnsi="Arial" w:cs="Arial"/>
          <w:b/>
          <w:sz w:val="24"/>
        </w:rPr>
        <w:t>Discussion</w:t>
      </w:r>
    </w:p>
    <w:p w:rsidR="00E86FF1" w:rsidRPr="009E3985" w:rsidRDefault="009E3985" w:rsidP="007B6DA5">
      <w:pPr>
        <w:rPr>
          <w:rFonts w:ascii="Arial" w:hAnsi="Arial" w:cs="Arial"/>
          <w:sz w:val="24"/>
        </w:rPr>
      </w:pPr>
      <w:r>
        <w:rPr>
          <w:rFonts w:ascii="Arial" w:hAnsi="Arial" w:cs="Arial"/>
          <w:sz w:val="24"/>
        </w:rPr>
        <w:t>See appendix 10</w:t>
      </w:r>
    </w:p>
    <w:p w:rsidR="007B6DA5" w:rsidRDefault="007B6DA5" w:rsidP="007B6DA5">
      <w:pPr>
        <w:rPr>
          <w:rFonts w:ascii="Arial" w:hAnsi="Arial" w:cs="Arial"/>
          <w:b/>
          <w:sz w:val="24"/>
        </w:rPr>
      </w:pPr>
      <w:r>
        <w:rPr>
          <w:rFonts w:ascii="Arial" w:hAnsi="Arial" w:cs="Arial"/>
          <w:b/>
          <w:sz w:val="24"/>
        </w:rPr>
        <w:t>Recommendations</w:t>
      </w:r>
    </w:p>
    <w:p w:rsidR="00554470" w:rsidRPr="00554470" w:rsidRDefault="00554470" w:rsidP="00554470">
      <w:pPr>
        <w:jc w:val="both"/>
        <w:rPr>
          <w:rFonts w:ascii="Arial" w:hAnsi="Arial" w:cs="Arial"/>
          <w:sz w:val="24"/>
        </w:rPr>
      </w:pPr>
      <w:r>
        <w:rPr>
          <w:rFonts w:ascii="Arial" w:hAnsi="Arial" w:cs="Arial"/>
          <w:sz w:val="24"/>
        </w:rPr>
        <w:t xml:space="preserve">The </w:t>
      </w:r>
      <w:r w:rsidRPr="00A95FA7">
        <w:rPr>
          <w:rFonts w:ascii="Arial" w:hAnsi="Arial" w:cs="Arial"/>
          <w:sz w:val="24"/>
        </w:rPr>
        <w:t xml:space="preserve">SNCT outputs </w:t>
      </w:r>
      <w:r>
        <w:rPr>
          <w:rFonts w:ascii="Arial" w:hAnsi="Arial" w:cs="Arial"/>
          <w:sz w:val="24"/>
        </w:rPr>
        <w:t xml:space="preserve">(data, quality metrics and professional judgement) </w:t>
      </w:r>
      <w:r w:rsidRPr="00460D77">
        <w:rPr>
          <w:rFonts w:ascii="Arial" w:hAnsi="Arial" w:cs="Arial"/>
          <w:b/>
          <w:sz w:val="24"/>
        </w:rPr>
        <w:t>indicate an accurate nursing establishment.</w:t>
      </w:r>
    </w:p>
    <w:p w:rsidR="007B6DA5" w:rsidRPr="002E4131" w:rsidRDefault="007B6DA5" w:rsidP="007B6DA5">
      <w:pPr>
        <w:jc w:val="both"/>
        <w:rPr>
          <w:rFonts w:ascii="Arial" w:hAnsi="Arial" w:cs="Arial"/>
          <w:sz w:val="24"/>
        </w:rPr>
      </w:pPr>
      <w:r w:rsidRPr="002E4131">
        <w:rPr>
          <w:rFonts w:ascii="Arial" w:hAnsi="Arial" w:cs="Arial"/>
          <w:sz w:val="24"/>
        </w:rPr>
        <w:t>Any</w:t>
      </w:r>
      <w:r>
        <w:rPr>
          <w:rFonts w:ascii="Arial" w:hAnsi="Arial" w:cs="Arial"/>
          <w:sz w:val="24"/>
        </w:rPr>
        <w:t xml:space="preserve"> </w:t>
      </w:r>
      <w:r w:rsidRPr="002E4131">
        <w:rPr>
          <w:rFonts w:ascii="Arial" w:hAnsi="Arial" w:cs="Arial"/>
          <w:sz w:val="24"/>
        </w:rPr>
        <w:t xml:space="preserve">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a staff redeployment should be undertaken or additional temporary workforce is required.</w:t>
      </w:r>
      <w:r w:rsidR="004F219B">
        <w:rPr>
          <w:rFonts w:ascii="Arial" w:hAnsi="Arial" w:cs="Arial"/>
          <w:sz w:val="24"/>
        </w:rPr>
        <w:t xml:space="preserve"> It was agreed that Rowan would not recruit in to the remaining 2 WTE care support worker positions until activity increases. However, the budget and staffing template would remain the same.</w:t>
      </w:r>
    </w:p>
    <w:p w:rsidR="00E61AF8" w:rsidRDefault="007B6DA5" w:rsidP="00D6769A">
      <w:pPr>
        <w:jc w:val="both"/>
        <w:rPr>
          <w:rFonts w:ascii="Arial" w:hAnsi="Arial" w:cs="Arial"/>
          <w:sz w:val="24"/>
        </w:rPr>
      </w:pPr>
      <w:r w:rsidRPr="00A95FA7">
        <w:rPr>
          <w:rFonts w:ascii="Arial" w:hAnsi="Arial" w:cs="Arial"/>
          <w:sz w:val="24"/>
        </w:rPr>
        <w:t xml:space="preserve">Continue to collect </w:t>
      </w:r>
      <w:r w:rsidR="00267DDC">
        <w:rPr>
          <w:rFonts w:ascii="Arial" w:hAnsi="Arial" w:cs="Arial"/>
          <w:sz w:val="24"/>
        </w:rPr>
        <w:t>continuous</w:t>
      </w:r>
      <w:r w:rsidRPr="00A95FA7">
        <w:rPr>
          <w:rFonts w:ascii="Arial" w:hAnsi="Arial" w:cs="Arial"/>
          <w:sz w:val="24"/>
        </w:rPr>
        <w:t xml:space="preserve"> SNCT data</w:t>
      </w:r>
      <w:r>
        <w:rPr>
          <w:rFonts w:ascii="Arial" w:hAnsi="Arial" w:cs="Arial"/>
          <w:sz w:val="24"/>
        </w:rPr>
        <w:t xml:space="preserve">, using the new levels of care SNCT tool. The next data </w:t>
      </w:r>
      <w:r w:rsidR="00267DDC">
        <w:rPr>
          <w:rFonts w:ascii="Arial" w:hAnsi="Arial" w:cs="Arial"/>
          <w:sz w:val="24"/>
        </w:rPr>
        <w:t>review of this</w:t>
      </w:r>
      <w:r w:rsidR="00CC5E6E">
        <w:rPr>
          <w:rFonts w:ascii="Arial" w:hAnsi="Arial" w:cs="Arial"/>
          <w:sz w:val="24"/>
        </w:rPr>
        <w:t xml:space="preserve"> data will be</w:t>
      </w:r>
      <w:r w:rsidR="00554470">
        <w:rPr>
          <w:rFonts w:ascii="Arial" w:hAnsi="Arial" w:cs="Arial"/>
          <w:sz w:val="24"/>
        </w:rPr>
        <w:t xml:space="preserve"> in J</w:t>
      </w:r>
      <w:r w:rsidR="00CC5E6E">
        <w:rPr>
          <w:rFonts w:ascii="Arial" w:hAnsi="Arial" w:cs="Arial"/>
          <w:sz w:val="24"/>
        </w:rPr>
        <w:t>une</w:t>
      </w:r>
      <w:r w:rsidR="00D51934">
        <w:rPr>
          <w:rFonts w:ascii="Arial" w:hAnsi="Arial" w:cs="Arial"/>
          <w:sz w:val="24"/>
        </w:rPr>
        <w:t xml:space="preserve"> 2025</w:t>
      </w:r>
      <w:r w:rsidR="00554470">
        <w:rPr>
          <w:rFonts w:ascii="Arial" w:hAnsi="Arial" w:cs="Arial"/>
          <w:sz w:val="24"/>
        </w:rPr>
        <w:t>.</w:t>
      </w:r>
    </w:p>
    <w:p w:rsidR="00D6769A" w:rsidRPr="005E7278" w:rsidRDefault="00E61AF8" w:rsidP="00F45E7C">
      <w:pPr>
        <w:rPr>
          <w:rFonts w:ascii="Arial" w:hAnsi="Arial" w:cs="Arial"/>
          <w:sz w:val="24"/>
        </w:rPr>
      </w:pPr>
      <w:r>
        <w:rPr>
          <w:rFonts w:ascii="Arial" w:hAnsi="Arial" w:cs="Arial"/>
          <w:sz w:val="24"/>
        </w:rPr>
        <w:br w:type="page"/>
      </w:r>
    </w:p>
    <w:p w:rsidR="003B4EBC" w:rsidRDefault="003B4EBC" w:rsidP="005E7278">
      <w:pPr>
        <w:pStyle w:val="Heading1"/>
        <w:rPr>
          <w:rFonts w:ascii="Arial" w:hAnsi="Arial" w:cs="Arial"/>
          <w:b/>
          <w:sz w:val="26"/>
          <w:szCs w:val="26"/>
        </w:rPr>
      </w:pPr>
      <w:bookmarkStart w:id="21" w:name="_Toc196987977"/>
      <w:r w:rsidRPr="005E7278">
        <w:rPr>
          <w:rFonts w:ascii="Arial" w:hAnsi="Arial" w:cs="Arial"/>
          <w:b/>
          <w:sz w:val="26"/>
          <w:szCs w:val="26"/>
        </w:rPr>
        <w:lastRenderedPageBreak/>
        <w:t>Fountains</w:t>
      </w:r>
      <w:bookmarkEnd w:id="21"/>
    </w:p>
    <w:p w:rsidR="00755F2B" w:rsidRPr="00755F2B" w:rsidRDefault="00755F2B" w:rsidP="00755F2B">
      <w:pPr>
        <w:jc w:val="both"/>
        <w:rPr>
          <w:rFonts w:ascii="Arial" w:hAnsi="Arial" w:cs="Arial"/>
          <w:sz w:val="24"/>
        </w:rPr>
      </w:pPr>
      <w:r w:rsidRPr="003F728D">
        <w:rPr>
          <w:rFonts w:ascii="Arial" w:hAnsi="Arial" w:cs="Arial"/>
          <w:sz w:val="24"/>
        </w:rPr>
        <w:t>Fountains is a 28 bedded Trauma and Or</w:t>
      </w:r>
      <w:r>
        <w:rPr>
          <w:rFonts w:ascii="Arial" w:hAnsi="Arial" w:cs="Arial"/>
          <w:sz w:val="24"/>
        </w:rPr>
        <w:t>thopaedics ward (Non elective).</w:t>
      </w:r>
    </w:p>
    <w:p w:rsidR="004F219B" w:rsidRPr="00CB473B" w:rsidRDefault="004F219B" w:rsidP="004F219B">
      <w:pPr>
        <w:rPr>
          <w:rFonts w:ascii="Arial" w:hAnsi="Arial" w:cs="Arial"/>
          <w:b/>
          <w:sz w:val="24"/>
        </w:rPr>
      </w:pPr>
      <w:r w:rsidRPr="007329A6">
        <w:rPr>
          <w:rFonts w:ascii="Arial" w:hAnsi="Arial" w:cs="Arial"/>
          <w:b/>
          <w:sz w:val="24"/>
        </w:rPr>
        <w:t xml:space="preserve">SNCT Data since </w:t>
      </w:r>
      <w:r>
        <w:rPr>
          <w:rFonts w:ascii="Arial" w:hAnsi="Arial" w:cs="Arial"/>
          <w:b/>
          <w:sz w:val="24"/>
        </w:rPr>
        <w:t>New Ward Budget Set in</w:t>
      </w:r>
      <w:r w:rsidRPr="007329A6">
        <w:rPr>
          <w:rFonts w:ascii="Arial" w:hAnsi="Arial" w:cs="Arial"/>
          <w:b/>
          <w:sz w:val="24"/>
        </w:rPr>
        <w:t xml:space="preserve"> April 2023</w:t>
      </w:r>
    </w:p>
    <w:p w:rsidR="004F219B" w:rsidRDefault="00AA276F" w:rsidP="004F219B">
      <w:pPr>
        <w:jc w:val="center"/>
      </w:pPr>
      <w:r>
        <w:rPr>
          <w:noProof/>
          <w:lang w:eastAsia="en-GB"/>
        </w:rPr>
        <w:drawing>
          <wp:inline distT="0" distB="0" distL="0" distR="0" wp14:anchorId="79212F33" wp14:editId="5E7DA86B">
            <wp:extent cx="5941060" cy="2820035"/>
            <wp:effectExtent l="0" t="0" r="2540" b="184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6769A" w:rsidRDefault="00D6769A" w:rsidP="004F219B"/>
    <w:p w:rsidR="004F219B" w:rsidRPr="00CB473B" w:rsidRDefault="004F219B" w:rsidP="004F219B">
      <w:pPr>
        <w:rPr>
          <w:rFonts w:ascii="Arial" w:hAnsi="Arial" w:cs="Arial"/>
          <w:b/>
          <w:noProof/>
          <w:sz w:val="24"/>
          <w:lang w:eastAsia="en-GB"/>
        </w:rPr>
      </w:pPr>
      <w:r w:rsidRPr="00CB473B">
        <w:rPr>
          <w:rFonts w:ascii="Arial" w:hAnsi="Arial" w:cs="Arial"/>
          <w:b/>
          <w:noProof/>
          <w:sz w:val="24"/>
          <w:lang w:eastAsia="en-GB"/>
        </w:rPr>
        <w:t xml:space="preserve">The current staffing template for </w:t>
      </w:r>
      <w:r w:rsidR="00376EB9">
        <w:rPr>
          <w:rFonts w:ascii="Arial" w:hAnsi="Arial" w:cs="Arial"/>
          <w:b/>
          <w:noProof/>
          <w:sz w:val="24"/>
          <w:lang w:eastAsia="en-GB"/>
        </w:rPr>
        <w:t>Fountains</w:t>
      </w:r>
      <w:r w:rsidRPr="00CB473B">
        <w:rPr>
          <w:rFonts w:ascii="Arial" w:hAnsi="Arial" w:cs="Arial"/>
          <w:b/>
          <w:noProof/>
          <w:sz w:val="24"/>
          <w:lang w:eastAsia="en-GB"/>
        </w:rPr>
        <w:t>:</w:t>
      </w:r>
    </w:p>
    <w:tbl>
      <w:tblPr>
        <w:tblStyle w:val="GridTable4-Accent521"/>
        <w:tblW w:w="0" w:type="auto"/>
        <w:tblLook w:val="04A0" w:firstRow="1" w:lastRow="0" w:firstColumn="1" w:lastColumn="0" w:noHBand="0" w:noVBand="1"/>
      </w:tblPr>
      <w:tblGrid>
        <w:gridCol w:w="2405"/>
        <w:gridCol w:w="1843"/>
        <w:gridCol w:w="1984"/>
        <w:gridCol w:w="2410"/>
      </w:tblGrid>
      <w:tr w:rsidR="00283724" w:rsidRPr="004C3887" w:rsidTr="00365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83724" w:rsidRPr="004C3887" w:rsidRDefault="00283724" w:rsidP="003656ED">
            <w:pPr>
              <w:spacing w:after="160"/>
              <w:jc w:val="center"/>
            </w:pPr>
          </w:p>
        </w:tc>
        <w:tc>
          <w:tcPr>
            <w:tcW w:w="1843" w:type="dxa"/>
          </w:tcPr>
          <w:p w:rsidR="00283724" w:rsidRPr="004C3887" w:rsidRDefault="00283724" w:rsidP="003656ED">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1984" w:type="dxa"/>
          </w:tcPr>
          <w:p w:rsidR="00283724" w:rsidRPr="004C3887" w:rsidRDefault="00283724" w:rsidP="003656ED">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283724" w:rsidRPr="004C3887" w:rsidRDefault="00283724" w:rsidP="003656ED">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283724" w:rsidRPr="004C3887" w:rsidTr="00365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83724" w:rsidRPr="004C3887" w:rsidRDefault="00283724" w:rsidP="003656ED">
            <w:pPr>
              <w:spacing w:after="160"/>
              <w:jc w:val="center"/>
            </w:pPr>
            <w:r w:rsidRPr="004C3887">
              <w:t>RN</w:t>
            </w:r>
          </w:p>
        </w:tc>
        <w:tc>
          <w:tcPr>
            <w:tcW w:w="1843" w:type="dxa"/>
          </w:tcPr>
          <w:p w:rsidR="00283724" w:rsidRPr="004C3887" w:rsidRDefault="00283724" w:rsidP="003656E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1984" w:type="dxa"/>
          </w:tcPr>
          <w:p w:rsidR="00283724" w:rsidRPr="004C3887" w:rsidRDefault="00283724" w:rsidP="003656E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410" w:type="dxa"/>
          </w:tcPr>
          <w:p w:rsidR="00283724" w:rsidRPr="004C3887" w:rsidRDefault="00283724" w:rsidP="003656E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4</w:t>
            </w:r>
          </w:p>
        </w:tc>
      </w:tr>
      <w:tr w:rsidR="00283724" w:rsidRPr="004C3887" w:rsidTr="003656ED">
        <w:tc>
          <w:tcPr>
            <w:cnfStyle w:val="001000000000" w:firstRow="0" w:lastRow="0" w:firstColumn="1" w:lastColumn="0" w:oddVBand="0" w:evenVBand="0" w:oddHBand="0" w:evenHBand="0" w:firstRowFirstColumn="0" w:firstRowLastColumn="0" w:lastRowFirstColumn="0" w:lastRowLastColumn="0"/>
            <w:tcW w:w="2405" w:type="dxa"/>
          </w:tcPr>
          <w:p w:rsidR="00283724" w:rsidRPr="004C3887" w:rsidRDefault="00283724" w:rsidP="003656ED">
            <w:pPr>
              <w:spacing w:after="160"/>
              <w:jc w:val="center"/>
            </w:pPr>
            <w:r w:rsidRPr="004C3887">
              <w:t>CSW</w:t>
            </w:r>
          </w:p>
        </w:tc>
        <w:tc>
          <w:tcPr>
            <w:tcW w:w="1843" w:type="dxa"/>
          </w:tcPr>
          <w:p w:rsidR="00283724" w:rsidRPr="004C3887" w:rsidRDefault="00283724" w:rsidP="003656E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1984" w:type="dxa"/>
          </w:tcPr>
          <w:p w:rsidR="00283724" w:rsidRPr="004C3887" w:rsidRDefault="00283724" w:rsidP="003656E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¾</w:t>
            </w:r>
          </w:p>
        </w:tc>
        <w:tc>
          <w:tcPr>
            <w:tcW w:w="2410" w:type="dxa"/>
          </w:tcPr>
          <w:p w:rsidR="00283724" w:rsidRPr="004C3887" w:rsidRDefault="00283724" w:rsidP="003656E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283724" w:rsidRPr="004C3887" w:rsidTr="00365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83724" w:rsidRPr="004C3887" w:rsidRDefault="00283724" w:rsidP="003656ED">
            <w:pPr>
              <w:spacing w:after="160"/>
              <w:jc w:val="center"/>
            </w:pPr>
            <w:r w:rsidRPr="004C3887">
              <w:t>Nutritional Assistant</w:t>
            </w:r>
          </w:p>
        </w:tc>
        <w:tc>
          <w:tcPr>
            <w:tcW w:w="6237" w:type="dxa"/>
            <w:gridSpan w:val="3"/>
          </w:tcPr>
          <w:p w:rsidR="00283724" w:rsidRPr="004C3887" w:rsidRDefault="00283724" w:rsidP="003656E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7 days 1.0</w:t>
            </w:r>
            <w:r w:rsidRPr="004C3887">
              <w:rPr>
                <w:b/>
              </w:rPr>
              <w:t xml:space="preserve"> WTE</w:t>
            </w:r>
          </w:p>
        </w:tc>
      </w:tr>
      <w:tr w:rsidR="00283724" w:rsidRPr="004C3887" w:rsidTr="003656ED">
        <w:tc>
          <w:tcPr>
            <w:cnfStyle w:val="001000000000" w:firstRow="0" w:lastRow="0" w:firstColumn="1" w:lastColumn="0" w:oddVBand="0" w:evenVBand="0" w:oddHBand="0" w:evenHBand="0" w:firstRowFirstColumn="0" w:firstRowLastColumn="0" w:lastRowFirstColumn="0" w:lastRowLastColumn="0"/>
            <w:tcW w:w="2405" w:type="dxa"/>
          </w:tcPr>
          <w:p w:rsidR="00283724" w:rsidRPr="004C3887" w:rsidRDefault="00283724" w:rsidP="003656ED">
            <w:pPr>
              <w:spacing w:after="160"/>
              <w:jc w:val="center"/>
            </w:pPr>
            <w:r w:rsidRPr="004C3887">
              <w:t>MD</w:t>
            </w:r>
          </w:p>
        </w:tc>
        <w:tc>
          <w:tcPr>
            <w:tcW w:w="6237" w:type="dxa"/>
            <w:gridSpan w:val="3"/>
          </w:tcPr>
          <w:p w:rsidR="00283724" w:rsidRPr="004C3887" w:rsidRDefault="00283724" w:rsidP="003656ED">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E86FF1" w:rsidRDefault="00E86FF1" w:rsidP="004F219B">
      <w:pPr>
        <w:rPr>
          <w:rFonts w:ascii="Arial" w:hAnsi="Arial" w:cs="Arial"/>
          <w:b/>
          <w:sz w:val="24"/>
        </w:rPr>
      </w:pPr>
    </w:p>
    <w:p w:rsidR="004F219B" w:rsidRPr="003740D0" w:rsidRDefault="004F219B" w:rsidP="004F219B">
      <w:pPr>
        <w:rPr>
          <w:rFonts w:ascii="Arial" w:hAnsi="Arial" w:cs="Arial"/>
          <w:b/>
          <w:sz w:val="24"/>
        </w:rPr>
      </w:pPr>
      <w:r w:rsidRPr="0034274A">
        <w:rPr>
          <w:rFonts w:ascii="Arial" w:hAnsi="Arial" w:cs="Arial"/>
          <w:b/>
          <w:sz w:val="24"/>
        </w:rPr>
        <w:t>Budgeted Skill M</w:t>
      </w:r>
      <w:r>
        <w:rPr>
          <w:rFonts w:ascii="Arial" w:hAnsi="Arial" w:cs="Arial"/>
          <w:b/>
          <w:sz w:val="24"/>
        </w:rPr>
        <w:t>ix</w:t>
      </w:r>
    </w:p>
    <w:tbl>
      <w:tblPr>
        <w:tblStyle w:val="TableGrid"/>
        <w:tblW w:w="0" w:type="auto"/>
        <w:tblLook w:val="04A0" w:firstRow="1" w:lastRow="0" w:firstColumn="1" w:lastColumn="0" w:noHBand="0" w:noVBand="1"/>
      </w:tblPr>
      <w:tblGrid>
        <w:gridCol w:w="2729"/>
        <w:gridCol w:w="1223"/>
      </w:tblGrid>
      <w:tr w:rsidR="004F219B" w:rsidRPr="007329A6" w:rsidTr="003656ED">
        <w:trPr>
          <w:trHeight w:val="254"/>
        </w:trPr>
        <w:tc>
          <w:tcPr>
            <w:tcW w:w="2729" w:type="dxa"/>
          </w:tcPr>
          <w:p w:rsidR="004F219B" w:rsidRPr="007329A6" w:rsidRDefault="004F219B" w:rsidP="003656ED">
            <w:pPr>
              <w:rPr>
                <w:rFonts w:ascii="Arial" w:hAnsi="Arial" w:cs="Arial"/>
                <w:b/>
                <w:sz w:val="24"/>
              </w:rPr>
            </w:pPr>
            <w:r w:rsidRPr="007329A6">
              <w:rPr>
                <w:rFonts w:ascii="Arial" w:hAnsi="Arial" w:cs="Arial"/>
                <w:b/>
                <w:sz w:val="24"/>
              </w:rPr>
              <w:t>Band</w:t>
            </w:r>
          </w:p>
        </w:tc>
        <w:tc>
          <w:tcPr>
            <w:tcW w:w="1223" w:type="dxa"/>
          </w:tcPr>
          <w:p w:rsidR="004F219B" w:rsidRPr="007329A6" w:rsidRDefault="004F219B" w:rsidP="003656ED">
            <w:pPr>
              <w:rPr>
                <w:rFonts w:ascii="Arial" w:hAnsi="Arial" w:cs="Arial"/>
                <w:b/>
                <w:sz w:val="24"/>
              </w:rPr>
            </w:pPr>
            <w:r w:rsidRPr="007329A6">
              <w:rPr>
                <w:rFonts w:ascii="Arial" w:hAnsi="Arial" w:cs="Arial"/>
                <w:b/>
                <w:sz w:val="24"/>
              </w:rPr>
              <w:t>WTE</w:t>
            </w:r>
          </w:p>
        </w:tc>
      </w:tr>
      <w:tr w:rsidR="004F219B" w:rsidTr="003656ED">
        <w:trPr>
          <w:trHeight w:val="245"/>
        </w:trPr>
        <w:tc>
          <w:tcPr>
            <w:tcW w:w="2729" w:type="dxa"/>
          </w:tcPr>
          <w:p w:rsidR="004F219B" w:rsidRDefault="004F219B" w:rsidP="003656ED">
            <w:pPr>
              <w:rPr>
                <w:rFonts w:ascii="Arial" w:hAnsi="Arial" w:cs="Arial"/>
                <w:sz w:val="24"/>
              </w:rPr>
            </w:pPr>
            <w:r>
              <w:rPr>
                <w:rFonts w:ascii="Arial" w:hAnsi="Arial" w:cs="Arial"/>
                <w:sz w:val="24"/>
              </w:rPr>
              <w:t>7</w:t>
            </w:r>
          </w:p>
        </w:tc>
        <w:tc>
          <w:tcPr>
            <w:tcW w:w="1223" w:type="dxa"/>
          </w:tcPr>
          <w:p w:rsidR="004F219B" w:rsidRDefault="004F219B" w:rsidP="003656ED">
            <w:pPr>
              <w:rPr>
                <w:rFonts w:ascii="Arial" w:hAnsi="Arial" w:cs="Arial"/>
                <w:sz w:val="24"/>
              </w:rPr>
            </w:pPr>
            <w:r>
              <w:rPr>
                <w:rFonts w:ascii="Arial" w:hAnsi="Arial" w:cs="Arial"/>
                <w:sz w:val="24"/>
              </w:rPr>
              <w:t>1.0</w:t>
            </w:r>
          </w:p>
        </w:tc>
      </w:tr>
      <w:tr w:rsidR="004F219B" w:rsidTr="003656ED">
        <w:trPr>
          <w:trHeight w:val="254"/>
        </w:trPr>
        <w:tc>
          <w:tcPr>
            <w:tcW w:w="2729" w:type="dxa"/>
          </w:tcPr>
          <w:p w:rsidR="004F219B" w:rsidRDefault="004F219B" w:rsidP="003656ED">
            <w:pPr>
              <w:rPr>
                <w:rFonts w:ascii="Arial" w:hAnsi="Arial" w:cs="Arial"/>
                <w:sz w:val="24"/>
              </w:rPr>
            </w:pPr>
            <w:r>
              <w:rPr>
                <w:rFonts w:ascii="Arial" w:hAnsi="Arial" w:cs="Arial"/>
                <w:sz w:val="24"/>
              </w:rPr>
              <w:t>6</w:t>
            </w:r>
          </w:p>
        </w:tc>
        <w:tc>
          <w:tcPr>
            <w:tcW w:w="1223" w:type="dxa"/>
          </w:tcPr>
          <w:p w:rsidR="004F219B" w:rsidRDefault="00BC4DE1" w:rsidP="003656ED">
            <w:pPr>
              <w:rPr>
                <w:rFonts w:ascii="Arial" w:hAnsi="Arial" w:cs="Arial"/>
                <w:sz w:val="24"/>
              </w:rPr>
            </w:pPr>
            <w:r>
              <w:rPr>
                <w:rFonts w:ascii="Arial" w:hAnsi="Arial" w:cs="Arial"/>
                <w:sz w:val="24"/>
              </w:rPr>
              <w:t>3.0</w:t>
            </w:r>
          </w:p>
        </w:tc>
      </w:tr>
      <w:tr w:rsidR="004F219B" w:rsidTr="003656ED">
        <w:trPr>
          <w:trHeight w:val="245"/>
        </w:trPr>
        <w:tc>
          <w:tcPr>
            <w:tcW w:w="2729" w:type="dxa"/>
          </w:tcPr>
          <w:p w:rsidR="004F219B" w:rsidRDefault="004F219B" w:rsidP="003656ED">
            <w:pPr>
              <w:rPr>
                <w:rFonts w:ascii="Arial" w:hAnsi="Arial" w:cs="Arial"/>
                <w:sz w:val="24"/>
              </w:rPr>
            </w:pPr>
            <w:r>
              <w:rPr>
                <w:rFonts w:ascii="Arial" w:hAnsi="Arial" w:cs="Arial"/>
                <w:sz w:val="24"/>
              </w:rPr>
              <w:t>5</w:t>
            </w:r>
          </w:p>
        </w:tc>
        <w:tc>
          <w:tcPr>
            <w:tcW w:w="1223" w:type="dxa"/>
          </w:tcPr>
          <w:p w:rsidR="004F219B" w:rsidRDefault="00BC4DE1" w:rsidP="003656ED">
            <w:pPr>
              <w:rPr>
                <w:rFonts w:ascii="Arial" w:hAnsi="Arial" w:cs="Arial"/>
                <w:sz w:val="24"/>
              </w:rPr>
            </w:pPr>
            <w:r>
              <w:rPr>
                <w:rFonts w:ascii="Arial" w:hAnsi="Arial" w:cs="Arial"/>
                <w:sz w:val="24"/>
              </w:rPr>
              <w:t>21.88</w:t>
            </w:r>
          </w:p>
        </w:tc>
      </w:tr>
      <w:tr w:rsidR="004F219B" w:rsidTr="003656ED">
        <w:trPr>
          <w:trHeight w:val="254"/>
        </w:trPr>
        <w:tc>
          <w:tcPr>
            <w:tcW w:w="2729" w:type="dxa"/>
          </w:tcPr>
          <w:p w:rsidR="004F219B" w:rsidRDefault="004F219B" w:rsidP="008E5692">
            <w:pPr>
              <w:rPr>
                <w:rFonts w:ascii="Arial" w:hAnsi="Arial" w:cs="Arial"/>
                <w:sz w:val="24"/>
              </w:rPr>
            </w:pPr>
            <w:r>
              <w:rPr>
                <w:rFonts w:ascii="Arial" w:hAnsi="Arial" w:cs="Arial"/>
                <w:sz w:val="24"/>
              </w:rPr>
              <w:t>3</w:t>
            </w:r>
            <w:r w:rsidR="00BC4DE1">
              <w:rPr>
                <w:rFonts w:ascii="Arial" w:hAnsi="Arial" w:cs="Arial"/>
                <w:sz w:val="24"/>
              </w:rPr>
              <w:t xml:space="preserve"> </w:t>
            </w:r>
            <w:r w:rsidR="008E5692">
              <w:rPr>
                <w:rFonts w:ascii="Arial" w:hAnsi="Arial" w:cs="Arial"/>
              </w:rPr>
              <w:t>Patient Liaison</w:t>
            </w:r>
          </w:p>
        </w:tc>
        <w:tc>
          <w:tcPr>
            <w:tcW w:w="1223" w:type="dxa"/>
          </w:tcPr>
          <w:p w:rsidR="004F219B" w:rsidRDefault="00BC4DE1" w:rsidP="003656ED">
            <w:pPr>
              <w:rPr>
                <w:rFonts w:ascii="Arial" w:hAnsi="Arial" w:cs="Arial"/>
                <w:sz w:val="24"/>
              </w:rPr>
            </w:pPr>
            <w:r>
              <w:rPr>
                <w:rFonts w:ascii="Arial" w:hAnsi="Arial" w:cs="Arial"/>
                <w:sz w:val="24"/>
              </w:rPr>
              <w:t>1.0</w:t>
            </w:r>
          </w:p>
        </w:tc>
      </w:tr>
      <w:tr w:rsidR="00BC4DE1" w:rsidTr="003656ED">
        <w:trPr>
          <w:trHeight w:val="254"/>
        </w:trPr>
        <w:tc>
          <w:tcPr>
            <w:tcW w:w="2729" w:type="dxa"/>
          </w:tcPr>
          <w:p w:rsidR="00BC4DE1" w:rsidRDefault="00BC4DE1" w:rsidP="003656ED">
            <w:pPr>
              <w:rPr>
                <w:rFonts w:ascii="Arial" w:hAnsi="Arial" w:cs="Arial"/>
                <w:sz w:val="24"/>
              </w:rPr>
            </w:pPr>
            <w:r>
              <w:rPr>
                <w:rFonts w:ascii="Arial" w:hAnsi="Arial" w:cs="Arial"/>
                <w:sz w:val="24"/>
              </w:rPr>
              <w:t xml:space="preserve">3 </w:t>
            </w:r>
            <w:r w:rsidRPr="00D6769A">
              <w:rPr>
                <w:rFonts w:ascii="Arial" w:hAnsi="Arial" w:cs="Arial"/>
              </w:rPr>
              <w:t>CSW</w:t>
            </w:r>
          </w:p>
        </w:tc>
        <w:tc>
          <w:tcPr>
            <w:tcW w:w="1223" w:type="dxa"/>
          </w:tcPr>
          <w:p w:rsidR="00BC4DE1" w:rsidRDefault="00BC4DE1" w:rsidP="003656ED">
            <w:pPr>
              <w:rPr>
                <w:rFonts w:ascii="Arial" w:hAnsi="Arial" w:cs="Arial"/>
                <w:sz w:val="24"/>
              </w:rPr>
            </w:pPr>
            <w:r>
              <w:rPr>
                <w:rFonts w:ascii="Arial" w:hAnsi="Arial" w:cs="Arial"/>
                <w:sz w:val="24"/>
              </w:rPr>
              <w:t>0.0</w:t>
            </w:r>
          </w:p>
        </w:tc>
      </w:tr>
      <w:tr w:rsidR="004F219B" w:rsidTr="003656ED">
        <w:trPr>
          <w:trHeight w:val="254"/>
        </w:trPr>
        <w:tc>
          <w:tcPr>
            <w:tcW w:w="2729" w:type="dxa"/>
          </w:tcPr>
          <w:p w:rsidR="004F219B" w:rsidRDefault="004F219B" w:rsidP="003656ED">
            <w:pPr>
              <w:rPr>
                <w:rFonts w:ascii="Arial" w:hAnsi="Arial" w:cs="Arial"/>
                <w:sz w:val="24"/>
              </w:rPr>
            </w:pPr>
            <w:r>
              <w:rPr>
                <w:rFonts w:ascii="Arial" w:hAnsi="Arial" w:cs="Arial"/>
                <w:sz w:val="24"/>
              </w:rPr>
              <w:t>2</w:t>
            </w:r>
          </w:p>
        </w:tc>
        <w:tc>
          <w:tcPr>
            <w:tcW w:w="1223" w:type="dxa"/>
          </w:tcPr>
          <w:p w:rsidR="004F219B" w:rsidRDefault="00D6769A" w:rsidP="003656ED">
            <w:pPr>
              <w:rPr>
                <w:rFonts w:ascii="Arial" w:hAnsi="Arial" w:cs="Arial"/>
                <w:sz w:val="24"/>
              </w:rPr>
            </w:pPr>
            <w:r>
              <w:rPr>
                <w:rFonts w:ascii="Arial" w:hAnsi="Arial" w:cs="Arial"/>
                <w:sz w:val="24"/>
              </w:rPr>
              <w:t>18.45</w:t>
            </w:r>
          </w:p>
        </w:tc>
      </w:tr>
      <w:tr w:rsidR="004F219B" w:rsidTr="003656ED">
        <w:trPr>
          <w:trHeight w:val="245"/>
        </w:trPr>
        <w:tc>
          <w:tcPr>
            <w:tcW w:w="2729" w:type="dxa"/>
          </w:tcPr>
          <w:p w:rsidR="004F219B" w:rsidRDefault="004F219B" w:rsidP="003656ED">
            <w:pPr>
              <w:rPr>
                <w:rFonts w:ascii="Arial" w:hAnsi="Arial" w:cs="Arial"/>
                <w:sz w:val="24"/>
              </w:rPr>
            </w:pPr>
            <w:r>
              <w:rPr>
                <w:rFonts w:ascii="Arial" w:hAnsi="Arial" w:cs="Arial"/>
              </w:rPr>
              <w:t xml:space="preserve">2 </w:t>
            </w:r>
            <w:r w:rsidRPr="00072F99">
              <w:rPr>
                <w:rFonts w:ascii="Arial" w:hAnsi="Arial" w:cs="Arial"/>
              </w:rPr>
              <w:t>Nutritional Assistant</w:t>
            </w:r>
          </w:p>
        </w:tc>
        <w:tc>
          <w:tcPr>
            <w:tcW w:w="1223" w:type="dxa"/>
          </w:tcPr>
          <w:p w:rsidR="004F219B" w:rsidRDefault="00D6769A" w:rsidP="003656ED">
            <w:pPr>
              <w:rPr>
                <w:rFonts w:ascii="Arial" w:hAnsi="Arial" w:cs="Arial"/>
                <w:sz w:val="24"/>
              </w:rPr>
            </w:pPr>
            <w:r>
              <w:rPr>
                <w:rFonts w:ascii="Arial" w:hAnsi="Arial" w:cs="Arial"/>
                <w:sz w:val="24"/>
              </w:rPr>
              <w:t>1.0</w:t>
            </w:r>
          </w:p>
        </w:tc>
      </w:tr>
      <w:tr w:rsidR="004F219B" w:rsidTr="003656ED">
        <w:trPr>
          <w:trHeight w:val="254"/>
        </w:trPr>
        <w:tc>
          <w:tcPr>
            <w:tcW w:w="2729" w:type="dxa"/>
          </w:tcPr>
          <w:p w:rsidR="004F219B" w:rsidRDefault="004F219B" w:rsidP="003656ED">
            <w:pPr>
              <w:rPr>
                <w:rFonts w:ascii="Arial" w:hAnsi="Arial" w:cs="Arial"/>
                <w:sz w:val="24"/>
              </w:rPr>
            </w:pPr>
            <w:r>
              <w:rPr>
                <w:rFonts w:ascii="Arial" w:hAnsi="Arial" w:cs="Arial"/>
                <w:sz w:val="24"/>
              </w:rPr>
              <w:t xml:space="preserve">2 </w:t>
            </w:r>
            <w:r w:rsidRPr="00D6769A">
              <w:rPr>
                <w:rFonts w:ascii="Arial" w:hAnsi="Arial" w:cs="Arial"/>
              </w:rPr>
              <w:t>Ward Clerk</w:t>
            </w:r>
          </w:p>
        </w:tc>
        <w:tc>
          <w:tcPr>
            <w:tcW w:w="1223" w:type="dxa"/>
          </w:tcPr>
          <w:p w:rsidR="004F219B" w:rsidRDefault="00D6769A" w:rsidP="003656ED">
            <w:pPr>
              <w:rPr>
                <w:rFonts w:ascii="Arial" w:hAnsi="Arial" w:cs="Arial"/>
                <w:sz w:val="24"/>
              </w:rPr>
            </w:pPr>
            <w:r>
              <w:rPr>
                <w:rFonts w:ascii="Arial" w:hAnsi="Arial" w:cs="Arial"/>
                <w:sz w:val="24"/>
              </w:rPr>
              <w:t>1.0</w:t>
            </w:r>
          </w:p>
        </w:tc>
      </w:tr>
    </w:tbl>
    <w:p w:rsidR="00BC6C9D" w:rsidRDefault="00BC6C9D" w:rsidP="004F219B">
      <w:pPr>
        <w:jc w:val="both"/>
        <w:rPr>
          <w:rFonts w:ascii="Arial" w:hAnsi="Arial" w:cs="Arial"/>
          <w:b/>
          <w:sz w:val="24"/>
        </w:rPr>
      </w:pPr>
    </w:p>
    <w:p w:rsidR="004F219B" w:rsidRDefault="004F219B" w:rsidP="004F219B">
      <w:pPr>
        <w:jc w:val="both"/>
        <w:rPr>
          <w:rFonts w:ascii="Arial" w:hAnsi="Arial" w:cs="Arial"/>
          <w:b/>
          <w:sz w:val="24"/>
        </w:rPr>
      </w:pPr>
      <w:r w:rsidRPr="00227A07">
        <w:rPr>
          <w:rFonts w:ascii="Arial" w:hAnsi="Arial" w:cs="Arial"/>
          <w:b/>
          <w:sz w:val="24"/>
        </w:rPr>
        <w:t>Discussion</w:t>
      </w:r>
      <w:r w:rsidR="006E42A2">
        <w:rPr>
          <w:rFonts w:ascii="Arial" w:hAnsi="Arial" w:cs="Arial"/>
          <w:b/>
          <w:sz w:val="24"/>
        </w:rPr>
        <w:t xml:space="preserve"> and data pack</w:t>
      </w:r>
    </w:p>
    <w:p w:rsidR="004F219B" w:rsidRPr="007F0074" w:rsidRDefault="00BC6C9D" w:rsidP="004F219B">
      <w:pPr>
        <w:rPr>
          <w:rFonts w:ascii="Arial" w:hAnsi="Arial" w:cs="Arial"/>
          <w:sz w:val="24"/>
        </w:rPr>
      </w:pPr>
      <w:r>
        <w:rPr>
          <w:rFonts w:ascii="Arial" w:hAnsi="Arial" w:cs="Arial"/>
          <w:sz w:val="24"/>
        </w:rPr>
        <w:lastRenderedPageBreak/>
        <w:t>See appendix 11</w:t>
      </w:r>
    </w:p>
    <w:p w:rsidR="00BC6C9D" w:rsidRDefault="004F219B" w:rsidP="00BC6C9D">
      <w:pPr>
        <w:rPr>
          <w:rFonts w:ascii="Arial" w:hAnsi="Arial" w:cs="Arial"/>
          <w:b/>
          <w:sz w:val="24"/>
        </w:rPr>
      </w:pPr>
      <w:r>
        <w:rPr>
          <w:rFonts w:ascii="Arial" w:hAnsi="Arial" w:cs="Arial"/>
          <w:b/>
          <w:sz w:val="24"/>
        </w:rPr>
        <w:t>Recommendations</w:t>
      </w:r>
    </w:p>
    <w:p w:rsidR="00BC6C9D" w:rsidRPr="00BC6C9D" w:rsidRDefault="00BC6C9D" w:rsidP="00BC6C9D">
      <w:pPr>
        <w:jc w:val="both"/>
        <w:rPr>
          <w:rFonts w:ascii="Arial" w:hAnsi="Arial" w:cs="Arial"/>
          <w:sz w:val="24"/>
        </w:rPr>
      </w:pPr>
      <w:r w:rsidRPr="003F728D">
        <w:rPr>
          <w:rFonts w:ascii="Arial" w:hAnsi="Arial" w:cs="Arial"/>
          <w:sz w:val="24"/>
        </w:rPr>
        <w:t xml:space="preserve">The SNCT </w:t>
      </w:r>
      <w:r>
        <w:rPr>
          <w:rFonts w:ascii="Arial" w:hAnsi="Arial" w:cs="Arial"/>
          <w:sz w:val="24"/>
        </w:rPr>
        <w:t>data and</w:t>
      </w:r>
      <w:r w:rsidRPr="003F728D">
        <w:rPr>
          <w:rFonts w:ascii="Arial" w:hAnsi="Arial" w:cs="Arial"/>
          <w:sz w:val="24"/>
        </w:rPr>
        <w:t xml:space="preserve"> triangulation </w:t>
      </w:r>
      <w:r w:rsidRPr="00BC6C9D">
        <w:rPr>
          <w:rFonts w:ascii="Arial" w:hAnsi="Arial" w:cs="Arial"/>
          <w:b/>
          <w:sz w:val="24"/>
        </w:rPr>
        <w:t xml:space="preserve">supports the current funded nursing establishment and skill mix. </w:t>
      </w:r>
    </w:p>
    <w:p w:rsidR="004F219B" w:rsidRPr="002E4131" w:rsidRDefault="004F219B" w:rsidP="004F219B">
      <w:pPr>
        <w:jc w:val="both"/>
        <w:rPr>
          <w:rFonts w:ascii="Arial" w:hAnsi="Arial" w:cs="Arial"/>
          <w:sz w:val="24"/>
        </w:rPr>
      </w:pPr>
      <w:r w:rsidRPr="002E4131">
        <w:rPr>
          <w:rFonts w:ascii="Arial" w:hAnsi="Arial" w:cs="Arial"/>
          <w:sz w:val="24"/>
        </w:rPr>
        <w:t>Any</w:t>
      </w:r>
      <w:r>
        <w:rPr>
          <w:rFonts w:ascii="Arial" w:hAnsi="Arial" w:cs="Arial"/>
          <w:sz w:val="24"/>
        </w:rPr>
        <w:t xml:space="preserve"> </w:t>
      </w:r>
      <w:r w:rsidRPr="002E4131">
        <w:rPr>
          <w:rFonts w:ascii="Arial" w:hAnsi="Arial" w:cs="Arial"/>
          <w:sz w:val="24"/>
        </w:rPr>
        <w:t xml:space="preserve">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 xml:space="preserve">a staff redeployment should be undertaken or additional temporary workforce is required. </w:t>
      </w:r>
    </w:p>
    <w:p w:rsidR="004F219B" w:rsidRDefault="004F219B" w:rsidP="004F219B">
      <w:pPr>
        <w:jc w:val="both"/>
        <w:rPr>
          <w:rFonts w:ascii="Arial" w:hAnsi="Arial" w:cs="Arial"/>
          <w:sz w:val="24"/>
        </w:rPr>
      </w:pPr>
      <w:r w:rsidRPr="00A95FA7">
        <w:rPr>
          <w:rFonts w:ascii="Arial" w:hAnsi="Arial" w:cs="Arial"/>
          <w:sz w:val="24"/>
        </w:rPr>
        <w:t xml:space="preserve">Continue to collect </w:t>
      </w:r>
      <w:r w:rsidR="002B5301">
        <w:rPr>
          <w:rFonts w:ascii="Arial" w:hAnsi="Arial" w:cs="Arial"/>
          <w:sz w:val="24"/>
        </w:rPr>
        <w:t>bi annual</w:t>
      </w:r>
      <w:r w:rsidRPr="00A95FA7">
        <w:rPr>
          <w:rFonts w:ascii="Arial" w:hAnsi="Arial" w:cs="Arial"/>
          <w:sz w:val="24"/>
        </w:rPr>
        <w:t xml:space="preserve"> SNCT data</w:t>
      </w:r>
      <w:r>
        <w:rPr>
          <w:rFonts w:ascii="Arial" w:hAnsi="Arial" w:cs="Arial"/>
          <w:sz w:val="24"/>
        </w:rPr>
        <w:t>, using the new levels of care SNCT tool. The next data collection will be in J</w:t>
      </w:r>
      <w:r w:rsidR="00F45E7C">
        <w:rPr>
          <w:rFonts w:ascii="Arial" w:hAnsi="Arial" w:cs="Arial"/>
          <w:sz w:val="24"/>
        </w:rPr>
        <w:t>une</w:t>
      </w:r>
      <w:r w:rsidR="00BC6C9D">
        <w:rPr>
          <w:rFonts w:ascii="Arial" w:hAnsi="Arial" w:cs="Arial"/>
          <w:sz w:val="24"/>
        </w:rPr>
        <w:t xml:space="preserve"> 2025</w:t>
      </w:r>
      <w:r>
        <w:rPr>
          <w:rFonts w:ascii="Arial" w:hAnsi="Arial" w:cs="Arial"/>
          <w:sz w:val="24"/>
        </w:rPr>
        <w:t>.</w:t>
      </w:r>
    </w:p>
    <w:p w:rsidR="008073C3" w:rsidRPr="005E7278" w:rsidRDefault="008073C3" w:rsidP="00E86FF1">
      <w:pPr>
        <w:jc w:val="both"/>
        <w:rPr>
          <w:rFonts w:ascii="Arial" w:hAnsi="Arial" w:cs="Arial"/>
          <w:sz w:val="24"/>
        </w:rPr>
      </w:pPr>
    </w:p>
    <w:p w:rsidR="00C14103" w:rsidRDefault="00C14103" w:rsidP="005E7278">
      <w:pPr>
        <w:pStyle w:val="Heading1"/>
        <w:rPr>
          <w:rFonts w:ascii="Arial" w:hAnsi="Arial" w:cs="Arial"/>
          <w:b/>
          <w:sz w:val="26"/>
          <w:szCs w:val="26"/>
        </w:rPr>
      </w:pPr>
      <w:bookmarkStart w:id="22" w:name="_Toc196987978"/>
      <w:r w:rsidRPr="005E7278">
        <w:rPr>
          <w:rFonts w:ascii="Arial" w:hAnsi="Arial" w:cs="Arial"/>
          <w:b/>
          <w:sz w:val="26"/>
          <w:szCs w:val="26"/>
        </w:rPr>
        <w:t>Littondale</w:t>
      </w:r>
      <w:r w:rsidR="00B97876">
        <w:rPr>
          <w:rFonts w:ascii="Arial" w:hAnsi="Arial" w:cs="Arial"/>
          <w:b/>
          <w:sz w:val="26"/>
          <w:szCs w:val="26"/>
        </w:rPr>
        <w:t xml:space="preserve"> now Bolton</w:t>
      </w:r>
      <w:bookmarkEnd w:id="22"/>
    </w:p>
    <w:p w:rsidR="008D56BB" w:rsidRPr="008D56BB" w:rsidRDefault="008D56BB" w:rsidP="008D56BB">
      <w:pPr>
        <w:jc w:val="both"/>
        <w:rPr>
          <w:rFonts w:ascii="Arial" w:hAnsi="Arial" w:cs="Arial"/>
          <w:sz w:val="24"/>
        </w:rPr>
      </w:pPr>
      <w:r>
        <w:rPr>
          <w:rFonts w:ascii="Arial" w:hAnsi="Arial" w:cs="Arial"/>
          <w:sz w:val="24"/>
        </w:rPr>
        <w:t>Littondale</w:t>
      </w:r>
      <w:r w:rsidRPr="003F728D">
        <w:rPr>
          <w:rFonts w:ascii="Arial" w:hAnsi="Arial" w:cs="Arial"/>
          <w:sz w:val="24"/>
        </w:rPr>
        <w:t xml:space="preserve"> is a 2</w:t>
      </w:r>
      <w:r>
        <w:rPr>
          <w:rFonts w:ascii="Arial" w:hAnsi="Arial" w:cs="Arial"/>
          <w:sz w:val="24"/>
        </w:rPr>
        <w:t>4</w:t>
      </w:r>
      <w:r w:rsidRPr="003F728D">
        <w:rPr>
          <w:rFonts w:ascii="Arial" w:hAnsi="Arial" w:cs="Arial"/>
          <w:sz w:val="24"/>
        </w:rPr>
        <w:t xml:space="preserve"> bedded</w:t>
      </w:r>
      <w:r>
        <w:rPr>
          <w:rFonts w:ascii="Arial" w:hAnsi="Arial" w:cs="Arial"/>
          <w:sz w:val="24"/>
        </w:rPr>
        <w:t>,</w:t>
      </w:r>
      <w:r w:rsidRPr="003F728D">
        <w:rPr>
          <w:rFonts w:ascii="Arial" w:hAnsi="Arial" w:cs="Arial"/>
          <w:sz w:val="24"/>
        </w:rPr>
        <w:t xml:space="preserve"> </w:t>
      </w:r>
      <w:r w:rsidRPr="00185C7A">
        <w:rPr>
          <w:rFonts w:ascii="Arial" w:hAnsi="Arial" w:cs="Arial"/>
          <w:sz w:val="24"/>
        </w:rPr>
        <w:t>male surgical and gastroenterology ward</w:t>
      </w:r>
      <w:r>
        <w:rPr>
          <w:rFonts w:ascii="Arial" w:hAnsi="Arial" w:cs="Arial"/>
          <w:sz w:val="24"/>
        </w:rPr>
        <w:t xml:space="preserve"> with </w:t>
      </w:r>
      <w:proofErr w:type="gramStart"/>
      <w:r>
        <w:rPr>
          <w:rFonts w:ascii="Arial" w:hAnsi="Arial" w:cs="Arial"/>
          <w:sz w:val="24"/>
        </w:rPr>
        <w:t>a</w:t>
      </w:r>
      <w:proofErr w:type="gramEnd"/>
      <w:r>
        <w:rPr>
          <w:rFonts w:ascii="Arial" w:hAnsi="Arial" w:cs="Arial"/>
          <w:sz w:val="24"/>
        </w:rPr>
        <w:t xml:space="preserve"> 8 bedded Surgical Assessment Unit.</w:t>
      </w:r>
    </w:p>
    <w:p w:rsidR="002B5301" w:rsidRPr="00CB473B" w:rsidRDefault="002B5301" w:rsidP="002B5301">
      <w:pPr>
        <w:rPr>
          <w:rFonts w:ascii="Arial" w:hAnsi="Arial" w:cs="Arial"/>
          <w:b/>
          <w:sz w:val="24"/>
        </w:rPr>
      </w:pPr>
      <w:r w:rsidRPr="007329A6">
        <w:rPr>
          <w:rFonts w:ascii="Arial" w:hAnsi="Arial" w:cs="Arial"/>
          <w:b/>
          <w:sz w:val="24"/>
        </w:rPr>
        <w:t xml:space="preserve">SNCT Data since </w:t>
      </w:r>
      <w:r>
        <w:rPr>
          <w:rFonts w:ascii="Arial" w:hAnsi="Arial" w:cs="Arial"/>
          <w:b/>
          <w:sz w:val="24"/>
        </w:rPr>
        <w:t>New Ward Budget Set in</w:t>
      </w:r>
      <w:r w:rsidRPr="007329A6">
        <w:rPr>
          <w:rFonts w:ascii="Arial" w:hAnsi="Arial" w:cs="Arial"/>
          <w:b/>
          <w:sz w:val="24"/>
        </w:rPr>
        <w:t xml:space="preserve"> April 2023</w:t>
      </w:r>
    </w:p>
    <w:p w:rsidR="002B5301" w:rsidRDefault="00617097" w:rsidP="00E43717">
      <w:pPr>
        <w:jc w:val="center"/>
      </w:pPr>
      <w:r>
        <w:rPr>
          <w:noProof/>
          <w:lang w:eastAsia="en-GB"/>
        </w:rPr>
        <w:drawing>
          <wp:inline distT="0" distB="0" distL="0" distR="0" wp14:anchorId="0F7E29DF" wp14:editId="39CDC1BB">
            <wp:extent cx="5941060" cy="3149600"/>
            <wp:effectExtent l="0" t="0" r="2540" b="0"/>
            <wp:docPr id="1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3"/>
                    <a:stretch>
                      <a:fillRect/>
                    </a:stretch>
                  </pic:blipFill>
                  <pic:spPr>
                    <a:xfrm>
                      <a:off x="0" y="0"/>
                      <a:ext cx="5941060" cy="3149600"/>
                    </a:xfrm>
                    <a:prstGeom prst="rect">
                      <a:avLst/>
                    </a:prstGeom>
                  </pic:spPr>
                </pic:pic>
              </a:graphicData>
            </a:graphic>
          </wp:inline>
        </w:drawing>
      </w:r>
    </w:p>
    <w:p w:rsidR="00E004FD" w:rsidRDefault="00E004FD" w:rsidP="002B5301"/>
    <w:p w:rsidR="009E6F0D" w:rsidRDefault="009E6F0D" w:rsidP="002B5301">
      <w:pPr>
        <w:rPr>
          <w:rFonts w:ascii="Arial" w:hAnsi="Arial" w:cs="Arial"/>
          <w:b/>
          <w:noProof/>
          <w:sz w:val="24"/>
          <w:lang w:eastAsia="en-GB"/>
        </w:rPr>
      </w:pPr>
    </w:p>
    <w:p w:rsidR="002B5301" w:rsidRPr="00CB473B" w:rsidRDefault="002B5301" w:rsidP="002B5301">
      <w:pPr>
        <w:rPr>
          <w:rFonts w:ascii="Arial" w:hAnsi="Arial" w:cs="Arial"/>
          <w:b/>
          <w:noProof/>
          <w:sz w:val="24"/>
          <w:lang w:eastAsia="en-GB"/>
        </w:rPr>
      </w:pPr>
      <w:r w:rsidRPr="00CB473B">
        <w:rPr>
          <w:rFonts w:ascii="Arial" w:hAnsi="Arial" w:cs="Arial"/>
          <w:b/>
          <w:noProof/>
          <w:sz w:val="24"/>
          <w:lang w:eastAsia="en-GB"/>
        </w:rPr>
        <w:t xml:space="preserve">The current staffing template for </w:t>
      </w:r>
      <w:r w:rsidR="00E004FD">
        <w:rPr>
          <w:rFonts w:ascii="Arial" w:hAnsi="Arial" w:cs="Arial"/>
          <w:b/>
          <w:noProof/>
          <w:sz w:val="24"/>
          <w:lang w:eastAsia="en-GB"/>
        </w:rPr>
        <w:t>Littondale</w:t>
      </w:r>
      <w:r w:rsidR="007F1D02">
        <w:rPr>
          <w:rFonts w:ascii="Arial" w:hAnsi="Arial" w:cs="Arial"/>
          <w:b/>
          <w:noProof/>
          <w:sz w:val="24"/>
          <w:lang w:eastAsia="en-GB"/>
        </w:rPr>
        <w:t>. This staffing model is for the 24 beds and the 8 beds in the</w:t>
      </w:r>
      <w:r w:rsidR="00ED5E59">
        <w:rPr>
          <w:rFonts w:ascii="Arial" w:hAnsi="Arial" w:cs="Arial"/>
          <w:b/>
          <w:noProof/>
          <w:sz w:val="24"/>
          <w:lang w:eastAsia="en-GB"/>
        </w:rPr>
        <w:t xml:space="preserve"> Surgical Assessment Unit</w:t>
      </w:r>
      <w:r w:rsidRPr="00CB473B">
        <w:rPr>
          <w:rFonts w:ascii="Arial" w:hAnsi="Arial" w:cs="Arial"/>
          <w:b/>
          <w:noProof/>
          <w:sz w:val="24"/>
          <w:lang w:eastAsia="en-GB"/>
        </w:rPr>
        <w:t>:</w:t>
      </w:r>
    </w:p>
    <w:tbl>
      <w:tblPr>
        <w:tblStyle w:val="GridTable4-Accent521"/>
        <w:tblW w:w="0" w:type="auto"/>
        <w:tblLook w:val="04A0" w:firstRow="1" w:lastRow="0" w:firstColumn="1" w:lastColumn="0" w:noHBand="0" w:noVBand="1"/>
      </w:tblPr>
      <w:tblGrid>
        <w:gridCol w:w="2405"/>
        <w:gridCol w:w="1843"/>
        <w:gridCol w:w="1984"/>
        <w:gridCol w:w="2410"/>
      </w:tblGrid>
      <w:tr w:rsidR="002B5301" w:rsidRPr="004C3887" w:rsidTr="00365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B5301" w:rsidRPr="004C3887" w:rsidRDefault="002B5301" w:rsidP="003656ED">
            <w:pPr>
              <w:spacing w:after="160"/>
              <w:jc w:val="center"/>
            </w:pPr>
          </w:p>
        </w:tc>
        <w:tc>
          <w:tcPr>
            <w:tcW w:w="1843" w:type="dxa"/>
          </w:tcPr>
          <w:p w:rsidR="002B5301" w:rsidRPr="004C3887" w:rsidRDefault="002B5301" w:rsidP="003656ED">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1984" w:type="dxa"/>
          </w:tcPr>
          <w:p w:rsidR="002B5301" w:rsidRPr="004C3887" w:rsidRDefault="002B5301" w:rsidP="003656ED">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2B5301" w:rsidRPr="004C3887" w:rsidRDefault="002B5301" w:rsidP="003656ED">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2B5301" w:rsidRPr="004C3887" w:rsidTr="00365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B5301" w:rsidRPr="004C3887" w:rsidRDefault="002B5301" w:rsidP="003656ED">
            <w:pPr>
              <w:spacing w:after="160"/>
              <w:jc w:val="center"/>
            </w:pPr>
            <w:r w:rsidRPr="004C3887">
              <w:t>RN</w:t>
            </w:r>
          </w:p>
        </w:tc>
        <w:tc>
          <w:tcPr>
            <w:tcW w:w="1843" w:type="dxa"/>
          </w:tcPr>
          <w:p w:rsidR="002B5301" w:rsidRPr="004C3887" w:rsidRDefault="002B5301" w:rsidP="003656E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1984" w:type="dxa"/>
          </w:tcPr>
          <w:p w:rsidR="002B5301" w:rsidRPr="004C3887" w:rsidRDefault="002B5301" w:rsidP="003656E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410" w:type="dxa"/>
          </w:tcPr>
          <w:p w:rsidR="002B5301" w:rsidRPr="004C3887" w:rsidRDefault="00376EB9" w:rsidP="003656E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3</w:t>
            </w:r>
          </w:p>
        </w:tc>
      </w:tr>
      <w:tr w:rsidR="002B5301" w:rsidRPr="004C3887" w:rsidTr="003656ED">
        <w:tc>
          <w:tcPr>
            <w:cnfStyle w:val="001000000000" w:firstRow="0" w:lastRow="0" w:firstColumn="1" w:lastColumn="0" w:oddVBand="0" w:evenVBand="0" w:oddHBand="0" w:evenHBand="0" w:firstRowFirstColumn="0" w:firstRowLastColumn="0" w:lastRowFirstColumn="0" w:lastRowLastColumn="0"/>
            <w:tcW w:w="2405" w:type="dxa"/>
          </w:tcPr>
          <w:p w:rsidR="002B5301" w:rsidRPr="004C3887" w:rsidRDefault="002B5301" w:rsidP="003656ED">
            <w:pPr>
              <w:spacing w:after="160"/>
              <w:jc w:val="center"/>
            </w:pPr>
            <w:r w:rsidRPr="004C3887">
              <w:t>CSW</w:t>
            </w:r>
          </w:p>
        </w:tc>
        <w:tc>
          <w:tcPr>
            <w:tcW w:w="1843" w:type="dxa"/>
          </w:tcPr>
          <w:p w:rsidR="002B5301" w:rsidRPr="004C3887" w:rsidRDefault="00D50F15" w:rsidP="003656E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1984" w:type="dxa"/>
          </w:tcPr>
          <w:p w:rsidR="002B5301" w:rsidRPr="004C3887" w:rsidRDefault="00D50F15" w:rsidP="003656E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2410" w:type="dxa"/>
          </w:tcPr>
          <w:p w:rsidR="002B5301" w:rsidRPr="004C3887" w:rsidRDefault="00D50F15" w:rsidP="003656ED">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2B5301" w:rsidRPr="004C3887" w:rsidTr="00365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B5301" w:rsidRPr="004C3887" w:rsidRDefault="002B5301" w:rsidP="003656ED">
            <w:pPr>
              <w:spacing w:after="160"/>
              <w:jc w:val="center"/>
            </w:pPr>
            <w:r w:rsidRPr="004C3887">
              <w:t>Nutritional Assistant</w:t>
            </w:r>
          </w:p>
        </w:tc>
        <w:tc>
          <w:tcPr>
            <w:tcW w:w="6237" w:type="dxa"/>
            <w:gridSpan w:val="3"/>
          </w:tcPr>
          <w:p w:rsidR="002B5301" w:rsidRPr="004C3887" w:rsidRDefault="002B5301" w:rsidP="003656ED">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7 days 1.0</w:t>
            </w:r>
            <w:r w:rsidRPr="004C3887">
              <w:rPr>
                <w:b/>
              </w:rPr>
              <w:t xml:space="preserve"> WTE</w:t>
            </w:r>
          </w:p>
        </w:tc>
      </w:tr>
      <w:tr w:rsidR="002B5301" w:rsidRPr="004C3887" w:rsidTr="003656ED">
        <w:tc>
          <w:tcPr>
            <w:cnfStyle w:val="001000000000" w:firstRow="0" w:lastRow="0" w:firstColumn="1" w:lastColumn="0" w:oddVBand="0" w:evenVBand="0" w:oddHBand="0" w:evenHBand="0" w:firstRowFirstColumn="0" w:firstRowLastColumn="0" w:lastRowFirstColumn="0" w:lastRowLastColumn="0"/>
            <w:tcW w:w="2405" w:type="dxa"/>
          </w:tcPr>
          <w:p w:rsidR="002B5301" w:rsidRPr="004C3887" w:rsidRDefault="002B5301" w:rsidP="003656ED">
            <w:pPr>
              <w:spacing w:after="160"/>
              <w:jc w:val="center"/>
            </w:pPr>
            <w:r w:rsidRPr="004C3887">
              <w:t>MD</w:t>
            </w:r>
          </w:p>
        </w:tc>
        <w:tc>
          <w:tcPr>
            <w:tcW w:w="6237" w:type="dxa"/>
            <w:gridSpan w:val="3"/>
          </w:tcPr>
          <w:p w:rsidR="002B5301" w:rsidRPr="004C3887" w:rsidRDefault="002B5301" w:rsidP="003656ED">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E43717" w:rsidRDefault="00E43717" w:rsidP="002B5301">
      <w:pPr>
        <w:rPr>
          <w:rFonts w:ascii="Arial" w:hAnsi="Arial" w:cs="Arial"/>
          <w:b/>
          <w:sz w:val="24"/>
        </w:rPr>
      </w:pPr>
    </w:p>
    <w:p w:rsidR="002B5301" w:rsidRPr="003740D0" w:rsidRDefault="002B5301" w:rsidP="002B5301">
      <w:pPr>
        <w:rPr>
          <w:rFonts w:ascii="Arial" w:hAnsi="Arial" w:cs="Arial"/>
          <w:b/>
          <w:sz w:val="24"/>
        </w:rPr>
      </w:pPr>
      <w:r w:rsidRPr="0034274A">
        <w:rPr>
          <w:rFonts w:ascii="Arial" w:hAnsi="Arial" w:cs="Arial"/>
          <w:b/>
          <w:sz w:val="24"/>
        </w:rPr>
        <w:t>Budgeted Skill M</w:t>
      </w:r>
      <w:r>
        <w:rPr>
          <w:rFonts w:ascii="Arial" w:hAnsi="Arial" w:cs="Arial"/>
          <w:b/>
          <w:sz w:val="24"/>
        </w:rPr>
        <w:t>ix</w:t>
      </w:r>
    </w:p>
    <w:tbl>
      <w:tblPr>
        <w:tblStyle w:val="TableGrid"/>
        <w:tblW w:w="0" w:type="auto"/>
        <w:tblLook w:val="04A0" w:firstRow="1" w:lastRow="0" w:firstColumn="1" w:lastColumn="0" w:noHBand="0" w:noVBand="1"/>
      </w:tblPr>
      <w:tblGrid>
        <w:gridCol w:w="2729"/>
        <w:gridCol w:w="1223"/>
      </w:tblGrid>
      <w:tr w:rsidR="002B5301" w:rsidRPr="007329A6" w:rsidTr="003656ED">
        <w:trPr>
          <w:trHeight w:val="254"/>
        </w:trPr>
        <w:tc>
          <w:tcPr>
            <w:tcW w:w="2729" w:type="dxa"/>
          </w:tcPr>
          <w:p w:rsidR="002B5301" w:rsidRPr="007329A6" w:rsidRDefault="002B5301" w:rsidP="003656ED">
            <w:pPr>
              <w:rPr>
                <w:rFonts w:ascii="Arial" w:hAnsi="Arial" w:cs="Arial"/>
                <w:b/>
                <w:sz w:val="24"/>
              </w:rPr>
            </w:pPr>
            <w:r w:rsidRPr="007329A6">
              <w:rPr>
                <w:rFonts w:ascii="Arial" w:hAnsi="Arial" w:cs="Arial"/>
                <w:b/>
                <w:sz w:val="24"/>
              </w:rPr>
              <w:t>Band</w:t>
            </w:r>
          </w:p>
        </w:tc>
        <w:tc>
          <w:tcPr>
            <w:tcW w:w="1223" w:type="dxa"/>
          </w:tcPr>
          <w:p w:rsidR="002B5301" w:rsidRPr="007329A6" w:rsidRDefault="002B5301" w:rsidP="003656ED">
            <w:pPr>
              <w:rPr>
                <w:rFonts w:ascii="Arial" w:hAnsi="Arial" w:cs="Arial"/>
                <w:b/>
                <w:sz w:val="24"/>
              </w:rPr>
            </w:pPr>
            <w:r w:rsidRPr="007329A6">
              <w:rPr>
                <w:rFonts w:ascii="Arial" w:hAnsi="Arial" w:cs="Arial"/>
                <w:b/>
                <w:sz w:val="24"/>
              </w:rPr>
              <w:t>WTE</w:t>
            </w:r>
          </w:p>
        </w:tc>
      </w:tr>
      <w:tr w:rsidR="002B5301" w:rsidTr="003656ED">
        <w:trPr>
          <w:trHeight w:val="245"/>
        </w:trPr>
        <w:tc>
          <w:tcPr>
            <w:tcW w:w="2729" w:type="dxa"/>
          </w:tcPr>
          <w:p w:rsidR="002B5301" w:rsidRDefault="002B5301" w:rsidP="003656ED">
            <w:pPr>
              <w:rPr>
                <w:rFonts w:ascii="Arial" w:hAnsi="Arial" w:cs="Arial"/>
                <w:sz w:val="24"/>
              </w:rPr>
            </w:pPr>
            <w:r>
              <w:rPr>
                <w:rFonts w:ascii="Arial" w:hAnsi="Arial" w:cs="Arial"/>
                <w:sz w:val="24"/>
              </w:rPr>
              <w:t>7</w:t>
            </w:r>
          </w:p>
        </w:tc>
        <w:tc>
          <w:tcPr>
            <w:tcW w:w="1223" w:type="dxa"/>
          </w:tcPr>
          <w:p w:rsidR="002B5301" w:rsidRDefault="002B5301" w:rsidP="003656ED">
            <w:pPr>
              <w:rPr>
                <w:rFonts w:ascii="Arial" w:hAnsi="Arial" w:cs="Arial"/>
                <w:sz w:val="24"/>
              </w:rPr>
            </w:pPr>
            <w:r>
              <w:rPr>
                <w:rFonts w:ascii="Arial" w:hAnsi="Arial" w:cs="Arial"/>
                <w:sz w:val="24"/>
              </w:rPr>
              <w:t>1.0</w:t>
            </w:r>
          </w:p>
        </w:tc>
      </w:tr>
      <w:tr w:rsidR="002B5301" w:rsidTr="003656ED">
        <w:trPr>
          <w:trHeight w:val="254"/>
        </w:trPr>
        <w:tc>
          <w:tcPr>
            <w:tcW w:w="2729" w:type="dxa"/>
          </w:tcPr>
          <w:p w:rsidR="002B5301" w:rsidRDefault="002B5301" w:rsidP="003656ED">
            <w:pPr>
              <w:rPr>
                <w:rFonts w:ascii="Arial" w:hAnsi="Arial" w:cs="Arial"/>
                <w:sz w:val="24"/>
              </w:rPr>
            </w:pPr>
            <w:r>
              <w:rPr>
                <w:rFonts w:ascii="Arial" w:hAnsi="Arial" w:cs="Arial"/>
                <w:sz w:val="24"/>
              </w:rPr>
              <w:t>6</w:t>
            </w:r>
          </w:p>
        </w:tc>
        <w:tc>
          <w:tcPr>
            <w:tcW w:w="1223" w:type="dxa"/>
          </w:tcPr>
          <w:p w:rsidR="002B5301" w:rsidRDefault="002B5301" w:rsidP="008A50E0">
            <w:pPr>
              <w:rPr>
                <w:rFonts w:ascii="Arial" w:hAnsi="Arial" w:cs="Arial"/>
                <w:sz w:val="24"/>
              </w:rPr>
            </w:pPr>
            <w:r>
              <w:rPr>
                <w:rFonts w:ascii="Arial" w:hAnsi="Arial" w:cs="Arial"/>
                <w:sz w:val="24"/>
              </w:rPr>
              <w:t>3.</w:t>
            </w:r>
            <w:r w:rsidR="008A50E0">
              <w:rPr>
                <w:rFonts w:ascii="Arial" w:hAnsi="Arial" w:cs="Arial"/>
                <w:sz w:val="24"/>
              </w:rPr>
              <w:t>15</w:t>
            </w:r>
          </w:p>
        </w:tc>
      </w:tr>
      <w:tr w:rsidR="002B5301" w:rsidTr="003656ED">
        <w:trPr>
          <w:trHeight w:val="245"/>
        </w:trPr>
        <w:tc>
          <w:tcPr>
            <w:tcW w:w="2729" w:type="dxa"/>
          </w:tcPr>
          <w:p w:rsidR="002B5301" w:rsidRDefault="002B5301" w:rsidP="003656ED">
            <w:pPr>
              <w:rPr>
                <w:rFonts w:ascii="Arial" w:hAnsi="Arial" w:cs="Arial"/>
                <w:sz w:val="24"/>
              </w:rPr>
            </w:pPr>
            <w:r>
              <w:rPr>
                <w:rFonts w:ascii="Arial" w:hAnsi="Arial" w:cs="Arial"/>
                <w:sz w:val="24"/>
              </w:rPr>
              <w:t>5</w:t>
            </w:r>
          </w:p>
        </w:tc>
        <w:tc>
          <w:tcPr>
            <w:tcW w:w="1223" w:type="dxa"/>
          </w:tcPr>
          <w:p w:rsidR="002B5301" w:rsidRDefault="008A50E0" w:rsidP="003656ED">
            <w:pPr>
              <w:rPr>
                <w:rFonts w:ascii="Arial" w:hAnsi="Arial" w:cs="Arial"/>
                <w:sz w:val="24"/>
              </w:rPr>
            </w:pPr>
            <w:r>
              <w:rPr>
                <w:rFonts w:ascii="Arial" w:hAnsi="Arial" w:cs="Arial"/>
                <w:sz w:val="24"/>
              </w:rPr>
              <w:t>18.99</w:t>
            </w:r>
          </w:p>
        </w:tc>
      </w:tr>
      <w:tr w:rsidR="002B5301" w:rsidTr="003656ED">
        <w:trPr>
          <w:trHeight w:val="254"/>
        </w:trPr>
        <w:tc>
          <w:tcPr>
            <w:tcW w:w="2729" w:type="dxa"/>
          </w:tcPr>
          <w:p w:rsidR="002B5301" w:rsidRDefault="002B5301" w:rsidP="003656ED">
            <w:pPr>
              <w:rPr>
                <w:rFonts w:ascii="Arial" w:hAnsi="Arial" w:cs="Arial"/>
                <w:sz w:val="24"/>
              </w:rPr>
            </w:pPr>
            <w:r>
              <w:rPr>
                <w:rFonts w:ascii="Arial" w:hAnsi="Arial" w:cs="Arial"/>
                <w:sz w:val="24"/>
              </w:rPr>
              <w:t xml:space="preserve">3 </w:t>
            </w:r>
            <w:r w:rsidRPr="00D6769A">
              <w:rPr>
                <w:rFonts w:ascii="Arial" w:hAnsi="Arial" w:cs="Arial"/>
              </w:rPr>
              <w:t>CSW</w:t>
            </w:r>
          </w:p>
        </w:tc>
        <w:tc>
          <w:tcPr>
            <w:tcW w:w="1223" w:type="dxa"/>
          </w:tcPr>
          <w:p w:rsidR="002B5301" w:rsidRDefault="00D50F15" w:rsidP="003656ED">
            <w:pPr>
              <w:rPr>
                <w:rFonts w:ascii="Arial" w:hAnsi="Arial" w:cs="Arial"/>
                <w:sz w:val="24"/>
              </w:rPr>
            </w:pPr>
            <w:r>
              <w:rPr>
                <w:rFonts w:ascii="Arial" w:hAnsi="Arial" w:cs="Arial"/>
                <w:sz w:val="24"/>
              </w:rPr>
              <w:t>8.92</w:t>
            </w:r>
          </w:p>
        </w:tc>
      </w:tr>
      <w:tr w:rsidR="002B5301" w:rsidTr="003656ED">
        <w:trPr>
          <w:trHeight w:val="254"/>
        </w:trPr>
        <w:tc>
          <w:tcPr>
            <w:tcW w:w="2729" w:type="dxa"/>
          </w:tcPr>
          <w:p w:rsidR="002B5301" w:rsidRDefault="002B5301" w:rsidP="003656ED">
            <w:pPr>
              <w:rPr>
                <w:rFonts w:ascii="Arial" w:hAnsi="Arial" w:cs="Arial"/>
                <w:sz w:val="24"/>
              </w:rPr>
            </w:pPr>
            <w:r>
              <w:rPr>
                <w:rFonts w:ascii="Arial" w:hAnsi="Arial" w:cs="Arial"/>
                <w:sz w:val="24"/>
              </w:rPr>
              <w:t>2</w:t>
            </w:r>
          </w:p>
        </w:tc>
        <w:tc>
          <w:tcPr>
            <w:tcW w:w="1223" w:type="dxa"/>
          </w:tcPr>
          <w:p w:rsidR="002B5301" w:rsidRDefault="00D50F15" w:rsidP="00D50F15">
            <w:pPr>
              <w:rPr>
                <w:rFonts w:ascii="Arial" w:hAnsi="Arial" w:cs="Arial"/>
                <w:sz w:val="24"/>
              </w:rPr>
            </w:pPr>
            <w:r>
              <w:rPr>
                <w:rFonts w:ascii="Arial" w:hAnsi="Arial" w:cs="Arial"/>
                <w:sz w:val="24"/>
              </w:rPr>
              <w:t>10.80</w:t>
            </w:r>
          </w:p>
        </w:tc>
      </w:tr>
      <w:tr w:rsidR="002B5301" w:rsidTr="003656ED">
        <w:trPr>
          <w:trHeight w:val="245"/>
        </w:trPr>
        <w:tc>
          <w:tcPr>
            <w:tcW w:w="2729" w:type="dxa"/>
          </w:tcPr>
          <w:p w:rsidR="002B5301" w:rsidRDefault="002B5301" w:rsidP="003656ED">
            <w:pPr>
              <w:rPr>
                <w:rFonts w:ascii="Arial" w:hAnsi="Arial" w:cs="Arial"/>
                <w:sz w:val="24"/>
              </w:rPr>
            </w:pPr>
            <w:r>
              <w:rPr>
                <w:rFonts w:ascii="Arial" w:hAnsi="Arial" w:cs="Arial"/>
              </w:rPr>
              <w:t xml:space="preserve">2 </w:t>
            </w:r>
            <w:r w:rsidRPr="00072F99">
              <w:rPr>
                <w:rFonts w:ascii="Arial" w:hAnsi="Arial" w:cs="Arial"/>
              </w:rPr>
              <w:t>Nutritional Assistant</w:t>
            </w:r>
          </w:p>
        </w:tc>
        <w:tc>
          <w:tcPr>
            <w:tcW w:w="1223" w:type="dxa"/>
          </w:tcPr>
          <w:p w:rsidR="002B5301" w:rsidRDefault="002B5301" w:rsidP="003656ED">
            <w:pPr>
              <w:rPr>
                <w:rFonts w:ascii="Arial" w:hAnsi="Arial" w:cs="Arial"/>
                <w:sz w:val="24"/>
              </w:rPr>
            </w:pPr>
            <w:r>
              <w:rPr>
                <w:rFonts w:ascii="Arial" w:hAnsi="Arial" w:cs="Arial"/>
                <w:sz w:val="24"/>
              </w:rPr>
              <w:t>1.0</w:t>
            </w:r>
          </w:p>
        </w:tc>
      </w:tr>
      <w:tr w:rsidR="002B5301" w:rsidTr="003656ED">
        <w:trPr>
          <w:trHeight w:val="254"/>
        </w:trPr>
        <w:tc>
          <w:tcPr>
            <w:tcW w:w="2729" w:type="dxa"/>
          </w:tcPr>
          <w:p w:rsidR="002B5301" w:rsidRDefault="002B5301" w:rsidP="003656ED">
            <w:pPr>
              <w:rPr>
                <w:rFonts w:ascii="Arial" w:hAnsi="Arial" w:cs="Arial"/>
                <w:sz w:val="24"/>
              </w:rPr>
            </w:pPr>
            <w:r>
              <w:rPr>
                <w:rFonts w:ascii="Arial" w:hAnsi="Arial" w:cs="Arial"/>
                <w:sz w:val="24"/>
              </w:rPr>
              <w:t xml:space="preserve">2 </w:t>
            </w:r>
            <w:r w:rsidRPr="00D6769A">
              <w:rPr>
                <w:rFonts w:ascii="Arial" w:hAnsi="Arial" w:cs="Arial"/>
              </w:rPr>
              <w:t>Ward Clerk</w:t>
            </w:r>
          </w:p>
        </w:tc>
        <w:tc>
          <w:tcPr>
            <w:tcW w:w="1223" w:type="dxa"/>
          </w:tcPr>
          <w:p w:rsidR="002B5301" w:rsidRDefault="002B5301" w:rsidP="003656ED">
            <w:pPr>
              <w:rPr>
                <w:rFonts w:ascii="Arial" w:hAnsi="Arial" w:cs="Arial"/>
                <w:sz w:val="24"/>
              </w:rPr>
            </w:pPr>
            <w:r>
              <w:rPr>
                <w:rFonts w:ascii="Arial" w:hAnsi="Arial" w:cs="Arial"/>
                <w:sz w:val="24"/>
              </w:rPr>
              <w:t>1.0</w:t>
            </w:r>
          </w:p>
        </w:tc>
      </w:tr>
    </w:tbl>
    <w:p w:rsidR="002B5301" w:rsidRDefault="002B5301" w:rsidP="002B5301">
      <w:pPr>
        <w:rPr>
          <w:rFonts w:ascii="Arial" w:hAnsi="Arial" w:cs="Arial"/>
          <w:b/>
          <w:sz w:val="24"/>
        </w:rPr>
      </w:pPr>
    </w:p>
    <w:p w:rsidR="002B5301" w:rsidRDefault="002B5301" w:rsidP="002B5301">
      <w:pPr>
        <w:jc w:val="both"/>
        <w:rPr>
          <w:rFonts w:ascii="Arial" w:hAnsi="Arial" w:cs="Arial"/>
          <w:b/>
          <w:sz w:val="24"/>
        </w:rPr>
      </w:pPr>
      <w:r w:rsidRPr="00227A07">
        <w:rPr>
          <w:rFonts w:ascii="Arial" w:hAnsi="Arial" w:cs="Arial"/>
          <w:b/>
          <w:sz w:val="24"/>
        </w:rPr>
        <w:t>Discussion</w:t>
      </w:r>
      <w:r w:rsidR="006E42A2">
        <w:rPr>
          <w:rFonts w:ascii="Arial" w:hAnsi="Arial" w:cs="Arial"/>
          <w:b/>
          <w:sz w:val="24"/>
        </w:rPr>
        <w:t xml:space="preserve"> and data pack</w:t>
      </w:r>
    </w:p>
    <w:p w:rsidR="005C28E6" w:rsidRPr="005C28E6" w:rsidRDefault="005C28E6" w:rsidP="005C28E6">
      <w:pPr>
        <w:jc w:val="both"/>
        <w:rPr>
          <w:rFonts w:ascii="Arial" w:hAnsi="Arial" w:cs="Arial"/>
          <w:sz w:val="24"/>
        </w:rPr>
      </w:pPr>
      <w:r>
        <w:rPr>
          <w:rFonts w:ascii="Arial" w:hAnsi="Arial" w:cs="Arial"/>
          <w:sz w:val="24"/>
        </w:rPr>
        <w:t>See appendix 12</w:t>
      </w:r>
    </w:p>
    <w:p w:rsidR="002B5301" w:rsidRPr="008C302F" w:rsidRDefault="002B5301" w:rsidP="002B5301">
      <w:pPr>
        <w:rPr>
          <w:rFonts w:ascii="Arial" w:hAnsi="Arial" w:cs="Arial"/>
          <w:b/>
          <w:sz w:val="24"/>
        </w:rPr>
      </w:pPr>
      <w:r>
        <w:rPr>
          <w:rFonts w:ascii="Arial" w:hAnsi="Arial" w:cs="Arial"/>
          <w:b/>
          <w:sz w:val="24"/>
        </w:rPr>
        <w:t>Recommendations</w:t>
      </w:r>
    </w:p>
    <w:p w:rsidR="00B6035C" w:rsidRPr="00BC6C9D" w:rsidRDefault="00B6035C" w:rsidP="00B6035C">
      <w:pPr>
        <w:jc w:val="both"/>
        <w:rPr>
          <w:rFonts w:ascii="Arial" w:hAnsi="Arial" w:cs="Arial"/>
          <w:sz w:val="24"/>
        </w:rPr>
      </w:pPr>
      <w:r w:rsidRPr="003F728D">
        <w:rPr>
          <w:rFonts w:ascii="Arial" w:hAnsi="Arial" w:cs="Arial"/>
          <w:sz w:val="24"/>
        </w:rPr>
        <w:t xml:space="preserve">The SNCT </w:t>
      </w:r>
      <w:r>
        <w:rPr>
          <w:rFonts w:ascii="Arial" w:hAnsi="Arial" w:cs="Arial"/>
          <w:sz w:val="24"/>
        </w:rPr>
        <w:t>data and</w:t>
      </w:r>
      <w:r w:rsidRPr="003F728D">
        <w:rPr>
          <w:rFonts w:ascii="Arial" w:hAnsi="Arial" w:cs="Arial"/>
          <w:sz w:val="24"/>
        </w:rPr>
        <w:t xml:space="preserve"> triangulation </w:t>
      </w:r>
      <w:r w:rsidRPr="00BC6C9D">
        <w:rPr>
          <w:rFonts w:ascii="Arial" w:hAnsi="Arial" w:cs="Arial"/>
          <w:b/>
          <w:sz w:val="24"/>
        </w:rPr>
        <w:t xml:space="preserve">supports the current funded nursing establishment and skill mix. </w:t>
      </w:r>
    </w:p>
    <w:p w:rsidR="002B5301" w:rsidRPr="002E4131" w:rsidRDefault="002B5301" w:rsidP="002B5301">
      <w:pPr>
        <w:jc w:val="both"/>
        <w:rPr>
          <w:rFonts w:ascii="Arial" w:hAnsi="Arial" w:cs="Arial"/>
          <w:sz w:val="24"/>
        </w:rPr>
      </w:pPr>
      <w:r w:rsidRPr="002E4131">
        <w:rPr>
          <w:rFonts w:ascii="Arial" w:hAnsi="Arial" w:cs="Arial"/>
          <w:sz w:val="24"/>
        </w:rPr>
        <w:t>Any</w:t>
      </w:r>
      <w:r>
        <w:rPr>
          <w:rFonts w:ascii="Arial" w:hAnsi="Arial" w:cs="Arial"/>
          <w:sz w:val="24"/>
        </w:rPr>
        <w:t xml:space="preserve"> </w:t>
      </w:r>
      <w:r w:rsidRPr="002E4131">
        <w:rPr>
          <w:rFonts w:ascii="Arial" w:hAnsi="Arial" w:cs="Arial"/>
          <w:sz w:val="24"/>
        </w:rPr>
        <w:t xml:space="preserve">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 xml:space="preserve">a staff redeployment should be undertaken or additional temporary workforce is required. </w:t>
      </w:r>
    </w:p>
    <w:p w:rsidR="002B5301" w:rsidRDefault="002B5301" w:rsidP="002B5301">
      <w:pPr>
        <w:jc w:val="both"/>
        <w:rPr>
          <w:rFonts w:ascii="Arial" w:hAnsi="Arial" w:cs="Arial"/>
          <w:sz w:val="24"/>
        </w:rPr>
      </w:pPr>
      <w:r w:rsidRPr="00A95FA7">
        <w:rPr>
          <w:rFonts w:ascii="Arial" w:hAnsi="Arial" w:cs="Arial"/>
          <w:sz w:val="24"/>
        </w:rPr>
        <w:t xml:space="preserve">Continue to collect </w:t>
      </w:r>
      <w:r>
        <w:rPr>
          <w:rFonts w:ascii="Arial" w:hAnsi="Arial" w:cs="Arial"/>
          <w:sz w:val="24"/>
        </w:rPr>
        <w:t>bi annual</w:t>
      </w:r>
      <w:r w:rsidRPr="00A95FA7">
        <w:rPr>
          <w:rFonts w:ascii="Arial" w:hAnsi="Arial" w:cs="Arial"/>
          <w:sz w:val="24"/>
        </w:rPr>
        <w:t xml:space="preserve"> SNCT data</w:t>
      </w:r>
      <w:r>
        <w:rPr>
          <w:rFonts w:ascii="Arial" w:hAnsi="Arial" w:cs="Arial"/>
          <w:sz w:val="24"/>
        </w:rPr>
        <w:t>, using the new levels of care SNCT tool. The next data collection will be in Ju</w:t>
      </w:r>
      <w:r w:rsidR="00F45E7C">
        <w:rPr>
          <w:rFonts w:ascii="Arial" w:hAnsi="Arial" w:cs="Arial"/>
          <w:sz w:val="24"/>
        </w:rPr>
        <w:t>ne 2025</w:t>
      </w:r>
      <w:r>
        <w:rPr>
          <w:rFonts w:ascii="Arial" w:hAnsi="Arial" w:cs="Arial"/>
          <w:sz w:val="24"/>
        </w:rPr>
        <w:t>.</w:t>
      </w:r>
    </w:p>
    <w:p w:rsidR="00452FE5" w:rsidRDefault="00452FE5" w:rsidP="005E7278">
      <w:pPr>
        <w:pStyle w:val="Heading1"/>
        <w:rPr>
          <w:rFonts w:ascii="Arial" w:hAnsi="Arial" w:cs="Arial"/>
          <w:b/>
          <w:sz w:val="26"/>
          <w:szCs w:val="26"/>
        </w:rPr>
      </w:pPr>
    </w:p>
    <w:p w:rsidR="005C28E6" w:rsidRDefault="005C28E6">
      <w:pPr>
        <w:rPr>
          <w:rFonts w:ascii="Arial" w:eastAsiaTheme="majorEastAsia" w:hAnsi="Arial" w:cs="Arial"/>
          <w:b/>
          <w:color w:val="2E74B5" w:themeColor="accent1" w:themeShade="BF"/>
          <w:sz w:val="26"/>
          <w:szCs w:val="26"/>
        </w:rPr>
      </w:pPr>
      <w:r>
        <w:rPr>
          <w:rFonts w:ascii="Arial" w:hAnsi="Arial" w:cs="Arial"/>
          <w:b/>
          <w:sz w:val="26"/>
          <w:szCs w:val="26"/>
        </w:rPr>
        <w:br w:type="page"/>
      </w:r>
    </w:p>
    <w:p w:rsidR="004268DC" w:rsidRDefault="004268DC" w:rsidP="005E7278">
      <w:pPr>
        <w:pStyle w:val="Heading1"/>
        <w:rPr>
          <w:rFonts w:ascii="Arial" w:hAnsi="Arial" w:cs="Arial"/>
          <w:b/>
          <w:sz w:val="26"/>
          <w:szCs w:val="26"/>
        </w:rPr>
      </w:pPr>
      <w:bookmarkStart w:id="23" w:name="_Toc196987979"/>
      <w:proofErr w:type="spellStart"/>
      <w:r w:rsidRPr="005E7278">
        <w:rPr>
          <w:rFonts w:ascii="Arial" w:hAnsi="Arial" w:cs="Arial"/>
          <w:b/>
          <w:sz w:val="26"/>
          <w:szCs w:val="26"/>
        </w:rPr>
        <w:lastRenderedPageBreak/>
        <w:t>Nidderdale</w:t>
      </w:r>
      <w:bookmarkEnd w:id="23"/>
      <w:proofErr w:type="spellEnd"/>
    </w:p>
    <w:p w:rsidR="005D08B8" w:rsidRPr="005D08B8" w:rsidRDefault="005D08B8" w:rsidP="005D08B8">
      <w:pPr>
        <w:jc w:val="both"/>
        <w:rPr>
          <w:rFonts w:ascii="Arial" w:hAnsi="Arial" w:cs="Arial"/>
          <w:sz w:val="24"/>
        </w:rPr>
      </w:pPr>
      <w:proofErr w:type="spellStart"/>
      <w:r>
        <w:rPr>
          <w:rFonts w:ascii="Arial" w:hAnsi="Arial" w:cs="Arial"/>
          <w:sz w:val="24"/>
        </w:rPr>
        <w:t>Nidderdale</w:t>
      </w:r>
      <w:proofErr w:type="spellEnd"/>
      <w:r>
        <w:rPr>
          <w:rFonts w:ascii="Arial" w:hAnsi="Arial" w:cs="Arial"/>
          <w:sz w:val="24"/>
        </w:rPr>
        <w:t xml:space="preserve"> is a 30 bedded female</w:t>
      </w:r>
      <w:r w:rsidRPr="00C119EA">
        <w:rPr>
          <w:rFonts w:ascii="Arial" w:hAnsi="Arial" w:cs="Arial"/>
          <w:sz w:val="24"/>
        </w:rPr>
        <w:t>, multi specialist surgical ward</w:t>
      </w:r>
      <w:r>
        <w:rPr>
          <w:rFonts w:ascii="Arial" w:hAnsi="Arial" w:cs="Arial"/>
          <w:sz w:val="24"/>
        </w:rPr>
        <w:t>.</w:t>
      </w:r>
    </w:p>
    <w:p w:rsidR="00E43717" w:rsidRPr="00CB473B" w:rsidRDefault="00E43717" w:rsidP="00E43717">
      <w:pPr>
        <w:rPr>
          <w:rFonts w:ascii="Arial" w:hAnsi="Arial" w:cs="Arial"/>
          <w:b/>
          <w:sz w:val="24"/>
        </w:rPr>
      </w:pPr>
      <w:r w:rsidRPr="007329A6">
        <w:rPr>
          <w:rFonts w:ascii="Arial" w:hAnsi="Arial" w:cs="Arial"/>
          <w:b/>
          <w:sz w:val="24"/>
        </w:rPr>
        <w:t xml:space="preserve">SNCT Data since </w:t>
      </w:r>
      <w:r>
        <w:rPr>
          <w:rFonts w:ascii="Arial" w:hAnsi="Arial" w:cs="Arial"/>
          <w:b/>
          <w:sz w:val="24"/>
        </w:rPr>
        <w:t>New Ward Budget Set in</w:t>
      </w:r>
      <w:r w:rsidRPr="007329A6">
        <w:rPr>
          <w:rFonts w:ascii="Arial" w:hAnsi="Arial" w:cs="Arial"/>
          <w:b/>
          <w:sz w:val="24"/>
        </w:rPr>
        <w:t xml:space="preserve"> April 2023</w:t>
      </w:r>
    </w:p>
    <w:p w:rsidR="008073C3" w:rsidRDefault="00E60AB0" w:rsidP="008073C3">
      <w:pPr>
        <w:jc w:val="center"/>
      </w:pPr>
      <w:r>
        <w:rPr>
          <w:noProof/>
          <w:lang w:eastAsia="en-GB"/>
        </w:rPr>
        <w:drawing>
          <wp:inline distT="0" distB="0" distL="0" distR="0" wp14:anchorId="7BDC13EB" wp14:editId="44F50ADE">
            <wp:extent cx="5941060" cy="2618740"/>
            <wp:effectExtent l="0" t="0" r="2540" b="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a:stretch>
                      <a:fillRect/>
                    </a:stretch>
                  </pic:blipFill>
                  <pic:spPr>
                    <a:xfrm>
                      <a:off x="0" y="0"/>
                      <a:ext cx="5941060" cy="2618740"/>
                    </a:xfrm>
                    <a:prstGeom prst="rect">
                      <a:avLst/>
                    </a:prstGeom>
                  </pic:spPr>
                </pic:pic>
              </a:graphicData>
            </a:graphic>
          </wp:inline>
        </w:drawing>
      </w:r>
    </w:p>
    <w:p w:rsidR="00897302" w:rsidRDefault="00897302" w:rsidP="00E43717">
      <w:pPr>
        <w:rPr>
          <w:rFonts w:ascii="Arial" w:hAnsi="Arial" w:cs="Arial"/>
          <w:sz w:val="24"/>
          <w:szCs w:val="24"/>
        </w:rPr>
      </w:pPr>
    </w:p>
    <w:p w:rsidR="00E43717" w:rsidRPr="00897302" w:rsidRDefault="00E43717" w:rsidP="00E43717">
      <w:pPr>
        <w:rPr>
          <w:rFonts w:ascii="Arial" w:hAnsi="Arial" w:cs="Arial"/>
          <w:sz w:val="24"/>
          <w:szCs w:val="24"/>
        </w:rPr>
      </w:pPr>
      <w:r w:rsidRPr="00CB473B">
        <w:rPr>
          <w:rFonts w:ascii="Arial" w:hAnsi="Arial" w:cs="Arial"/>
          <w:b/>
          <w:noProof/>
          <w:sz w:val="24"/>
          <w:lang w:eastAsia="en-GB"/>
        </w:rPr>
        <w:t xml:space="preserve">The current staffing template for </w:t>
      </w:r>
      <w:r w:rsidR="004B05D9">
        <w:rPr>
          <w:rFonts w:ascii="Arial" w:hAnsi="Arial" w:cs="Arial"/>
          <w:b/>
          <w:noProof/>
          <w:sz w:val="24"/>
          <w:lang w:eastAsia="en-GB"/>
        </w:rPr>
        <w:t>Nidderdale:</w:t>
      </w:r>
    </w:p>
    <w:tbl>
      <w:tblPr>
        <w:tblStyle w:val="GridTable4-Accent521"/>
        <w:tblW w:w="0" w:type="auto"/>
        <w:tblLook w:val="04A0" w:firstRow="1" w:lastRow="0" w:firstColumn="1" w:lastColumn="0" w:noHBand="0" w:noVBand="1"/>
      </w:tblPr>
      <w:tblGrid>
        <w:gridCol w:w="2405"/>
        <w:gridCol w:w="1701"/>
        <w:gridCol w:w="2126"/>
        <w:gridCol w:w="2410"/>
      </w:tblGrid>
      <w:tr w:rsidR="00F7471F" w:rsidRPr="004C3887" w:rsidTr="00BF2A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F7471F" w:rsidRPr="004C3887" w:rsidRDefault="00F7471F" w:rsidP="00BF2A83">
            <w:pPr>
              <w:spacing w:after="160"/>
              <w:jc w:val="center"/>
            </w:pPr>
          </w:p>
        </w:tc>
        <w:tc>
          <w:tcPr>
            <w:tcW w:w="1701" w:type="dxa"/>
          </w:tcPr>
          <w:p w:rsidR="00F7471F" w:rsidRPr="004C3887" w:rsidRDefault="00F7471F" w:rsidP="00BF2A83">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2126" w:type="dxa"/>
          </w:tcPr>
          <w:p w:rsidR="00F7471F" w:rsidRPr="004C3887" w:rsidRDefault="00F7471F" w:rsidP="00BF2A83">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10" w:type="dxa"/>
          </w:tcPr>
          <w:p w:rsidR="00F7471F" w:rsidRPr="004C3887" w:rsidRDefault="00F7471F" w:rsidP="00BF2A83">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F7471F" w:rsidRPr="004C3887" w:rsidTr="00BF2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F7471F" w:rsidRPr="004C3887" w:rsidRDefault="00F7471F" w:rsidP="00BF2A83">
            <w:pPr>
              <w:spacing w:after="160"/>
              <w:jc w:val="center"/>
            </w:pPr>
            <w:r w:rsidRPr="004C3887">
              <w:t>RN</w:t>
            </w:r>
          </w:p>
        </w:tc>
        <w:tc>
          <w:tcPr>
            <w:tcW w:w="1701" w:type="dxa"/>
          </w:tcPr>
          <w:p w:rsidR="00F7471F" w:rsidRPr="004C3887" w:rsidRDefault="00F7471F" w:rsidP="00BF2A83">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126" w:type="dxa"/>
          </w:tcPr>
          <w:p w:rsidR="00F7471F" w:rsidRPr="004C3887" w:rsidRDefault="00F7471F" w:rsidP="00BF2A83">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2410" w:type="dxa"/>
          </w:tcPr>
          <w:p w:rsidR="00F7471F" w:rsidRPr="004C3887" w:rsidRDefault="00F7471F" w:rsidP="00BF2A83">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4</w:t>
            </w:r>
          </w:p>
        </w:tc>
      </w:tr>
      <w:tr w:rsidR="00F7471F" w:rsidRPr="004C3887" w:rsidTr="00BF2A83">
        <w:tc>
          <w:tcPr>
            <w:cnfStyle w:val="001000000000" w:firstRow="0" w:lastRow="0" w:firstColumn="1" w:lastColumn="0" w:oddVBand="0" w:evenVBand="0" w:oddHBand="0" w:evenHBand="0" w:firstRowFirstColumn="0" w:firstRowLastColumn="0" w:lastRowFirstColumn="0" w:lastRowLastColumn="0"/>
            <w:tcW w:w="2405" w:type="dxa"/>
          </w:tcPr>
          <w:p w:rsidR="00F7471F" w:rsidRPr="004C3887" w:rsidRDefault="00F7471F" w:rsidP="00BF2A83">
            <w:pPr>
              <w:spacing w:after="160"/>
              <w:jc w:val="center"/>
            </w:pPr>
            <w:r w:rsidRPr="004C3887">
              <w:t>CSW</w:t>
            </w:r>
          </w:p>
        </w:tc>
        <w:tc>
          <w:tcPr>
            <w:tcW w:w="1701" w:type="dxa"/>
          </w:tcPr>
          <w:p w:rsidR="00F7471F" w:rsidRPr="004C3887" w:rsidRDefault="00F7471F" w:rsidP="00BF2A83">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2126" w:type="dxa"/>
          </w:tcPr>
          <w:p w:rsidR="00F7471F" w:rsidRPr="004C3887" w:rsidRDefault="00F7471F" w:rsidP="00BF2A83">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2410" w:type="dxa"/>
          </w:tcPr>
          <w:p w:rsidR="00F7471F" w:rsidRPr="004C3887" w:rsidRDefault="00F7471F" w:rsidP="00BF2A83">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F7471F" w:rsidRPr="004C3887" w:rsidTr="00BF2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F7471F" w:rsidRPr="004C3887" w:rsidRDefault="00F7471F" w:rsidP="00BF2A83">
            <w:pPr>
              <w:spacing w:after="160"/>
              <w:jc w:val="center"/>
            </w:pPr>
            <w:r w:rsidRPr="004C3887">
              <w:t>Nutritional Assistant</w:t>
            </w:r>
          </w:p>
        </w:tc>
        <w:tc>
          <w:tcPr>
            <w:tcW w:w="6237" w:type="dxa"/>
            <w:gridSpan w:val="3"/>
          </w:tcPr>
          <w:p w:rsidR="00F7471F" w:rsidRPr="004C3887" w:rsidRDefault="00F7471F" w:rsidP="00BF2A83">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7 days 1.0</w:t>
            </w:r>
            <w:r w:rsidRPr="004C3887">
              <w:rPr>
                <w:b/>
              </w:rPr>
              <w:t xml:space="preserve"> WTE</w:t>
            </w:r>
          </w:p>
        </w:tc>
      </w:tr>
      <w:tr w:rsidR="00F7471F" w:rsidRPr="004C3887" w:rsidTr="00BF2A83">
        <w:tc>
          <w:tcPr>
            <w:cnfStyle w:val="001000000000" w:firstRow="0" w:lastRow="0" w:firstColumn="1" w:lastColumn="0" w:oddVBand="0" w:evenVBand="0" w:oddHBand="0" w:evenHBand="0" w:firstRowFirstColumn="0" w:firstRowLastColumn="0" w:lastRowFirstColumn="0" w:lastRowLastColumn="0"/>
            <w:tcW w:w="2405" w:type="dxa"/>
          </w:tcPr>
          <w:p w:rsidR="00F7471F" w:rsidRPr="004C3887" w:rsidRDefault="00F7471F" w:rsidP="00BF2A83">
            <w:pPr>
              <w:spacing w:after="160"/>
              <w:jc w:val="center"/>
            </w:pPr>
            <w:r w:rsidRPr="004C3887">
              <w:t>MD</w:t>
            </w:r>
          </w:p>
        </w:tc>
        <w:tc>
          <w:tcPr>
            <w:tcW w:w="6237" w:type="dxa"/>
            <w:gridSpan w:val="3"/>
          </w:tcPr>
          <w:p w:rsidR="00F7471F" w:rsidRPr="004C3887" w:rsidRDefault="00F7471F" w:rsidP="00BF2A83">
            <w:pPr>
              <w:spacing w:after="160"/>
              <w:jc w:val="center"/>
              <w:cnfStyle w:val="000000000000" w:firstRow="0" w:lastRow="0" w:firstColumn="0" w:lastColumn="0" w:oddVBand="0" w:evenVBand="0" w:oddHBand="0" w:evenHBand="0" w:firstRowFirstColumn="0" w:firstRowLastColumn="0" w:lastRowFirstColumn="0" w:lastRowLastColumn="0"/>
              <w:rPr>
                <w:b/>
              </w:rPr>
            </w:pPr>
            <w:r w:rsidRPr="004C3887">
              <w:rPr>
                <w:b/>
              </w:rPr>
              <w:t>22.5 hours (0.6 WTE)</w:t>
            </w:r>
          </w:p>
        </w:tc>
      </w:tr>
    </w:tbl>
    <w:p w:rsidR="005D08B8" w:rsidRDefault="005D08B8" w:rsidP="00E43717">
      <w:pPr>
        <w:rPr>
          <w:rFonts w:ascii="Arial" w:hAnsi="Arial" w:cs="Arial"/>
          <w:b/>
          <w:sz w:val="24"/>
        </w:rPr>
      </w:pPr>
    </w:p>
    <w:p w:rsidR="00E43717" w:rsidRPr="003740D0" w:rsidRDefault="00E43717" w:rsidP="00E43717">
      <w:pPr>
        <w:rPr>
          <w:rFonts w:ascii="Arial" w:hAnsi="Arial" w:cs="Arial"/>
          <w:b/>
          <w:sz w:val="24"/>
        </w:rPr>
      </w:pPr>
      <w:r w:rsidRPr="0034274A">
        <w:rPr>
          <w:rFonts w:ascii="Arial" w:hAnsi="Arial" w:cs="Arial"/>
          <w:b/>
          <w:sz w:val="24"/>
        </w:rPr>
        <w:t>Budgeted Skill M</w:t>
      </w:r>
      <w:r>
        <w:rPr>
          <w:rFonts w:ascii="Arial" w:hAnsi="Arial" w:cs="Arial"/>
          <w:b/>
          <w:sz w:val="24"/>
        </w:rPr>
        <w:t>ix</w:t>
      </w:r>
    </w:p>
    <w:tbl>
      <w:tblPr>
        <w:tblStyle w:val="TableGrid"/>
        <w:tblW w:w="0" w:type="auto"/>
        <w:tblLook w:val="04A0" w:firstRow="1" w:lastRow="0" w:firstColumn="1" w:lastColumn="0" w:noHBand="0" w:noVBand="1"/>
      </w:tblPr>
      <w:tblGrid>
        <w:gridCol w:w="2729"/>
        <w:gridCol w:w="1223"/>
      </w:tblGrid>
      <w:tr w:rsidR="00E43717" w:rsidRPr="007329A6" w:rsidTr="003656ED">
        <w:trPr>
          <w:trHeight w:val="254"/>
        </w:trPr>
        <w:tc>
          <w:tcPr>
            <w:tcW w:w="2729" w:type="dxa"/>
          </w:tcPr>
          <w:p w:rsidR="00E43717" w:rsidRPr="007329A6" w:rsidRDefault="00E43717" w:rsidP="003656ED">
            <w:pPr>
              <w:rPr>
                <w:rFonts w:ascii="Arial" w:hAnsi="Arial" w:cs="Arial"/>
                <w:b/>
                <w:sz w:val="24"/>
              </w:rPr>
            </w:pPr>
            <w:r w:rsidRPr="007329A6">
              <w:rPr>
                <w:rFonts w:ascii="Arial" w:hAnsi="Arial" w:cs="Arial"/>
                <w:b/>
                <w:sz w:val="24"/>
              </w:rPr>
              <w:t>Band</w:t>
            </w:r>
          </w:p>
        </w:tc>
        <w:tc>
          <w:tcPr>
            <w:tcW w:w="1223" w:type="dxa"/>
          </w:tcPr>
          <w:p w:rsidR="00E43717" w:rsidRPr="007329A6" w:rsidRDefault="00E43717" w:rsidP="003656ED">
            <w:pPr>
              <w:rPr>
                <w:rFonts w:ascii="Arial" w:hAnsi="Arial" w:cs="Arial"/>
                <w:b/>
                <w:sz w:val="24"/>
              </w:rPr>
            </w:pPr>
            <w:r w:rsidRPr="007329A6">
              <w:rPr>
                <w:rFonts w:ascii="Arial" w:hAnsi="Arial" w:cs="Arial"/>
                <w:b/>
                <w:sz w:val="24"/>
              </w:rPr>
              <w:t>WTE</w:t>
            </w:r>
          </w:p>
        </w:tc>
      </w:tr>
      <w:tr w:rsidR="00E43717" w:rsidTr="003656ED">
        <w:trPr>
          <w:trHeight w:val="245"/>
        </w:trPr>
        <w:tc>
          <w:tcPr>
            <w:tcW w:w="2729" w:type="dxa"/>
          </w:tcPr>
          <w:p w:rsidR="00E43717" w:rsidRDefault="00E43717" w:rsidP="003656ED">
            <w:pPr>
              <w:rPr>
                <w:rFonts w:ascii="Arial" w:hAnsi="Arial" w:cs="Arial"/>
                <w:sz w:val="24"/>
              </w:rPr>
            </w:pPr>
            <w:r>
              <w:rPr>
                <w:rFonts w:ascii="Arial" w:hAnsi="Arial" w:cs="Arial"/>
                <w:sz w:val="24"/>
              </w:rPr>
              <w:t>7</w:t>
            </w:r>
          </w:p>
        </w:tc>
        <w:tc>
          <w:tcPr>
            <w:tcW w:w="1223" w:type="dxa"/>
          </w:tcPr>
          <w:p w:rsidR="00E43717" w:rsidRDefault="00E43717" w:rsidP="003656ED">
            <w:pPr>
              <w:rPr>
                <w:rFonts w:ascii="Arial" w:hAnsi="Arial" w:cs="Arial"/>
                <w:sz w:val="24"/>
              </w:rPr>
            </w:pPr>
            <w:r>
              <w:rPr>
                <w:rFonts w:ascii="Arial" w:hAnsi="Arial" w:cs="Arial"/>
                <w:sz w:val="24"/>
              </w:rPr>
              <w:t>1.0</w:t>
            </w:r>
          </w:p>
        </w:tc>
      </w:tr>
      <w:tr w:rsidR="00E43717" w:rsidTr="003656ED">
        <w:trPr>
          <w:trHeight w:val="254"/>
        </w:trPr>
        <w:tc>
          <w:tcPr>
            <w:tcW w:w="2729" w:type="dxa"/>
          </w:tcPr>
          <w:p w:rsidR="00E43717" w:rsidRDefault="00E43717" w:rsidP="003656ED">
            <w:pPr>
              <w:rPr>
                <w:rFonts w:ascii="Arial" w:hAnsi="Arial" w:cs="Arial"/>
                <w:sz w:val="24"/>
              </w:rPr>
            </w:pPr>
            <w:r>
              <w:rPr>
                <w:rFonts w:ascii="Arial" w:hAnsi="Arial" w:cs="Arial"/>
                <w:sz w:val="24"/>
              </w:rPr>
              <w:t>6</w:t>
            </w:r>
          </w:p>
        </w:tc>
        <w:tc>
          <w:tcPr>
            <w:tcW w:w="1223" w:type="dxa"/>
          </w:tcPr>
          <w:p w:rsidR="004B05D9" w:rsidRDefault="00444A70" w:rsidP="003656ED">
            <w:pPr>
              <w:rPr>
                <w:rFonts w:ascii="Arial" w:hAnsi="Arial" w:cs="Arial"/>
                <w:sz w:val="24"/>
              </w:rPr>
            </w:pPr>
            <w:r>
              <w:rPr>
                <w:rFonts w:ascii="Arial" w:hAnsi="Arial" w:cs="Arial"/>
                <w:sz w:val="24"/>
              </w:rPr>
              <w:t>4.0</w:t>
            </w:r>
          </w:p>
        </w:tc>
      </w:tr>
      <w:tr w:rsidR="00E43717" w:rsidTr="003656ED">
        <w:trPr>
          <w:trHeight w:val="245"/>
        </w:trPr>
        <w:tc>
          <w:tcPr>
            <w:tcW w:w="2729" w:type="dxa"/>
          </w:tcPr>
          <w:p w:rsidR="00E43717" w:rsidRDefault="00E43717" w:rsidP="003656ED">
            <w:pPr>
              <w:rPr>
                <w:rFonts w:ascii="Arial" w:hAnsi="Arial" w:cs="Arial"/>
                <w:sz w:val="24"/>
              </w:rPr>
            </w:pPr>
            <w:r>
              <w:rPr>
                <w:rFonts w:ascii="Arial" w:hAnsi="Arial" w:cs="Arial"/>
                <w:sz w:val="24"/>
              </w:rPr>
              <w:t>5</w:t>
            </w:r>
          </w:p>
        </w:tc>
        <w:tc>
          <w:tcPr>
            <w:tcW w:w="1223" w:type="dxa"/>
          </w:tcPr>
          <w:p w:rsidR="00E43717" w:rsidRDefault="00444A70" w:rsidP="003656ED">
            <w:pPr>
              <w:rPr>
                <w:rFonts w:ascii="Arial" w:hAnsi="Arial" w:cs="Arial"/>
                <w:sz w:val="24"/>
              </w:rPr>
            </w:pPr>
            <w:r>
              <w:rPr>
                <w:rFonts w:ascii="Arial" w:hAnsi="Arial" w:cs="Arial"/>
                <w:sz w:val="24"/>
              </w:rPr>
              <w:t>18.14</w:t>
            </w:r>
          </w:p>
        </w:tc>
      </w:tr>
      <w:tr w:rsidR="00E43717" w:rsidTr="003656ED">
        <w:trPr>
          <w:trHeight w:val="254"/>
        </w:trPr>
        <w:tc>
          <w:tcPr>
            <w:tcW w:w="2729" w:type="dxa"/>
          </w:tcPr>
          <w:p w:rsidR="00E43717" w:rsidRDefault="00E43717" w:rsidP="00444A70">
            <w:pPr>
              <w:rPr>
                <w:rFonts w:ascii="Arial" w:hAnsi="Arial" w:cs="Arial"/>
                <w:sz w:val="24"/>
              </w:rPr>
            </w:pPr>
            <w:r>
              <w:rPr>
                <w:rFonts w:ascii="Arial" w:hAnsi="Arial" w:cs="Arial"/>
                <w:sz w:val="24"/>
              </w:rPr>
              <w:t xml:space="preserve">3 </w:t>
            </w:r>
          </w:p>
        </w:tc>
        <w:tc>
          <w:tcPr>
            <w:tcW w:w="1223" w:type="dxa"/>
          </w:tcPr>
          <w:p w:rsidR="00E43717" w:rsidRDefault="00444A70" w:rsidP="003656ED">
            <w:pPr>
              <w:rPr>
                <w:rFonts w:ascii="Arial" w:hAnsi="Arial" w:cs="Arial"/>
                <w:sz w:val="24"/>
              </w:rPr>
            </w:pPr>
            <w:r>
              <w:rPr>
                <w:rFonts w:ascii="Arial" w:hAnsi="Arial" w:cs="Arial"/>
                <w:sz w:val="24"/>
              </w:rPr>
              <w:t>0.0</w:t>
            </w:r>
          </w:p>
        </w:tc>
      </w:tr>
      <w:tr w:rsidR="00E43717" w:rsidTr="003656ED">
        <w:trPr>
          <w:trHeight w:val="254"/>
        </w:trPr>
        <w:tc>
          <w:tcPr>
            <w:tcW w:w="2729" w:type="dxa"/>
          </w:tcPr>
          <w:p w:rsidR="00E43717" w:rsidRDefault="00E43717" w:rsidP="003656ED">
            <w:pPr>
              <w:rPr>
                <w:rFonts w:ascii="Arial" w:hAnsi="Arial" w:cs="Arial"/>
                <w:sz w:val="24"/>
              </w:rPr>
            </w:pPr>
            <w:r>
              <w:rPr>
                <w:rFonts w:ascii="Arial" w:hAnsi="Arial" w:cs="Arial"/>
                <w:sz w:val="24"/>
              </w:rPr>
              <w:t>2</w:t>
            </w:r>
          </w:p>
        </w:tc>
        <w:tc>
          <w:tcPr>
            <w:tcW w:w="1223" w:type="dxa"/>
          </w:tcPr>
          <w:p w:rsidR="00E43717" w:rsidRDefault="00444A70" w:rsidP="003656ED">
            <w:pPr>
              <w:rPr>
                <w:rFonts w:ascii="Arial" w:hAnsi="Arial" w:cs="Arial"/>
                <w:sz w:val="24"/>
              </w:rPr>
            </w:pPr>
            <w:r>
              <w:rPr>
                <w:rFonts w:ascii="Arial" w:hAnsi="Arial" w:cs="Arial"/>
                <w:sz w:val="24"/>
              </w:rPr>
              <w:t>14.32</w:t>
            </w:r>
          </w:p>
        </w:tc>
      </w:tr>
      <w:tr w:rsidR="00E43717" w:rsidTr="003656ED">
        <w:trPr>
          <w:trHeight w:val="245"/>
        </w:trPr>
        <w:tc>
          <w:tcPr>
            <w:tcW w:w="2729" w:type="dxa"/>
          </w:tcPr>
          <w:p w:rsidR="00E43717" w:rsidRDefault="00E43717" w:rsidP="003656ED">
            <w:pPr>
              <w:rPr>
                <w:rFonts w:ascii="Arial" w:hAnsi="Arial" w:cs="Arial"/>
                <w:sz w:val="24"/>
              </w:rPr>
            </w:pPr>
            <w:r>
              <w:rPr>
                <w:rFonts w:ascii="Arial" w:hAnsi="Arial" w:cs="Arial"/>
              </w:rPr>
              <w:t xml:space="preserve">2 </w:t>
            </w:r>
            <w:r w:rsidRPr="00072F99">
              <w:rPr>
                <w:rFonts w:ascii="Arial" w:hAnsi="Arial" w:cs="Arial"/>
              </w:rPr>
              <w:t>Nutritional Assistant</w:t>
            </w:r>
          </w:p>
        </w:tc>
        <w:tc>
          <w:tcPr>
            <w:tcW w:w="1223" w:type="dxa"/>
          </w:tcPr>
          <w:p w:rsidR="00E43717" w:rsidRDefault="00444A70" w:rsidP="003656ED">
            <w:pPr>
              <w:rPr>
                <w:rFonts w:ascii="Arial" w:hAnsi="Arial" w:cs="Arial"/>
                <w:sz w:val="24"/>
              </w:rPr>
            </w:pPr>
            <w:r>
              <w:rPr>
                <w:rFonts w:ascii="Arial" w:hAnsi="Arial" w:cs="Arial"/>
                <w:sz w:val="24"/>
              </w:rPr>
              <w:t>1.0</w:t>
            </w:r>
          </w:p>
        </w:tc>
      </w:tr>
      <w:tr w:rsidR="00E43717" w:rsidTr="003656ED">
        <w:trPr>
          <w:trHeight w:val="254"/>
        </w:trPr>
        <w:tc>
          <w:tcPr>
            <w:tcW w:w="2729" w:type="dxa"/>
          </w:tcPr>
          <w:p w:rsidR="00E43717" w:rsidRDefault="00E43717" w:rsidP="003656ED">
            <w:pPr>
              <w:rPr>
                <w:rFonts w:ascii="Arial" w:hAnsi="Arial" w:cs="Arial"/>
                <w:sz w:val="24"/>
              </w:rPr>
            </w:pPr>
            <w:r>
              <w:rPr>
                <w:rFonts w:ascii="Arial" w:hAnsi="Arial" w:cs="Arial"/>
                <w:sz w:val="24"/>
              </w:rPr>
              <w:t xml:space="preserve">2 </w:t>
            </w:r>
            <w:r w:rsidRPr="00D6769A">
              <w:rPr>
                <w:rFonts w:ascii="Arial" w:hAnsi="Arial" w:cs="Arial"/>
              </w:rPr>
              <w:t>Ward Clerk</w:t>
            </w:r>
          </w:p>
        </w:tc>
        <w:tc>
          <w:tcPr>
            <w:tcW w:w="1223" w:type="dxa"/>
          </w:tcPr>
          <w:p w:rsidR="00E43717" w:rsidRDefault="00444A70" w:rsidP="003656ED">
            <w:pPr>
              <w:rPr>
                <w:rFonts w:ascii="Arial" w:hAnsi="Arial" w:cs="Arial"/>
                <w:sz w:val="24"/>
              </w:rPr>
            </w:pPr>
            <w:r>
              <w:rPr>
                <w:rFonts w:ascii="Arial" w:hAnsi="Arial" w:cs="Arial"/>
                <w:sz w:val="24"/>
              </w:rPr>
              <w:t>1.0</w:t>
            </w:r>
          </w:p>
        </w:tc>
      </w:tr>
    </w:tbl>
    <w:p w:rsidR="00142FC8" w:rsidRDefault="00142FC8" w:rsidP="00E43717">
      <w:pPr>
        <w:jc w:val="both"/>
        <w:rPr>
          <w:rFonts w:ascii="Arial" w:hAnsi="Arial" w:cs="Arial"/>
          <w:b/>
          <w:sz w:val="24"/>
        </w:rPr>
      </w:pPr>
    </w:p>
    <w:p w:rsidR="00E43717" w:rsidRDefault="00E43717" w:rsidP="00E43717">
      <w:pPr>
        <w:jc w:val="both"/>
        <w:rPr>
          <w:rFonts w:ascii="Arial" w:hAnsi="Arial" w:cs="Arial"/>
          <w:b/>
          <w:sz w:val="24"/>
        </w:rPr>
      </w:pPr>
      <w:r w:rsidRPr="00227A07">
        <w:rPr>
          <w:rFonts w:ascii="Arial" w:hAnsi="Arial" w:cs="Arial"/>
          <w:b/>
          <w:sz w:val="24"/>
        </w:rPr>
        <w:t>Discussion</w:t>
      </w:r>
    </w:p>
    <w:p w:rsidR="005D08B8" w:rsidRPr="005C28E6" w:rsidRDefault="005D08B8" w:rsidP="00E43717">
      <w:pPr>
        <w:jc w:val="both"/>
        <w:rPr>
          <w:rFonts w:ascii="Arial" w:hAnsi="Arial" w:cs="Arial"/>
          <w:sz w:val="24"/>
        </w:rPr>
      </w:pPr>
      <w:r w:rsidRPr="005C28E6">
        <w:rPr>
          <w:rFonts w:ascii="Arial" w:hAnsi="Arial" w:cs="Arial"/>
          <w:sz w:val="24"/>
        </w:rPr>
        <w:t>See appendix 13</w:t>
      </w:r>
    </w:p>
    <w:p w:rsidR="00897302" w:rsidRDefault="00897302" w:rsidP="00E43717">
      <w:pPr>
        <w:rPr>
          <w:rFonts w:ascii="Arial" w:hAnsi="Arial" w:cs="Arial"/>
          <w:b/>
          <w:sz w:val="24"/>
        </w:rPr>
      </w:pPr>
    </w:p>
    <w:p w:rsidR="00E43717" w:rsidRPr="008C302F" w:rsidRDefault="00E43717" w:rsidP="00E43717">
      <w:pPr>
        <w:rPr>
          <w:rFonts w:ascii="Arial" w:hAnsi="Arial" w:cs="Arial"/>
          <w:b/>
          <w:sz w:val="24"/>
        </w:rPr>
      </w:pPr>
      <w:r>
        <w:rPr>
          <w:rFonts w:ascii="Arial" w:hAnsi="Arial" w:cs="Arial"/>
          <w:b/>
          <w:sz w:val="24"/>
        </w:rPr>
        <w:lastRenderedPageBreak/>
        <w:t>Recommendations</w:t>
      </w:r>
    </w:p>
    <w:p w:rsidR="003A2DB3" w:rsidRPr="00BC6C9D" w:rsidRDefault="003A2DB3" w:rsidP="003A2DB3">
      <w:pPr>
        <w:jc w:val="both"/>
        <w:rPr>
          <w:rFonts w:ascii="Arial" w:hAnsi="Arial" w:cs="Arial"/>
          <w:sz w:val="24"/>
        </w:rPr>
      </w:pPr>
      <w:r w:rsidRPr="003F728D">
        <w:rPr>
          <w:rFonts w:ascii="Arial" w:hAnsi="Arial" w:cs="Arial"/>
          <w:sz w:val="24"/>
        </w:rPr>
        <w:t xml:space="preserve">The SNCT </w:t>
      </w:r>
      <w:r>
        <w:rPr>
          <w:rFonts w:ascii="Arial" w:hAnsi="Arial" w:cs="Arial"/>
          <w:sz w:val="24"/>
        </w:rPr>
        <w:t>data and</w:t>
      </w:r>
      <w:r w:rsidRPr="003F728D">
        <w:rPr>
          <w:rFonts w:ascii="Arial" w:hAnsi="Arial" w:cs="Arial"/>
          <w:sz w:val="24"/>
        </w:rPr>
        <w:t xml:space="preserve"> triangulation </w:t>
      </w:r>
      <w:r w:rsidRPr="00BC6C9D">
        <w:rPr>
          <w:rFonts w:ascii="Arial" w:hAnsi="Arial" w:cs="Arial"/>
          <w:b/>
          <w:sz w:val="24"/>
        </w:rPr>
        <w:t xml:space="preserve">supports the current funded nursing establishment and skill mix. </w:t>
      </w:r>
    </w:p>
    <w:p w:rsidR="00E43717" w:rsidRPr="002E4131" w:rsidRDefault="00E43717" w:rsidP="00E43717">
      <w:pPr>
        <w:jc w:val="both"/>
        <w:rPr>
          <w:rFonts w:ascii="Arial" w:hAnsi="Arial" w:cs="Arial"/>
          <w:sz w:val="24"/>
        </w:rPr>
      </w:pPr>
      <w:r w:rsidRPr="002E4131">
        <w:rPr>
          <w:rFonts w:ascii="Arial" w:hAnsi="Arial" w:cs="Arial"/>
          <w:sz w:val="24"/>
        </w:rPr>
        <w:t>Any</w:t>
      </w:r>
      <w:r w:rsidR="00464C81">
        <w:rPr>
          <w:rFonts w:ascii="Arial" w:hAnsi="Arial" w:cs="Arial"/>
          <w:sz w:val="24"/>
        </w:rPr>
        <w:t xml:space="preserve"> enhanced care requirements or</w:t>
      </w:r>
      <w:r>
        <w:rPr>
          <w:rFonts w:ascii="Arial" w:hAnsi="Arial" w:cs="Arial"/>
          <w:sz w:val="24"/>
        </w:rPr>
        <w:t xml:space="preserve"> </w:t>
      </w:r>
      <w:r w:rsidRPr="002E4131">
        <w:rPr>
          <w:rFonts w:ascii="Arial" w:hAnsi="Arial" w:cs="Arial"/>
          <w:sz w:val="24"/>
        </w:rPr>
        <w:t xml:space="preserve">unfilled shifts </w:t>
      </w:r>
      <w:r>
        <w:rPr>
          <w:rFonts w:ascii="Arial" w:hAnsi="Arial" w:cs="Arial"/>
          <w:sz w:val="24"/>
        </w:rPr>
        <w:t>should be</w:t>
      </w:r>
      <w:r w:rsidRPr="002E4131">
        <w:rPr>
          <w:rFonts w:ascii="Arial" w:hAnsi="Arial" w:cs="Arial"/>
          <w:sz w:val="24"/>
        </w:rPr>
        <w:t xml:space="preserve"> reviewed as part of the new safer staffing meetings using SafeCare. This is a safer staffing tool which measures the actual acuity and dependency of the patients on each ward against the availability of staff to ensure that we are deploying the right staff with the right skills at the right place and time. Once </w:t>
      </w:r>
      <w:r>
        <w:rPr>
          <w:rFonts w:ascii="Arial" w:hAnsi="Arial" w:cs="Arial"/>
          <w:sz w:val="24"/>
        </w:rPr>
        <w:t xml:space="preserve">the acuity and dependency levels have been peer reviewed by the Matron and </w:t>
      </w:r>
      <w:r w:rsidRPr="002E4131">
        <w:rPr>
          <w:rFonts w:ascii="Arial" w:hAnsi="Arial" w:cs="Arial"/>
          <w:sz w:val="24"/>
        </w:rPr>
        <w:t xml:space="preserve">professional judgement has been applied to the information within the system, a decision is made as to whether </w:t>
      </w:r>
      <w:r>
        <w:rPr>
          <w:rFonts w:ascii="Arial" w:hAnsi="Arial" w:cs="Arial"/>
          <w:sz w:val="24"/>
        </w:rPr>
        <w:t xml:space="preserve">a staff redeployment should be undertaken or additional temporary workforce is required. </w:t>
      </w:r>
    </w:p>
    <w:p w:rsidR="00E43717" w:rsidRDefault="00E43717" w:rsidP="00E43717">
      <w:pPr>
        <w:jc w:val="both"/>
        <w:rPr>
          <w:rFonts w:ascii="Arial" w:hAnsi="Arial" w:cs="Arial"/>
          <w:sz w:val="24"/>
        </w:rPr>
      </w:pPr>
      <w:r w:rsidRPr="00A95FA7">
        <w:rPr>
          <w:rFonts w:ascii="Arial" w:hAnsi="Arial" w:cs="Arial"/>
          <w:sz w:val="24"/>
        </w:rPr>
        <w:t xml:space="preserve">Continue to collect </w:t>
      </w:r>
      <w:r>
        <w:rPr>
          <w:rFonts w:ascii="Arial" w:hAnsi="Arial" w:cs="Arial"/>
          <w:sz w:val="24"/>
        </w:rPr>
        <w:t>bi annual</w:t>
      </w:r>
      <w:r w:rsidRPr="00A95FA7">
        <w:rPr>
          <w:rFonts w:ascii="Arial" w:hAnsi="Arial" w:cs="Arial"/>
          <w:sz w:val="24"/>
        </w:rPr>
        <w:t xml:space="preserve"> SNCT data</w:t>
      </w:r>
      <w:r>
        <w:rPr>
          <w:rFonts w:ascii="Arial" w:hAnsi="Arial" w:cs="Arial"/>
          <w:sz w:val="24"/>
        </w:rPr>
        <w:t xml:space="preserve">, using the new levels of care SNCT tool. The next data collection will be in </w:t>
      </w:r>
      <w:r w:rsidR="003A2DB3">
        <w:rPr>
          <w:rFonts w:ascii="Arial" w:hAnsi="Arial" w:cs="Arial"/>
          <w:sz w:val="24"/>
        </w:rPr>
        <w:t>June 2025</w:t>
      </w:r>
      <w:r>
        <w:rPr>
          <w:rFonts w:ascii="Arial" w:hAnsi="Arial" w:cs="Arial"/>
          <w:sz w:val="24"/>
        </w:rPr>
        <w:t>.</w:t>
      </w:r>
    </w:p>
    <w:p w:rsidR="003005FA" w:rsidRDefault="003005FA" w:rsidP="00A861EB">
      <w:pPr>
        <w:rPr>
          <w:rFonts w:ascii="Arial" w:hAnsi="Arial" w:cs="Arial"/>
          <w:b/>
          <w:sz w:val="24"/>
        </w:rPr>
      </w:pPr>
    </w:p>
    <w:p w:rsidR="001B0D0F" w:rsidRDefault="001B0D0F" w:rsidP="001B0D0F">
      <w:pPr>
        <w:pStyle w:val="Heading1"/>
        <w:rPr>
          <w:rFonts w:ascii="Arial" w:hAnsi="Arial" w:cs="Arial"/>
          <w:b/>
          <w:sz w:val="26"/>
          <w:szCs w:val="26"/>
        </w:rPr>
      </w:pPr>
      <w:bookmarkStart w:id="24" w:name="_Toc196987980"/>
      <w:r>
        <w:rPr>
          <w:rFonts w:ascii="Arial" w:hAnsi="Arial" w:cs="Arial"/>
          <w:b/>
          <w:sz w:val="26"/>
          <w:szCs w:val="26"/>
        </w:rPr>
        <w:t>PSCC Summary and Overall Requirements</w:t>
      </w:r>
      <w:bookmarkEnd w:id="24"/>
      <w:r>
        <w:rPr>
          <w:rFonts w:ascii="Arial" w:hAnsi="Arial" w:cs="Arial"/>
          <w:b/>
          <w:sz w:val="26"/>
          <w:szCs w:val="26"/>
        </w:rPr>
        <w:t xml:space="preserve"> </w:t>
      </w:r>
    </w:p>
    <w:p w:rsidR="001B0D0F" w:rsidRDefault="001B0D0F" w:rsidP="001B0D0F">
      <w:pPr>
        <w:rPr>
          <w:rFonts w:ascii="Arial" w:hAnsi="Arial" w:cs="Arial"/>
          <w:sz w:val="24"/>
        </w:rPr>
      </w:pPr>
    </w:p>
    <w:p w:rsidR="007C55ED" w:rsidRPr="00506323" w:rsidRDefault="001B0D0F" w:rsidP="001B0D0F">
      <w:pPr>
        <w:jc w:val="both"/>
        <w:rPr>
          <w:rFonts w:ascii="Arial" w:hAnsi="Arial" w:cs="Arial"/>
          <w:b/>
          <w:sz w:val="24"/>
        </w:rPr>
      </w:pPr>
      <w:r w:rsidRPr="00506323">
        <w:rPr>
          <w:rFonts w:ascii="Arial" w:hAnsi="Arial" w:cs="Arial"/>
          <w:b/>
          <w:sz w:val="24"/>
        </w:rPr>
        <w:t>No Changes are required to the</w:t>
      </w:r>
      <w:r w:rsidR="009E6F0D" w:rsidRPr="00506323">
        <w:rPr>
          <w:rFonts w:ascii="Arial" w:hAnsi="Arial" w:cs="Arial"/>
          <w:b/>
          <w:sz w:val="24"/>
        </w:rPr>
        <w:t xml:space="preserve"> PSCC</w:t>
      </w:r>
      <w:r w:rsidRPr="00506323">
        <w:rPr>
          <w:rFonts w:ascii="Arial" w:hAnsi="Arial" w:cs="Arial"/>
          <w:b/>
          <w:sz w:val="24"/>
        </w:rPr>
        <w:t xml:space="preserve"> establishment</w:t>
      </w:r>
      <w:r w:rsidR="009E6F0D" w:rsidRPr="00506323">
        <w:rPr>
          <w:rFonts w:ascii="Arial" w:hAnsi="Arial" w:cs="Arial"/>
          <w:b/>
          <w:sz w:val="24"/>
        </w:rPr>
        <w:t xml:space="preserve"> from the outputs of this bi-annual review.</w:t>
      </w:r>
      <w:r w:rsidR="00EF4A79" w:rsidRPr="00506323">
        <w:rPr>
          <w:rFonts w:ascii="Arial" w:hAnsi="Arial" w:cs="Arial"/>
          <w:b/>
          <w:sz w:val="24"/>
        </w:rPr>
        <w:t xml:space="preserve"> Safe staffing assurance has been demonstrated.</w:t>
      </w:r>
    </w:p>
    <w:p w:rsidR="00897767" w:rsidRPr="00897767" w:rsidRDefault="003005FA" w:rsidP="00897767">
      <w:pPr>
        <w:pStyle w:val="Heading1"/>
        <w:rPr>
          <w:rFonts w:ascii="Arial" w:hAnsi="Arial" w:cs="Arial"/>
          <w:b/>
          <w:sz w:val="26"/>
          <w:szCs w:val="26"/>
        </w:rPr>
      </w:pPr>
      <w:r>
        <w:rPr>
          <w:rFonts w:ascii="Arial" w:hAnsi="Arial" w:cs="Arial"/>
          <w:b/>
          <w:sz w:val="24"/>
        </w:rPr>
        <w:br w:type="page"/>
      </w:r>
    </w:p>
    <w:p w:rsidR="00897767" w:rsidRDefault="00897767" w:rsidP="00897767">
      <w:pPr>
        <w:pStyle w:val="Heading1"/>
        <w:rPr>
          <w:rFonts w:ascii="Arial" w:hAnsi="Arial" w:cs="Arial"/>
          <w:b/>
          <w:sz w:val="26"/>
          <w:szCs w:val="26"/>
        </w:rPr>
      </w:pPr>
      <w:bookmarkStart w:id="25" w:name="_Toc196987981"/>
      <w:r>
        <w:rPr>
          <w:rFonts w:ascii="Arial" w:hAnsi="Arial" w:cs="Arial"/>
          <w:b/>
          <w:sz w:val="26"/>
          <w:szCs w:val="26"/>
        </w:rPr>
        <w:lastRenderedPageBreak/>
        <w:t>Emergency Department</w:t>
      </w:r>
      <w:bookmarkEnd w:id="25"/>
    </w:p>
    <w:p w:rsidR="00204B07" w:rsidRPr="00907355" w:rsidRDefault="00204B07" w:rsidP="00204B07">
      <w:pPr>
        <w:pStyle w:val="Heading2"/>
        <w:rPr>
          <w:rFonts w:ascii="Arial" w:hAnsi="Arial" w:cs="Arial"/>
          <w:b/>
          <w:sz w:val="24"/>
        </w:rPr>
      </w:pPr>
      <w:bookmarkStart w:id="26" w:name="_Toc196987982"/>
      <w:r w:rsidRPr="00907355">
        <w:rPr>
          <w:rFonts w:ascii="Arial" w:hAnsi="Arial" w:cs="Arial"/>
          <w:b/>
          <w:sz w:val="24"/>
        </w:rPr>
        <w:t>Background</w:t>
      </w:r>
      <w:bookmarkEnd w:id="26"/>
    </w:p>
    <w:p w:rsidR="00A35982" w:rsidRDefault="00A35982" w:rsidP="00A35982">
      <w:pPr>
        <w:jc w:val="both"/>
        <w:rPr>
          <w:rFonts w:ascii="Arial" w:hAnsi="Arial" w:cs="Arial"/>
          <w:sz w:val="24"/>
          <w:szCs w:val="24"/>
        </w:rPr>
      </w:pPr>
      <w:r>
        <w:rPr>
          <w:rFonts w:ascii="Arial" w:hAnsi="Arial" w:cs="Arial"/>
          <w:sz w:val="24"/>
          <w:szCs w:val="24"/>
        </w:rPr>
        <w:t xml:space="preserve">Following a National Institute of Clinical Excellence (NICE) endorsed Safer Nursing Care Tool (SNCT) review in </w:t>
      </w:r>
      <w:r w:rsidR="009A56BD">
        <w:rPr>
          <w:rFonts w:ascii="Arial" w:hAnsi="Arial" w:cs="Arial"/>
          <w:sz w:val="24"/>
          <w:szCs w:val="24"/>
        </w:rPr>
        <w:t>2023, significant investment supported the recommended nurse staffing establishments</w:t>
      </w:r>
      <w:r w:rsidR="00FE1B2A">
        <w:rPr>
          <w:rFonts w:ascii="Arial" w:hAnsi="Arial" w:cs="Arial"/>
          <w:sz w:val="24"/>
          <w:szCs w:val="24"/>
        </w:rPr>
        <w:t xml:space="preserve"> within the Emergency Department. Therefore ensuring that HDFT are </w:t>
      </w:r>
      <w:r w:rsidRPr="00F67BE6">
        <w:rPr>
          <w:rFonts w:ascii="Arial" w:hAnsi="Arial" w:cs="Arial"/>
          <w:sz w:val="24"/>
          <w:szCs w:val="24"/>
          <w:lang w:eastAsia="en-GB"/>
        </w:rPr>
        <w:t>deliver</w:t>
      </w:r>
      <w:r>
        <w:rPr>
          <w:rFonts w:ascii="Arial" w:hAnsi="Arial" w:cs="Arial"/>
          <w:sz w:val="24"/>
          <w:szCs w:val="24"/>
          <w:lang w:eastAsia="en-GB"/>
        </w:rPr>
        <w:t>ing</w:t>
      </w:r>
      <w:r w:rsidRPr="00F67BE6">
        <w:rPr>
          <w:rFonts w:ascii="Arial" w:hAnsi="Arial" w:cs="Arial"/>
          <w:sz w:val="24"/>
          <w:szCs w:val="24"/>
          <w:lang w:eastAsia="en-GB"/>
        </w:rPr>
        <w:t xml:space="preserve"> </w:t>
      </w:r>
      <w:r>
        <w:rPr>
          <w:rFonts w:ascii="Arial" w:hAnsi="Arial" w:cs="Arial"/>
          <w:sz w:val="24"/>
          <w:szCs w:val="24"/>
          <w:lang w:eastAsia="en-GB"/>
        </w:rPr>
        <w:t>“</w:t>
      </w:r>
      <w:r w:rsidRPr="00F67BE6">
        <w:rPr>
          <w:rFonts w:ascii="Arial" w:hAnsi="Arial" w:cs="Arial"/>
          <w:sz w:val="24"/>
          <w:szCs w:val="24"/>
          <w:lang w:eastAsia="en-GB"/>
        </w:rPr>
        <w:t>the right staff, with the right skills, i</w:t>
      </w:r>
      <w:r>
        <w:rPr>
          <w:rFonts w:ascii="Arial" w:hAnsi="Arial" w:cs="Arial"/>
          <w:sz w:val="24"/>
          <w:szCs w:val="24"/>
          <w:lang w:eastAsia="en-GB"/>
        </w:rPr>
        <w:t xml:space="preserve">n the right place at the right </w:t>
      </w:r>
      <w:r w:rsidRPr="00F67BE6">
        <w:rPr>
          <w:rFonts w:ascii="Arial" w:hAnsi="Arial" w:cs="Arial"/>
          <w:sz w:val="24"/>
          <w:szCs w:val="24"/>
          <w:lang w:eastAsia="en-GB"/>
        </w:rPr>
        <w:t>time”</w:t>
      </w:r>
      <w:r w:rsidRPr="00F67BE6">
        <w:t xml:space="preserve"> </w:t>
      </w:r>
      <w:r w:rsidRPr="00F67BE6">
        <w:rPr>
          <w:rFonts w:ascii="Arial" w:hAnsi="Arial" w:cs="Arial"/>
          <w:sz w:val="24"/>
          <w:szCs w:val="24"/>
          <w:lang w:eastAsia="en-GB"/>
        </w:rPr>
        <w:t xml:space="preserve">The National Quality Board (NQB) </w:t>
      </w:r>
      <w:r w:rsidR="00F803A4">
        <w:rPr>
          <w:rFonts w:ascii="Arial" w:hAnsi="Arial" w:cs="Arial"/>
          <w:sz w:val="24"/>
          <w:szCs w:val="24"/>
          <w:lang w:eastAsia="en-GB"/>
        </w:rPr>
        <w:t xml:space="preserve">(2018) and </w:t>
      </w:r>
      <w:r w:rsidR="00F803A4" w:rsidRPr="003C4FCA">
        <w:rPr>
          <w:rFonts w:ascii="Arial" w:hAnsi="Arial" w:cs="Arial"/>
          <w:sz w:val="24"/>
        </w:rPr>
        <w:t>address</w:t>
      </w:r>
      <w:r w:rsidR="00F803A4">
        <w:rPr>
          <w:rFonts w:ascii="Arial" w:hAnsi="Arial" w:cs="Arial"/>
          <w:sz w:val="24"/>
        </w:rPr>
        <w:t>ing</w:t>
      </w:r>
      <w:r w:rsidR="00F803A4" w:rsidRPr="003C4FCA">
        <w:rPr>
          <w:rFonts w:ascii="Arial" w:hAnsi="Arial" w:cs="Arial"/>
          <w:sz w:val="24"/>
        </w:rPr>
        <w:t xml:space="preserve"> the quality, safety and performance issues </w:t>
      </w:r>
      <w:r w:rsidR="00F803A4">
        <w:rPr>
          <w:rFonts w:ascii="Arial" w:hAnsi="Arial" w:cs="Arial"/>
          <w:sz w:val="24"/>
        </w:rPr>
        <w:t>and align to the overall trust strategy; best quality, safest care and great start in life.</w:t>
      </w:r>
    </w:p>
    <w:p w:rsidR="00204B07" w:rsidRPr="00CE0748" w:rsidRDefault="00E15B08" w:rsidP="00055240">
      <w:pPr>
        <w:jc w:val="both"/>
        <w:rPr>
          <w:rFonts w:ascii="Arial" w:hAnsi="Arial" w:cs="Arial"/>
          <w:sz w:val="24"/>
        </w:rPr>
      </w:pPr>
      <w:r>
        <w:rPr>
          <w:rFonts w:ascii="Arial" w:hAnsi="Arial" w:cs="Arial"/>
          <w:sz w:val="24"/>
        </w:rPr>
        <w:t>The latest SNCT</w:t>
      </w:r>
      <w:r w:rsidR="00CE0748">
        <w:rPr>
          <w:rFonts w:ascii="Arial" w:hAnsi="Arial" w:cs="Arial"/>
          <w:sz w:val="24"/>
        </w:rPr>
        <w:t xml:space="preserve"> data collection</w:t>
      </w:r>
      <w:r>
        <w:rPr>
          <w:rFonts w:ascii="Arial" w:hAnsi="Arial" w:cs="Arial"/>
          <w:sz w:val="24"/>
        </w:rPr>
        <w:t xml:space="preserve"> took place in</w:t>
      </w:r>
      <w:r w:rsidR="00CE0748">
        <w:rPr>
          <w:rFonts w:ascii="Arial" w:hAnsi="Arial" w:cs="Arial"/>
          <w:sz w:val="24"/>
        </w:rPr>
        <w:t xml:space="preserve"> </w:t>
      </w:r>
      <w:r w:rsidR="00506323">
        <w:rPr>
          <w:rFonts w:ascii="Arial" w:hAnsi="Arial" w:cs="Arial"/>
          <w:sz w:val="24"/>
        </w:rPr>
        <w:t>January 2025</w:t>
      </w:r>
      <w:r w:rsidR="00CE0748">
        <w:rPr>
          <w:rFonts w:ascii="Arial" w:hAnsi="Arial" w:cs="Arial"/>
          <w:sz w:val="24"/>
        </w:rPr>
        <w:t xml:space="preserve"> </w:t>
      </w:r>
      <w:r w:rsidR="00CE0748">
        <w:rPr>
          <w:rFonts w:ascii="Arial" w:hAnsi="Arial" w:cs="Arial"/>
          <w:bCs/>
          <w:sz w:val="24"/>
          <w:szCs w:val="24"/>
        </w:rPr>
        <w:t xml:space="preserve">with triangulation of the results with quality data and professional judgement in </w:t>
      </w:r>
      <w:r w:rsidR="00506323">
        <w:rPr>
          <w:rFonts w:ascii="Arial" w:hAnsi="Arial" w:cs="Arial"/>
          <w:bCs/>
          <w:sz w:val="24"/>
          <w:szCs w:val="24"/>
        </w:rPr>
        <w:t>February 2025</w:t>
      </w:r>
      <w:r w:rsidR="00CE0748">
        <w:rPr>
          <w:rFonts w:ascii="Arial" w:hAnsi="Arial" w:cs="Arial"/>
          <w:bCs/>
          <w:sz w:val="24"/>
          <w:szCs w:val="24"/>
        </w:rPr>
        <w:t>.</w:t>
      </w:r>
    </w:p>
    <w:p w:rsidR="00FB2F01" w:rsidRPr="00907355" w:rsidRDefault="00204B07" w:rsidP="004835F9">
      <w:pPr>
        <w:pStyle w:val="Heading2"/>
        <w:rPr>
          <w:rFonts w:ascii="Arial" w:hAnsi="Arial" w:cs="Arial"/>
          <w:b/>
          <w:sz w:val="24"/>
        </w:rPr>
      </w:pPr>
      <w:bookmarkStart w:id="27" w:name="_Toc196987983"/>
      <w:r w:rsidRPr="00907355">
        <w:rPr>
          <w:rFonts w:ascii="Arial" w:hAnsi="Arial" w:cs="Arial"/>
          <w:b/>
          <w:sz w:val="24"/>
        </w:rPr>
        <w:t>Department Description</w:t>
      </w:r>
      <w:bookmarkEnd w:id="27"/>
    </w:p>
    <w:p w:rsidR="00897767" w:rsidRPr="00897767" w:rsidRDefault="00897767" w:rsidP="00270453">
      <w:pPr>
        <w:jc w:val="both"/>
        <w:rPr>
          <w:rFonts w:ascii="Arial" w:hAnsi="Arial" w:cs="Arial"/>
          <w:sz w:val="24"/>
        </w:rPr>
      </w:pPr>
      <w:r w:rsidRPr="00897767">
        <w:rPr>
          <w:rFonts w:ascii="Arial" w:hAnsi="Arial" w:cs="Arial"/>
          <w:sz w:val="24"/>
        </w:rPr>
        <w:t>The Emergency Department (ED) is open 24 hours a day, 7 days a week delivering unscheduled care for acutely il</w:t>
      </w:r>
      <w:r w:rsidR="00A00BA9">
        <w:rPr>
          <w:rFonts w:ascii="Arial" w:hAnsi="Arial" w:cs="Arial"/>
          <w:sz w:val="24"/>
        </w:rPr>
        <w:t xml:space="preserve">l/injured adults and children. </w:t>
      </w:r>
      <w:r w:rsidRPr="00897767">
        <w:rPr>
          <w:rFonts w:ascii="Arial" w:hAnsi="Arial" w:cs="Arial"/>
          <w:sz w:val="24"/>
        </w:rPr>
        <w:t>The department consists of two areas (ED1 and ED2). ED1 manages those patients presenting with major medical conditions, ED2 manages patients presenting with Minor Illness and injuries.</w:t>
      </w:r>
    </w:p>
    <w:p w:rsidR="00A00BA9" w:rsidRDefault="00A00BA9" w:rsidP="00270453">
      <w:pPr>
        <w:jc w:val="both"/>
        <w:rPr>
          <w:rFonts w:ascii="Arial" w:hAnsi="Arial" w:cs="Arial"/>
          <w:sz w:val="24"/>
        </w:rPr>
      </w:pPr>
      <w:r w:rsidRPr="00A00BA9">
        <w:rPr>
          <w:rFonts w:ascii="Arial" w:hAnsi="Arial" w:cs="Arial"/>
          <w:sz w:val="24"/>
        </w:rPr>
        <w:t>Management structure: The ED is led by a Triumvirate leadership structure consisting of a Clinical Le</w:t>
      </w:r>
      <w:r w:rsidR="00FB2F01">
        <w:rPr>
          <w:rFonts w:ascii="Arial" w:hAnsi="Arial" w:cs="Arial"/>
          <w:sz w:val="24"/>
        </w:rPr>
        <w:t>ad, Service Manager and Matron.</w:t>
      </w:r>
      <w:r w:rsidR="00960D3A">
        <w:rPr>
          <w:rFonts w:ascii="Arial" w:hAnsi="Arial" w:cs="Arial"/>
          <w:sz w:val="24"/>
        </w:rPr>
        <w:t xml:space="preserve"> </w:t>
      </w:r>
      <w:r w:rsidRPr="00A00BA9">
        <w:rPr>
          <w:rFonts w:ascii="Arial" w:hAnsi="Arial" w:cs="Arial"/>
          <w:sz w:val="24"/>
        </w:rPr>
        <w:t xml:space="preserve">The matron is supported by 2 WTE Band 7 </w:t>
      </w:r>
      <w:r>
        <w:rPr>
          <w:rFonts w:ascii="Arial" w:hAnsi="Arial" w:cs="Arial"/>
          <w:sz w:val="24"/>
        </w:rPr>
        <w:t>Department Managers who have 45 hours management time allocated per week.</w:t>
      </w:r>
      <w:r w:rsidRPr="00A00BA9">
        <w:rPr>
          <w:rFonts w:ascii="Arial" w:hAnsi="Arial" w:cs="Arial"/>
          <w:sz w:val="24"/>
        </w:rPr>
        <w:t xml:space="preserve"> </w:t>
      </w:r>
      <w:r w:rsidR="00BC541E">
        <w:rPr>
          <w:rFonts w:ascii="Arial" w:hAnsi="Arial" w:cs="Arial"/>
          <w:sz w:val="24"/>
        </w:rPr>
        <w:t>The workforce model ensures that there will be a band 7 Registered Nurse ‘in charge’ of each shift.</w:t>
      </w:r>
    </w:p>
    <w:p w:rsidR="008C68CF" w:rsidRPr="008C68CF" w:rsidRDefault="008C68CF" w:rsidP="00270453">
      <w:pPr>
        <w:jc w:val="both"/>
        <w:rPr>
          <w:rFonts w:ascii="Arial" w:hAnsi="Arial" w:cs="Arial"/>
          <w:sz w:val="24"/>
        </w:rPr>
      </w:pPr>
      <w:r w:rsidRPr="008C68CF">
        <w:rPr>
          <w:rFonts w:ascii="Arial" w:hAnsi="Arial" w:cs="Arial"/>
          <w:sz w:val="24"/>
        </w:rPr>
        <w:t>The NIC will consider staff experience, skill and competence when allocating staff to work areas, considering skill mix, workload, clinical priorities and patient dependency. The NIC is responsible for overseeing the team of Registered Nurses and Care Support Workers</w:t>
      </w:r>
      <w:r w:rsidR="00270453">
        <w:rPr>
          <w:rFonts w:ascii="Arial" w:hAnsi="Arial" w:cs="Arial"/>
          <w:sz w:val="24"/>
        </w:rPr>
        <w:t xml:space="preserve">, </w:t>
      </w:r>
      <w:r w:rsidRPr="008C68CF">
        <w:rPr>
          <w:rFonts w:ascii="Arial" w:hAnsi="Arial" w:cs="Arial"/>
          <w:sz w:val="24"/>
        </w:rPr>
        <w:t xml:space="preserve">ED reception clerks, patient flow in and out of the department (supported by a non-clinical patient flow coordinator and ED senior doctor: EPIC), and having an overview of patient acuity within the department. The NIC works closely with the EPIC and can escalate any concerns regarding prioritisation of patients to be seen. The NIC of each shift allocates staff to patient care areas on a shift basis: </w:t>
      </w:r>
    </w:p>
    <w:p w:rsidR="008C68CF" w:rsidRPr="00270453" w:rsidRDefault="008C68CF" w:rsidP="00270453">
      <w:pPr>
        <w:pStyle w:val="ListParagraph"/>
        <w:numPr>
          <w:ilvl w:val="0"/>
          <w:numId w:val="12"/>
        </w:numPr>
        <w:rPr>
          <w:rFonts w:ascii="Arial" w:hAnsi="Arial" w:cs="Arial"/>
          <w:sz w:val="24"/>
        </w:rPr>
      </w:pPr>
      <w:r w:rsidRPr="00270453">
        <w:rPr>
          <w:rFonts w:ascii="Arial" w:hAnsi="Arial" w:cs="Arial"/>
          <w:sz w:val="24"/>
        </w:rPr>
        <w:t xml:space="preserve">Streaming </w:t>
      </w:r>
    </w:p>
    <w:p w:rsidR="008C68CF" w:rsidRPr="00270453" w:rsidRDefault="008C68CF" w:rsidP="00270453">
      <w:pPr>
        <w:pStyle w:val="ListParagraph"/>
        <w:numPr>
          <w:ilvl w:val="0"/>
          <w:numId w:val="12"/>
        </w:numPr>
        <w:rPr>
          <w:rFonts w:ascii="Arial" w:hAnsi="Arial" w:cs="Arial"/>
          <w:sz w:val="24"/>
        </w:rPr>
      </w:pPr>
      <w:r w:rsidRPr="00270453">
        <w:rPr>
          <w:rFonts w:ascii="Arial" w:hAnsi="Arial" w:cs="Arial"/>
          <w:sz w:val="24"/>
        </w:rPr>
        <w:t>Triage</w:t>
      </w:r>
    </w:p>
    <w:p w:rsidR="008C68CF" w:rsidRPr="00270453" w:rsidRDefault="008C68CF" w:rsidP="00270453">
      <w:pPr>
        <w:pStyle w:val="ListParagraph"/>
        <w:numPr>
          <w:ilvl w:val="0"/>
          <w:numId w:val="12"/>
        </w:numPr>
        <w:rPr>
          <w:rFonts w:ascii="Arial" w:hAnsi="Arial" w:cs="Arial"/>
          <w:sz w:val="24"/>
        </w:rPr>
      </w:pPr>
      <w:r w:rsidRPr="00270453">
        <w:rPr>
          <w:rFonts w:ascii="Arial" w:hAnsi="Arial" w:cs="Arial"/>
          <w:sz w:val="24"/>
        </w:rPr>
        <w:t xml:space="preserve">Resuscitation room (2 enclosed cubicles and 1 curtained cubicle) </w:t>
      </w:r>
    </w:p>
    <w:p w:rsidR="008C68CF" w:rsidRPr="00270453" w:rsidRDefault="008C68CF" w:rsidP="00270453">
      <w:pPr>
        <w:pStyle w:val="ListParagraph"/>
        <w:numPr>
          <w:ilvl w:val="0"/>
          <w:numId w:val="12"/>
        </w:numPr>
        <w:rPr>
          <w:rFonts w:ascii="Arial" w:hAnsi="Arial" w:cs="Arial"/>
          <w:sz w:val="24"/>
        </w:rPr>
      </w:pPr>
      <w:r w:rsidRPr="00270453">
        <w:rPr>
          <w:rFonts w:ascii="Arial" w:hAnsi="Arial" w:cs="Arial"/>
          <w:sz w:val="24"/>
        </w:rPr>
        <w:t>Cubicle areas 1 -15  &amp;  ED2</w:t>
      </w:r>
    </w:p>
    <w:p w:rsidR="008C68CF" w:rsidRPr="00270453" w:rsidRDefault="008C68CF" w:rsidP="00270453">
      <w:pPr>
        <w:pStyle w:val="ListParagraph"/>
        <w:numPr>
          <w:ilvl w:val="0"/>
          <w:numId w:val="12"/>
        </w:numPr>
        <w:rPr>
          <w:rFonts w:ascii="Arial" w:hAnsi="Arial" w:cs="Arial"/>
          <w:sz w:val="24"/>
        </w:rPr>
      </w:pPr>
      <w:r w:rsidRPr="00270453">
        <w:rPr>
          <w:rFonts w:ascii="Arial" w:hAnsi="Arial" w:cs="Arial"/>
          <w:sz w:val="24"/>
        </w:rPr>
        <w:t xml:space="preserve">Fit 2 Sit </w:t>
      </w:r>
    </w:p>
    <w:p w:rsidR="008C68CF" w:rsidRPr="00270453" w:rsidRDefault="008C68CF" w:rsidP="00270453">
      <w:pPr>
        <w:pStyle w:val="ListParagraph"/>
        <w:numPr>
          <w:ilvl w:val="0"/>
          <w:numId w:val="12"/>
        </w:numPr>
        <w:rPr>
          <w:rFonts w:ascii="Arial" w:hAnsi="Arial" w:cs="Arial"/>
          <w:sz w:val="24"/>
        </w:rPr>
      </w:pPr>
      <w:r w:rsidRPr="00270453">
        <w:rPr>
          <w:rFonts w:ascii="Arial" w:hAnsi="Arial" w:cs="Arial"/>
          <w:sz w:val="24"/>
        </w:rPr>
        <w:t xml:space="preserve">YAS Rapid Initial Assessment Treatment </w:t>
      </w:r>
    </w:p>
    <w:p w:rsidR="00CE0748" w:rsidRDefault="00CE0748" w:rsidP="00FB2F01">
      <w:pPr>
        <w:rPr>
          <w:rFonts w:ascii="Arial" w:hAnsi="Arial" w:cs="Arial"/>
          <w:sz w:val="24"/>
        </w:rPr>
      </w:pPr>
    </w:p>
    <w:p w:rsidR="00CE0748" w:rsidRDefault="00CE0748" w:rsidP="00FB2F01">
      <w:pPr>
        <w:rPr>
          <w:rFonts w:ascii="Arial" w:hAnsi="Arial" w:cs="Arial"/>
          <w:sz w:val="24"/>
        </w:rPr>
      </w:pPr>
    </w:p>
    <w:p w:rsidR="00CE0748" w:rsidRDefault="00CE0748" w:rsidP="00FB2F01">
      <w:pPr>
        <w:rPr>
          <w:rFonts w:ascii="Arial" w:hAnsi="Arial" w:cs="Arial"/>
          <w:sz w:val="24"/>
        </w:rPr>
      </w:pPr>
    </w:p>
    <w:p w:rsidR="00AB5F69" w:rsidRDefault="00AB5F69" w:rsidP="00FB2F01">
      <w:pPr>
        <w:rPr>
          <w:rFonts w:ascii="Arial" w:hAnsi="Arial" w:cs="Arial"/>
          <w:sz w:val="24"/>
        </w:rPr>
      </w:pPr>
    </w:p>
    <w:p w:rsidR="00AB5F69" w:rsidRDefault="00AB5F69" w:rsidP="00FB2F01">
      <w:pPr>
        <w:rPr>
          <w:rFonts w:ascii="Arial" w:hAnsi="Arial" w:cs="Arial"/>
          <w:sz w:val="24"/>
        </w:rPr>
      </w:pPr>
    </w:p>
    <w:p w:rsidR="00FB2F01" w:rsidRPr="00907355" w:rsidRDefault="008C68CF" w:rsidP="00907355">
      <w:pPr>
        <w:pStyle w:val="Heading2"/>
        <w:rPr>
          <w:rFonts w:ascii="Arial" w:hAnsi="Arial" w:cs="Arial"/>
          <w:b/>
          <w:sz w:val="24"/>
        </w:rPr>
      </w:pPr>
      <w:r w:rsidRPr="00907355">
        <w:rPr>
          <w:rFonts w:ascii="Arial" w:hAnsi="Arial" w:cs="Arial"/>
          <w:b/>
          <w:sz w:val="24"/>
        </w:rPr>
        <w:lastRenderedPageBreak/>
        <w:t> </w:t>
      </w:r>
      <w:bookmarkStart w:id="28" w:name="_Toc196987984"/>
      <w:r w:rsidR="00FB2F01" w:rsidRPr="00907355">
        <w:rPr>
          <w:rFonts w:ascii="Arial" w:hAnsi="Arial" w:cs="Arial"/>
          <w:b/>
          <w:sz w:val="24"/>
        </w:rPr>
        <w:t xml:space="preserve">SNCT </w:t>
      </w:r>
      <w:r w:rsidR="00F958BB" w:rsidRPr="00907355">
        <w:rPr>
          <w:rFonts w:ascii="Arial" w:hAnsi="Arial" w:cs="Arial"/>
          <w:b/>
          <w:sz w:val="24"/>
        </w:rPr>
        <w:t xml:space="preserve">Raw </w:t>
      </w:r>
      <w:r w:rsidR="00FB2F01" w:rsidRPr="00907355">
        <w:rPr>
          <w:rFonts w:ascii="Arial" w:hAnsi="Arial" w:cs="Arial"/>
          <w:b/>
          <w:sz w:val="24"/>
        </w:rPr>
        <w:t>Data</w:t>
      </w:r>
      <w:bookmarkEnd w:id="28"/>
      <w:r w:rsidR="00FB2F01" w:rsidRPr="00907355">
        <w:rPr>
          <w:rFonts w:ascii="Arial" w:hAnsi="Arial" w:cs="Arial"/>
          <w:b/>
          <w:sz w:val="24"/>
        </w:rPr>
        <w:t xml:space="preserve"> </w:t>
      </w:r>
    </w:p>
    <w:p w:rsidR="00797888" w:rsidRPr="00797888" w:rsidRDefault="00306E92" w:rsidP="00797888">
      <w:pPr>
        <w:jc w:val="center"/>
        <w:rPr>
          <w:rFonts w:ascii="Arial" w:hAnsi="Arial" w:cs="Arial"/>
          <w:sz w:val="24"/>
        </w:rPr>
      </w:pPr>
      <w:r>
        <w:rPr>
          <w:noProof/>
          <w:lang w:eastAsia="en-GB"/>
        </w:rPr>
        <w:drawing>
          <wp:inline distT="0" distB="0" distL="0" distR="0" wp14:anchorId="55487BE2" wp14:editId="24B1AC74">
            <wp:extent cx="6031230" cy="3610610"/>
            <wp:effectExtent l="0" t="0" r="7620" b="8890"/>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a:stretch>
                      <a:fillRect/>
                    </a:stretch>
                  </pic:blipFill>
                  <pic:spPr>
                    <a:xfrm>
                      <a:off x="0" y="0"/>
                      <a:ext cx="6031230" cy="3610610"/>
                    </a:xfrm>
                    <a:prstGeom prst="rect">
                      <a:avLst/>
                    </a:prstGeom>
                  </pic:spPr>
                </pic:pic>
              </a:graphicData>
            </a:graphic>
          </wp:inline>
        </w:drawing>
      </w:r>
    </w:p>
    <w:p w:rsidR="00F958BB" w:rsidRPr="00907355" w:rsidRDefault="00897767" w:rsidP="00907355">
      <w:pPr>
        <w:pStyle w:val="Heading2"/>
        <w:rPr>
          <w:rFonts w:ascii="Arial" w:hAnsi="Arial" w:cs="Arial"/>
          <w:b/>
          <w:sz w:val="24"/>
        </w:rPr>
      </w:pPr>
      <w:r w:rsidRPr="00907355">
        <w:rPr>
          <w:rFonts w:ascii="Arial" w:hAnsi="Arial" w:cs="Arial"/>
          <w:b/>
          <w:sz w:val="24"/>
        </w:rPr>
        <w:t> </w:t>
      </w:r>
      <w:bookmarkStart w:id="29" w:name="_Toc196987985"/>
      <w:r w:rsidR="00F958BB" w:rsidRPr="00907355">
        <w:rPr>
          <w:rFonts w:ascii="Arial" w:hAnsi="Arial" w:cs="Arial"/>
          <w:b/>
          <w:noProof/>
          <w:sz w:val="24"/>
          <w:lang w:eastAsia="en-GB"/>
        </w:rPr>
        <w:t>The current staffing template for</w:t>
      </w:r>
      <w:r w:rsidR="005865E9" w:rsidRPr="00907355">
        <w:rPr>
          <w:rFonts w:ascii="Arial" w:hAnsi="Arial" w:cs="Arial"/>
          <w:b/>
          <w:noProof/>
          <w:sz w:val="24"/>
          <w:lang w:eastAsia="en-GB"/>
        </w:rPr>
        <w:t xml:space="preserve"> the</w:t>
      </w:r>
      <w:r w:rsidR="00F958BB" w:rsidRPr="00907355">
        <w:rPr>
          <w:rFonts w:ascii="Arial" w:hAnsi="Arial" w:cs="Arial"/>
          <w:b/>
          <w:noProof/>
          <w:sz w:val="24"/>
          <w:lang w:eastAsia="en-GB"/>
        </w:rPr>
        <w:t xml:space="preserve"> </w:t>
      </w:r>
      <w:r w:rsidR="005865E9" w:rsidRPr="00907355">
        <w:rPr>
          <w:rFonts w:ascii="Arial" w:hAnsi="Arial" w:cs="Arial"/>
          <w:b/>
          <w:noProof/>
          <w:sz w:val="24"/>
          <w:lang w:eastAsia="en-GB"/>
        </w:rPr>
        <w:t>Emergency Department</w:t>
      </w:r>
      <w:r w:rsidR="00F958BB" w:rsidRPr="00907355">
        <w:rPr>
          <w:rFonts w:ascii="Arial" w:hAnsi="Arial" w:cs="Arial"/>
          <w:b/>
          <w:noProof/>
          <w:sz w:val="24"/>
          <w:lang w:eastAsia="en-GB"/>
        </w:rPr>
        <w:t>:</w:t>
      </w:r>
      <w:bookmarkEnd w:id="29"/>
    </w:p>
    <w:tbl>
      <w:tblPr>
        <w:tblStyle w:val="GridTable4-Accent51"/>
        <w:tblW w:w="6950" w:type="dxa"/>
        <w:jc w:val="center"/>
        <w:tblLook w:val="04A0" w:firstRow="1" w:lastRow="0" w:firstColumn="1" w:lastColumn="0" w:noHBand="0" w:noVBand="1"/>
      </w:tblPr>
      <w:tblGrid>
        <w:gridCol w:w="1683"/>
        <w:gridCol w:w="1022"/>
        <w:gridCol w:w="1084"/>
        <w:gridCol w:w="1024"/>
        <w:gridCol w:w="1014"/>
        <w:gridCol w:w="1123"/>
      </w:tblGrid>
      <w:tr w:rsidR="00732744" w:rsidRPr="003C4FCA" w:rsidTr="00732744">
        <w:trPr>
          <w:cnfStyle w:val="100000000000" w:firstRow="1" w:lastRow="0" w:firstColumn="0" w:lastColumn="0" w:oddVBand="0" w:evenVBand="0" w:oddHBand="0"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1683" w:type="dxa"/>
          </w:tcPr>
          <w:p w:rsidR="00732744" w:rsidRPr="003C4FCA" w:rsidRDefault="00732744" w:rsidP="00F35B2A">
            <w:pPr>
              <w:jc w:val="center"/>
              <w:rPr>
                <w:rFonts w:ascii="Arial" w:hAnsi="Arial" w:cs="Arial"/>
                <w:b w:val="0"/>
                <w:sz w:val="24"/>
                <w:szCs w:val="24"/>
              </w:rPr>
            </w:pPr>
          </w:p>
        </w:tc>
        <w:tc>
          <w:tcPr>
            <w:tcW w:w="1022" w:type="dxa"/>
          </w:tcPr>
          <w:p w:rsidR="00732744" w:rsidRPr="003C4FCA" w:rsidRDefault="00732744" w:rsidP="00F35B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C4FCA">
              <w:rPr>
                <w:rFonts w:ascii="Arial" w:hAnsi="Arial" w:cs="Arial"/>
                <w:sz w:val="24"/>
                <w:szCs w:val="24"/>
              </w:rPr>
              <w:t>Early</w:t>
            </w:r>
          </w:p>
        </w:tc>
        <w:tc>
          <w:tcPr>
            <w:tcW w:w="1084" w:type="dxa"/>
          </w:tcPr>
          <w:p w:rsidR="00732744" w:rsidRPr="003C4FCA" w:rsidRDefault="00732744" w:rsidP="00F35B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C4FCA">
              <w:rPr>
                <w:rFonts w:ascii="Arial" w:hAnsi="Arial" w:cs="Arial"/>
                <w:sz w:val="24"/>
                <w:szCs w:val="24"/>
              </w:rPr>
              <w:t>Late</w:t>
            </w:r>
          </w:p>
        </w:tc>
        <w:tc>
          <w:tcPr>
            <w:tcW w:w="1024" w:type="dxa"/>
          </w:tcPr>
          <w:p w:rsidR="00732744" w:rsidRPr="003C4FCA" w:rsidRDefault="00732744" w:rsidP="00F35B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C4FCA">
              <w:rPr>
                <w:rFonts w:ascii="Arial" w:hAnsi="Arial" w:cs="Arial"/>
                <w:sz w:val="24"/>
                <w:szCs w:val="24"/>
              </w:rPr>
              <w:t>LD</w:t>
            </w:r>
          </w:p>
        </w:tc>
        <w:tc>
          <w:tcPr>
            <w:tcW w:w="1014" w:type="dxa"/>
          </w:tcPr>
          <w:p w:rsidR="00732744" w:rsidRPr="003C4FCA" w:rsidRDefault="00732744" w:rsidP="00F35B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C4FCA">
              <w:rPr>
                <w:rFonts w:ascii="Arial" w:hAnsi="Arial" w:cs="Arial"/>
                <w:sz w:val="24"/>
                <w:szCs w:val="24"/>
              </w:rPr>
              <w:t>Night</w:t>
            </w:r>
          </w:p>
        </w:tc>
        <w:tc>
          <w:tcPr>
            <w:tcW w:w="1123" w:type="dxa"/>
          </w:tcPr>
          <w:p w:rsidR="00732744" w:rsidRPr="003C4FCA" w:rsidRDefault="00732744" w:rsidP="00F35B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Twilight</w:t>
            </w:r>
          </w:p>
        </w:tc>
      </w:tr>
      <w:tr w:rsidR="00732744" w:rsidRPr="003C4FCA" w:rsidTr="00732744">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1683" w:type="dxa"/>
          </w:tcPr>
          <w:p w:rsidR="00732744" w:rsidRPr="003C4FCA" w:rsidRDefault="00732744" w:rsidP="00F35B2A">
            <w:pPr>
              <w:jc w:val="center"/>
              <w:rPr>
                <w:rFonts w:ascii="Arial" w:hAnsi="Arial" w:cs="Arial"/>
                <w:sz w:val="24"/>
                <w:szCs w:val="24"/>
              </w:rPr>
            </w:pPr>
            <w:r>
              <w:rPr>
                <w:rFonts w:ascii="Arial" w:hAnsi="Arial" w:cs="Arial"/>
                <w:sz w:val="24"/>
                <w:szCs w:val="24"/>
              </w:rPr>
              <w:t>RN</w:t>
            </w:r>
          </w:p>
        </w:tc>
        <w:tc>
          <w:tcPr>
            <w:tcW w:w="1022" w:type="dxa"/>
          </w:tcPr>
          <w:p w:rsidR="00732744" w:rsidRPr="003C4FCA" w:rsidRDefault="00732744"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084" w:type="dxa"/>
          </w:tcPr>
          <w:p w:rsidR="00732744" w:rsidRPr="003C4FCA" w:rsidRDefault="00732744"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024" w:type="dxa"/>
          </w:tcPr>
          <w:p w:rsidR="00732744" w:rsidRPr="003C4FCA" w:rsidRDefault="00732744"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1014" w:type="dxa"/>
          </w:tcPr>
          <w:p w:rsidR="00732744" w:rsidRPr="003C4FCA" w:rsidRDefault="00732744"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1123" w:type="dxa"/>
          </w:tcPr>
          <w:p w:rsidR="00732744" w:rsidRDefault="00732744"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732744" w:rsidRPr="003C4FCA" w:rsidTr="00732744">
        <w:trPr>
          <w:trHeight w:val="119"/>
          <w:jc w:val="center"/>
        </w:trPr>
        <w:tc>
          <w:tcPr>
            <w:cnfStyle w:val="001000000000" w:firstRow="0" w:lastRow="0" w:firstColumn="1" w:lastColumn="0" w:oddVBand="0" w:evenVBand="0" w:oddHBand="0" w:evenHBand="0" w:firstRowFirstColumn="0" w:firstRowLastColumn="0" w:lastRowFirstColumn="0" w:lastRowLastColumn="0"/>
            <w:tcW w:w="1683" w:type="dxa"/>
          </w:tcPr>
          <w:p w:rsidR="00732744" w:rsidRPr="003C4FCA" w:rsidRDefault="00732744" w:rsidP="00F35B2A">
            <w:pPr>
              <w:jc w:val="center"/>
              <w:rPr>
                <w:rFonts w:ascii="Arial" w:hAnsi="Arial" w:cs="Arial"/>
                <w:sz w:val="24"/>
                <w:szCs w:val="24"/>
              </w:rPr>
            </w:pPr>
            <w:r>
              <w:rPr>
                <w:rFonts w:ascii="Arial" w:hAnsi="Arial" w:cs="Arial"/>
                <w:sz w:val="24"/>
                <w:szCs w:val="24"/>
              </w:rPr>
              <w:t>CSW</w:t>
            </w:r>
          </w:p>
        </w:tc>
        <w:tc>
          <w:tcPr>
            <w:tcW w:w="1022" w:type="dxa"/>
          </w:tcPr>
          <w:p w:rsidR="00732744" w:rsidRPr="003C4FCA" w:rsidRDefault="00732744"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1084" w:type="dxa"/>
          </w:tcPr>
          <w:p w:rsidR="00732744" w:rsidRPr="003C4FCA" w:rsidRDefault="00732744"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1024" w:type="dxa"/>
          </w:tcPr>
          <w:p w:rsidR="00732744" w:rsidRPr="003C4FCA" w:rsidRDefault="00732744"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014" w:type="dxa"/>
          </w:tcPr>
          <w:p w:rsidR="00732744" w:rsidRPr="003C4FCA" w:rsidRDefault="00732744"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123" w:type="dxa"/>
          </w:tcPr>
          <w:p w:rsidR="00732744" w:rsidRDefault="00732744"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732744" w:rsidRPr="003C4FCA" w:rsidTr="00F35B2A">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1683" w:type="dxa"/>
          </w:tcPr>
          <w:p w:rsidR="00732744" w:rsidRDefault="00732744" w:rsidP="00F35B2A">
            <w:pPr>
              <w:jc w:val="center"/>
              <w:rPr>
                <w:rFonts w:ascii="Arial" w:hAnsi="Arial" w:cs="Arial"/>
                <w:sz w:val="24"/>
                <w:szCs w:val="24"/>
              </w:rPr>
            </w:pPr>
            <w:r>
              <w:rPr>
                <w:rFonts w:ascii="Arial" w:hAnsi="Arial" w:cs="Arial"/>
                <w:sz w:val="24"/>
                <w:szCs w:val="24"/>
              </w:rPr>
              <w:t>Management Days</w:t>
            </w:r>
          </w:p>
        </w:tc>
        <w:tc>
          <w:tcPr>
            <w:tcW w:w="5267" w:type="dxa"/>
            <w:gridSpan w:val="5"/>
          </w:tcPr>
          <w:p w:rsidR="00732744" w:rsidRDefault="00732744"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45 hours a week (1.2WTE)</w:t>
            </w:r>
          </w:p>
        </w:tc>
      </w:tr>
      <w:tr w:rsidR="00732744" w:rsidRPr="003C4FCA" w:rsidTr="00F35B2A">
        <w:trPr>
          <w:trHeight w:val="119"/>
          <w:jc w:val="center"/>
        </w:trPr>
        <w:tc>
          <w:tcPr>
            <w:cnfStyle w:val="001000000000" w:firstRow="0" w:lastRow="0" w:firstColumn="1" w:lastColumn="0" w:oddVBand="0" w:evenVBand="0" w:oddHBand="0" w:evenHBand="0" w:firstRowFirstColumn="0" w:firstRowLastColumn="0" w:lastRowFirstColumn="0" w:lastRowLastColumn="0"/>
            <w:tcW w:w="1683" w:type="dxa"/>
          </w:tcPr>
          <w:p w:rsidR="00732744" w:rsidRDefault="00732744" w:rsidP="00F35B2A">
            <w:pPr>
              <w:jc w:val="center"/>
              <w:rPr>
                <w:rFonts w:ascii="Arial" w:hAnsi="Arial" w:cs="Arial"/>
                <w:sz w:val="24"/>
                <w:szCs w:val="24"/>
              </w:rPr>
            </w:pPr>
            <w:r>
              <w:rPr>
                <w:rFonts w:ascii="Arial" w:hAnsi="Arial" w:cs="Arial"/>
                <w:sz w:val="24"/>
                <w:szCs w:val="24"/>
              </w:rPr>
              <w:t>Practice Education</w:t>
            </w:r>
          </w:p>
        </w:tc>
        <w:tc>
          <w:tcPr>
            <w:tcW w:w="5267" w:type="dxa"/>
            <w:gridSpan w:val="5"/>
          </w:tcPr>
          <w:p w:rsidR="00732744" w:rsidRDefault="00BF75C0"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67.5 hours a week (1.8 WTE)</w:t>
            </w:r>
          </w:p>
        </w:tc>
      </w:tr>
    </w:tbl>
    <w:p w:rsidR="005865E9" w:rsidRPr="00897302" w:rsidRDefault="005865E9" w:rsidP="00F958BB">
      <w:pPr>
        <w:rPr>
          <w:rFonts w:ascii="Arial" w:hAnsi="Arial" w:cs="Arial"/>
          <w:sz w:val="24"/>
          <w:szCs w:val="24"/>
        </w:rPr>
      </w:pPr>
    </w:p>
    <w:p w:rsidR="00ED5076" w:rsidRPr="000A69FC" w:rsidRDefault="00B54BBD" w:rsidP="000A69FC">
      <w:pPr>
        <w:pStyle w:val="Heading2"/>
        <w:rPr>
          <w:rFonts w:ascii="Arial" w:hAnsi="Arial" w:cs="Arial"/>
          <w:sz w:val="24"/>
        </w:rPr>
      </w:pPr>
      <w:bookmarkStart w:id="30" w:name="_Toc196987986"/>
      <w:r w:rsidRPr="000A69FC">
        <w:rPr>
          <w:rFonts w:ascii="Arial" w:hAnsi="Arial" w:cs="Arial"/>
          <w:sz w:val="24"/>
        </w:rPr>
        <w:t>Budgeted Skill M</w:t>
      </w:r>
      <w:r w:rsidR="000A69FC" w:rsidRPr="000A69FC">
        <w:rPr>
          <w:rFonts w:ascii="Arial" w:hAnsi="Arial" w:cs="Arial"/>
          <w:sz w:val="24"/>
        </w:rPr>
        <w:t>ix</w:t>
      </w:r>
      <w:bookmarkEnd w:id="30"/>
    </w:p>
    <w:tbl>
      <w:tblPr>
        <w:tblStyle w:val="TableGrid"/>
        <w:tblW w:w="0" w:type="auto"/>
        <w:tblLook w:val="04A0" w:firstRow="1" w:lastRow="0" w:firstColumn="1" w:lastColumn="0" w:noHBand="0" w:noVBand="1"/>
      </w:tblPr>
      <w:tblGrid>
        <w:gridCol w:w="3114"/>
        <w:gridCol w:w="1630"/>
      </w:tblGrid>
      <w:tr w:rsidR="00300ED0" w:rsidTr="00D03BE2">
        <w:tc>
          <w:tcPr>
            <w:tcW w:w="3114" w:type="dxa"/>
          </w:tcPr>
          <w:p w:rsidR="00300ED0" w:rsidRDefault="00300ED0" w:rsidP="00B54BBD">
            <w:pPr>
              <w:rPr>
                <w:rFonts w:ascii="Arial" w:hAnsi="Arial" w:cs="Arial"/>
                <w:sz w:val="24"/>
              </w:rPr>
            </w:pPr>
            <w:r>
              <w:rPr>
                <w:rFonts w:ascii="Arial" w:hAnsi="Arial" w:cs="Arial"/>
                <w:sz w:val="24"/>
              </w:rPr>
              <w:t>Band</w:t>
            </w:r>
          </w:p>
        </w:tc>
        <w:tc>
          <w:tcPr>
            <w:tcW w:w="1630" w:type="dxa"/>
          </w:tcPr>
          <w:p w:rsidR="00300ED0" w:rsidRDefault="00300ED0" w:rsidP="00B54BBD">
            <w:pPr>
              <w:rPr>
                <w:rFonts w:ascii="Arial" w:hAnsi="Arial" w:cs="Arial"/>
                <w:sz w:val="24"/>
              </w:rPr>
            </w:pPr>
            <w:r>
              <w:rPr>
                <w:rFonts w:ascii="Arial" w:hAnsi="Arial" w:cs="Arial"/>
                <w:sz w:val="24"/>
              </w:rPr>
              <w:t>WTE</w:t>
            </w:r>
          </w:p>
        </w:tc>
      </w:tr>
      <w:tr w:rsidR="00300ED0" w:rsidTr="00D03BE2">
        <w:tc>
          <w:tcPr>
            <w:tcW w:w="3114" w:type="dxa"/>
          </w:tcPr>
          <w:p w:rsidR="00300ED0" w:rsidRDefault="00300ED0" w:rsidP="00B54BBD">
            <w:pPr>
              <w:rPr>
                <w:rFonts w:ascii="Arial" w:hAnsi="Arial" w:cs="Arial"/>
                <w:sz w:val="24"/>
              </w:rPr>
            </w:pPr>
            <w:r>
              <w:rPr>
                <w:rFonts w:ascii="Arial" w:hAnsi="Arial" w:cs="Arial"/>
                <w:sz w:val="24"/>
              </w:rPr>
              <w:t>Band 7 Manager</w:t>
            </w:r>
          </w:p>
        </w:tc>
        <w:tc>
          <w:tcPr>
            <w:tcW w:w="1630" w:type="dxa"/>
          </w:tcPr>
          <w:p w:rsidR="00300ED0" w:rsidRDefault="00300ED0" w:rsidP="00B54BBD">
            <w:pPr>
              <w:rPr>
                <w:rFonts w:ascii="Arial" w:hAnsi="Arial" w:cs="Arial"/>
                <w:sz w:val="24"/>
              </w:rPr>
            </w:pPr>
            <w:r>
              <w:rPr>
                <w:rFonts w:ascii="Arial" w:hAnsi="Arial" w:cs="Arial"/>
                <w:sz w:val="24"/>
              </w:rPr>
              <w:t>2.0</w:t>
            </w:r>
          </w:p>
        </w:tc>
      </w:tr>
      <w:tr w:rsidR="00300ED0" w:rsidTr="00D03BE2">
        <w:tc>
          <w:tcPr>
            <w:tcW w:w="3114" w:type="dxa"/>
          </w:tcPr>
          <w:p w:rsidR="00300ED0" w:rsidRDefault="00300ED0" w:rsidP="00B54BBD">
            <w:pPr>
              <w:rPr>
                <w:rFonts w:ascii="Arial" w:hAnsi="Arial" w:cs="Arial"/>
                <w:sz w:val="24"/>
              </w:rPr>
            </w:pPr>
            <w:r>
              <w:rPr>
                <w:rFonts w:ascii="Arial" w:hAnsi="Arial" w:cs="Arial"/>
                <w:sz w:val="24"/>
              </w:rPr>
              <w:t>Band 7 Clinical</w:t>
            </w:r>
          </w:p>
        </w:tc>
        <w:tc>
          <w:tcPr>
            <w:tcW w:w="1630" w:type="dxa"/>
          </w:tcPr>
          <w:p w:rsidR="00300ED0" w:rsidRDefault="00300ED0" w:rsidP="00B54BBD">
            <w:pPr>
              <w:rPr>
                <w:rFonts w:ascii="Arial" w:hAnsi="Arial" w:cs="Arial"/>
                <w:sz w:val="24"/>
              </w:rPr>
            </w:pPr>
            <w:r>
              <w:rPr>
                <w:rFonts w:ascii="Arial" w:hAnsi="Arial" w:cs="Arial"/>
                <w:sz w:val="24"/>
              </w:rPr>
              <w:t>5.35</w:t>
            </w:r>
          </w:p>
        </w:tc>
      </w:tr>
      <w:tr w:rsidR="00300ED0" w:rsidTr="00D03BE2">
        <w:tc>
          <w:tcPr>
            <w:tcW w:w="3114" w:type="dxa"/>
          </w:tcPr>
          <w:p w:rsidR="00300ED0" w:rsidRDefault="00300ED0" w:rsidP="00B54BBD">
            <w:pPr>
              <w:rPr>
                <w:rFonts w:ascii="Arial" w:hAnsi="Arial" w:cs="Arial"/>
                <w:sz w:val="24"/>
              </w:rPr>
            </w:pPr>
            <w:r>
              <w:rPr>
                <w:rFonts w:ascii="Arial" w:hAnsi="Arial" w:cs="Arial"/>
                <w:sz w:val="24"/>
              </w:rPr>
              <w:t>Band 6 Clinical</w:t>
            </w:r>
          </w:p>
        </w:tc>
        <w:tc>
          <w:tcPr>
            <w:tcW w:w="1630" w:type="dxa"/>
          </w:tcPr>
          <w:p w:rsidR="00300ED0" w:rsidRDefault="00300ED0" w:rsidP="00B54BBD">
            <w:pPr>
              <w:rPr>
                <w:rFonts w:ascii="Arial" w:hAnsi="Arial" w:cs="Arial"/>
                <w:sz w:val="24"/>
              </w:rPr>
            </w:pPr>
            <w:r>
              <w:rPr>
                <w:rFonts w:ascii="Arial" w:hAnsi="Arial" w:cs="Arial"/>
                <w:sz w:val="24"/>
              </w:rPr>
              <w:t>12.4</w:t>
            </w:r>
          </w:p>
        </w:tc>
      </w:tr>
      <w:tr w:rsidR="00300ED0" w:rsidTr="00D03BE2">
        <w:tc>
          <w:tcPr>
            <w:tcW w:w="3114" w:type="dxa"/>
          </w:tcPr>
          <w:p w:rsidR="00300ED0" w:rsidRDefault="00300ED0" w:rsidP="00B54BBD">
            <w:pPr>
              <w:rPr>
                <w:rFonts w:ascii="Arial" w:hAnsi="Arial" w:cs="Arial"/>
                <w:sz w:val="24"/>
              </w:rPr>
            </w:pPr>
            <w:r>
              <w:rPr>
                <w:rFonts w:ascii="Arial" w:hAnsi="Arial" w:cs="Arial"/>
                <w:sz w:val="24"/>
              </w:rPr>
              <w:t>Band 6 Practice Educator</w:t>
            </w:r>
          </w:p>
        </w:tc>
        <w:tc>
          <w:tcPr>
            <w:tcW w:w="1630" w:type="dxa"/>
          </w:tcPr>
          <w:p w:rsidR="00300ED0" w:rsidRDefault="00D03BE2" w:rsidP="00B54BBD">
            <w:pPr>
              <w:rPr>
                <w:rFonts w:ascii="Arial" w:hAnsi="Arial" w:cs="Arial"/>
                <w:sz w:val="24"/>
              </w:rPr>
            </w:pPr>
            <w:r>
              <w:rPr>
                <w:rFonts w:ascii="Arial" w:hAnsi="Arial" w:cs="Arial"/>
                <w:sz w:val="24"/>
              </w:rPr>
              <w:t>1.8</w:t>
            </w:r>
          </w:p>
        </w:tc>
      </w:tr>
      <w:tr w:rsidR="00D03BE2" w:rsidTr="00D03BE2">
        <w:tc>
          <w:tcPr>
            <w:tcW w:w="3114" w:type="dxa"/>
          </w:tcPr>
          <w:p w:rsidR="00D03BE2" w:rsidRDefault="00D03BE2" w:rsidP="00B54BBD">
            <w:pPr>
              <w:rPr>
                <w:rFonts w:ascii="Arial" w:hAnsi="Arial" w:cs="Arial"/>
                <w:sz w:val="24"/>
              </w:rPr>
            </w:pPr>
            <w:r>
              <w:rPr>
                <w:rFonts w:ascii="Arial" w:hAnsi="Arial" w:cs="Arial"/>
                <w:sz w:val="24"/>
              </w:rPr>
              <w:t>Band 5 Clinical</w:t>
            </w:r>
          </w:p>
        </w:tc>
        <w:tc>
          <w:tcPr>
            <w:tcW w:w="1630" w:type="dxa"/>
          </w:tcPr>
          <w:p w:rsidR="00D03BE2" w:rsidRDefault="00D03BE2" w:rsidP="00B54BBD">
            <w:pPr>
              <w:rPr>
                <w:rFonts w:ascii="Arial" w:hAnsi="Arial" w:cs="Arial"/>
                <w:sz w:val="24"/>
              </w:rPr>
            </w:pPr>
            <w:r>
              <w:rPr>
                <w:rFonts w:ascii="Arial" w:hAnsi="Arial" w:cs="Arial"/>
                <w:sz w:val="24"/>
              </w:rPr>
              <w:t>34.35</w:t>
            </w:r>
          </w:p>
        </w:tc>
      </w:tr>
      <w:tr w:rsidR="00D03BE2" w:rsidTr="00D03BE2">
        <w:tc>
          <w:tcPr>
            <w:tcW w:w="3114" w:type="dxa"/>
          </w:tcPr>
          <w:p w:rsidR="00D03BE2" w:rsidRDefault="00D03BE2" w:rsidP="00B54BBD">
            <w:pPr>
              <w:rPr>
                <w:rFonts w:ascii="Arial" w:hAnsi="Arial" w:cs="Arial"/>
                <w:sz w:val="24"/>
              </w:rPr>
            </w:pPr>
            <w:r>
              <w:rPr>
                <w:rFonts w:ascii="Arial" w:hAnsi="Arial" w:cs="Arial"/>
                <w:sz w:val="24"/>
              </w:rPr>
              <w:t>Band 3 Support Staff</w:t>
            </w:r>
          </w:p>
        </w:tc>
        <w:tc>
          <w:tcPr>
            <w:tcW w:w="1630" w:type="dxa"/>
          </w:tcPr>
          <w:p w:rsidR="00D03BE2" w:rsidRDefault="00D03BE2" w:rsidP="00B54BBD">
            <w:pPr>
              <w:rPr>
                <w:rFonts w:ascii="Arial" w:hAnsi="Arial" w:cs="Arial"/>
                <w:sz w:val="24"/>
              </w:rPr>
            </w:pPr>
            <w:r>
              <w:rPr>
                <w:rFonts w:ascii="Arial" w:hAnsi="Arial" w:cs="Arial"/>
                <w:sz w:val="24"/>
              </w:rPr>
              <w:t>16</w:t>
            </w:r>
          </w:p>
        </w:tc>
      </w:tr>
    </w:tbl>
    <w:p w:rsidR="00AB5F69" w:rsidRPr="00ED5076" w:rsidRDefault="00AB5F69" w:rsidP="00B54BBD">
      <w:pPr>
        <w:rPr>
          <w:rFonts w:ascii="Arial" w:hAnsi="Arial" w:cs="Arial"/>
          <w:sz w:val="24"/>
        </w:rPr>
      </w:pPr>
    </w:p>
    <w:p w:rsidR="00897767" w:rsidRPr="000A69FC" w:rsidRDefault="00897767" w:rsidP="000A69FC">
      <w:pPr>
        <w:pStyle w:val="Heading2"/>
        <w:rPr>
          <w:rFonts w:ascii="Arial" w:hAnsi="Arial" w:cs="Arial"/>
          <w:b/>
        </w:rPr>
      </w:pPr>
    </w:p>
    <w:p w:rsidR="002B392F" w:rsidRPr="000A69FC" w:rsidRDefault="002B392F" w:rsidP="000A69FC">
      <w:pPr>
        <w:pStyle w:val="Heading2"/>
        <w:rPr>
          <w:rFonts w:ascii="Arial" w:hAnsi="Arial" w:cs="Arial"/>
          <w:b/>
          <w:sz w:val="24"/>
        </w:rPr>
      </w:pPr>
      <w:bookmarkStart w:id="31" w:name="_Toc196987987"/>
      <w:r w:rsidRPr="000A69FC">
        <w:rPr>
          <w:rFonts w:ascii="Arial" w:hAnsi="Arial" w:cs="Arial"/>
          <w:b/>
          <w:sz w:val="24"/>
        </w:rPr>
        <w:t>Recruitment and Vacancies</w:t>
      </w:r>
      <w:bookmarkEnd w:id="31"/>
    </w:p>
    <w:p w:rsidR="002B392F" w:rsidRDefault="00AE2AF8" w:rsidP="00960D3A">
      <w:pPr>
        <w:jc w:val="both"/>
        <w:rPr>
          <w:rFonts w:ascii="Arial" w:hAnsi="Arial" w:cs="Arial"/>
          <w:b/>
          <w:sz w:val="24"/>
        </w:rPr>
      </w:pPr>
      <w:r>
        <w:rPr>
          <w:rFonts w:ascii="Arial" w:hAnsi="Arial" w:cs="Arial"/>
          <w:b/>
          <w:noProof/>
          <w:sz w:val="24"/>
          <w:lang w:eastAsia="en-GB"/>
        </w:rPr>
        <w:drawing>
          <wp:inline distT="0" distB="0" distL="0" distR="0" wp14:anchorId="2FC10A78">
            <wp:extent cx="6214110" cy="218575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10661"/>
                    <a:stretch/>
                  </pic:blipFill>
                  <pic:spPr bwMode="auto">
                    <a:xfrm>
                      <a:off x="0" y="0"/>
                      <a:ext cx="6229956" cy="2191332"/>
                    </a:xfrm>
                    <a:prstGeom prst="rect">
                      <a:avLst/>
                    </a:prstGeom>
                    <a:noFill/>
                    <a:ln>
                      <a:noFill/>
                    </a:ln>
                    <a:extLst>
                      <a:ext uri="{53640926-AAD7-44D8-BBD7-CCE9431645EC}">
                        <a14:shadowObscured xmlns:a14="http://schemas.microsoft.com/office/drawing/2010/main"/>
                      </a:ext>
                    </a:extLst>
                  </pic:spPr>
                </pic:pic>
              </a:graphicData>
            </a:graphic>
          </wp:inline>
        </w:drawing>
      </w:r>
    </w:p>
    <w:p w:rsidR="00AE2AF8" w:rsidRPr="00B46381" w:rsidRDefault="00AE2AF8" w:rsidP="00960D3A">
      <w:pPr>
        <w:jc w:val="both"/>
        <w:rPr>
          <w:rFonts w:ascii="Arial" w:hAnsi="Arial" w:cs="Arial"/>
          <w:sz w:val="24"/>
        </w:rPr>
      </w:pPr>
      <w:r w:rsidRPr="00B46381">
        <w:rPr>
          <w:rFonts w:ascii="Arial" w:hAnsi="Arial" w:cs="Arial"/>
          <w:sz w:val="24"/>
        </w:rPr>
        <w:t xml:space="preserve">There has been some excellent work within the ED to ensure that </w:t>
      </w:r>
      <w:r w:rsidR="001B7FD6" w:rsidRPr="00B46381">
        <w:rPr>
          <w:rFonts w:ascii="Arial" w:hAnsi="Arial" w:cs="Arial"/>
          <w:sz w:val="24"/>
        </w:rPr>
        <w:t>the right people are recruited in to the vacant positions. This has assisted the reduction in temporary workforce usage and for the first time</w:t>
      </w:r>
      <w:r w:rsidR="00F35B2A" w:rsidRPr="00B46381">
        <w:rPr>
          <w:rFonts w:ascii="Arial" w:hAnsi="Arial" w:cs="Arial"/>
          <w:sz w:val="24"/>
        </w:rPr>
        <w:t xml:space="preserve"> in March 2025 ED has reached a zero usage position for Agency.</w:t>
      </w:r>
    </w:p>
    <w:p w:rsidR="00F35B2A" w:rsidRPr="00B46381" w:rsidRDefault="00F35B2A" w:rsidP="00960D3A">
      <w:pPr>
        <w:jc w:val="both"/>
        <w:rPr>
          <w:rFonts w:ascii="Arial" w:hAnsi="Arial" w:cs="Arial"/>
          <w:sz w:val="24"/>
        </w:rPr>
      </w:pPr>
      <w:r w:rsidRPr="00B46381">
        <w:rPr>
          <w:rFonts w:ascii="Arial" w:hAnsi="Arial" w:cs="Arial"/>
          <w:sz w:val="24"/>
        </w:rPr>
        <w:t>The Band 2 CSW’s underwent a re</w:t>
      </w:r>
      <w:r w:rsidR="00B46381" w:rsidRPr="00B46381">
        <w:rPr>
          <w:rFonts w:ascii="Arial" w:hAnsi="Arial" w:cs="Arial"/>
          <w:sz w:val="24"/>
        </w:rPr>
        <w:t>-</w:t>
      </w:r>
      <w:r w:rsidRPr="00B46381">
        <w:rPr>
          <w:rFonts w:ascii="Arial" w:hAnsi="Arial" w:cs="Arial"/>
          <w:sz w:val="24"/>
        </w:rPr>
        <w:t>banding review and are now</w:t>
      </w:r>
      <w:r w:rsidR="00B46381" w:rsidRPr="00B46381">
        <w:rPr>
          <w:rFonts w:ascii="Arial" w:hAnsi="Arial" w:cs="Arial"/>
          <w:sz w:val="24"/>
        </w:rPr>
        <w:t xml:space="preserve"> Ban</w:t>
      </w:r>
      <w:r w:rsidR="0094341D">
        <w:rPr>
          <w:rFonts w:ascii="Arial" w:hAnsi="Arial" w:cs="Arial"/>
          <w:sz w:val="24"/>
        </w:rPr>
        <w:t>d</w:t>
      </w:r>
      <w:r w:rsidR="00B46381" w:rsidRPr="00B46381">
        <w:rPr>
          <w:rFonts w:ascii="Arial" w:hAnsi="Arial" w:cs="Arial"/>
          <w:sz w:val="24"/>
        </w:rPr>
        <w:t xml:space="preserve"> 3 CSW’s. The focus is now to recruit in to these remaining vacant Band 3 positions.</w:t>
      </w:r>
    </w:p>
    <w:p w:rsidR="00B46381" w:rsidRPr="000A69FC" w:rsidRDefault="00B46381" w:rsidP="000A69FC">
      <w:pPr>
        <w:pStyle w:val="Heading2"/>
        <w:rPr>
          <w:rFonts w:ascii="Arial" w:hAnsi="Arial" w:cs="Arial"/>
          <w:b/>
          <w:sz w:val="24"/>
        </w:rPr>
      </w:pPr>
      <w:bookmarkStart w:id="32" w:name="_Toc196987988"/>
      <w:r w:rsidRPr="000A69FC">
        <w:rPr>
          <w:rFonts w:ascii="Arial" w:hAnsi="Arial" w:cs="Arial"/>
          <w:b/>
          <w:sz w:val="24"/>
        </w:rPr>
        <w:t>Temporary Workforce</w:t>
      </w:r>
      <w:bookmarkEnd w:id="32"/>
      <w:r w:rsidRPr="000A69FC">
        <w:rPr>
          <w:rFonts w:ascii="Arial" w:hAnsi="Arial" w:cs="Arial"/>
          <w:b/>
          <w:sz w:val="24"/>
        </w:rPr>
        <w:t xml:space="preserve"> </w:t>
      </w:r>
    </w:p>
    <w:p w:rsidR="00B46381" w:rsidRDefault="00224005" w:rsidP="002E4806">
      <w:pPr>
        <w:jc w:val="center"/>
        <w:rPr>
          <w:rFonts w:ascii="Arial" w:hAnsi="Arial" w:cs="Arial"/>
          <w:b/>
          <w:sz w:val="24"/>
        </w:rPr>
      </w:pPr>
      <w:r w:rsidRPr="00224005">
        <w:rPr>
          <w:rFonts w:ascii="Arial" w:hAnsi="Arial" w:cs="Arial"/>
          <w:b/>
          <w:noProof/>
          <w:sz w:val="24"/>
          <w:lang w:eastAsia="en-GB"/>
        </w:rPr>
        <w:drawing>
          <wp:inline distT="0" distB="0" distL="0" distR="0" wp14:anchorId="5546786D" wp14:editId="4E97CE99">
            <wp:extent cx="4673840" cy="28639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73840" cy="2863997"/>
                    </a:xfrm>
                    <a:prstGeom prst="rect">
                      <a:avLst/>
                    </a:prstGeom>
                  </pic:spPr>
                </pic:pic>
              </a:graphicData>
            </a:graphic>
          </wp:inline>
        </w:drawing>
      </w:r>
    </w:p>
    <w:p w:rsidR="002E4806" w:rsidRDefault="002E4806" w:rsidP="00960D3A">
      <w:pPr>
        <w:jc w:val="both"/>
        <w:rPr>
          <w:rFonts w:ascii="Arial" w:hAnsi="Arial" w:cs="Arial"/>
          <w:b/>
          <w:sz w:val="24"/>
        </w:rPr>
      </w:pPr>
    </w:p>
    <w:p w:rsidR="00960D3A" w:rsidRPr="000A69FC" w:rsidRDefault="00960D3A" w:rsidP="000A69FC">
      <w:pPr>
        <w:pStyle w:val="Heading2"/>
        <w:rPr>
          <w:rFonts w:ascii="Arial" w:hAnsi="Arial" w:cs="Arial"/>
          <w:b/>
          <w:sz w:val="24"/>
        </w:rPr>
      </w:pPr>
      <w:bookmarkStart w:id="33" w:name="_Toc196987989"/>
      <w:r w:rsidRPr="000A69FC">
        <w:rPr>
          <w:rFonts w:ascii="Arial" w:hAnsi="Arial" w:cs="Arial"/>
          <w:b/>
          <w:sz w:val="24"/>
        </w:rPr>
        <w:t>Discussion</w:t>
      </w:r>
      <w:r w:rsidR="002E4806" w:rsidRPr="000A69FC">
        <w:rPr>
          <w:rFonts w:ascii="Arial" w:hAnsi="Arial" w:cs="Arial"/>
          <w:b/>
          <w:sz w:val="24"/>
        </w:rPr>
        <w:t>, Quality and Performance Data</w:t>
      </w:r>
      <w:bookmarkEnd w:id="33"/>
    </w:p>
    <w:p w:rsidR="00960D3A" w:rsidRPr="00960D3A" w:rsidRDefault="00960D3A" w:rsidP="00960D3A">
      <w:pPr>
        <w:jc w:val="both"/>
        <w:rPr>
          <w:rFonts w:ascii="Arial" w:hAnsi="Arial" w:cs="Arial"/>
          <w:sz w:val="24"/>
        </w:rPr>
      </w:pPr>
      <w:r>
        <w:rPr>
          <w:rFonts w:ascii="Arial" w:hAnsi="Arial" w:cs="Arial"/>
          <w:sz w:val="24"/>
        </w:rPr>
        <w:t>See appendix 14</w:t>
      </w:r>
    </w:p>
    <w:p w:rsidR="00960D3A" w:rsidRPr="00C96819" w:rsidRDefault="00960D3A" w:rsidP="00C96819">
      <w:pPr>
        <w:pStyle w:val="Heading2"/>
        <w:rPr>
          <w:rFonts w:ascii="Arial" w:hAnsi="Arial" w:cs="Arial"/>
          <w:b/>
          <w:sz w:val="24"/>
        </w:rPr>
      </w:pPr>
      <w:bookmarkStart w:id="34" w:name="_Toc196987990"/>
      <w:r w:rsidRPr="00C96819">
        <w:rPr>
          <w:rFonts w:ascii="Arial" w:hAnsi="Arial" w:cs="Arial"/>
          <w:b/>
          <w:sz w:val="24"/>
        </w:rPr>
        <w:t>Recommendations</w:t>
      </w:r>
      <w:bookmarkEnd w:id="34"/>
    </w:p>
    <w:p w:rsidR="00E61B20" w:rsidRPr="00AB77EB" w:rsidRDefault="00E61B20" w:rsidP="00E61B20">
      <w:pPr>
        <w:jc w:val="both"/>
        <w:rPr>
          <w:rFonts w:ascii="Arial" w:hAnsi="Arial" w:cs="Arial"/>
          <w:b/>
          <w:sz w:val="24"/>
        </w:rPr>
      </w:pPr>
      <w:r w:rsidRPr="003F728D">
        <w:rPr>
          <w:rFonts w:ascii="Arial" w:hAnsi="Arial" w:cs="Arial"/>
          <w:sz w:val="24"/>
        </w:rPr>
        <w:t xml:space="preserve">The SNCT </w:t>
      </w:r>
      <w:r>
        <w:rPr>
          <w:rFonts w:ascii="Arial" w:hAnsi="Arial" w:cs="Arial"/>
          <w:sz w:val="24"/>
        </w:rPr>
        <w:t>data and</w:t>
      </w:r>
      <w:r w:rsidRPr="003F728D">
        <w:rPr>
          <w:rFonts w:ascii="Arial" w:hAnsi="Arial" w:cs="Arial"/>
          <w:sz w:val="24"/>
        </w:rPr>
        <w:t xml:space="preserve"> triangulation </w:t>
      </w:r>
      <w:r w:rsidRPr="00BC6C9D">
        <w:rPr>
          <w:rFonts w:ascii="Arial" w:hAnsi="Arial" w:cs="Arial"/>
          <w:b/>
          <w:sz w:val="24"/>
        </w:rPr>
        <w:t xml:space="preserve">supports the current funded nursing establishment and skill mix. </w:t>
      </w:r>
      <w:r w:rsidR="00D03BE2">
        <w:rPr>
          <w:rFonts w:ascii="Arial" w:hAnsi="Arial" w:cs="Arial"/>
          <w:b/>
          <w:sz w:val="24"/>
        </w:rPr>
        <w:t xml:space="preserve">However, the data </w:t>
      </w:r>
      <w:r w:rsidR="009679E3">
        <w:rPr>
          <w:rFonts w:ascii="Arial" w:hAnsi="Arial" w:cs="Arial"/>
          <w:b/>
          <w:sz w:val="24"/>
        </w:rPr>
        <w:t xml:space="preserve">has suggested that the ED requires a different </w:t>
      </w:r>
      <w:r w:rsidR="009679E3">
        <w:rPr>
          <w:rFonts w:ascii="Arial" w:hAnsi="Arial" w:cs="Arial"/>
          <w:b/>
          <w:sz w:val="24"/>
        </w:rPr>
        <w:lastRenderedPageBreak/>
        <w:t>distribution of shift times.</w:t>
      </w:r>
      <w:r w:rsidR="00C33600">
        <w:rPr>
          <w:rFonts w:ascii="Arial" w:hAnsi="Arial" w:cs="Arial"/>
          <w:b/>
          <w:sz w:val="24"/>
        </w:rPr>
        <w:t xml:space="preserve"> </w:t>
      </w:r>
      <w:r w:rsidR="00C33600" w:rsidRPr="00C33600">
        <w:rPr>
          <w:rFonts w:ascii="Arial" w:hAnsi="Arial" w:cs="Arial"/>
          <w:sz w:val="24"/>
        </w:rPr>
        <w:t>It is recommended that</w:t>
      </w:r>
      <w:r w:rsidR="009679E3">
        <w:rPr>
          <w:rFonts w:ascii="Arial" w:hAnsi="Arial" w:cs="Arial"/>
          <w:sz w:val="24"/>
        </w:rPr>
        <w:t xml:space="preserve"> </w:t>
      </w:r>
      <w:r w:rsidR="00C33600">
        <w:rPr>
          <w:rFonts w:ascii="Arial" w:hAnsi="Arial" w:cs="Arial"/>
          <w:sz w:val="24"/>
        </w:rPr>
        <w:t>One Long Day Band 5 Registered Nurse is changed to a Twilight shift. The Twilight shift would cover from 14:00hrs – 02:00hrs</w:t>
      </w:r>
      <w:r w:rsidR="006E18DD">
        <w:rPr>
          <w:rFonts w:ascii="Arial" w:hAnsi="Arial" w:cs="Arial"/>
          <w:sz w:val="24"/>
        </w:rPr>
        <w:t xml:space="preserve">. This change does </w:t>
      </w:r>
      <w:r w:rsidR="006E18DD" w:rsidRPr="006E18DD">
        <w:rPr>
          <w:rFonts w:ascii="Arial" w:hAnsi="Arial" w:cs="Arial"/>
          <w:b/>
          <w:sz w:val="24"/>
        </w:rPr>
        <w:t>not</w:t>
      </w:r>
      <w:r w:rsidR="006E18DD">
        <w:rPr>
          <w:rFonts w:ascii="Arial" w:hAnsi="Arial" w:cs="Arial"/>
          <w:sz w:val="24"/>
        </w:rPr>
        <w:t xml:space="preserve"> incur any financial impact and is </w:t>
      </w:r>
      <w:r w:rsidR="006E18DD" w:rsidRPr="00AB77EB">
        <w:rPr>
          <w:rFonts w:ascii="Arial" w:hAnsi="Arial" w:cs="Arial"/>
          <w:b/>
          <w:sz w:val="24"/>
        </w:rPr>
        <w:t>affordable within the existing ED workforce budget</w:t>
      </w:r>
      <w:r w:rsidR="00AB77EB">
        <w:rPr>
          <w:rFonts w:ascii="Arial" w:hAnsi="Arial" w:cs="Arial"/>
          <w:b/>
          <w:sz w:val="24"/>
        </w:rPr>
        <w:t>.</w:t>
      </w:r>
    </w:p>
    <w:p w:rsidR="00C96819" w:rsidRDefault="00C96819" w:rsidP="00E61B20">
      <w:pPr>
        <w:jc w:val="both"/>
        <w:rPr>
          <w:rFonts w:ascii="Arial" w:hAnsi="Arial" w:cs="Arial"/>
          <w:sz w:val="24"/>
        </w:rPr>
      </w:pPr>
    </w:p>
    <w:p w:rsidR="004D1EBE" w:rsidRPr="005D0012" w:rsidRDefault="00C96819" w:rsidP="005D0012">
      <w:pPr>
        <w:pStyle w:val="Heading2"/>
        <w:rPr>
          <w:rFonts w:ascii="Arial" w:hAnsi="Arial" w:cs="Arial"/>
          <w:b/>
          <w:sz w:val="24"/>
        </w:rPr>
      </w:pPr>
      <w:bookmarkStart w:id="35" w:name="_Toc196987991"/>
      <w:r w:rsidRPr="005D0012">
        <w:rPr>
          <w:rFonts w:ascii="Arial" w:hAnsi="Arial" w:cs="Arial"/>
          <w:b/>
          <w:sz w:val="24"/>
        </w:rPr>
        <w:t>Recommended Staffing Model</w:t>
      </w:r>
      <w:bookmarkEnd w:id="35"/>
    </w:p>
    <w:p w:rsidR="004D1EBE" w:rsidRDefault="004D1EBE" w:rsidP="00E61B20">
      <w:pPr>
        <w:jc w:val="both"/>
        <w:rPr>
          <w:rFonts w:ascii="Arial" w:hAnsi="Arial" w:cs="Arial"/>
          <w:sz w:val="24"/>
        </w:rPr>
      </w:pPr>
    </w:p>
    <w:tbl>
      <w:tblPr>
        <w:tblStyle w:val="GridTable4-Accent51"/>
        <w:tblW w:w="6950" w:type="dxa"/>
        <w:jc w:val="center"/>
        <w:tblLook w:val="04A0" w:firstRow="1" w:lastRow="0" w:firstColumn="1" w:lastColumn="0" w:noHBand="0" w:noVBand="1"/>
      </w:tblPr>
      <w:tblGrid>
        <w:gridCol w:w="1683"/>
        <w:gridCol w:w="1022"/>
        <w:gridCol w:w="1084"/>
        <w:gridCol w:w="1024"/>
        <w:gridCol w:w="1014"/>
        <w:gridCol w:w="1123"/>
      </w:tblGrid>
      <w:tr w:rsidR="00BF75C0" w:rsidRPr="003C4FCA" w:rsidTr="00F35B2A">
        <w:trPr>
          <w:cnfStyle w:val="100000000000" w:firstRow="1" w:lastRow="0" w:firstColumn="0" w:lastColumn="0" w:oddVBand="0" w:evenVBand="0" w:oddHBand="0"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1683" w:type="dxa"/>
          </w:tcPr>
          <w:p w:rsidR="00BF75C0" w:rsidRPr="003C4FCA" w:rsidRDefault="00BF75C0" w:rsidP="00F35B2A">
            <w:pPr>
              <w:jc w:val="center"/>
              <w:rPr>
                <w:rFonts w:ascii="Arial" w:hAnsi="Arial" w:cs="Arial"/>
                <w:b w:val="0"/>
                <w:sz w:val="24"/>
                <w:szCs w:val="24"/>
              </w:rPr>
            </w:pPr>
          </w:p>
        </w:tc>
        <w:tc>
          <w:tcPr>
            <w:tcW w:w="1022" w:type="dxa"/>
          </w:tcPr>
          <w:p w:rsidR="00BF75C0" w:rsidRPr="003C4FCA" w:rsidRDefault="00BF75C0" w:rsidP="00F35B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C4FCA">
              <w:rPr>
                <w:rFonts w:ascii="Arial" w:hAnsi="Arial" w:cs="Arial"/>
                <w:sz w:val="24"/>
                <w:szCs w:val="24"/>
              </w:rPr>
              <w:t>Early</w:t>
            </w:r>
          </w:p>
        </w:tc>
        <w:tc>
          <w:tcPr>
            <w:tcW w:w="1084" w:type="dxa"/>
          </w:tcPr>
          <w:p w:rsidR="00BF75C0" w:rsidRPr="003C4FCA" w:rsidRDefault="00BF75C0" w:rsidP="00F35B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C4FCA">
              <w:rPr>
                <w:rFonts w:ascii="Arial" w:hAnsi="Arial" w:cs="Arial"/>
                <w:sz w:val="24"/>
                <w:szCs w:val="24"/>
              </w:rPr>
              <w:t>Late</w:t>
            </w:r>
          </w:p>
        </w:tc>
        <w:tc>
          <w:tcPr>
            <w:tcW w:w="1024" w:type="dxa"/>
          </w:tcPr>
          <w:p w:rsidR="00BF75C0" w:rsidRPr="003C4FCA" w:rsidRDefault="00BF75C0" w:rsidP="00F35B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C4FCA">
              <w:rPr>
                <w:rFonts w:ascii="Arial" w:hAnsi="Arial" w:cs="Arial"/>
                <w:sz w:val="24"/>
                <w:szCs w:val="24"/>
              </w:rPr>
              <w:t>LD</w:t>
            </w:r>
          </w:p>
        </w:tc>
        <w:tc>
          <w:tcPr>
            <w:tcW w:w="1014" w:type="dxa"/>
          </w:tcPr>
          <w:p w:rsidR="00BF75C0" w:rsidRPr="003C4FCA" w:rsidRDefault="00BF75C0" w:rsidP="00F35B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C4FCA">
              <w:rPr>
                <w:rFonts w:ascii="Arial" w:hAnsi="Arial" w:cs="Arial"/>
                <w:sz w:val="24"/>
                <w:szCs w:val="24"/>
              </w:rPr>
              <w:t>Night</w:t>
            </w:r>
          </w:p>
        </w:tc>
        <w:tc>
          <w:tcPr>
            <w:tcW w:w="1123" w:type="dxa"/>
          </w:tcPr>
          <w:p w:rsidR="00BF75C0" w:rsidRPr="003C4FCA" w:rsidRDefault="00BF75C0" w:rsidP="00F35B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Twilight</w:t>
            </w:r>
          </w:p>
        </w:tc>
      </w:tr>
      <w:tr w:rsidR="00BF75C0" w:rsidRPr="003C4FCA" w:rsidTr="00F35B2A">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1683" w:type="dxa"/>
          </w:tcPr>
          <w:p w:rsidR="00BF75C0" w:rsidRPr="003C4FCA" w:rsidRDefault="00BF75C0" w:rsidP="00F35B2A">
            <w:pPr>
              <w:jc w:val="center"/>
              <w:rPr>
                <w:rFonts w:ascii="Arial" w:hAnsi="Arial" w:cs="Arial"/>
                <w:sz w:val="24"/>
                <w:szCs w:val="24"/>
              </w:rPr>
            </w:pPr>
            <w:r>
              <w:rPr>
                <w:rFonts w:ascii="Arial" w:hAnsi="Arial" w:cs="Arial"/>
                <w:sz w:val="24"/>
                <w:szCs w:val="24"/>
              </w:rPr>
              <w:t>RN</w:t>
            </w:r>
          </w:p>
        </w:tc>
        <w:tc>
          <w:tcPr>
            <w:tcW w:w="1022" w:type="dxa"/>
          </w:tcPr>
          <w:p w:rsidR="00BF75C0" w:rsidRPr="003C4FCA" w:rsidRDefault="00BF75C0"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084" w:type="dxa"/>
          </w:tcPr>
          <w:p w:rsidR="00BF75C0" w:rsidRPr="003C4FCA" w:rsidRDefault="00BF75C0"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024" w:type="dxa"/>
          </w:tcPr>
          <w:p w:rsidR="00BF75C0" w:rsidRPr="003C4FCA" w:rsidRDefault="00BF75C0"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1014" w:type="dxa"/>
          </w:tcPr>
          <w:p w:rsidR="00BF75C0" w:rsidRPr="003C4FCA" w:rsidRDefault="00BF75C0"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1123" w:type="dxa"/>
          </w:tcPr>
          <w:p w:rsidR="00BF75C0" w:rsidRDefault="00BF75C0"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BF75C0" w:rsidRPr="003C4FCA" w:rsidTr="00F35B2A">
        <w:trPr>
          <w:trHeight w:val="119"/>
          <w:jc w:val="center"/>
        </w:trPr>
        <w:tc>
          <w:tcPr>
            <w:cnfStyle w:val="001000000000" w:firstRow="0" w:lastRow="0" w:firstColumn="1" w:lastColumn="0" w:oddVBand="0" w:evenVBand="0" w:oddHBand="0" w:evenHBand="0" w:firstRowFirstColumn="0" w:firstRowLastColumn="0" w:lastRowFirstColumn="0" w:lastRowLastColumn="0"/>
            <w:tcW w:w="1683" w:type="dxa"/>
          </w:tcPr>
          <w:p w:rsidR="00BF75C0" w:rsidRPr="003C4FCA" w:rsidRDefault="00BF75C0" w:rsidP="00F35B2A">
            <w:pPr>
              <w:jc w:val="center"/>
              <w:rPr>
                <w:rFonts w:ascii="Arial" w:hAnsi="Arial" w:cs="Arial"/>
                <w:sz w:val="24"/>
                <w:szCs w:val="24"/>
              </w:rPr>
            </w:pPr>
            <w:r>
              <w:rPr>
                <w:rFonts w:ascii="Arial" w:hAnsi="Arial" w:cs="Arial"/>
                <w:sz w:val="24"/>
                <w:szCs w:val="24"/>
              </w:rPr>
              <w:t>CSW</w:t>
            </w:r>
          </w:p>
        </w:tc>
        <w:tc>
          <w:tcPr>
            <w:tcW w:w="1022" w:type="dxa"/>
          </w:tcPr>
          <w:p w:rsidR="00BF75C0" w:rsidRPr="003C4FCA" w:rsidRDefault="00BF75C0"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1084" w:type="dxa"/>
          </w:tcPr>
          <w:p w:rsidR="00BF75C0" w:rsidRPr="003C4FCA" w:rsidRDefault="00BF75C0"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1024" w:type="dxa"/>
          </w:tcPr>
          <w:p w:rsidR="00BF75C0" w:rsidRPr="003C4FCA" w:rsidRDefault="00BF75C0"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1014" w:type="dxa"/>
          </w:tcPr>
          <w:p w:rsidR="00BF75C0" w:rsidRPr="003C4FCA" w:rsidRDefault="00BF75C0"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123" w:type="dxa"/>
          </w:tcPr>
          <w:p w:rsidR="00BF75C0" w:rsidRDefault="00BF75C0"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BF75C0" w:rsidRPr="003C4FCA" w:rsidTr="00F35B2A">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1683" w:type="dxa"/>
          </w:tcPr>
          <w:p w:rsidR="00BF75C0" w:rsidRDefault="00BF75C0" w:rsidP="00F35B2A">
            <w:pPr>
              <w:jc w:val="center"/>
              <w:rPr>
                <w:rFonts w:ascii="Arial" w:hAnsi="Arial" w:cs="Arial"/>
                <w:sz w:val="24"/>
                <w:szCs w:val="24"/>
              </w:rPr>
            </w:pPr>
            <w:r>
              <w:rPr>
                <w:rFonts w:ascii="Arial" w:hAnsi="Arial" w:cs="Arial"/>
                <w:sz w:val="24"/>
                <w:szCs w:val="24"/>
              </w:rPr>
              <w:t>Management Days</w:t>
            </w:r>
          </w:p>
        </w:tc>
        <w:tc>
          <w:tcPr>
            <w:tcW w:w="5267" w:type="dxa"/>
            <w:gridSpan w:val="5"/>
          </w:tcPr>
          <w:p w:rsidR="00BF75C0" w:rsidRDefault="00BF75C0" w:rsidP="00F35B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45 hours a week (1.2WTE)</w:t>
            </w:r>
          </w:p>
        </w:tc>
      </w:tr>
      <w:tr w:rsidR="00BF75C0" w:rsidRPr="003C4FCA" w:rsidTr="00F35B2A">
        <w:trPr>
          <w:trHeight w:val="119"/>
          <w:jc w:val="center"/>
        </w:trPr>
        <w:tc>
          <w:tcPr>
            <w:cnfStyle w:val="001000000000" w:firstRow="0" w:lastRow="0" w:firstColumn="1" w:lastColumn="0" w:oddVBand="0" w:evenVBand="0" w:oddHBand="0" w:evenHBand="0" w:firstRowFirstColumn="0" w:firstRowLastColumn="0" w:lastRowFirstColumn="0" w:lastRowLastColumn="0"/>
            <w:tcW w:w="1683" w:type="dxa"/>
          </w:tcPr>
          <w:p w:rsidR="00BF75C0" w:rsidRDefault="00BF75C0" w:rsidP="00F35B2A">
            <w:pPr>
              <w:jc w:val="center"/>
              <w:rPr>
                <w:rFonts w:ascii="Arial" w:hAnsi="Arial" w:cs="Arial"/>
                <w:sz w:val="24"/>
                <w:szCs w:val="24"/>
              </w:rPr>
            </w:pPr>
            <w:r>
              <w:rPr>
                <w:rFonts w:ascii="Arial" w:hAnsi="Arial" w:cs="Arial"/>
                <w:sz w:val="24"/>
                <w:szCs w:val="24"/>
              </w:rPr>
              <w:t>Practice Education</w:t>
            </w:r>
          </w:p>
        </w:tc>
        <w:tc>
          <w:tcPr>
            <w:tcW w:w="5267" w:type="dxa"/>
            <w:gridSpan w:val="5"/>
          </w:tcPr>
          <w:p w:rsidR="00BF75C0" w:rsidRDefault="00BF75C0" w:rsidP="00F35B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67.5 hours a week (1.8 WTE)</w:t>
            </w:r>
          </w:p>
        </w:tc>
      </w:tr>
    </w:tbl>
    <w:p w:rsidR="004D1EBE" w:rsidRPr="009679E3" w:rsidRDefault="004D1EBE" w:rsidP="00C96819">
      <w:pPr>
        <w:jc w:val="center"/>
        <w:rPr>
          <w:rFonts w:ascii="Arial" w:hAnsi="Arial" w:cs="Arial"/>
          <w:sz w:val="24"/>
        </w:rPr>
      </w:pPr>
    </w:p>
    <w:p w:rsidR="00AB77EB" w:rsidRDefault="00AB77EB" w:rsidP="00E61B20">
      <w:pPr>
        <w:jc w:val="both"/>
        <w:rPr>
          <w:rFonts w:ascii="Arial" w:hAnsi="Arial" w:cs="Arial"/>
          <w:sz w:val="24"/>
        </w:rPr>
      </w:pPr>
      <w:r>
        <w:rPr>
          <w:rFonts w:ascii="Arial" w:hAnsi="Arial" w:cs="Arial"/>
          <w:sz w:val="24"/>
        </w:rPr>
        <w:t>These changes should be presented to the Establishment review panel on 20</w:t>
      </w:r>
      <w:r w:rsidRPr="00AB77EB">
        <w:rPr>
          <w:rFonts w:ascii="Arial" w:hAnsi="Arial" w:cs="Arial"/>
          <w:sz w:val="24"/>
          <w:vertAlign w:val="superscript"/>
        </w:rPr>
        <w:t>th</w:t>
      </w:r>
      <w:r>
        <w:rPr>
          <w:rFonts w:ascii="Arial" w:hAnsi="Arial" w:cs="Arial"/>
          <w:sz w:val="24"/>
        </w:rPr>
        <w:t xml:space="preserve"> May</w:t>
      </w:r>
      <w:r w:rsidR="00F1024D">
        <w:rPr>
          <w:rFonts w:ascii="Arial" w:hAnsi="Arial" w:cs="Arial"/>
          <w:sz w:val="24"/>
        </w:rPr>
        <w:t xml:space="preserve"> along with a Quality Impact Assessment.</w:t>
      </w:r>
    </w:p>
    <w:p w:rsidR="00E61B20" w:rsidRDefault="00E61B20" w:rsidP="00E61B20">
      <w:pPr>
        <w:jc w:val="both"/>
        <w:rPr>
          <w:rFonts w:ascii="Arial" w:hAnsi="Arial" w:cs="Arial"/>
          <w:sz w:val="24"/>
        </w:rPr>
      </w:pPr>
      <w:r w:rsidRPr="00A95FA7">
        <w:rPr>
          <w:rFonts w:ascii="Arial" w:hAnsi="Arial" w:cs="Arial"/>
          <w:sz w:val="24"/>
        </w:rPr>
        <w:t xml:space="preserve">Continue to collect </w:t>
      </w:r>
      <w:r>
        <w:rPr>
          <w:rFonts w:ascii="Arial" w:hAnsi="Arial" w:cs="Arial"/>
          <w:sz w:val="24"/>
        </w:rPr>
        <w:t>bi annual</w:t>
      </w:r>
      <w:r w:rsidRPr="00A95FA7">
        <w:rPr>
          <w:rFonts w:ascii="Arial" w:hAnsi="Arial" w:cs="Arial"/>
          <w:sz w:val="24"/>
        </w:rPr>
        <w:t xml:space="preserve"> SNCT data</w:t>
      </w:r>
      <w:r>
        <w:rPr>
          <w:rFonts w:ascii="Arial" w:hAnsi="Arial" w:cs="Arial"/>
          <w:sz w:val="24"/>
        </w:rPr>
        <w:t xml:space="preserve">, using the SNCT tool. The next data collection will be in </w:t>
      </w:r>
      <w:r w:rsidR="00041851">
        <w:rPr>
          <w:rFonts w:ascii="Arial" w:hAnsi="Arial" w:cs="Arial"/>
          <w:sz w:val="24"/>
        </w:rPr>
        <w:t>May</w:t>
      </w:r>
      <w:r>
        <w:rPr>
          <w:rFonts w:ascii="Arial" w:hAnsi="Arial" w:cs="Arial"/>
          <w:sz w:val="24"/>
        </w:rPr>
        <w:t xml:space="preserve"> 2025.</w:t>
      </w:r>
    </w:p>
    <w:p w:rsidR="0042240D" w:rsidRDefault="0042240D" w:rsidP="00E61B20">
      <w:pPr>
        <w:jc w:val="both"/>
        <w:rPr>
          <w:rFonts w:ascii="Arial" w:hAnsi="Arial" w:cs="Arial"/>
          <w:sz w:val="24"/>
        </w:rPr>
      </w:pPr>
      <w:r>
        <w:rPr>
          <w:rFonts w:ascii="Arial" w:hAnsi="Arial" w:cs="Arial"/>
          <w:sz w:val="24"/>
        </w:rPr>
        <w:t>Ensure effective rostering to meet the Key Performance Indicators and workforce model outlined in the Business Case.</w:t>
      </w:r>
    </w:p>
    <w:p w:rsidR="00DD43CB" w:rsidRDefault="00DD43CB" w:rsidP="00D77983">
      <w:pPr>
        <w:jc w:val="both"/>
        <w:rPr>
          <w:rFonts w:ascii="Arial" w:hAnsi="Arial" w:cs="Arial"/>
          <w:sz w:val="24"/>
        </w:rPr>
      </w:pPr>
    </w:p>
    <w:p w:rsidR="00DD43CB" w:rsidRDefault="00DD43CB">
      <w:pPr>
        <w:rPr>
          <w:rFonts w:ascii="Arial" w:hAnsi="Arial" w:cs="Arial"/>
          <w:sz w:val="24"/>
        </w:rPr>
      </w:pPr>
      <w:r>
        <w:rPr>
          <w:rFonts w:ascii="Arial" w:hAnsi="Arial" w:cs="Arial"/>
          <w:sz w:val="24"/>
        </w:rPr>
        <w:br w:type="page"/>
      </w:r>
    </w:p>
    <w:p w:rsidR="00CF33BD" w:rsidRDefault="00DD43CB" w:rsidP="00DD43CB">
      <w:pPr>
        <w:keepNext/>
        <w:keepLines/>
        <w:spacing w:before="240" w:after="0"/>
        <w:outlineLvl w:val="0"/>
        <w:rPr>
          <w:rFonts w:ascii="Arial" w:eastAsiaTheme="majorEastAsia" w:hAnsi="Arial" w:cs="Arial"/>
          <w:b/>
          <w:color w:val="2E74B5" w:themeColor="accent1" w:themeShade="BF"/>
          <w:sz w:val="26"/>
          <w:szCs w:val="26"/>
        </w:rPr>
      </w:pPr>
      <w:bookmarkStart w:id="36" w:name="_Toc196987992"/>
      <w:r>
        <w:rPr>
          <w:rFonts w:ascii="Arial" w:eastAsiaTheme="majorEastAsia" w:hAnsi="Arial" w:cs="Arial"/>
          <w:b/>
          <w:color w:val="2E74B5" w:themeColor="accent1" w:themeShade="BF"/>
          <w:sz w:val="26"/>
          <w:szCs w:val="26"/>
        </w:rPr>
        <w:lastRenderedPageBreak/>
        <w:t>Children and Young People; Woodlands Ward</w:t>
      </w:r>
      <w:bookmarkEnd w:id="36"/>
    </w:p>
    <w:p w:rsidR="00CF33BD" w:rsidRPr="004D3581" w:rsidRDefault="00CF33BD" w:rsidP="00CF33BD">
      <w:pPr>
        <w:pStyle w:val="Heading2"/>
        <w:rPr>
          <w:rFonts w:ascii="Arial" w:hAnsi="Arial" w:cs="Arial"/>
          <w:b/>
          <w:sz w:val="24"/>
        </w:rPr>
      </w:pPr>
      <w:bookmarkStart w:id="37" w:name="_Toc172788999"/>
      <w:bookmarkStart w:id="38" w:name="_Toc196987993"/>
      <w:r w:rsidRPr="004D3581">
        <w:rPr>
          <w:rFonts w:ascii="Arial" w:hAnsi="Arial" w:cs="Arial"/>
          <w:b/>
          <w:sz w:val="24"/>
        </w:rPr>
        <w:t>Background</w:t>
      </w:r>
      <w:bookmarkEnd w:id="37"/>
      <w:bookmarkEnd w:id="38"/>
    </w:p>
    <w:p w:rsidR="005E5349" w:rsidRDefault="00CF33BD" w:rsidP="00C3167D">
      <w:pPr>
        <w:jc w:val="both"/>
        <w:rPr>
          <w:rFonts w:ascii="Arial" w:hAnsi="Arial" w:cs="Arial"/>
          <w:bCs/>
          <w:sz w:val="24"/>
          <w:szCs w:val="24"/>
        </w:rPr>
      </w:pPr>
      <w:r w:rsidRPr="00CF33BD">
        <w:rPr>
          <w:rFonts w:ascii="Arial" w:hAnsi="Arial" w:cs="Arial"/>
          <w:bCs/>
          <w:sz w:val="24"/>
          <w:szCs w:val="24"/>
        </w:rPr>
        <w:t>Following a National Institute of Clinical Excellence (NICE) endorsed Safer Nursing Care Tool (SNCT) (2021) review, undertaken biannually</w:t>
      </w:r>
      <w:r w:rsidR="005708DC">
        <w:rPr>
          <w:rFonts w:ascii="Arial" w:hAnsi="Arial" w:cs="Arial"/>
          <w:bCs/>
          <w:sz w:val="24"/>
          <w:szCs w:val="24"/>
        </w:rPr>
        <w:t xml:space="preserve">. </w:t>
      </w:r>
      <w:r w:rsidR="005708DC">
        <w:rPr>
          <w:rFonts w:ascii="Arial" w:hAnsi="Arial" w:cs="Arial"/>
          <w:sz w:val="24"/>
          <w:szCs w:val="24"/>
        </w:rPr>
        <w:t>The scope for this SNCT data collection encompasses the Children and Young People inpatient ward.</w:t>
      </w:r>
      <w:r w:rsidRPr="00CF33BD">
        <w:rPr>
          <w:rFonts w:ascii="Arial" w:hAnsi="Arial" w:cs="Arial"/>
          <w:bCs/>
          <w:sz w:val="24"/>
          <w:szCs w:val="24"/>
        </w:rPr>
        <w:t xml:space="preserve"> </w:t>
      </w:r>
      <w:r w:rsidR="005708DC">
        <w:rPr>
          <w:rFonts w:ascii="Arial" w:hAnsi="Arial" w:cs="Arial"/>
          <w:bCs/>
          <w:sz w:val="24"/>
          <w:szCs w:val="24"/>
        </w:rPr>
        <w:t>To note, there is a</w:t>
      </w:r>
      <w:r w:rsidR="00D1674F">
        <w:rPr>
          <w:rFonts w:ascii="Arial" w:hAnsi="Arial" w:cs="Arial"/>
          <w:bCs/>
          <w:sz w:val="24"/>
          <w:szCs w:val="24"/>
        </w:rPr>
        <w:t xml:space="preserve">nother review of </w:t>
      </w:r>
      <w:r w:rsidRPr="00CF33BD">
        <w:rPr>
          <w:rFonts w:ascii="Arial" w:hAnsi="Arial" w:cs="Arial"/>
          <w:bCs/>
          <w:sz w:val="24"/>
          <w:szCs w:val="24"/>
        </w:rPr>
        <w:t>Children’s and Young People inpatient services and pathways with the Emergency Department (ED). Specifically in relation to delivering “the right staff, with the right skills, in the right place at the right time” The National Quality Board (NQB) (2018).</w:t>
      </w:r>
      <w:r w:rsidR="0088621A">
        <w:rPr>
          <w:rFonts w:ascii="Arial" w:hAnsi="Arial" w:cs="Arial"/>
          <w:bCs/>
          <w:sz w:val="24"/>
          <w:szCs w:val="24"/>
        </w:rPr>
        <w:t xml:space="preserve"> Therefore, the results of this review are awaiting triangulation with this addit</w:t>
      </w:r>
      <w:r w:rsidR="003626F7">
        <w:rPr>
          <w:rFonts w:ascii="Arial" w:hAnsi="Arial" w:cs="Arial"/>
          <w:bCs/>
          <w:sz w:val="24"/>
          <w:szCs w:val="24"/>
        </w:rPr>
        <w:t>ional piece of work.</w:t>
      </w:r>
    </w:p>
    <w:p w:rsidR="003626F7" w:rsidRPr="00CF33BD" w:rsidRDefault="003626F7" w:rsidP="00C3167D">
      <w:pPr>
        <w:jc w:val="both"/>
        <w:rPr>
          <w:rFonts w:ascii="Arial" w:hAnsi="Arial" w:cs="Arial"/>
          <w:bCs/>
          <w:sz w:val="24"/>
          <w:szCs w:val="24"/>
        </w:rPr>
      </w:pPr>
      <w:r>
        <w:rPr>
          <w:rFonts w:ascii="Arial" w:hAnsi="Arial" w:cs="Arial"/>
          <w:bCs/>
          <w:sz w:val="24"/>
          <w:szCs w:val="24"/>
        </w:rPr>
        <w:t>Data was collected in J</w:t>
      </w:r>
      <w:r w:rsidR="00F9148F">
        <w:rPr>
          <w:rFonts w:ascii="Arial" w:hAnsi="Arial" w:cs="Arial"/>
          <w:bCs/>
          <w:sz w:val="24"/>
          <w:szCs w:val="24"/>
        </w:rPr>
        <w:t>anuary 2025</w:t>
      </w:r>
      <w:r w:rsidR="00453D37">
        <w:rPr>
          <w:rFonts w:ascii="Arial" w:hAnsi="Arial" w:cs="Arial"/>
          <w:bCs/>
          <w:sz w:val="24"/>
          <w:szCs w:val="24"/>
        </w:rPr>
        <w:t xml:space="preserve"> with triangulation of the results with quality data and professional judgement in </w:t>
      </w:r>
      <w:r w:rsidR="00F9148F">
        <w:rPr>
          <w:rFonts w:ascii="Arial" w:hAnsi="Arial" w:cs="Arial"/>
          <w:bCs/>
          <w:sz w:val="24"/>
          <w:szCs w:val="24"/>
        </w:rPr>
        <w:t>February 2025</w:t>
      </w:r>
      <w:r w:rsidR="00453D37">
        <w:rPr>
          <w:rFonts w:ascii="Arial" w:hAnsi="Arial" w:cs="Arial"/>
          <w:bCs/>
          <w:sz w:val="24"/>
          <w:szCs w:val="24"/>
        </w:rPr>
        <w:t>.</w:t>
      </w:r>
    </w:p>
    <w:p w:rsidR="006A3533" w:rsidRPr="004D3581" w:rsidRDefault="006A3533" w:rsidP="006A3533">
      <w:pPr>
        <w:pStyle w:val="Heading2"/>
        <w:rPr>
          <w:rFonts w:ascii="Arial" w:hAnsi="Arial" w:cs="Arial"/>
          <w:b/>
          <w:sz w:val="24"/>
        </w:rPr>
      </w:pPr>
      <w:bookmarkStart w:id="39" w:name="_Toc196987994"/>
      <w:r w:rsidRPr="004D3581">
        <w:rPr>
          <w:rFonts w:ascii="Arial" w:hAnsi="Arial" w:cs="Arial"/>
          <w:b/>
          <w:sz w:val="24"/>
        </w:rPr>
        <w:t>Ward Description</w:t>
      </w:r>
      <w:bookmarkEnd w:id="39"/>
    </w:p>
    <w:p w:rsidR="00DD43CB" w:rsidRPr="00DD43CB" w:rsidRDefault="0049359A" w:rsidP="00C3167D">
      <w:pPr>
        <w:jc w:val="both"/>
        <w:rPr>
          <w:rFonts w:ascii="Arial" w:eastAsiaTheme="majorEastAsia" w:hAnsi="Arial" w:cs="Arial"/>
          <w:b/>
          <w:color w:val="2E74B5" w:themeColor="accent1" w:themeShade="BF"/>
          <w:sz w:val="26"/>
          <w:szCs w:val="26"/>
        </w:rPr>
      </w:pPr>
      <w:r w:rsidRPr="0049359A">
        <w:rPr>
          <w:rFonts w:ascii="Arial" w:hAnsi="Arial" w:cs="Arial"/>
          <w:sz w:val="24"/>
        </w:rPr>
        <w:t>Woodlands ward is a 16 bedded general paediatric ward admitting acute and elective medical and surgical patients. A Children’s Assessment Unit (CAU) is situated within the ward which can flex the ward to a 22 bedded unit. The ward admits children and young people (CYP) from birth to 17 years old from various referral routes, general practice, emergency department, health visitors, outpatients, midwifes etc. The ward has 3 bays of 4 beds but one is the CAU and 10 side rooms, one of which acts as a high dependency unit (HDU).</w:t>
      </w:r>
      <w:r w:rsidR="00E04563">
        <w:rPr>
          <w:rFonts w:ascii="Arial" w:hAnsi="Arial" w:cs="Arial"/>
          <w:sz w:val="24"/>
        </w:rPr>
        <w:t xml:space="preserve"> </w:t>
      </w:r>
    </w:p>
    <w:p w:rsidR="00073DBC" w:rsidRPr="004D3581" w:rsidRDefault="00FC3CD4" w:rsidP="004D3581">
      <w:pPr>
        <w:pStyle w:val="Heading2"/>
        <w:rPr>
          <w:rFonts w:ascii="Arial" w:hAnsi="Arial" w:cs="Arial"/>
          <w:b/>
          <w:sz w:val="24"/>
        </w:rPr>
      </w:pPr>
      <w:bookmarkStart w:id="40" w:name="_Toc196987995"/>
      <w:r w:rsidRPr="004D3581">
        <w:rPr>
          <w:rFonts w:ascii="Arial" w:hAnsi="Arial" w:cs="Arial"/>
          <w:b/>
          <w:sz w:val="24"/>
        </w:rPr>
        <w:t>SNCT Raw Data</w:t>
      </w:r>
      <w:bookmarkEnd w:id="40"/>
    </w:p>
    <w:p w:rsidR="00DD43CB" w:rsidRDefault="00DD43CB" w:rsidP="0017018B">
      <w:pPr>
        <w:jc w:val="center"/>
        <w:rPr>
          <w:rFonts w:ascii="Arial" w:hAnsi="Arial" w:cs="Arial"/>
          <w:sz w:val="24"/>
        </w:rPr>
      </w:pPr>
    </w:p>
    <w:p w:rsidR="000A103C" w:rsidRDefault="00C907F0" w:rsidP="0017018B">
      <w:pPr>
        <w:jc w:val="center"/>
        <w:rPr>
          <w:rFonts w:ascii="Arial" w:hAnsi="Arial" w:cs="Arial"/>
          <w:sz w:val="24"/>
        </w:rPr>
      </w:pPr>
      <w:r>
        <w:rPr>
          <w:noProof/>
          <w:lang w:eastAsia="en-GB"/>
        </w:rPr>
        <w:drawing>
          <wp:inline distT="0" distB="0" distL="0" distR="0" wp14:anchorId="68962EB4" wp14:editId="01CCEB6E">
            <wp:extent cx="6031230" cy="3637915"/>
            <wp:effectExtent l="0" t="0" r="7620" b="635"/>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8"/>
                    <a:stretch>
                      <a:fillRect/>
                    </a:stretch>
                  </pic:blipFill>
                  <pic:spPr>
                    <a:xfrm>
                      <a:off x="0" y="0"/>
                      <a:ext cx="6031230" cy="3637915"/>
                    </a:xfrm>
                    <a:prstGeom prst="rect">
                      <a:avLst/>
                    </a:prstGeom>
                  </pic:spPr>
                </pic:pic>
              </a:graphicData>
            </a:graphic>
          </wp:inline>
        </w:drawing>
      </w:r>
      <w:bookmarkStart w:id="41" w:name="_GoBack"/>
      <w:bookmarkEnd w:id="41"/>
    </w:p>
    <w:p w:rsidR="000A103C" w:rsidRDefault="000A103C" w:rsidP="0017018B">
      <w:pPr>
        <w:jc w:val="center"/>
        <w:rPr>
          <w:rFonts w:ascii="Arial" w:hAnsi="Arial" w:cs="Arial"/>
          <w:sz w:val="24"/>
        </w:rPr>
      </w:pPr>
    </w:p>
    <w:p w:rsidR="000A103C" w:rsidRPr="004D3581" w:rsidRDefault="000A103C" w:rsidP="0017018B">
      <w:pPr>
        <w:jc w:val="center"/>
        <w:rPr>
          <w:rFonts w:ascii="Arial" w:hAnsi="Arial" w:cs="Arial"/>
          <w:b/>
          <w:sz w:val="24"/>
        </w:rPr>
      </w:pPr>
    </w:p>
    <w:p w:rsidR="008B163E" w:rsidRPr="004D3581" w:rsidRDefault="00073DBC" w:rsidP="004D3581">
      <w:pPr>
        <w:pStyle w:val="Heading2"/>
        <w:rPr>
          <w:rFonts w:ascii="Arial" w:hAnsi="Arial" w:cs="Arial"/>
          <w:b/>
          <w:noProof/>
          <w:sz w:val="24"/>
          <w:lang w:eastAsia="en-GB"/>
        </w:rPr>
      </w:pPr>
      <w:bookmarkStart w:id="42" w:name="_Toc196987996"/>
      <w:r w:rsidRPr="004D3581">
        <w:rPr>
          <w:rFonts w:ascii="Arial" w:hAnsi="Arial" w:cs="Arial"/>
          <w:b/>
          <w:noProof/>
          <w:sz w:val="24"/>
          <w:lang w:eastAsia="en-GB"/>
        </w:rPr>
        <w:t>The current staffing template for Woodlands</w:t>
      </w:r>
      <w:bookmarkEnd w:id="42"/>
    </w:p>
    <w:tbl>
      <w:tblPr>
        <w:tblW w:w="0" w:type="auto"/>
        <w:tblLook w:val="04A0" w:firstRow="1" w:lastRow="0" w:firstColumn="1" w:lastColumn="0" w:noHBand="0" w:noVBand="1"/>
      </w:tblPr>
      <w:tblGrid>
        <w:gridCol w:w="2405"/>
        <w:gridCol w:w="6237"/>
      </w:tblGrid>
      <w:tr w:rsidR="00510B2B" w:rsidRPr="00510B2B" w:rsidTr="005E5349">
        <w:tc>
          <w:tcPr>
            <w:tcW w:w="2405" w:type="dxa"/>
          </w:tcPr>
          <w:p w:rsidR="00510B2B" w:rsidRPr="00510B2B" w:rsidRDefault="00510B2B" w:rsidP="00510B2B">
            <w:pPr>
              <w:rPr>
                <w:rFonts w:ascii="Arial" w:hAnsi="Arial" w:cs="Arial"/>
                <w:bCs/>
                <w:noProof/>
                <w:sz w:val="24"/>
                <w:lang w:eastAsia="en-GB"/>
              </w:rPr>
            </w:pPr>
            <w:r w:rsidRPr="00510B2B">
              <w:rPr>
                <w:rFonts w:ascii="Arial" w:hAnsi="Arial" w:cs="Arial"/>
                <w:bCs/>
                <w:noProof/>
                <w:sz w:val="24"/>
                <w:lang w:eastAsia="en-GB"/>
              </w:rPr>
              <w:t xml:space="preserve">Play Specialist </w:t>
            </w:r>
          </w:p>
          <w:p w:rsidR="00510B2B" w:rsidRPr="00510B2B" w:rsidRDefault="00510B2B" w:rsidP="00510B2B">
            <w:pPr>
              <w:rPr>
                <w:rFonts w:ascii="Arial" w:hAnsi="Arial" w:cs="Arial"/>
                <w:bCs/>
                <w:noProof/>
                <w:sz w:val="24"/>
                <w:lang w:eastAsia="en-GB"/>
              </w:rPr>
            </w:pPr>
            <w:r w:rsidRPr="00510B2B">
              <w:rPr>
                <w:rFonts w:ascii="Arial" w:hAnsi="Arial" w:cs="Arial"/>
                <w:bCs/>
                <w:noProof/>
                <w:sz w:val="24"/>
                <w:lang w:eastAsia="en-GB"/>
              </w:rPr>
              <w:t>Practice Education</w:t>
            </w:r>
          </w:p>
          <w:p w:rsidR="00510B2B" w:rsidRPr="00510B2B" w:rsidRDefault="00510B2B" w:rsidP="00510B2B">
            <w:pPr>
              <w:rPr>
                <w:rFonts w:ascii="Arial" w:hAnsi="Arial" w:cs="Arial"/>
                <w:noProof/>
                <w:sz w:val="24"/>
                <w:lang w:eastAsia="en-GB"/>
              </w:rPr>
            </w:pPr>
            <w:r w:rsidRPr="00510B2B">
              <w:rPr>
                <w:rFonts w:ascii="Arial" w:hAnsi="Arial" w:cs="Arial"/>
                <w:bCs/>
                <w:noProof/>
                <w:sz w:val="24"/>
                <w:lang w:eastAsia="en-GB"/>
              </w:rPr>
              <w:t xml:space="preserve">Admin </w:t>
            </w:r>
          </w:p>
          <w:p w:rsidR="00510B2B" w:rsidRPr="000A103C" w:rsidRDefault="00510B2B" w:rsidP="000A103C">
            <w:pPr>
              <w:rPr>
                <w:rFonts w:ascii="Arial" w:hAnsi="Arial" w:cs="Arial"/>
                <w:bCs/>
                <w:noProof/>
                <w:sz w:val="24"/>
                <w:lang w:eastAsia="en-GB"/>
              </w:rPr>
            </w:pPr>
            <w:r w:rsidRPr="00510B2B">
              <w:rPr>
                <w:rFonts w:ascii="Arial" w:hAnsi="Arial" w:cs="Arial"/>
                <w:bCs/>
                <w:noProof/>
                <w:sz w:val="24"/>
                <w:lang w:eastAsia="en-GB"/>
              </w:rPr>
              <w:t xml:space="preserve">Management </w:t>
            </w:r>
            <w:r w:rsidRPr="00510B2B">
              <w:rPr>
                <w:rFonts w:ascii="Arial" w:hAnsi="Arial" w:cs="Arial"/>
                <w:noProof/>
                <w:sz w:val="24"/>
                <w:lang w:eastAsia="en-GB"/>
              </w:rPr>
              <w:t>Time</w:t>
            </w:r>
          </w:p>
        </w:tc>
        <w:tc>
          <w:tcPr>
            <w:tcW w:w="6237" w:type="dxa"/>
          </w:tcPr>
          <w:p w:rsidR="00510B2B" w:rsidRPr="00510B2B" w:rsidRDefault="00510B2B" w:rsidP="00510B2B">
            <w:pPr>
              <w:rPr>
                <w:rFonts w:ascii="Arial" w:hAnsi="Arial" w:cs="Arial"/>
                <w:noProof/>
                <w:sz w:val="24"/>
                <w:lang w:eastAsia="en-GB"/>
              </w:rPr>
            </w:pPr>
            <w:r w:rsidRPr="00510B2B">
              <w:rPr>
                <w:rFonts w:ascii="Arial" w:hAnsi="Arial" w:cs="Arial"/>
                <w:noProof/>
                <w:sz w:val="24"/>
                <w:lang w:eastAsia="en-GB"/>
              </w:rPr>
              <w:t>1.0 wte</w:t>
            </w:r>
          </w:p>
          <w:p w:rsidR="00510B2B" w:rsidRPr="00510B2B" w:rsidRDefault="00510B2B" w:rsidP="00510B2B">
            <w:pPr>
              <w:rPr>
                <w:rFonts w:ascii="Arial" w:hAnsi="Arial" w:cs="Arial"/>
                <w:noProof/>
                <w:sz w:val="24"/>
                <w:lang w:eastAsia="en-GB"/>
              </w:rPr>
            </w:pPr>
            <w:r w:rsidRPr="00510B2B">
              <w:rPr>
                <w:rFonts w:ascii="Arial" w:hAnsi="Arial" w:cs="Arial"/>
                <w:noProof/>
                <w:sz w:val="24"/>
                <w:lang w:eastAsia="en-GB"/>
              </w:rPr>
              <w:t>0.2 wte</w:t>
            </w:r>
          </w:p>
          <w:p w:rsidR="00510B2B" w:rsidRPr="00510B2B" w:rsidRDefault="00510B2B" w:rsidP="00510B2B">
            <w:pPr>
              <w:rPr>
                <w:rFonts w:ascii="Arial" w:hAnsi="Arial" w:cs="Arial"/>
                <w:noProof/>
                <w:sz w:val="24"/>
                <w:lang w:eastAsia="en-GB"/>
              </w:rPr>
            </w:pPr>
            <w:r w:rsidRPr="00510B2B">
              <w:rPr>
                <w:rFonts w:ascii="Arial" w:hAnsi="Arial" w:cs="Arial"/>
                <w:noProof/>
                <w:sz w:val="24"/>
                <w:lang w:eastAsia="en-GB"/>
              </w:rPr>
              <w:t>1.0 wte</w:t>
            </w:r>
          </w:p>
          <w:p w:rsidR="00F43C7E" w:rsidRPr="00510B2B" w:rsidRDefault="00510B2B" w:rsidP="00510B2B">
            <w:pPr>
              <w:rPr>
                <w:rFonts w:ascii="Arial" w:hAnsi="Arial" w:cs="Arial"/>
                <w:noProof/>
                <w:sz w:val="24"/>
                <w:lang w:eastAsia="en-GB"/>
              </w:rPr>
            </w:pPr>
            <w:r w:rsidRPr="00510B2B">
              <w:rPr>
                <w:rFonts w:ascii="Arial" w:hAnsi="Arial" w:cs="Arial"/>
                <w:noProof/>
                <w:sz w:val="24"/>
                <w:lang w:eastAsia="en-GB"/>
              </w:rPr>
              <w:t>0.8 wte</w:t>
            </w:r>
          </w:p>
        </w:tc>
      </w:tr>
    </w:tbl>
    <w:p w:rsidR="008B163E" w:rsidRDefault="008B163E" w:rsidP="00073DBC">
      <w:pPr>
        <w:rPr>
          <w:rFonts w:ascii="Arial" w:hAnsi="Arial" w:cs="Arial"/>
          <w:b/>
          <w:noProof/>
          <w:sz w:val="24"/>
          <w:lang w:eastAsia="en-GB"/>
        </w:rPr>
      </w:pPr>
      <w:r>
        <w:rPr>
          <w:rFonts w:ascii="Arial" w:hAnsi="Arial" w:cs="Arial"/>
          <w:b/>
          <w:noProof/>
          <w:sz w:val="24"/>
          <w:lang w:eastAsia="en-GB"/>
        </w:rPr>
        <w:t>Monday to Friday</w:t>
      </w:r>
    </w:p>
    <w:tbl>
      <w:tblPr>
        <w:tblStyle w:val="GridTable4-Accent521"/>
        <w:tblW w:w="0" w:type="auto"/>
        <w:tblLook w:val="04A0" w:firstRow="1" w:lastRow="0" w:firstColumn="1" w:lastColumn="0" w:noHBand="0" w:noVBand="1"/>
      </w:tblPr>
      <w:tblGrid>
        <w:gridCol w:w="2505"/>
        <w:gridCol w:w="1771"/>
        <w:gridCol w:w="2214"/>
        <w:gridCol w:w="2510"/>
      </w:tblGrid>
      <w:tr w:rsidR="008B163E" w:rsidRPr="004C3887" w:rsidTr="000A103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05" w:type="dxa"/>
          </w:tcPr>
          <w:p w:rsidR="008B163E" w:rsidRPr="004C3887" w:rsidRDefault="008B163E" w:rsidP="005E5349">
            <w:pPr>
              <w:spacing w:after="160"/>
              <w:jc w:val="center"/>
            </w:pPr>
          </w:p>
        </w:tc>
        <w:tc>
          <w:tcPr>
            <w:tcW w:w="1771" w:type="dxa"/>
          </w:tcPr>
          <w:p w:rsidR="008B163E" w:rsidRPr="004C3887" w:rsidRDefault="008B163E" w:rsidP="005E5349">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2214" w:type="dxa"/>
          </w:tcPr>
          <w:p w:rsidR="008B163E" w:rsidRPr="004C3887" w:rsidRDefault="008B163E" w:rsidP="005E5349">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510" w:type="dxa"/>
          </w:tcPr>
          <w:p w:rsidR="008B163E" w:rsidRPr="004C3887" w:rsidRDefault="008B163E" w:rsidP="005E5349">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8B163E" w:rsidRPr="004C3887" w:rsidTr="000A103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505" w:type="dxa"/>
          </w:tcPr>
          <w:p w:rsidR="008B163E" w:rsidRPr="004C3887" w:rsidRDefault="008B163E" w:rsidP="005E5349">
            <w:pPr>
              <w:spacing w:after="160"/>
              <w:jc w:val="center"/>
            </w:pPr>
            <w:r w:rsidRPr="004C3887">
              <w:t>RN</w:t>
            </w:r>
          </w:p>
        </w:tc>
        <w:tc>
          <w:tcPr>
            <w:tcW w:w="1771" w:type="dxa"/>
          </w:tcPr>
          <w:p w:rsidR="008B163E" w:rsidRPr="004C3887" w:rsidRDefault="008B163E" w:rsidP="005E5349">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2214" w:type="dxa"/>
          </w:tcPr>
          <w:p w:rsidR="008B163E" w:rsidRPr="004C3887" w:rsidRDefault="008B163E" w:rsidP="005E5349">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2510" w:type="dxa"/>
          </w:tcPr>
          <w:p w:rsidR="008B163E" w:rsidRPr="004C3887" w:rsidRDefault="008B163E" w:rsidP="005E5349">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3</w:t>
            </w:r>
          </w:p>
        </w:tc>
      </w:tr>
      <w:tr w:rsidR="008B163E" w:rsidRPr="004C3887" w:rsidTr="000A103C">
        <w:trPr>
          <w:trHeight w:val="187"/>
        </w:trPr>
        <w:tc>
          <w:tcPr>
            <w:cnfStyle w:val="001000000000" w:firstRow="0" w:lastRow="0" w:firstColumn="1" w:lastColumn="0" w:oddVBand="0" w:evenVBand="0" w:oddHBand="0" w:evenHBand="0" w:firstRowFirstColumn="0" w:firstRowLastColumn="0" w:lastRowFirstColumn="0" w:lastRowLastColumn="0"/>
            <w:tcW w:w="2505" w:type="dxa"/>
          </w:tcPr>
          <w:p w:rsidR="008B163E" w:rsidRPr="004C3887" w:rsidRDefault="008B163E" w:rsidP="005E5349">
            <w:pPr>
              <w:spacing w:after="160"/>
              <w:jc w:val="center"/>
            </w:pPr>
            <w:r w:rsidRPr="004C3887">
              <w:t>CSW</w:t>
            </w:r>
          </w:p>
        </w:tc>
        <w:tc>
          <w:tcPr>
            <w:tcW w:w="1771" w:type="dxa"/>
          </w:tcPr>
          <w:p w:rsidR="008B163E" w:rsidRPr="004C3887" w:rsidRDefault="008B163E" w:rsidP="005E5349">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2214" w:type="dxa"/>
          </w:tcPr>
          <w:p w:rsidR="008B163E" w:rsidRPr="004C3887" w:rsidRDefault="008B163E" w:rsidP="005E5349">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2510" w:type="dxa"/>
          </w:tcPr>
          <w:p w:rsidR="008B163E" w:rsidRPr="004C3887" w:rsidRDefault="008B163E" w:rsidP="005E5349">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1</w:t>
            </w:r>
          </w:p>
        </w:tc>
      </w:tr>
    </w:tbl>
    <w:p w:rsidR="00A27744" w:rsidRDefault="00A27744" w:rsidP="008B163E">
      <w:pPr>
        <w:rPr>
          <w:rFonts w:ascii="Arial" w:hAnsi="Arial" w:cs="Arial"/>
          <w:b/>
          <w:noProof/>
          <w:sz w:val="24"/>
          <w:lang w:eastAsia="en-GB"/>
        </w:rPr>
      </w:pPr>
    </w:p>
    <w:p w:rsidR="004D3581" w:rsidRDefault="004D3581" w:rsidP="008B163E">
      <w:pPr>
        <w:rPr>
          <w:rFonts w:ascii="Arial" w:hAnsi="Arial" w:cs="Arial"/>
          <w:b/>
          <w:noProof/>
          <w:sz w:val="24"/>
          <w:lang w:eastAsia="en-GB"/>
        </w:rPr>
      </w:pPr>
    </w:p>
    <w:p w:rsidR="008B163E" w:rsidRDefault="008B163E" w:rsidP="008B163E">
      <w:pPr>
        <w:rPr>
          <w:rFonts w:ascii="Arial" w:hAnsi="Arial" w:cs="Arial"/>
          <w:b/>
          <w:noProof/>
          <w:sz w:val="24"/>
          <w:lang w:eastAsia="en-GB"/>
        </w:rPr>
      </w:pPr>
      <w:r>
        <w:rPr>
          <w:rFonts w:ascii="Arial" w:hAnsi="Arial" w:cs="Arial"/>
          <w:b/>
          <w:noProof/>
          <w:sz w:val="24"/>
          <w:lang w:eastAsia="en-GB"/>
        </w:rPr>
        <w:t>Saturday to Sunday</w:t>
      </w:r>
    </w:p>
    <w:tbl>
      <w:tblPr>
        <w:tblStyle w:val="GridTable4-Accent521"/>
        <w:tblW w:w="0" w:type="auto"/>
        <w:tblLook w:val="04A0" w:firstRow="1" w:lastRow="0" w:firstColumn="1" w:lastColumn="0" w:noHBand="0" w:noVBand="1"/>
      </w:tblPr>
      <w:tblGrid>
        <w:gridCol w:w="2485"/>
        <w:gridCol w:w="1758"/>
        <w:gridCol w:w="2197"/>
        <w:gridCol w:w="2490"/>
      </w:tblGrid>
      <w:tr w:rsidR="008B163E" w:rsidRPr="004C3887" w:rsidTr="000A103C">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85" w:type="dxa"/>
          </w:tcPr>
          <w:p w:rsidR="008B163E" w:rsidRPr="004C3887" w:rsidRDefault="008B163E" w:rsidP="005E5349">
            <w:pPr>
              <w:spacing w:after="160"/>
              <w:jc w:val="center"/>
            </w:pPr>
          </w:p>
        </w:tc>
        <w:tc>
          <w:tcPr>
            <w:tcW w:w="1758" w:type="dxa"/>
          </w:tcPr>
          <w:p w:rsidR="008B163E" w:rsidRPr="004C3887" w:rsidRDefault="008B163E" w:rsidP="005E5349">
            <w:pPr>
              <w:spacing w:after="160"/>
              <w:jc w:val="center"/>
              <w:cnfStyle w:val="100000000000" w:firstRow="1" w:lastRow="0" w:firstColumn="0" w:lastColumn="0" w:oddVBand="0" w:evenVBand="0" w:oddHBand="0" w:evenHBand="0" w:firstRowFirstColumn="0" w:firstRowLastColumn="0" w:lastRowFirstColumn="0" w:lastRowLastColumn="0"/>
            </w:pPr>
            <w:r w:rsidRPr="004C3887">
              <w:t>Early</w:t>
            </w:r>
          </w:p>
        </w:tc>
        <w:tc>
          <w:tcPr>
            <w:tcW w:w="2197" w:type="dxa"/>
          </w:tcPr>
          <w:p w:rsidR="008B163E" w:rsidRPr="004C3887" w:rsidRDefault="008B163E" w:rsidP="005E5349">
            <w:pPr>
              <w:spacing w:after="160"/>
              <w:jc w:val="center"/>
              <w:cnfStyle w:val="100000000000" w:firstRow="1" w:lastRow="0" w:firstColumn="0" w:lastColumn="0" w:oddVBand="0" w:evenVBand="0" w:oddHBand="0" w:evenHBand="0" w:firstRowFirstColumn="0" w:firstRowLastColumn="0" w:lastRowFirstColumn="0" w:lastRowLastColumn="0"/>
            </w:pPr>
            <w:r w:rsidRPr="004C3887">
              <w:t>Late</w:t>
            </w:r>
          </w:p>
        </w:tc>
        <w:tc>
          <w:tcPr>
            <w:tcW w:w="2490" w:type="dxa"/>
          </w:tcPr>
          <w:p w:rsidR="008B163E" w:rsidRPr="004C3887" w:rsidRDefault="008B163E" w:rsidP="005E5349">
            <w:pPr>
              <w:spacing w:after="160"/>
              <w:jc w:val="center"/>
              <w:cnfStyle w:val="100000000000" w:firstRow="1" w:lastRow="0" w:firstColumn="0" w:lastColumn="0" w:oddVBand="0" w:evenVBand="0" w:oddHBand="0" w:evenHBand="0" w:firstRowFirstColumn="0" w:firstRowLastColumn="0" w:lastRowFirstColumn="0" w:lastRowLastColumn="0"/>
            </w:pPr>
            <w:r w:rsidRPr="004C3887">
              <w:t>Night</w:t>
            </w:r>
          </w:p>
        </w:tc>
      </w:tr>
      <w:tr w:rsidR="008B163E" w:rsidRPr="004C3887" w:rsidTr="000A103C">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85" w:type="dxa"/>
          </w:tcPr>
          <w:p w:rsidR="008B163E" w:rsidRPr="004C3887" w:rsidRDefault="008B163E" w:rsidP="005E5349">
            <w:pPr>
              <w:spacing w:after="160"/>
              <w:jc w:val="center"/>
            </w:pPr>
            <w:r w:rsidRPr="004C3887">
              <w:t>RN</w:t>
            </w:r>
          </w:p>
        </w:tc>
        <w:tc>
          <w:tcPr>
            <w:tcW w:w="1758" w:type="dxa"/>
          </w:tcPr>
          <w:p w:rsidR="008B163E" w:rsidRPr="004C3887" w:rsidRDefault="008B163E" w:rsidP="005E5349">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2197" w:type="dxa"/>
          </w:tcPr>
          <w:p w:rsidR="008B163E" w:rsidRPr="004C3887" w:rsidRDefault="008B163E" w:rsidP="005E5349">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2490" w:type="dxa"/>
          </w:tcPr>
          <w:p w:rsidR="008B163E" w:rsidRPr="004C3887" w:rsidRDefault="008B163E" w:rsidP="005E5349">
            <w:pPr>
              <w:spacing w:after="160"/>
              <w:jc w:val="center"/>
              <w:cnfStyle w:val="000000100000" w:firstRow="0" w:lastRow="0" w:firstColumn="0" w:lastColumn="0" w:oddVBand="0" w:evenVBand="0" w:oddHBand="1" w:evenHBand="0" w:firstRowFirstColumn="0" w:firstRowLastColumn="0" w:lastRowFirstColumn="0" w:lastRowLastColumn="0"/>
              <w:rPr>
                <w:b/>
              </w:rPr>
            </w:pPr>
            <w:r>
              <w:rPr>
                <w:b/>
              </w:rPr>
              <w:t>3</w:t>
            </w:r>
          </w:p>
        </w:tc>
      </w:tr>
      <w:tr w:rsidR="008B163E" w:rsidRPr="004C3887" w:rsidTr="000A103C">
        <w:trPr>
          <w:trHeight w:val="456"/>
        </w:trPr>
        <w:tc>
          <w:tcPr>
            <w:cnfStyle w:val="001000000000" w:firstRow="0" w:lastRow="0" w:firstColumn="1" w:lastColumn="0" w:oddVBand="0" w:evenVBand="0" w:oddHBand="0" w:evenHBand="0" w:firstRowFirstColumn="0" w:firstRowLastColumn="0" w:lastRowFirstColumn="0" w:lastRowLastColumn="0"/>
            <w:tcW w:w="2485" w:type="dxa"/>
          </w:tcPr>
          <w:p w:rsidR="008B163E" w:rsidRPr="004C3887" w:rsidRDefault="008B163E" w:rsidP="005E5349">
            <w:pPr>
              <w:spacing w:after="160"/>
              <w:jc w:val="center"/>
            </w:pPr>
            <w:r w:rsidRPr="004C3887">
              <w:t>CSW</w:t>
            </w:r>
          </w:p>
        </w:tc>
        <w:tc>
          <w:tcPr>
            <w:tcW w:w="1758" w:type="dxa"/>
          </w:tcPr>
          <w:p w:rsidR="008B163E" w:rsidRPr="004C3887" w:rsidRDefault="008B163E" w:rsidP="005E5349">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2197" w:type="dxa"/>
          </w:tcPr>
          <w:p w:rsidR="008B163E" w:rsidRPr="004C3887" w:rsidRDefault="008B163E" w:rsidP="005E5349">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2490" w:type="dxa"/>
          </w:tcPr>
          <w:p w:rsidR="008B163E" w:rsidRPr="004C3887" w:rsidRDefault="008B163E" w:rsidP="005E5349">
            <w:pPr>
              <w:spacing w:after="160"/>
              <w:jc w:val="center"/>
              <w:cnfStyle w:val="000000000000" w:firstRow="0" w:lastRow="0" w:firstColumn="0" w:lastColumn="0" w:oddVBand="0" w:evenVBand="0" w:oddHBand="0" w:evenHBand="0" w:firstRowFirstColumn="0" w:firstRowLastColumn="0" w:lastRowFirstColumn="0" w:lastRowLastColumn="0"/>
              <w:rPr>
                <w:b/>
              </w:rPr>
            </w:pPr>
            <w:r>
              <w:rPr>
                <w:b/>
              </w:rPr>
              <w:t>1</w:t>
            </w:r>
          </w:p>
        </w:tc>
      </w:tr>
    </w:tbl>
    <w:p w:rsidR="008B163E" w:rsidRDefault="008B163E" w:rsidP="00073DBC">
      <w:pPr>
        <w:rPr>
          <w:rFonts w:ascii="Arial" w:hAnsi="Arial" w:cs="Arial"/>
          <w:sz w:val="24"/>
        </w:rPr>
      </w:pPr>
    </w:p>
    <w:p w:rsidR="0092752B" w:rsidRPr="004D3581" w:rsidRDefault="0092752B" w:rsidP="004D3581">
      <w:pPr>
        <w:pStyle w:val="Heading2"/>
        <w:rPr>
          <w:rFonts w:ascii="Arial" w:hAnsi="Arial" w:cs="Arial"/>
          <w:b/>
          <w:sz w:val="24"/>
        </w:rPr>
      </w:pPr>
      <w:bookmarkStart w:id="43" w:name="_Toc196987997"/>
      <w:r w:rsidRPr="004D3581">
        <w:rPr>
          <w:rFonts w:ascii="Arial" w:hAnsi="Arial" w:cs="Arial"/>
          <w:b/>
          <w:sz w:val="24"/>
        </w:rPr>
        <w:t>Budgeted Skill Mix</w:t>
      </w:r>
      <w:bookmarkEnd w:id="43"/>
    </w:p>
    <w:p w:rsidR="004F5A5E" w:rsidRDefault="00F43C7E" w:rsidP="000A103C">
      <w:pPr>
        <w:rPr>
          <w:rFonts w:ascii="Arial" w:hAnsi="Arial" w:cs="Arial"/>
          <w:sz w:val="24"/>
        </w:rPr>
      </w:pPr>
      <w:r>
        <w:rPr>
          <w:noProof/>
          <w:lang w:eastAsia="en-GB"/>
        </w:rPr>
        <w:drawing>
          <wp:inline distT="0" distB="0" distL="0" distR="0" wp14:anchorId="70C32DA0" wp14:editId="3E77372A">
            <wp:extent cx="2586726" cy="1792605"/>
            <wp:effectExtent l="0" t="0" r="444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51508"/>
                    <a:stretch/>
                  </pic:blipFill>
                  <pic:spPr bwMode="auto">
                    <a:xfrm>
                      <a:off x="0" y="0"/>
                      <a:ext cx="2596800" cy="1799586"/>
                    </a:xfrm>
                    <a:prstGeom prst="rect">
                      <a:avLst/>
                    </a:prstGeom>
                    <a:ln>
                      <a:noFill/>
                    </a:ln>
                    <a:extLst>
                      <a:ext uri="{53640926-AAD7-44D8-BBD7-CCE9431645EC}">
                        <a14:shadowObscured xmlns:a14="http://schemas.microsoft.com/office/drawing/2010/main"/>
                      </a:ext>
                    </a:extLst>
                  </pic:spPr>
                </pic:pic>
              </a:graphicData>
            </a:graphic>
          </wp:inline>
        </w:drawing>
      </w:r>
    </w:p>
    <w:p w:rsidR="00520110" w:rsidRPr="000A103C" w:rsidRDefault="00520110" w:rsidP="000A103C">
      <w:pPr>
        <w:rPr>
          <w:rFonts w:ascii="Arial" w:hAnsi="Arial" w:cs="Arial"/>
          <w:sz w:val="24"/>
        </w:rPr>
      </w:pPr>
      <w:r>
        <w:rPr>
          <w:rFonts w:ascii="Arial" w:hAnsi="Arial" w:cs="Arial"/>
          <w:sz w:val="24"/>
        </w:rPr>
        <w:t>The Band 2 CSW’s are in the process of being re banded to Band 3 CSW’s. This was a part of the national Band 2 to Band 3 review.</w:t>
      </w:r>
    </w:p>
    <w:p w:rsidR="0092752B" w:rsidRDefault="0092752B" w:rsidP="0092752B">
      <w:pPr>
        <w:jc w:val="both"/>
        <w:rPr>
          <w:rFonts w:ascii="Arial" w:hAnsi="Arial" w:cs="Arial"/>
          <w:b/>
          <w:sz w:val="24"/>
        </w:rPr>
      </w:pPr>
      <w:r w:rsidRPr="00227A07">
        <w:rPr>
          <w:rFonts w:ascii="Arial" w:hAnsi="Arial" w:cs="Arial"/>
          <w:b/>
          <w:sz w:val="24"/>
        </w:rPr>
        <w:t>Discussion</w:t>
      </w:r>
    </w:p>
    <w:p w:rsidR="0092752B" w:rsidRPr="00960D3A" w:rsidRDefault="0092752B" w:rsidP="0092752B">
      <w:pPr>
        <w:jc w:val="both"/>
        <w:rPr>
          <w:rFonts w:ascii="Arial" w:hAnsi="Arial" w:cs="Arial"/>
          <w:sz w:val="24"/>
        </w:rPr>
      </w:pPr>
      <w:r>
        <w:rPr>
          <w:rFonts w:ascii="Arial" w:hAnsi="Arial" w:cs="Arial"/>
          <w:sz w:val="24"/>
        </w:rPr>
        <w:t>See appendix 15</w:t>
      </w:r>
    </w:p>
    <w:p w:rsidR="0092752B" w:rsidRPr="00907355" w:rsidRDefault="0092752B" w:rsidP="00907355">
      <w:pPr>
        <w:pStyle w:val="Heading2"/>
        <w:rPr>
          <w:rFonts w:ascii="Arial" w:hAnsi="Arial" w:cs="Arial"/>
          <w:b/>
          <w:sz w:val="22"/>
        </w:rPr>
      </w:pPr>
      <w:bookmarkStart w:id="44" w:name="_Toc196987998"/>
      <w:r w:rsidRPr="00907355">
        <w:rPr>
          <w:rFonts w:ascii="Arial" w:hAnsi="Arial" w:cs="Arial"/>
          <w:b/>
          <w:sz w:val="22"/>
        </w:rPr>
        <w:lastRenderedPageBreak/>
        <w:t>Recommendations</w:t>
      </w:r>
      <w:bookmarkEnd w:id="44"/>
    </w:p>
    <w:p w:rsidR="0092752B" w:rsidRDefault="0092752B" w:rsidP="0092752B">
      <w:pPr>
        <w:jc w:val="both"/>
        <w:rPr>
          <w:rFonts w:ascii="Arial" w:hAnsi="Arial" w:cs="Arial"/>
          <w:sz w:val="24"/>
        </w:rPr>
      </w:pPr>
      <w:r w:rsidRPr="003F728D">
        <w:rPr>
          <w:rFonts w:ascii="Arial" w:hAnsi="Arial" w:cs="Arial"/>
          <w:sz w:val="24"/>
        </w:rPr>
        <w:t xml:space="preserve">The SNCT </w:t>
      </w:r>
      <w:r>
        <w:rPr>
          <w:rFonts w:ascii="Arial" w:hAnsi="Arial" w:cs="Arial"/>
          <w:sz w:val="24"/>
        </w:rPr>
        <w:t>data and</w:t>
      </w:r>
      <w:r w:rsidRPr="003F728D">
        <w:rPr>
          <w:rFonts w:ascii="Arial" w:hAnsi="Arial" w:cs="Arial"/>
          <w:sz w:val="24"/>
        </w:rPr>
        <w:t xml:space="preserve"> triangulation</w:t>
      </w:r>
      <w:r w:rsidR="002C629D">
        <w:rPr>
          <w:rFonts w:ascii="Arial" w:hAnsi="Arial" w:cs="Arial"/>
          <w:sz w:val="24"/>
        </w:rPr>
        <w:t xml:space="preserve"> supports a slight increase </w:t>
      </w:r>
      <w:r w:rsidR="00FE6857">
        <w:rPr>
          <w:rFonts w:ascii="Arial" w:hAnsi="Arial" w:cs="Arial"/>
          <w:sz w:val="24"/>
        </w:rPr>
        <w:t>in establishment. However, this</w:t>
      </w:r>
      <w:r w:rsidR="002C629D">
        <w:rPr>
          <w:rFonts w:ascii="Arial" w:hAnsi="Arial" w:cs="Arial"/>
          <w:sz w:val="24"/>
        </w:rPr>
        <w:t xml:space="preserve"> requirement</w:t>
      </w:r>
      <w:r w:rsidR="00582CA7">
        <w:rPr>
          <w:rFonts w:ascii="Arial" w:hAnsi="Arial" w:cs="Arial"/>
          <w:sz w:val="24"/>
        </w:rPr>
        <w:t xml:space="preserve"> relates to the provision to support the Children’s Assessment Unit</w:t>
      </w:r>
      <w:r w:rsidR="002C629D">
        <w:rPr>
          <w:rFonts w:ascii="Arial" w:hAnsi="Arial" w:cs="Arial"/>
          <w:sz w:val="24"/>
        </w:rPr>
        <w:t xml:space="preserve"> </w:t>
      </w:r>
      <w:r w:rsidR="00582CA7">
        <w:rPr>
          <w:rFonts w:ascii="Arial" w:hAnsi="Arial" w:cs="Arial"/>
          <w:sz w:val="24"/>
        </w:rPr>
        <w:t xml:space="preserve">(CAU) which </w:t>
      </w:r>
      <w:r w:rsidR="002C629D">
        <w:rPr>
          <w:rFonts w:ascii="Arial" w:hAnsi="Arial" w:cs="Arial"/>
          <w:sz w:val="24"/>
        </w:rPr>
        <w:t xml:space="preserve">is still being worked through </w:t>
      </w:r>
      <w:r w:rsidR="00582CA7">
        <w:rPr>
          <w:rFonts w:ascii="Arial" w:hAnsi="Arial" w:cs="Arial"/>
          <w:sz w:val="24"/>
        </w:rPr>
        <w:t>by the PSCC directorate.</w:t>
      </w:r>
    </w:p>
    <w:p w:rsidR="005836FB" w:rsidRDefault="005836FB" w:rsidP="0092752B">
      <w:pPr>
        <w:jc w:val="both"/>
        <w:rPr>
          <w:rFonts w:ascii="Arial" w:hAnsi="Arial" w:cs="Arial"/>
          <w:b/>
          <w:sz w:val="24"/>
        </w:rPr>
      </w:pPr>
      <w:r w:rsidRPr="005836FB">
        <w:rPr>
          <w:rFonts w:ascii="Arial" w:hAnsi="Arial" w:cs="Arial"/>
          <w:sz w:val="24"/>
        </w:rPr>
        <w:t>The SNCT outputs (data, quality metrics and professional judgement)</w:t>
      </w:r>
      <w:r w:rsidRPr="005836FB">
        <w:rPr>
          <w:rFonts w:ascii="Arial" w:hAnsi="Arial" w:cs="Arial"/>
          <w:b/>
          <w:sz w:val="24"/>
        </w:rPr>
        <w:t xml:space="preserve"> indicate an accurate nursing establishment for the current </w:t>
      </w:r>
      <w:r w:rsidR="007B1B41">
        <w:rPr>
          <w:rFonts w:ascii="Arial" w:hAnsi="Arial" w:cs="Arial"/>
          <w:b/>
          <w:sz w:val="24"/>
        </w:rPr>
        <w:t>Woodlands W</w:t>
      </w:r>
      <w:r w:rsidRPr="005836FB">
        <w:rPr>
          <w:rFonts w:ascii="Arial" w:hAnsi="Arial" w:cs="Arial"/>
          <w:b/>
          <w:sz w:val="24"/>
        </w:rPr>
        <w:t>ard requirements and that no changes are proposed</w:t>
      </w:r>
      <w:r w:rsidR="007B1B41">
        <w:rPr>
          <w:rFonts w:ascii="Arial" w:hAnsi="Arial" w:cs="Arial"/>
          <w:b/>
          <w:sz w:val="24"/>
        </w:rPr>
        <w:t xml:space="preserve"> as a result of this review</w:t>
      </w:r>
      <w:r w:rsidRPr="005836FB">
        <w:rPr>
          <w:rFonts w:ascii="Arial" w:hAnsi="Arial" w:cs="Arial"/>
          <w:b/>
          <w:sz w:val="24"/>
        </w:rPr>
        <w:t xml:space="preserve">. </w:t>
      </w:r>
    </w:p>
    <w:p w:rsidR="00A27744" w:rsidRPr="00297D79" w:rsidRDefault="00A27744" w:rsidP="0092752B">
      <w:pPr>
        <w:jc w:val="both"/>
        <w:rPr>
          <w:rFonts w:ascii="Arial" w:hAnsi="Arial" w:cs="Arial"/>
          <w:sz w:val="24"/>
        </w:rPr>
      </w:pPr>
      <w:r w:rsidRPr="00297D79">
        <w:rPr>
          <w:rFonts w:ascii="Arial" w:hAnsi="Arial" w:cs="Arial"/>
          <w:sz w:val="24"/>
        </w:rPr>
        <w:t>A</w:t>
      </w:r>
      <w:r w:rsidR="00297D79" w:rsidRPr="00297D79">
        <w:rPr>
          <w:rFonts w:ascii="Arial" w:hAnsi="Arial" w:cs="Arial"/>
          <w:sz w:val="24"/>
        </w:rPr>
        <w:t xml:space="preserve"> separate</w:t>
      </w:r>
      <w:r w:rsidRPr="00297D79">
        <w:rPr>
          <w:rFonts w:ascii="Arial" w:hAnsi="Arial" w:cs="Arial"/>
          <w:sz w:val="24"/>
        </w:rPr>
        <w:t xml:space="preserve"> business case is being worked up by the Ward Manager and Matron for C&amp;YP to support the increase in Practice Education </w:t>
      </w:r>
      <w:r w:rsidR="00297D79" w:rsidRPr="00297D79">
        <w:rPr>
          <w:rFonts w:ascii="Arial" w:hAnsi="Arial" w:cs="Arial"/>
          <w:sz w:val="24"/>
        </w:rPr>
        <w:t>provision, in line with regional and national recommendations</w:t>
      </w:r>
      <w:r w:rsidR="00B010B5">
        <w:rPr>
          <w:rFonts w:ascii="Arial" w:hAnsi="Arial" w:cs="Arial"/>
          <w:sz w:val="24"/>
        </w:rPr>
        <w:t xml:space="preserve"> and an option</w:t>
      </w:r>
      <w:r w:rsidR="007B1B41">
        <w:rPr>
          <w:rFonts w:ascii="Arial" w:hAnsi="Arial" w:cs="Arial"/>
          <w:sz w:val="24"/>
        </w:rPr>
        <w:t>s appraisal is being undertaken regarding the most appropriate model</w:t>
      </w:r>
      <w:r w:rsidR="00B010B5">
        <w:rPr>
          <w:rFonts w:ascii="Arial" w:hAnsi="Arial" w:cs="Arial"/>
          <w:sz w:val="24"/>
        </w:rPr>
        <w:t xml:space="preserve"> to run the CAU in the future.</w:t>
      </w:r>
    </w:p>
    <w:p w:rsidR="0092752B" w:rsidRDefault="0092752B" w:rsidP="0092752B">
      <w:pPr>
        <w:jc w:val="both"/>
        <w:rPr>
          <w:rFonts w:ascii="Arial" w:hAnsi="Arial" w:cs="Arial"/>
          <w:sz w:val="24"/>
        </w:rPr>
      </w:pPr>
      <w:r w:rsidRPr="00A95FA7">
        <w:rPr>
          <w:rFonts w:ascii="Arial" w:hAnsi="Arial" w:cs="Arial"/>
          <w:sz w:val="24"/>
        </w:rPr>
        <w:t xml:space="preserve">Continue to collect </w:t>
      </w:r>
      <w:r>
        <w:rPr>
          <w:rFonts w:ascii="Arial" w:hAnsi="Arial" w:cs="Arial"/>
          <w:sz w:val="24"/>
        </w:rPr>
        <w:t>bi annual</w:t>
      </w:r>
      <w:r w:rsidRPr="00A95FA7">
        <w:rPr>
          <w:rFonts w:ascii="Arial" w:hAnsi="Arial" w:cs="Arial"/>
          <w:sz w:val="24"/>
        </w:rPr>
        <w:t xml:space="preserve"> SNCT data</w:t>
      </w:r>
      <w:r>
        <w:rPr>
          <w:rFonts w:ascii="Arial" w:hAnsi="Arial" w:cs="Arial"/>
          <w:sz w:val="24"/>
        </w:rPr>
        <w:t>, using the SNCT tool. The next data collection will be in J</w:t>
      </w:r>
      <w:r w:rsidR="005836FB">
        <w:rPr>
          <w:rFonts w:ascii="Arial" w:hAnsi="Arial" w:cs="Arial"/>
          <w:sz w:val="24"/>
        </w:rPr>
        <w:t xml:space="preserve">une </w:t>
      </w:r>
      <w:r>
        <w:rPr>
          <w:rFonts w:ascii="Arial" w:hAnsi="Arial" w:cs="Arial"/>
          <w:sz w:val="24"/>
        </w:rPr>
        <w:t>2025.</w:t>
      </w:r>
    </w:p>
    <w:p w:rsidR="0092752B" w:rsidRDefault="0092752B" w:rsidP="0092752B">
      <w:pPr>
        <w:jc w:val="both"/>
        <w:rPr>
          <w:rFonts w:ascii="Arial" w:hAnsi="Arial" w:cs="Arial"/>
          <w:sz w:val="24"/>
        </w:rPr>
      </w:pPr>
      <w:r>
        <w:rPr>
          <w:rFonts w:ascii="Arial" w:hAnsi="Arial" w:cs="Arial"/>
          <w:sz w:val="24"/>
        </w:rPr>
        <w:t>Ensure effective rostering to meet the Key Performance Indicators</w:t>
      </w:r>
      <w:r w:rsidR="001937CB">
        <w:rPr>
          <w:rFonts w:ascii="Arial" w:hAnsi="Arial" w:cs="Arial"/>
          <w:sz w:val="24"/>
        </w:rPr>
        <w:t>.</w:t>
      </w:r>
    </w:p>
    <w:p w:rsidR="00F43C7E" w:rsidRPr="00D77983" w:rsidRDefault="008E734C" w:rsidP="00B010B5">
      <w:pPr>
        <w:rPr>
          <w:rFonts w:ascii="Arial" w:hAnsi="Arial" w:cs="Arial"/>
          <w:sz w:val="24"/>
        </w:rPr>
      </w:pPr>
      <w:r>
        <w:rPr>
          <w:rFonts w:ascii="Arial" w:hAnsi="Arial" w:cs="Arial"/>
          <w:sz w:val="24"/>
        </w:rPr>
        <w:br w:type="page"/>
      </w:r>
    </w:p>
    <w:p w:rsidR="00DA300F" w:rsidRPr="00276BA5" w:rsidRDefault="00276BA5" w:rsidP="00276BA5">
      <w:pPr>
        <w:pStyle w:val="Heading2"/>
        <w:rPr>
          <w:b/>
        </w:rPr>
      </w:pPr>
      <w:bookmarkStart w:id="45" w:name="_Toc196987999"/>
      <w:r w:rsidRPr="00276BA5">
        <w:rPr>
          <w:b/>
        </w:rPr>
        <w:lastRenderedPageBreak/>
        <w:t>Appendix 1</w:t>
      </w:r>
      <w:bookmarkEnd w:id="45"/>
    </w:p>
    <w:p w:rsidR="009773A9" w:rsidRDefault="009773A9" w:rsidP="00B97876">
      <w:pPr>
        <w:ind w:firstLine="720"/>
        <w:rPr>
          <w:noProof/>
          <w:lang w:eastAsia="en-GB"/>
        </w:rPr>
      </w:pPr>
    </w:p>
    <w:p w:rsidR="00FD5CB7" w:rsidRDefault="00912860" w:rsidP="00912860">
      <w:pPr>
        <w:ind w:hanging="567"/>
        <w:rPr>
          <w:rFonts w:ascii="Arial" w:hAnsi="Arial" w:cs="Arial"/>
          <w:sz w:val="24"/>
        </w:rPr>
      </w:pPr>
      <w:r w:rsidRPr="00912860">
        <w:rPr>
          <w:rFonts w:ascii="Arial" w:hAnsi="Arial" w:cs="Arial"/>
          <w:noProof/>
          <w:sz w:val="24"/>
          <w:lang w:eastAsia="en-GB"/>
        </w:rPr>
        <w:drawing>
          <wp:inline distT="0" distB="0" distL="0" distR="0" wp14:anchorId="40E33DB6" wp14:editId="07D2905A">
            <wp:extent cx="6611063" cy="34489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28975" cy="3458319"/>
                    </a:xfrm>
                    <a:prstGeom prst="rect">
                      <a:avLst/>
                    </a:prstGeom>
                  </pic:spPr>
                </pic:pic>
              </a:graphicData>
            </a:graphic>
          </wp:inline>
        </w:drawing>
      </w:r>
    </w:p>
    <w:p w:rsidR="00912860" w:rsidRDefault="00912860" w:rsidP="00472233">
      <w:pPr>
        <w:rPr>
          <w:rFonts w:ascii="Arial" w:hAnsi="Arial" w:cs="Arial"/>
          <w:sz w:val="24"/>
        </w:rPr>
      </w:pPr>
    </w:p>
    <w:p w:rsidR="00FD5CB7" w:rsidRDefault="00912860" w:rsidP="00912860">
      <w:pPr>
        <w:ind w:hanging="567"/>
        <w:rPr>
          <w:rFonts w:ascii="Arial" w:hAnsi="Arial" w:cs="Arial"/>
          <w:sz w:val="24"/>
        </w:rPr>
      </w:pPr>
      <w:r w:rsidRPr="00912860">
        <w:rPr>
          <w:rFonts w:ascii="Arial" w:hAnsi="Arial" w:cs="Arial"/>
          <w:noProof/>
          <w:sz w:val="24"/>
          <w:lang w:eastAsia="en-GB"/>
        </w:rPr>
        <w:drawing>
          <wp:inline distT="0" distB="0" distL="0" distR="0" wp14:anchorId="23CAA954" wp14:editId="3B3BCB43">
            <wp:extent cx="6610985" cy="346659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1236" cy="3482462"/>
                    </a:xfrm>
                    <a:prstGeom prst="rect">
                      <a:avLst/>
                    </a:prstGeom>
                  </pic:spPr>
                </pic:pic>
              </a:graphicData>
            </a:graphic>
          </wp:inline>
        </w:drawing>
      </w:r>
    </w:p>
    <w:p w:rsidR="0099636F" w:rsidRDefault="0099636F">
      <w:pPr>
        <w:rPr>
          <w:rFonts w:ascii="Arial" w:hAnsi="Arial" w:cs="Arial"/>
          <w:sz w:val="24"/>
        </w:rPr>
      </w:pPr>
      <w:r>
        <w:rPr>
          <w:rFonts w:ascii="Arial" w:hAnsi="Arial" w:cs="Arial"/>
          <w:sz w:val="24"/>
        </w:rPr>
        <w:br w:type="page"/>
      </w:r>
    </w:p>
    <w:p w:rsidR="007D2ADD" w:rsidRDefault="007D2ADD" w:rsidP="007D2ADD">
      <w:pPr>
        <w:pStyle w:val="Heading2"/>
        <w:rPr>
          <w:b/>
        </w:rPr>
      </w:pPr>
      <w:bookmarkStart w:id="46" w:name="_Toc196988000"/>
      <w:r>
        <w:rPr>
          <w:b/>
        </w:rPr>
        <w:lastRenderedPageBreak/>
        <w:t>Appendix 2</w:t>
      </w:r>
      <w:bookmarkEnd w:id="46"/>
    </w:p>
    <w:p w:rsidR="007D2ADD" w:rsidRDefault="007D2ADD" w:rsidP="007D2ADD"/>
    <w:p w:rsidR="00727D30" w:rsidRDefault="00727D30" w:rsidP="00727D30">
      <w:pPr>
        <w:ind w:left="-567"/>
        <w:rPr>
          <w:b/>
        </w:rPr>
      </w:pPr>
      <w:r w:rsidRPr="00727D30">
        <w:rPr>
          <w:b/>
          <w:noProof/>
          <w:lang w:eastAsia="en-GB"/>
        </w:rPr>
        <w:drawing>
          <wp:inline distT="0" distB="0" distL="0" distR="0" wp14:anchorId="5064F73C" wp14:editId="12153A8A">
            <wp:extent cx="6816209" cy="3779846"/>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37603" cy="3791710"/>
                    </a:xfrm>
                    <a:prstGeom prst="rect">
                      <a:avLst/>
                    </a:prstGeom>
                  </pic:spPr>
                </pic:pic>
              </a:graphicData>
            </a:graphic>
          </wp:inline>
        </w:drawing>
      </w:r>
    </w:p>
    <w:p w:rsidR="007D2ADD" w:rsidRDefault="00720F01" w:rsidP="00727D30">
      <w:pPr>
        <w:ind w:left="-567"/>
        <w:rPr>
          <w:rFonts w:asciiTheme="majorHAnsi" w:eastAsiaTheme="majorEastAsia" w:hAnsiTheme="majorHAnsi" w:cstheme="majorBidi"/>
          <w:b/>
          <w:color w:val="2E74B5" w:themeColor="accent1" w:themeShade="BF"/>
          <w:sz w:val="26"/>
          <w:szCs w:val="26"/>
        </w:rPr>
      </w:pPr>
      <w:r w:rsidRPr="00720F01">
        <w:rPr>
          <w:b/>
          <w:noProof/>
          <w:lang w:eastAsia="en-GB"/>
        </w:rPr>
        <w:drawing>
          <wp:inline distT="0" distB="0" distL="0" distR="0" wp14:anchorId="6AFB26A4" wp14:editId="10AD05AC">
            <wp:extent cx="6811271" cy="37749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4039" cy="3793116"/>
                    </a:xfrm>
                    <a:prstGeom prst="rect">
                      <a:avLst/>
                    </a:prstGeom>
                  </pic:spPr>
                </pic:pic>
              </a:graphicData>
            </a:graphic>
          </wp:inline>
        </w:drawing>
      </w:r>
      <w:r w:rsidR="007D2ADD">
        <w:rPr>
          <w:b/>
        </w:rPr>
        <w:br w:type="page"/>
      </w:r>
    </w:p>
    <w:p w:rsidR="007D2ADD" w:rsidRDefault="007D2ADD" w:rsidP="007D2ADD">
      <w:pPr>
        <w:pStyle w:val="Heading2"/>
        <w:rPr>
          <w:b/>
        </w:rPr>
      </w:pPr>
      <w:bookmarkStart w:id="47" w:name="_Toc196988001"/>
      <w:r>
        <w:rPr>
          <w:b/>
        </w:rPr>
        <w:lastRenderedPageBreak/>
        <w:t>Appendix 3</w:t>
      </w:r>
      <w:bookmarkEnd w:id="47"/>
    </w:p>
    <w:p w:rsidR="00720F01" w:rsidRDefault="00720F01" w:rsidP="00720F01">
      <w:pPr>
        <w:ind w:left="-567"/>
      </w:pPr>
      <w:r w:rsidRPr="00720F01">
        <w:rPr>
          <w:noProof/>
          <w:lang w:eastAsia="en-GB"/>
        </w:rPr>
        <w:drawing>
          <wp:inline distT="0" distB="0" distL="0" distR="0" wp14:anchorId="437DE193" wp14:editId="34AE2D1E">
            <wp:extent cx="6767538" cy="3710817"/>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06998" cy="3732454"/>
                    </a:xfrm>
                    <a:prstGeom prst="rect">
                      <a:avLst/>
                    </a:prstGeom>
                  </pic:spPr>
                </pic:pic>
              </a:graphicData>
            </a:graphic>
          </wp:inline>
        </w:drawing>
      </w:r>
    </w:p>
    <w:p w:rsidR="007D2ADD" w:rsidRPr="007D2ADD" w:rsidRDefault="00C516B9" w:rsidP="00720F01">
      <w:pPr>
        <w:ind w:left="-567"/>
      </w:pPr>
      <w:r w:rsidRPr="00C516B9">
        <w:rPr>
          <w:noProof/>
          <w:lang w:eastAsia="en-GB"/>
        </w:rPr>
        <w:drawing>
          <wp:inline distT="0" distB="0" distL="0" distR="0" wp14:anchorId="592CF296" wp14:editId="5E216FAB">
            <wp:extent cx="6779061" cy="3740689"/>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29773" cy="3768672"/>
                    </a:xfrm>
                    <a:prstGeom prst="rect">
                      <a:avLst/>
                    </a:prstGeom>
                  </pic:spPr>
                </pic:pic>
              </a:graphicData>
            </a:graphic>
          </wp:inline>
        </w:drawing>
      </w:r>
      <w:r w:rsidR="007D2ADD">
        <w:br w:type="page"/>
      </w:r>
    </w:p>
    <w:p w:rsidR="0099636F" w:rsidRDefault="0099636F" w:rsidP="0099636F">
      <w:pPr>
        <w:pStyle w:val="Heading2"/>
        <w:rPr>
          <w:b/>
        </w:rPr>
      </w:pPr>
      <w:bookmarkStart w:id="48" w:name="_Toc196988002"/>
      <w:r w:rsidRPr="0099636F">
        <w:rPr>
          <w:b/>
        </w:rPr>
        <w:lastRenderedPageBreak/>
        <w:t xml:space="preserve">Appendix </w:t>
      </w:r>
      <w:r w:rsidR="007D2ADD">
        <w:rPr>
          <w:b/>
        </w:rPr>
        <w:t>4</w:t>
      </w:r>
      <w:bookmarkEnd w:id="48"/>
    </w:p>
    <w:p w:rsidR="0099636F" w:rsidRDefault="0099636F" w:rsidP="0099636F"/>
    <w:p w:rsidR="0099636F" w:rsidRDefault="00D161FC" w:rsidP="00D161FC">
      <w:pPr>
        <w:ind w:left="-567"/>
      </w:pPr>
      <w:r w:rsidRPr="00D161FC">
        <w:rPr>
          <w:noProof/>
          <w:lang w:eastAsia="en-GB"/>
        </w:rPr>
        <w:drawing>
          <wp:inline distT="0" distB="0" distL="0" distR="0" wp14:anchorId="51B1F0C3" wp14:editId="1C4FC121">
            <wp:extent cx="6649720" cy="387764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72430" cy="3890885"/>
                    </a:xfrm>
                    <a:prstGeom prst="rect">
                      <a:avLst/>
                    </a:prstGeom>
                  </pic:spPr>
                </pic:pic>
              </a:graphicData>
            </a:graphic>
          </wp:inline>
        </w:drawing>
      </w:r>
    </w:p>
    <w:p w:rsidR="0099636F" w:rsidRDefault="00D161FC" w:rsidP="00D161FC">
      <w:pPr>
        <w:ind w:left="-567"/>
      </w:pPr>
      <w:r w:rsidRPr="00D161FC">
        <w:rPr>
          <w:noProof/>
          <w:lang w:eastAsia="en-GB"/>
        </w:rPr>
        <w:drawing>
          <wp:inline distT="0" distB="0" distL="0" distR="0" wp14:anchorId="1CD8B988" wp14:editId="702D0D40">
            <wp:extent cx="6649720" cy="36098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62806" cy="3616972"/>
                    </a:xfrm>
                    <a:prstGeom prst="rect">
                      <a:avLst/>
                    </a:prstGeom>
                  </pic:spPr>
                </pic:pic>
              </a:graphicData>
            </a:graphic>
          </wp:inline>
        </w:drawing>
      </w:r>
    </w:p>
    <w:p w:rsidR="00DD5E4B" w:rsidRDefault="00DD5E4B"/>
    <w:p w:rsidR="007466DD" w:rsidRDefault="00DD5E4B" w:rsidP="00DD5E4B">
      <w:pPr>
        <w:pStyle w:val="Heading2"/>
        <w:rPr>
          <w:b/>
        </w:rPr>
      </w:pPr>
      <w:bookmarkStart w:id="49" w:name="_Toc196988003"/>
      <w:r w:rsidRPr="00DD5E4B">
        <w:rPr>
          <w:b/>
        </w:rPr>
        <w:lastRenderedPageBreak/>
        <w:t xml:space="preserve">Appendix </w:t>
      </w:r>
      <w:r w:rsidR="007D2ADD">
        <w:rPr>
          <w:b/>
        </w:rPr>
        <w:t>5</w:t>
      </w:r>
      <w:bookmarkEnd w:id="49"/>
    </w:p>
    <w:p w:rsidR="00DD5E4B" w:rsidRDefault="003638C5" w:rsidP="003638C5">
      <w:pPr>
        <w:ind w:hanging="567"/>
      </w:pPr>
      <w:r w:rsidRPr="003638C5">
        <w:rPr>
          <w:noProof/>
          <w:lang w:eastAsia="en-GB"/>
        </w:rPr>
        <w:drawing>
          <wp:inline distT="0" distB="0" distL="0" distR="0" wp14:anchorId="0463EE8C" wp14:editId="4C2F3E7A">
            <wp:extent cx="6811547" cy="370339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25359" cy="3710903"/>
                    </a:xfrm>
                    <a:prstGeom prst="rect">
                      <a:avLst/>
                    </a:prstGeom>
                  </pic:spPr>
                </pic:pic>
              </a:graphicData>
            </a:graphic>
          </wp:inline>
        </w:drawing>
      </w:r>
    </w:p>
    <w:p w:rsidR="00C173F9" w:rsidRDefault="00C173F9" w:rsidP="003638C5">
      <w:pPr>
        <w:ind w:hanging="567"/>
      </w:pPr>
      <w:r w:rsidRPr="00C173F9">
        <w:rPr>
          <w:noProof/>
          <w:lang w:eastAsia="en-GB"/>
        </w:rPr>
        <w:drawing>
          <wp:inline distT="0" distB="0" distL="0" distR="0" wp14:anchorId="3FD03D82" wp14:editId="10CC626F">
            <wp:extent cx="6747979" cy="368801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59539" cy="3694332"/>
                    </a:xfrm>
                    <a:prstGeom prst="rect">
                      <a:avLst/>
                    </a:prstGeom>
                  </pic:spPr>
                </pic:pic>
              </a:graphicData>
            </a:graphic>
          </wp:inline>
        </w:drawing>
      </w:r>
    </w:p>
    <w:p w:rsidR="00DD5E4B" w:rsidRDefault="00DD5E4B" w:rsidP="00DD5E4B"/>
    <w:p w:rsidR="00A11E20" w:rsidRDefault="00A11E20" w:rsidP="00DD5E4B"/>
    <w:p w:rsidR="008743BE" w:rsidRDefault="008743BE"/>
    <w:p w:rsidR="008743BE" w:rsidRDefault="008743BE" w:rsidP="008743BE">
      <w:pPr>
        <w:pStyle w:val="Heading2"/>
        <w:rPr>
          <w:b/>
        </w:rPr>
      </w:pPr>
      <w:bookmarkStart w:id="50" w:name="_Toc196988004"/>
      <w:r w:rsidRPr="008743BE">
        <w:rPr>
          <w:b/>
        </w:rPr>
        <w:lastRenderedPageBreak/>
        <w:t xml:space="preserve">Appendix </w:t>
      </w:r>
      <w:r w:rsidR="007D2ADD">
        <w:rPr>
          <w:b/>
        </w:rPr>
        <w:t>6</w:t>
      </w:r>
      <w:bookmarkEnd w:id="50"/>
    </w:p>
    <w:p w:rsidR="008743BE" w:rsidRDefault="00C173F9" w:rsidP="00C173F9">
      <w:pPr>
        <w:ind w:left="-709"/>
      </w:pPr>
      <w:r w:rsidRPr="00C173F9">
        <w:rPr>
          <w:noProof/>
          <w:lang w:eastAsia="en-GB"/>
        </w:rPr>
        <w:drawing>
          <wp:inline distT="0" distB="0" distL="0" distR="0" wp14:anchorId="0081C5A7" wp14:editId="7D4AC26F">
            <wp:extent cx="6839711" cy="373094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4783" cy="3739170"/>
                    </a:xfrm>
                    <a:prstGeom prst="rect">
                      <a:avLst/>
                    </a:prstGeom>
                  </pic:spPr>
                </pic:pic>
              </a:graphicData>
            </a:graphic>
          </wp:inline>
        </w:drawing>
      </w:r>
    </w:p>
    <w:p w:rsidR="00C173F9" w:rsidRDefault="001A4913" w:rsidP="00C173F9">
      <w:pPr>
        <w:ind w:left="-709"/>
      </w:pPr>
      <w:r w:rsidRPr="001A4913">
        <w:rPr>
          <w:noProof/>
          <w:lang w:eastAsia="en-GB"/>
        </w:rPr>
        <w:drawing>
          <wp:inline distT="0" distB="0" distL="0" distR="0" wp14:anchorId="62FE4019" wp14:editId="01530677">
            <wp:extent cx="6799047" cy="3701608"/>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38951" cy="3723333"/>
                    </a:xfrm>
                    <a:prstGeom prst="rect">
                      <a:avLst/>
                    </a:prstGeom>
                  </pic:spPr>
                </pic:pic>
              </a:graphicData>
            </a:graphic>
          </wp:inline>
        </w:drawing>
      </w:r>
    </w:p>
    <w:p w:rsidR="0087047B" w:rsidRDefault="0087047B" w:rsidP="008743BE"/>
    <w:p w:rsidR="0037061D" w:rsidRDefault="0037061D">
      <w:r>
        <w:br w:type="page"/>
      </w:r>
    </w:p>
    <w:p w:rsidR="0037061D" w:rsidRDefault="0037061D" w:rsidP="0037061D">
      <w:pPr>
        <w:pStyle w:val="Heading2"/>
        <w:rPr>
          <w:b/>
        </w:rPr>
      </w:pPr>
      <w:bookmarkStart w:id="51" w:name="_Toc196988005"/>
      <w:r w:rsidRPr="0037061D">
        <w:rPr>
          <w:b/>
        </w:rPr>
        <w:lastRenderedPageBreak/>
        <w:t xml:space="preserve">Appendix </w:t>
      </w:r>
      <w:r w:rsidR="007D2ADD">
        <w:rPr>
          <w:b/>
        </w:rPr>
        <w:t>7</w:t>
      </w:r>
      <w:bookmarkEnd w:id="51"/>
    </w:p>
    <w:p w:rsidR="001E557A" w:rsidRDefault="001E557A" w:rsidP="001E557A"/>
    <w:p w:rsidR="001E557A" w:rsidRDefault="001A4913" w:rsidP="001A4913">
      <w:pPr>
        <w:ind w:left="-567"/>
      </w:pPr>
      <w:r w:rsidRPr="001A4913">
        <w:rPr>
          <w:noProof/>
          <w:lang w:eastAsia="en-GB"/>
        </w:rPr>
        <w:drawing>
          <wp:inline distT="0" distB="0" distL="0" distR="0" wp14:anchorId="00E7F860" wp14:editId="796384E2">
            <wp:extent cx="6718775" cy="364782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50613" cy="3665106"/>
                    </a:xfrm>
                    <a:prstGeom prst="rect">
                      <a:avLst/>
                    </a:prstGeom>
                  </pic:spPr>
                </pic:pic>
              </a:graphicData>
            </a:graphic>
          </wp:inline>
        </w:drawing>
      </w:r>
    </w:p>
    <w:p w:rsidR="001A4913" w:rsidRDefault="002700BF" w:rsidP="001A4913">
      <w:pPr>
        <w:ind w:left="-567"/>
      </w:pPr>
      <w:r w:rsidRPr="002700BF">
        <w:rPr>
          <w:noProof/>
          <w:lang w:eastAsia="en-GB"/>
        </w:rPr>
        <w:drawing>
          <wp:inline distT="0" distB="0" distL="0" distR="0" wp14:anchorId="1FBF1D63" wp14:editId="546E65CC">
            <wp:extent cx="6790911" cy="36771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36210" cy="3701687"/>
                    </a:xfrm>
                    <a:prstGeom prst="rect">
                      <a:avLst/>
                    </a:prstGeom>
                  </pic:spPr>
                </pic:pic>
              </a:graphicData>
            </a:graphic>
          </wp:inline>
        </w:drawing>
      </w:r>
    </w:p>
    <w:p w:rsidR="00DC032B" w:rsidRDefault="00DC032B">
      <w:r>
        <w:br w:type="page"/>
      </w:r>
    </w:p>
    <w:p w:rsidR="00DC032B" w:rsidRDefault="00DC032B" w:rsidP="00DC032B">
      <w:pPr>
        <w:pStyle w:val="Heading2"/>
        <w:rPr>
          <w:b/>
        </w:rPr>
      </w:pPr>
      <w:bookmarkStart w:id="52" w:name="_Toc196988006"/>
      <w:r>
        <w:rPr>
          <w:b/>
        </w:rPr>
        <w:lastRenderedPageBreak/>
        <w:t xml:space="preserve">Appendix </w:t>
      </w:r>
      <w:r w:rsidR="007D2ADD">
        <w:rPr>
          <w:b/>
        </w:rPr>
        <w:t>8</w:t>
      </w:r>
      <w:bookmarkEnd w:id="52"/>
    </w:p>
    <w:p w:rsidR="00DC032B" w:rsidRDefault="00DC032B" w:rsidP="00DC032B"/>
    <w:p w:rsidR="00195055" w:rsidRDefault="002700BF" w:rsidP="002700BF">
      <w:pPr>
        <w:ind w:left="-567"/>
      </w:pPr>
      <w:r w:rsidRPr="002700BF">
        <w:rPr>
          <w:noProof/>
          <w:lang w:eastAsia="en-GB"/>
        </w:rPr>
        <w:drawing>
          <wp:inline distT="0" distB="0" distL="0" distR="0" wp14:anchorId="2C597558" wp14:editId="086D8E1C">
            <wp:extent cx="6785225" cy="3686939"/>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40912" cy="3717198"/>
                    </a:xfrm>
                    <a:prstGeom prst="rect">
                      <a:avLst/>
                    </a:prstGeom>
                  </pic:spPr>
                </pic:pic>
              </a:graphicData>
            </a:graphic>
          </wp:inline>
        </w:drawing>
      </w:r>
    </w:p>
    <w:p w:rsidR="002700BF" w:rsidRDefault="00BA43F7" w:rsidP="002700BF">
      <w:pPr>
        <w:ind w:left="-567"/>
      </w:pPr>
      <w:r w:rsidRPr="00BA43F7">
        <w:rPr>
          <w:noProof/>
          <w:lang w:eastAsia="en-GB"/>
        </w:rPr>
        <w:drawing>
          <wp:inline distT="0" distB="0" distL="0" distR="0" wp14:anchorId="20814057" wp14:editId="666C45B6">
            <wp:extent cx="6786172" cy="378962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07399" cy="3801479"/>
                    </a:xfrm>
                    <a:prstGeom prst="rect">
                      <a:avLst/>
                    </a:prstGeom>
                  </pic:spPr>
                </pic:pic>
              </a:graphicData>
            </a:graphic>
          </wp:inline>
        </w:drawing>
      </w:r>
    </w:p>
    <w:p w:rsidR="00DF661D" w:rsidRDefault="00DF661D"/>
    <w:p w:rsidR="00DF661D" w:rsidRDefault="00DF661D" w:rsidP="00DF661D">
      <w:pPr>
        <w:pStyle w:val="Heading2"/>
        <w:rPr>
          <w:b/>
        </w:rPr>
      </w:pPr>
      <w:bookmarkStart w:id="53" w:name="_Toc196988007"/>
      <w:r>
        <w:rPr>
          <w:b/>
        </w:rPr>
        <w:lastRenderedPageBreak/>
        <w:t xml:space="preserve">Appendix </w:t>
      </w:r>
      <w:r w:rsidR="007D2ADD">
        <w:rPr>
          <w:b/>
        </w:rPr>
        <w:t>9</w:t>
      </w:r>
      <w:bookmarkEnd w:id="53"/>
    </w:p>
    <w:p w:rsidR="00DF661D" w:rsidRDefault="00BA43F7" w:rsidP="00BA43F7">
      <w:pPr>
        <w:ind w:left="-567"/>
      </w:pPr>
      <w:r w:rsidRPr="00BA43F7">
        <w:rPr>
          <w:noProof/>
          <w:lang w:eastAsia="en-GB"/>
        </w:rPr>
        <w:drawing>
          <wp:inline distT="0" distB="0" distL="0" distR="0" wp14:anchorId="4ADA9F11" wp14:editId="02606E66">
            <wp:extent cx="6696117" cy="3662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21120" cy="3676166"/>
                    </a:xfrm>
                    <a:prstGeom prst="rect">
                      <a:avLst/>
                    </a:prstGeom>
                  </pic:spPr>
                </pic:pic>
              </a:graphicData>
            </a:graphic>
          </wp:inline>
        </w:drawing>
      </w:r>
    </w:p>
    <w:p w:rsidR="00BA43F7" w:rsidRDefault="00774575" w:rsidP="00BA43F7">
      <w:pPr>
        <w:ind w:left="-567"/>
      </w:pPr>
      <w:r w:rsidRPr="00774575">
        <w:rPr>
          <w:noProof/>
          <w:lang w:eastAsia="en-GB"/>
        </w:rPr>
        <w:drawing>
          <wp:inline distT="0" distB="0" distL="0" distR="0" wp14:anchorId="75307A4D" wp14:editId="1AD730D1">
            <wp:extent cx="6689679" cy="36624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13520" cy="3675543"/>
                    </a:xfrm>
                    <a:prstGeom prst="rect">
                      <a:avLst/>
                    </a:prstGeom>
                  </pic:spPr>
                </pic:pic>
              </a:graphicData>
            </a:graphic>
          </wp:inline>
        </w:drawing>
      </w:r>
    </w:p>
    <w:p w:rsidR="001F3BCF" w:rsidRDefault="001F3BCF" w:rsidP="001F3BCF">
      <w:pPr>
        <w:pStyle w:val="Heading2"/>
        <w:rPr>
          <w:b/>
        </w:rPr>
      </w:pPr>
    </w:p>
    <w:p w:rsidR="00C3150D" w:rsidRDefault="00C3150D" w:rsidP="00C3150D"/>
    <w:p w:rsidR="00C3150D" w:rsidRDefault="00C3150D" w:rsidP="00C3150D"/>
    <w:p w:rsidR="0042689A" w:rsidRDefault="0042689A"/>
    <w:p w:rsidR="0042689A" w:rsidRDefault="0042689A" w:rsidP="0042689A">
      <w:pPr>
        <w:pStyle w:val="Heading2"/>
        <w:rPr>
          <w:b/>
        </w:rPr>
      </w:pPr>
      <w:bookmarkStart w:id="54" w:name="_Toc196988008"/>
      <w:r>
        <w:rPr>
          <w:b/>
        </w:rPr>
        <w:t xml:space="preserve">Appendix </w:t>
      </w:r>
      <w:r w:rsidR="007D2ADD">
        <w:rPr>
          <w:b/>
        </w:rPr>
        <w:t>10</w:t>
      </w:r>
      <w:bookmarkEnd w:id="54"/>
    </w:p>
    <w:p w:rsidR="0042689A" w:rsidRDefault="0042689A" w:rsidP="0042689A"/>
    <w:p w:rsidR="00D30809" w:rsidRDefault="00C365A3" w:rsidP="00C365A3">
      <w:pPr>
        <w:ind w:left="-426"/>
      </w:pPr>
      <w:r w:rsidRPr="00C365A3">
        <w:rPr>
          <w:noProof/>
          <w:lang w:eastAsia="en-GB"/>
        </w:rPr>
        <w:drawing>
          <wp:inline distT="0" distB="0" distL="0" distR="0" wp14:anchorId="56EABFBC" wp14:editId="72AEAA2F">
            <wp:extent cx="6616978" cy="36282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24673" cy="3632481"/>
                    </a:xfrm>
                    <a:prstGeom prst="rect">
                      <a:avLst/>
                    </a:prstGeom>
                  </pic:spPr>
                </pic:pic>
              </a:graphicData>
            </a:graphic>
          </wp:inline>
        </w:drawing>
      </w:r>
    </w:p>
    <w:p w:rsidR="00755F2B" w:rsidRDefault="00C365A3" w:rsidP="007F0136">
      <w:pPr>
        <w:ind w:left="-426"/>
      </w:pPr>
      <w:r w:rsidRPr="00C365A3">
        <w:rPr>
          <w:noProof/>
          <w:lang w:eastAsia="en-GB"/>
        </w:rPr>
        <w:drawing>
          <wp:inline distT="0" distB="0" distL="0" distR="0" wp14:anchorId="4857F5F8" wp14:editId="374EE095">
            <wp:extent cx="6616700" cy="3616265"/>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23438" cy="3619948"/>
                    </a:xfrm>
                    <a:prstGeom prst="rect">
                      <a:avLst/>
                    </a:prstGeom>
                  </pic:spPr>
                </pic:pic>
              </a:graphicData>
            </a:graphic>
          </wp:inline>
        </w:drawing>
      </w:r>
    </w:p>
    <w:p w:rsidR="00E61AF8" w:rsidRDefault="00755F2B" w:rsidP="00755F2B">
      <w:pPr>
        <w:pStyle w:val="Heading2"/>
        <w:rPr>
          <w:b/>
        </w:rPr>
      </w:pPr>
      <w:bookmarkStart w:id="55" w:name="_Toc196988009"/>
      <w:r>
        <w:rPr>
          <w:b/>
        </w:rPr>
        <w:lastRenderedPageBreak/>
        <w:t>Appendix 11</w:t>
      </w:r>
      <w:bookmarkEnd w:id="55"/>
    </w:p>
    <w:p w:rsidR="00755F2B" w:rsidRDefault="00621F78" w:rsidP="00755F2B">
      <w:pPr>
        <w:rPr>
          <w:noProof/>
          <w:lang w:eastAsia="en-GB"/>
        </w:rPr>
      </w:pPr>
      <w:r w:rsidRPr="00621F78">
        <w:rPr>
          <w:noProof/>
          <w:lang w:eastAsia="en-GB"/>
        </w:rPr>
        <w:t xml:space="preserve"> </w:t>
      </w:r>
    </w:p>
    <w:p w:rsidR="00621F78" w:rsidRDefault="00C516B9" w:rsidP="00C516B9">
      <w:pPr>
        <w:ind w:left="-567"/>
      </w:pPr>
      <w:r w:rsidRPr="00C516B9">
        <w:rPr>
          <w:noProof/>
          <w:lang w:eastAsia="en-GB"/>
        </w:rPr>
        <w:drawing>
          <wp:inline distT="0" distB="0" distL="0" distR="0" wp14:anchorId="092E827A" wp14:editId="6B846D6E">
            <wp:extent cx="6630623" cy="369159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38045" cy="3695723"/>
                    </a:xfrm>
                    <a:prstGeom prst="rect">
                      <a:avLst/>
                    </a:prstGeom>
                  </pic:spPr>
                </pic:pic>
              </a:graphicData>
            </a:graphic>
          </wp:inline>
        </w:drawing>
      </w:r>
    </w:p>
    <w:p w:rsidR="00C516B9" w:rsidRDefault="00E44ABF" w:rsidP="00C516B9">
      <w:pPr>
        <w:ind w:left="-567"/>
      </w:pPr>
      <w:r w:rsidRPr="00E44ABF">
        <w:rPr>
          <w:noProof/>
          <w:lang w:eastAsia="en-GB"/>
        </w:rPr>
        <w:drawing>
          <wp:inline distT="0" distB="0" distL="0" distR="0" wp14:anchorId="6FF1C562" wp14:editId="6FC0D9DB">
            <wp:extent cx="6655072" cy="36414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64989" cy="3646868"/>
                    </a:xfrm>
                    <a:prstGeom prst="rect">
                      <a:avLst/>
                    </a:prstGeom>
                  </pic:spPr>
                </pic:pic>
              </a:graphicData>
            </a:graphic>
          </wp:inline>
        </w:drawing>
      </w:r>
    </w:p>
    <w:p w:rsidR="00621F78" w:rsidRDefault="00621F78" w:rsidP="00755F2B"/>
    <w:p w:rsidR="007F55E1" w:rsidRDefault="007F55E1">
      <w:r>
        <w:br w:type="page"/>
      </w:r>
    </w:p>
    <w:p w:rsidR="007F55E1" w:rsidRDefault="007F55E1" w:rsidP="007F55E1">
      <w:pPr>
        <w:pStyle w:val="Heading2"/>
        <w:rPr>
          <w:b/>
        </w:rPr>
      </w:pPr>
      <w:bookmarkStart w:id="56" w:name="_Toc196988010"/>
      <w:r>
        <w:rPr>
          <w:b/>
        </w:rPr>
        <w:lastRenderedPageBreak/>
        <w:t>Appendix 12</w:t>
      </w:r>
      <w:bookmarkEnd w:id="56"/>
    </w:p>
    <w:p w:rsidR="007F55E1" w:rsidRDefault="00E44ABF" w:rsidP="00E44ABF">
      <w:pPr>
        <w:ind w:left="-567"/>
      </w:pPr>
      <w:r w:rsidRPr="00E44ABF">
        <w:rPr>
          <w:noProof/>
          <w:lang w:eastAsia="en-GB"/>
        </w:rPr>
        <w:drawing>
          <wp:inline distT="0" distB="0" distL="0" distR="0" wp14:anchorId="7B164233" wp14:editId="7232C0B2">
            <wp:extent cx="6791987" cy="3728513"/>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04680" cy="3735481"/>
                    </a:xfrm>
                    <a:prstGeom prst="rect">
                      <a:avLst/>
                    </a:prstGeom>
                  </pic:spPr>
                </pic:pic>
              </a:graphicData>
            </a:graphic>
          </wp:inline>
        </w:drawing>
      </w:r>
    </w:p>
    <w:p w:rsidR="00E44ABF" w:rsidRPr="007F55E1" w:rsidRDefault="006760B0" w:rsidP="00E44ABF">
      <w:pPr>
        <w:ind w:left="-567"/>
      </w:pPr>
      <w:r w:rsidRPr="006760B0">
        <w:rPr>
          <w:noProof/>
          <w:lang w:eastAsia="en-GB"/>
        </w:rPr>
        <w:drawing>
          <wp:inline distT="0" distB="0" distL="0" distR="0" wp14:anchorId="0CB89BC6" wp14:editId="7B862A2C">
            <wp:extent cx="6775791" cy="3760286"/>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08444" cy="3778407"/>
                    </a:xfrm>
                    <a:prstGeom prst="rect">
                      <a:avLst/>
                    </a:prstGeom>
                  </pic:spPr>
                </pic:pic>
              </a:graphicData>
            </a:graphic>
          </wp:inline>
        </w:drawing>
      </w:r>
    </w:p>
    <w:p w:rsidR="007F55E1" w:rsidRDefault="007F55E1" w:rsidP="00755F2B"/>
    <w:p w:rsidR="00993222" w:rsidRDefault="00993222">
      <w:r>
        <w:br w:type="page"/>
      </w:r>
    </w:p>
    <w:p w:rsidR="00993222" w:rsidRDefault="00993222" w:rsidP="00993222">
      <w:pPr>
        <w:pStyle w:val="Heading2"/>
        <w:rPr>
          <w:b/>
        </w:rPr>
      </w:pPr>
      <w:bookmarkStart w:id="57" w:name="_Toc196988011"/>
      <w:r>
        <w:rPr>
          <w:b/>
        </w:rPr>
        <w:lastRenderedPageBreak/>
        <w:t>Appendix 13</w:t>
      </w:r>
      <w:bookmarkEnd w:id="57"/>
    </w:p>
    <w:p w:rsidR="00993222" w:rsidRDefault="006760B0" w:rsidP="006760B0">
      <w:pPr>
        <w:ind w:left="-567"/>
      </w:pPr>
      <w:r w:rsidRPr="006760B0">
        <w:rPr>
          <w:noProof/>
          <w:lang w:eastAsia="en-GB"/>
        </w:rPr>
        <w:drawing>
          <wp:inline distT="0" distB="0" distL="0" distR="0" wp14:anchorId="09354841" wp14:editId="4C6CF2BA">
            <wp:extent cx="6692759" cy="3711388"/>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724979" cy="3729255"/>
                    </a:xfrm>
                    <a:prstGeom prst="rect">
                      <a:avLst/>
                    </a:prstGeom>
                  </pic:spPr>
                </pic:pic>
              </a:graphicData>
            </a:graphic>
          </wp:inline>
        </w:drawing>
      </w:r>
    </w:p>
    <w:p w:rsidR="006760B0" w:rsidRDefault="007F0136" w:rsidP="006760B0">
      <w:pPr>
        <w:ind w:left="-567"/>
      </w:pPr>
      <w:r w:rsidRPr="007F0136">
        <w:rPr>
          <w:noProof/>
          <w:lang w:eastAsia="en-GB"/>
        </w:rPr>
        <w:drawing>
          <wp:inline distT="0" distB="0" distL="0" distR="0" wp14:anchorId="73036D61" wp14:editId="0EF9996F">
            <wp:extent cx="6719779" cy="3701609"/>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739357" cy="3712394"/>
                    </a:xfrm>
                    <a:prstGeom prst="rect">
                      <a:avLst/>
                    </a:prstGeom>
                  </pic:spPr>
                </pic:pic>
              </a:graphicData>
            </a:graphic>
          </wp:inline>
        </w:drawing>
      </w:r>
    </w:p>
    <w:p w:rsidR="00993222" w:rsidRDefault="00993222" w:rsidP="00755F2B"/>
    <w:p w:rsidR="000570EB" w:rsidRDefault="000570EB" w:rsidP="00755F2B">
      <w:pPr>
        <w:rPr>
          <w:noProof/>
          <w:lang w:eastAsia="en-GB"/>
        </w:rPr>
      </w:pPr>
    </w:p>
    <w:p w:rsidR="00F1024D" w:rsidRDefault="00F1024D" w:rsidP="00F1024D">
      <w:pPr>
        <w:pStyle w:val="Heading2"/>
        <w:rPr>
          <w:b/>
        </w:rPr>
      </w:pPr>
      <w:bookmarkStart w:id="58" w:name="_Toc196988012"/>
      <w:r>
        <w:rPr>
          <w:b/>
        </w:rPr>
        <w:lastRenderedPageBreak/>
        <w:t>Appendix 14</w:t>
      </w:r>
      <w:bookmarkEnd w:id="58"/>
    </w:p>
    <w:p w:rsidR="00F1024D" w:rsidRPr="00F1024D" w:rsidRDefault="00F1024D" w:rsidP="00F1024D">
      <w:r w:rsidRPr="00F1024D">
        <w:rPr>
          <w:noProof/>
          <w:lang w:eastAsia="en-GB"/>
        </w:rPr>
        <w:drawing>
          <wp:inline distT="0" distB="0" distL="0" distR="0" wp14:anchorId="2FC9ADFD" wp14:editId="00623D29">
            <wp:extent cx="6293224" cy="51310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06648" cy="5141978"/>
                    </a:xfrm>
                    <a:prstGeom prst="rect">
                      <a:avLst/>
                    </a:prstGeom>
                  </pic:spPr>
                </pic:pic>
              </a:graphicData>
            </a:graphic>
          </wp:inline>
        </w:drawing>
      </w:r>
    </w:p>
    <w:p w:rsidR="00F1024D" w:rsidRDefault="00414287" w:rsidP="00755F2B">
      <w:pPr>
        <w:rPr>
          <w:noProof/>
          <w:lang w:eastAsia="en-GB"/>
        </w:rPr>
      </w:pPr>
      <w:r w:rsidRPr="00414287">
        <w:rPr>
          <w:noProof/>
          <w:lang w:eastAsia="en-GB"/>
        </w:rPr>
        <w:drawing>
          <wp:inline distT="0" distB="0" distL="0" distR="0" wp14:anchorId="372526D7" wp14:editId="3CA2CBDB">
            <wp:extent cx="6294379" cy="24787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52720"/>
                    <a:stretch/>
                  </pic:blipFill>
                  <pic:spPr bwMode="auto">
                    <a:xfrm>
                      <a:off x="0" y="0"/>
                      <a:ext cx="6336002" cy="2495115"/>
                    </a:xfrm>
                    <a:prstGeom prst="rect">
                      <a:avLst/>
                    </a:prstGeom>
                    <a:ln>
                      <a:noFill/>
                    </a:ln>
                    <a:extLst>
                      <a:ext uri="{53640926-AAD7-44D8-BBD7-CCE9431645EC}">
                        <a14:shadowObscured xmlns:a14="http://schemas.microsoft.com/office/drawing/2010/main"/>
                      </a:ext>
                    </a:extLst>
                  </pic:spPr>
                </pic:pic>
              </a:graphicData>
            </a:graphic>
          </wp:inline>
        </w:drawing>
      </w:r>
    </w:p>
    <w:p w:rsidR="00414287" w:rsidRDefault="00414287" w:rsidP="00755F2B">
      <w:pPr>
        <w:rPr>
          <w:noProof/>
          <w:lang w:eastAsia="en-GB"/>
        </w:rPr>
      </w:pPr>
    </w:p>
    <w:p w:rsidR="00414287" w:rsidRDefault="00414287" w:rsidP="00755F2B">
      <w:pPr>
        <w:rPr>
          <w:noProof/>
          <w:lang w:eastAsia="en-GB"/>
        </w:rPr>
      </w:pPr>
    </w:p>
    <w:p w:rsidR="00414287" w:rsidRDefault="00414287" w:rsidP="00755F2B">
      <w:pPr>
        <w:rPr>
          <w:noProof/>
          <w:lang w:eastAsia="en-GB"/>
        </w:rPr>
      </w:pPr>
      <w:r w:rsidRPr="00414287">
        <w:rPr>
          <w:noProof/>
          <w:lang w:eastAsia="en-GB"/>
        </w:rPr>
        <w:lastRenderedPageBreak/>
        <w:drawing>
          <wp:inline distT="0" distB="0" distL="0" distR="0" wp14:anchorId="6FBB0EFC" wp14:editId="47EC0D16">
            <wp:extent cx="6112300" cy="5106477"/>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31059" cy="5122149"/>
                    </a:xfrm>
                    <a:prstGeom prst="rect">
                      <a:avLst/>
                    </a:prstGeom>
                  </pic:spPr>
                </pic:pic>
              </a:graphicData>
            </a:graphic>
          </wp:inline>
        </w:drawing>
      </w:r>
    </w:p>
    <w:p w:rsidR="00414287" w:rsidRDefault="00414287" w:rsidP="00414287">
      <w:pPr>
        <w:rPr>
          <w:lang w:eastAsia="en-GB"/>
        </w:rPr>
      </w:pPr>
      <w:r w:rsidRPr="00414287">
        <w:rPr>
          <w:noProof/>
          <w:lang w:eastAsia="en-GB"/>
        </w:rPr>
        <w:drawing>
          <wp:inline distT="0" distB="0" distL="0" distR="0" wp14:anchorId="0EFDA5A2" wp14:editId="1A19EA7B">
            <wp:extent cx="6127911" cy="2381352"/>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13387" cy="2414568"/>
                    </a:xfrm>
                    <a:prstGeom prst="rect">
                      <a:avLst/>
                    </a:prstGeom>
                  </pic:spPr>
                </pic:pic>
              </a:graphicData>
            </a:graphic>
          </wp:inline>
        </w:drawing>
      </w:r>
    </w:p>
    <w:p w:rsidR="00414287" w:rsidRDefault="00414287" w:rsidP="00414287">
      <w:pPr>
        <w:rPr>
          <w:lang w:eastAsia="en-GB"/>
        </w:rPr>
      </w:pPr>
    </w:p>
    <w:p w:rsidR="00414287" w:rsidRDefault="00414287" w:rsidP="00414287">
      <w:pPr>
        <w:tabs>
          <w:tab w:val="left" w:pos="6299"/>
        </w:tabs>
        <w:rPr>
          <w:lang w:eastAsia="en-GB"/>
        </w:rPr>
      </w:pPr>
      <w:r>
        <w:rPr>
          <w:lang w:eastAsia="en-GB"/>
        </w:rPr>
        <w:tab/>
      </w:r>
    </w:p>
    <w:p w:rsidR="00414287" w:rsidRDefault="00414287" w:rsidP="00414287">
      <w:pPr>
        <w:tabs>
          <w:tab w:val="left" w:pos="6299"/>
        </w:tabs>
        <w:rPr>
          <w:lang w:eastAsia="en-GB"/>
        </w:rPr>
      </w:pPr>
    </w:p>
    <w:p w:rsidR="00414287" w:rsidRDefault="00342E0D" w:rsidP="00414287">
      <w:pPr>
        <w:tabs>
          <w:tab w:val="left" w:pos="6299"/>
        </w:tabs>
        <w:rPr>
          <w:lang w:eastAsia="en-GB"/>
        </w:rPr>
      </w:pPr>
      <w:r w:rsidRPr="00342E0D">
        <w:rPr>
          <w:noProof/>
          <w:lang w:eastAsia="en-GB"/>
        </w:rPr>
        <w:lastRenderedPageBreak/>
        <w:drawing>
          <wp:inline distT="0" distB="0" distL="0" distR="0" wp14:anchorId="2379F40C" wp14:editId="09CD30C6">
            <wp:extent cx="6111676" cy="5129442"/>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32644" cy="5147040"/>
                    </a:xfrm>
                    <a:prstGeom prst="rect">
                      <a:avLst/>
                    </a:prstGeom>
                  </pic:spPr>
                </pic:pic>
              </a:graphicData>
            </a:graphic>
          </wp:inline>
        </w:drawing>
      </w:r>
    </w:p>
    <w:p w:rsidR="00342E0D" w:rsidRDefault="00BF2AE6" w:rsidP="00414287">
      <w:pPr>
        <w:tabs>
          <w:tab w:val="left" w:pos="6299"/>
        </w:tabs>
        <w:rPr>
          <w:lang w:eastAsia="en-GB"/>
        </w:rPr>
      </w:pPr>
      <w:r w:rsidRPr="00BF2AE6">
        <w:rPr>
          <w:noProof/>
          <w:lang w:eastAsia="en-GB"/>
        </w:rPr>
        <w:drawing>
          <wp:inline distT="0" distB="0" distL="0" distR="0" wp14:anchorId="4EE41540" wp14:editId="46CC4B71">
            <wp:extent cx="6111240" cy="2360631"/>
            <wp:effectExtent l="0" t="0" r="381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42095" cy="2372550"/>
                    </a:xfrm>
                    <a:prstGeom prst="rect">
                      <a:avLst/>
                    </a:prstGeom>
                  </pic:spPr>
                </pic:pic>
              </a:graphicData>
            </a:graphic>
          </wp:inline>
        </w:drawing>
      </w:r>
    </w:p>
    <w:p w:rsidR="00BF2AE6" w:rsidRDefault="00BF2AE6" w:rsidP="00414287">
      <w:pPr>
        <w:tabs>
          <w:tab w:val="left" w:pos="6299"/>
        </w:tabs>
        <w:rPr>
          <w:lang w:eastAsia="en-GB"/>
        </w:rPr>
      </w:pPr>
    </w:p>
    <w:p w:rsidR="00BF2AE6" w:rsidRDefault="00BF2AE6" w:rsidP="00414287">
      <w:pPr>
        <w:tabs>
          <w:tab w:val="left" w:pos="6299"/>
        </w:tabs>
        <w:rPr>
          <w:lang w:eastAsia="en-GB"/>
        </w:rPr>
      </w:pPr>
    </w:p>
    <w:p w:rsidR="00BF2AE6" w:rsidRDefault="00BF2AE6" w:rsidP="00414287">
      <w:pPr>
        <w:tabs>
          <w:tab w:val="left" w:pos="6299"/>
        </w:tabs>
        <w:rPr>
          <w:lang w:eastAsia="en-GB"/>
        </w:rPr>
      </w:pPr>
    </w:p>
    <w:p w:rsidR="00BF2AE6" w:rsidRDefault="00BF2AE6" w:rsidP="00414287">
      <w:pPr>
        <w:tabs>
          <w:tab w:val="left" w:pos="6299"/>
        </w:tabs>
        <w:rPr>
          <w:lang w:eastAsia="en-GB"/>
        </w:rPr>
      </w:pPr>
      <w:r w:rsidRPr="00BF2AE6">
        <w:rPr>
          <w:noProof/>
          <w:lang w:eastAsia="en-GB"/>
        </w:rPr>
        <w:lastRenderedPageBreak/>
        <w:drawing>
          <wp:inline distT="0" distB="0" distL="0" distR="0" wp14:anchorId="3724D26D" wp14:editId="7396047E">
            <wp:extent cx="6068291" cy="5108509"/>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84321" cy="5122004"/>
                    </a:xfrm>
                    <a:prstGeom prst="rect">
                      <a:avLst/>
                    </a:prstGeom>
                  </pic:spPr>
                </pic:pic>
              </a:graphicData>
            </a:graphic>
          </wp:inline>
        </w:drawing>
      </w:r>
    </w:p>
    <w:p w:rsidR="00BF2AE6" w:rsidRDefault="00BF2AE6" w:rsidP="00414287">
      <w:pPr>
        <w:tabs>
          <w:tab w:val="left" w:pos="6299"/>
        </w:tabs>
        <w:rPr>
          <w:lang w:eastAsia="en-GB"/>
        </w:rPr>
      </w:pPr>
      <w:r w:rsidRPr="00BF2AE6">
        <w:rPr>
          <w:noProof/>
          <w:lang w:eastAsia="en-GB"/>
        </w:rPr>
        <w:drawing>
          <wp:inline distT="0" distB="0" distL="0" distR="0" wp14:anchorId="2B63FFBA" wp14:editId="26164881">
            <wp:extent cx="2894785" cy="2401889"/>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15230" cy="2418853"/>
                    </a:xfrm>
                    <a:prstGeom prst="rect">
                      <a:avLst/>
                    </a:prstGeom>
                  </pic:spPr>
                </pic:pic>
              </a:graphicData>
            </a:graphic>
          </wp:inline>
        </w:drawing>
      </w:r>
    </w:p>
    <w:p w:rsidR="00713D44" w:rsidRDefault="00713D44" w:rsidP="00414287">
      <w:pPr>
        <w:tabs>
          <w:tab w:val="left" w:pos="6299"/>
        </w:tabs>
        <w:rPr>
          <w:lang w:eastAsia="en-GB"/>
        </w:rPr>
      </w:pPr>
    </w:p>
    <w:p w:rsidR="00713D44" w:rsidRDefault="00713D44" w:rsidP="00414287">
      <w:pPr>
        <w:tabs>
          <w:tab w:val="left" w:pos="6299"/>
        </w:tabs>
        <w:rPr>
          <w:lang w:eastAsia="en-GB"/>
        </w:rPr>
      </w:pPr>
    </w:p>
    <w:p w:rsidR="00713D44" w:rsidRDefault="00713D44" w:rsidP="00414287">
      <w:pPr>
        <w:tabs>
          <w:tab w:val="left" w:pos="6299"/>
        </w:tabs>
        <w:rPr>
          <w:lang w:eastAsia="en-GB"/>
        </w:rPr>
      </w:pPr>
    </w:p>
    <w:p w:rsidR="00713D44" w:rsidRDefault="00713D44" w:rsidP="00713D44">
      <w:pPr>
        <w:pStyle w:val="Heading2"/>
        <w:rPr>
          <w:lang w:eastAsia="en-GB"/>
        </w:rPr>
      </w:pPr>
      <w:bookmarkStart w:id="59" w:name="_Toc196988013"/>
      <w:r>
        <w:rPr>
          <w:b/>
        </w:rPr>
        <w:lastRenderedPageBreak/>
        <w:t>Appendix 15</w:t>
      </w:r>
      <w:bookmarkEnd w:id="59"/>
    </w:p>
    <w:p w:rsidR="00713D44" w:rsidRDefault="00713D44" w:rsidP="00414287">
      <w:pPr>
        <w:tabs>
          <w:tab w:val="left" w:pos="6299"/>
        </w:tabs>
        <w:rPr>
          <w:lang w:eastAsia="en-GB"/>
        </w:rPr>
      </w:pPr>
    </w:p>
    <w:p w:rsidR="00713D44" w:rsidRDefault="005D0012" w:rsidP="00414287">
      <w:pPr>
        <w:tabs>
          <w:tab w:val="left" w:pos="6299"/>
        </w:tabs>
        <w:rPr>
          <w:lang w:eastAsia="en-GB"/>
        </w:rPr>
      </w:pPr>
      <w:r w:rsidRPr="005D0012">
        <w:rPr>
          <w:noProof/>
          <w:lang w:eastAsia="en-GB"/>
        </w:rPr>
        <w:drawing>
          <wp:inline distT="0" distB="0" distL="0" distR="0" wp14:anchorId="413E249B" wp14:editId="487B6BDD">
            <wp:extent cx="6087851" cy="244601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225" cy="2459019"/>
                    </a:xfrm>
                    <a:prstGeom prst="rect">
                      <a:avLst/>
                    </a:prstGeom>
                  </pic:spPr>
                </pic:pic>
              </a:graphicData>
            </a:graphic>
          </wp:inline>
        </w:drawing>
      </w:r>
    </w:p>
    <w:p w:rsidR="005D0012" w:rsidRDefault="005D0012" w:rsidP="00414287">
      <w:pPr>
        <w:tabs>
          <w:tab w:val="left" w:pos="6299"/>
        </w:tabs>
        <w:rPr>
          <w:lang w:eastAsia="en-GB"/>
        </w:rPr>
      </w:pPr>
      <w:r w:rsidRPr="005D0012">
        <w:rPr>
          <w:noProof/>
          <w:lang w:eastAsia="en-GB"/>
        </w:rPr>
        <w:drawing>
          <wp:inline distT="0" distB="0" distL="0" distR="0" wp14:anchorId="081CA6B3" wp14:editId="3796F193">
            <wp:extent cx="6087745" cy="5062768"/>
            <wp:effectExtent l="0" t="0" r="825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04616" cy="5076799"/>
                    </a:xfrm>
                    <a:prstGeom prst="rect">
                      <a:avLst/>
                    </a:prstGeom>
                  </pic:spPr>
                </pic:pic>
              </a:graphicData>
            </a:graphic>
          </wp:inline>
        </w:drawing>
      </w:r>
    </w:p>
    <w:p w:rsidR="005D0012" w:rsidRDefault="005D0012" w:rsidP="00414287">
      <w:pPr>
        <w:tabs>
          <w:tab w:val="left" w:pos="6299"/>
        </w:tabs>
        <w:rPr>
          <w:lang w:eastAsia="en-GB"/>
        </w:rPr>
      </w:pPr>
    </w:p>
    <w:p w:rsidR="005D0012" w:rsidRDefault="00BE0A10" w:rsidP="00414287">
      <w:pPr>
        <w:tabs>
          <w:tab w:val="left" w:pos="6299"/>
        </w:tabs>
        <w:rPr>
          <w:lang w:eastAsia="en-GB"/>
        </w:rPr>
      </w:pPr>
      <w:r w:rsidRPr="00BE0A10">
        <w:rPr>
          <w:noProof/>
          <w:lang w:eastAsia="en-GB"/>
        </w:rPr>
        <w:lastRenderedPageBreak/>
        <w:drawing>
          <wp:inline distT="0" distB="0" distL="0" distR="0" wp14:anchorId="4315C926" wp14:editId="6799D76B">
            <wp:extent cx="6028184" cy="50464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37260" cy="5054093"/>
                    </a:xfrm>
                    <a:prstGeom prst="rect">
                      <a:avLst/>
                    </a:prstGeom>
                  </pic:spPr>
                </pic:pic>
              </a:graphicData>
            </a:graphic>
          </wp:inline>
        </w:drawing>
      </w:r>
    </w:p>
    <w:p w:rsidR="00BE0A10" w:rsidRDefault="00BE0A10" w:rsidP="00414287">
      <w:pPr>
        <w:tabs>
          <w:tab w:val="left" w:pos="6299"/>
        </w:tabs>
        <w:rPr>
          <w:lang w:eastAsia="en-GB"/>
        </w:rPr>
      </w:pPr>
      <w:r w:rsidRPr="00BE0A10">
        <w:rPr>
          <w:noProof/>
          <w:lang w:eastAsia="en-GB"/>
        </w:rPr>
        <w:drawing>
          <wp:inline distT="0" distB="0" distL="0" distR="0" wp14:anchorId="3AC8D8E0" wp14:editId="742EBB79">
            <wp:extent cx="6028055" cy="2360476"/>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49963" cy="2369055"/>
                    </a:xfrm>
                    <a:prstGeom prst="rect">
                      <a:avLst/>
                    </a:prstGeom>
                  </pic:spPr>
                </pic:pic>
              </a:graphicData>
            </a:graphic>
          </wp:inline>
        </w:drawing>
      </w:r>
    </w:p>
    <w:p w:rsidR="00BE0A10" w:rsidRDefault="00BE0A10" w:rsidP="00414287">
      <w:pPr>
        <w:tabs>
          <w:tab w:val="left" w:pos="6299"/>
        </w:tabs>
        <w:rPr>
          <w:lang w:eastAsia="en-GB"/>
        </w:rPr>
      </w:pPr>
    </w:p>
    <w:p w:rsidR="00BE0A10" w:rsidRDefault="00BE0A10" w:rsidP="00414287">
      <w:pPr>
        <w:tabs>
          <w:tab w:val="left" w:pos="6299"/>
        </w:tabs>
        <w:rPr>
          <w:lang w:eastAsia="en-GB"/>
        </w:rPr>
      </w:pPr>
    </w:p>
    <w:p w:rsidR="00BE0A10" w:rsidRDefault="00BE0A10" w:rsidP="00414287">
      <w:pPr>
        <w:tabs>
          <w:tab w:val="left" w:pos="6299"/>
        </w:tabs>
        <w:rPr>
          <w:lang w:eastAsia="en-GB"/>
        </w:rPr>
      </w:pPr>
    </w:p>
    <w:p w:rsidR="00BE0A10" w:rsidRPr="00414287" w:rsidRDefault="00BE0A10" w:rsidP="00414287">
      <w:pPr>
        <w:tabs>
          <w:tab w:val="left" w:pos="6299"/>
        </w:tabs>
        <w:rPr>
          <w:lang w:eastAsia="en-GB"/>
        </w:rPr>
      </w:pPr>
      <w:r w:rsidRPr="00BE0A10">
        <w:rPr>
          <w:noProof/>
          <w:lang w:eastAsia="en-GB"/>
        </w:rPr>
        <w:lastRenderedPageBreak/>
        <w:drawing>
          <wp:inline distT="0" distB="0" distL="0" distR="0" wp14:anchorId="11409EFD" wp14:editId="2409094D">
            <wp:extent cx="6028184" cy="2338719"/>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52541" cy="2348168"/>
                    </a:xfrm>
                    <a:prstGeom prst="rect">
                      <a:avLst/>
                    </a:prstGeom>
                  </pic:spPr>
                </pic:pic>
              </a:graphicData>
            </a:graphic>
          </wp:inline>
        </w:drawing>
      </w:r>
    </w:p>
    <w:sectPr w:rsidR="00BE0A10" w:rsidRPr="00414287" w:rsidSect="00D161FC">
      <w:headerReference w:type="default" r:id="rId69"/>
      <w:footerReference w:type="default" r:id="rId70"/>
      <w:pgSz w:w="11906" w:h="16838"/>
      <w:pgMar w:top="1418" w:right="1274" w:bottom="709"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41D" w:rsidRDefault="0094341D" w:rsidP="00170BF4">
      <w:pPr>
        <w:spacing w:after="0" w:line="240" w:lineRule="auto"/>
      </w:pPr>
      <w:r>
        <w:separator/>
      </w:r>
    </w:p>
  </w:endnote>
  <w:endnote w:type="continuationSeparator" w:id="0">
    <w:p w:rsidR="0094341D" w:rsidRDefault="0094341D" w:rsidP="00170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238957"/>
      <w:docPartObj>
        <w:docPartGallery w:val="Page Numbers (Bottom of Page)"/>
        <w:docPartUnique/>
      </w:docPartObj>
    </w:sdtPr>
    <w:sdtEndPr>
      <w:rPr>
        <w:noProof/>
      </w:rPr>
    </w:sdtEndPr>
    <w:sdtContent>
      <w:p w:rsidR="0094341D" w:rsidRDefault="0094341D">
        <w:pPr>
          <w:pStyle w:val="Footer"/>
          <w:jc w:val="right"/>
        </w:pPr>
        <w:r>
          <w:fldChar w:fldCharType="begin"/>
        </w:r>
        <w:r>
          <w:instrText xml:space="preserve"> PAGE   \* MERGEFORMAT </w:instrText>
        </w:r>
        <w:r>
          <w:fldChar w:fldCharType="separate"/>
        </w:r>
        <w:r w:rsidR="00C907F0">
          <w:rPr>
            <w:noProof/>
          </w:rPr>
          <w:t>34</w:t>
        </w:r>
        <w:r>
          <w:rPr>
            <w:noProof/>
          </w:rPr>
          <w:fldChar w:fldCharType="end"/>
        </w:r>
      </w:p>
    </w:sdtContent>
  </w:sdt>
  <w:p w:rsidR="0094341D" w:rsidRDefault="00943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41D" w:rsidRDefault="0094341D" w:rsidP="00170BF4">
      <w:pPr>
        <w:spacing w:after="0" w:line="240" w:lineRule="auto"/>
      </w:pPr>
      <w:r>
        <w:separator/>
      </w:r>
    </w:p>
  </w:footnote>
  <w:footnote w:type="continuationSeparator" w:id="0">
    <w:p w:rsidR="0094341D" w:rsidRDefault="0094341D" w:rsidP="00170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41D" w:rsidRDefault="0094341D" w:rsidP="00170BF4">
    <w:pPr>
      <w:pStyle w:val="Header"/>
      <w:jc w:val="right"/>
    </w:pPr>
    <w:r>
      <w:rPr>
        <w:noProof/>
        <w:lang w:eastAsia="en-GB"/>
      </w:rPr>
      <w:drawing>
        <wp:inline distT="0" distB="0" distL="0" distR="0" wp14:anchorId="1B44B0AE" wp14:editId="353AD123">
          <wp:extent cx="2341245" cy="85979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245" cy="8597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1389"/>
    <w:multiLevelType w:val="hybridMultilevel"/>
    <w:tmpl w:val="1FF8D57A"/>
    <w:lvl w:ilvl="0" w:tplc="05CE19A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B3144"/>
    <w:multiLevelType w:val="hybridMultilevel"/>
    <w:tmpl w:val="977AC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F77AE"/>
    <w:multiLevelType w:val="hybridMultilevel"/>
    <w:tmpl w:val="798EB07E"/>
    <w:lvl w:ilvl="0" w:tplc="1A08015C">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287446A"/>
    <w:multiLevelType w:val="hybridMultilevel"/>
    <w:tmpl w:val="B22011FA"/>
    <w:lvl w:ilvl="0" w:tplc="05CE19A4">
      <w:start w:val="1"/>
      <w:numFmt w:val="bullet"/>
      <w:lvlText w:val="•"/>
      <w:lvlJc w:val="left"/>
      <w:pPr>
        <w:tabs>
          <w:tab w:val="num" w:pos="720"/>
        </w:tabs>
        <w:ind w:left="720" w:hanging="360"/>
      </w:pPr>
      <w:rPr>
        <w:rFonts w:ascii="Arial" w:hAnsi="Arial" w:hint="default"/>
      </w:rPr>
    </w:lvl>
    <w:lvl w:ilvl="1" w:tplc="07A6D582" w:tentative="1">
      <w:start w:val="1"/>
      <w:numFmt w:val="bullet"/>
      <w:lvlText w:val="•"/>
      <w:lvlJc w:val="left"/>
      <w:pPr>
        <w:tabs>
          <w:tab w:val="num" w:pos="1440"/>
        </w:tabs>
        <w:ind w:left="1440" w:hanging="360"/>
      </w:pPr>
      <w:rPr>
        <w:rFonts w:ascii="Arial" w:hAnsi="Arial" w:hint="default"/>
      </w:rPr>
    </w:lvl>
    <w:lvl w:ilvl="2" w:tplc="6B68D7E6" w:tentative="1">
      <w:start w:val="1"/>
      <w:numFmt w:val="bullet"/>
      <w:lvlText w:val="•"/>
      <w:lvlJc w:val="left"/>
      <w:pPr>
        <w:tabs>
          <w:tab w:val="num" w:pos="2160"/>
        </w:tabs>
        <w:ind w:left="2160" w:hanging="360"/>
      </w:pPr>
      <w:rPr>
        <w:rFonts w:ascii="Arial" w:hAnsi="Arial" w:hint="default"/>
      </w:rPr>
    </w:lvl>
    <w:lvl w:ilvl="3" w:tplc="15BC2F0A" w:tentative="1">
      <w:start w:val="1"/>
      <w:numFmt w:val="bullet"/>
      <w:lvlText w:val="•"/>
      <w:lvlJc w:val="left"/>
      <w:pPr>
        <w:tabs>
          <w:tab w:val="num" w:pos="2880"/>
        </w:tabs>
        <w:ind w:left="2880" w:hanging="360"/>
      </w:pPr>
      <w:rPr>
        <w:rFonts w:ascii="Arial" w:hAnsi="Arial" w:hint="default"/>
      </w:rPr>
    </w:lvl>
    <w:lvl w:ilvl="4" w:tplc="12803EA8" w:tentative="1">
      <w:start w:val="1"/>
      <w:numFmt w:val="bullet"/>
      <w:lvlText w:val="•"/>
      <w:lvlJc w:val="left"/>
      <w:pPr>
        <w:tabs>
          <w:tab w:val="num" w:pos="3600"/>
        </w:tabs>
        <w:ind w:left="3600" w:hanging="360"/>
      </w:pPr>
      <w:rPr>
        <w:rFonts w:ascii="Arial" w:hAnsi="Arial" w:hint="default"/>
      </w:rPr>
    </w:lvl>
    <w:lvl w:ilvl="5" w:tplc="3CB09872" w:tentative="1">
      <w:start w:val="1"/>
      <w:numFmt w:val="bullet"/>
      <w:lvlText w:val="•"/>
      <w:lvlJc w:val="left"/>
      <w:pPr>
        <w:tabs>
          <w:tab w:val="num" w:pos="4320"/>
        </w:tabs>
        <w:ind w:left="4320" w:hanging="360"/>
      </w:pPr>
      <w:rPr>
        <w:rFonts w:ascii="Arial" w:hAnsi="Arial" w:hint="default"/>
      </w:rPr>
    </w:lvl>
    <w:lvl w:ilvl="6" w:tplc="BC966F7A" w:tentative="1">
      <w:start w:val="1"/>
      <w:numFmt w:val="bullet"/>
      <w:lvlText w:val="•"/>
      <w:lvlJc w:val="left"/>
      <w:pPr>
        <w:tabs>
          <w:tab w:val="num" w:pos="5040"/>
        </w:tabs>
        <w:ind w:left="5040" w:hanging="360"/>
      </w:pPr>
      <w:rPr>
        <w:rFonts w:ascii="Arial" w:hAnsi="Arial" w:hint="default"/>
      </w:rPr>
    </w:lvl>
    <w:lvl w:ilvl="7" w:tplc="31E8E876" w:tentative="1">
      <w:start w:val="1"/>
      <w:numFmt w:val="bullet"/>
      <w:lvlText w:val="•"/>
      <w:lvlJc w:val="left"/>
      <w:pPr>
        <w:tabs>
          <w:tab w:val="num" w:pos="5760"/>
        </w:tabs>
        <w:ind w:left="5760" w:hanging="360"/>
      </w:pPr>
      <w:rPr>
        <w:rFonts w:ascii="Arial" w:hAnsi="Arial" w:hint="default"/>
      </w:rPr>
    </w:lvl>
    <w:lvl w:ilvl="8" w:tplc="8924BA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41095E"/>
    <w:multiLevelType w:val="hybridMultilevel"/>
    <w:tmpl w:val="3B323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0247A8"/>
    <w:multiLevelType w:val="hybridMultilevel"/>
    <w:tmpl w:val="92E01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577991"/>
    <w:multiLevelType w:val="hybridMultilevel"/>
    <w:tmpl w:val="1F9CF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2F13E6"/>
    <w:multiLevelType w:val="hybridMultilevel"/>
    <w:tmpl w:val="2BF4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21472C"/>
    <w:multiLevelType w:val="hybridMultilevel"/>
    <w:tmpl w:val="2B62BAD0"/>
    <w:lvl w:ilvl="0" w:tplc="05CE19A4">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DB4087E"/>
    <w:multiLevelType w:val="hybridMultilevel"/>
    <w:tmpl w:val="F24AA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B12376"/>
    <w:multiLevelType w:val="hybridMultilevel"/>
    <w:tmpl w:val="46D6E130"/>
    <w:lvl w:ilvl="0" w:tplc="05CE19A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022AD8"/>
    <w:multiLevelType w:val="hybridMultilevel"/>
    <w:tmpl w:val="B058C528"/>
    <w:lvl w:ilvl="0" w:tplc="05CE19A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3B16A4"/>
    <w:multiLevelType w:val="hybridMultilevel"/>
    <w:tmpl w:val="70B652C2"/>
    <w:lvl w:ilvl="0" w:tplc="05CE19A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4F5C13"/>
    <w:multiLevelType w:val="hybridMultilevel"/>
    <w:tmpl w:val="17FC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13"/>
  </w:num>
  <w:num w:numId="5">
    <w:abstractNumId w:val="3"/>
  </w:num>
  <w:num w:numId="6">
    <w:abstractNumId w:val="8"/>
  </w:num>
  <w:num w:numId="7">
    <w:abstractNumId w:val="10"/>
  </w:num>
  <w:num w:numId="8">
    <w:abstractNumId w:val="11"/>
  </w:num>
  <w:num w:numId="9">
    <w:abstractNumId w:val="0"/>
  </w:num>
  <w:num w:numId="10">
    <w:abstractNumId w:val="12"/>
  </w:num>
  <w:num w:numId="11">
    <w:abstractNumId w:val="7"/>
  </w:num>
  <w:num w:numId="12">
    <w:abstractNumId w:val="1"/>
  </w:num>
  <w:num w:numId="13">
    <w:abstractNumId w:val="5"/>
  </w:num>
  <w:num w:numId="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071"/>
    <w:rsid w:val="000007C8"/>
    <w:rsid w:val="000067F6"/>
    <w:rsid w:val="00006C65"/>
    <w:rsid w:val="00007564"/>
    <w:rsid w:val="00010FB0"/>
    <w:rsid w:val="00014684"/>
    <w:rsid w:val="0001515A"/>
    <w:rsid w:val="0001646E"/>
    <w:rsid w:val="00025AD8"/>
    <w:rsid w:val="0002632C"/>
    <w:rsid w:val="000300BB"/>
    <w:rsid w:val="00031FF7"/>
    <w:rsid w:val="0003503F"/>
    <w:rsid w:val="0003701D"/>
    <w:rsid w:val="00041851"/>
    <w:rsid w:val="00050A0D"/>
    <w:rsid w:val="00052558"/>
    <w:rsid w:val="0005369E"/>
    <w:rsid w:val="00055030"/>
    <w:rsid w:val="00055240"/>
    <w:rsid w:val="00056949"/>
    <w:rsid w:val="000570EB"/>
    <w:rsid w:val="00060E68"/>
    <w:rsid w:val="00062632"/>
    <w:rsid w:val="000648E3"/>
    <w:rsid w:val="00065610"/>
    <w:rsid w:val="0006598A"/>
    <w:rsid w:val="00070941"/>
    <w:rsid w:val="00072F99"/>
    <w:rsid w:val="00073360"/>
    <w:rsid w:val="00073DBC"/>
    <w:rsid w:val="00081FAF"/>
    <w:rsid w:val="000835CA"/>
    <w:rsid w:val="000844C4"/>
    <w:rsid w:val="000847C4"/>
    <w:rsid w:val="00084D3C"/>
    <w:rsid w:val="0009153D"/>
    <w:rsid w:val="00091CD4"/>
    <w:rsid w:val="000936AE"/>
    <w:rsid w:val="000949AD"/>
    <w:rsid w:val="0009558D"/>
    <w:rsid w:val="000A0CB4"/>
    <w:rsid w:val="000A103C"/>
    <w:rsid w:val="000A28D2"/>
    <w:rsid w:val="000A3C1B"/>
    <w:rsid w:val="000A52B8"/>
    <w:rsid w:val="000A5445"/>
    <w:rsid w:val="000A64DD"/>
    <w:rsid w:val="000A69FC"/>
    <w:rsid w:val="000A7963"/>
    <w:rsid w:val="000B2376"/>
    <w:rsid w:val="000B7EB9"/>
    <w:rsid w:val="000C08D4"/>
    <w:rsid w:val="000C5706"/>
    <w:rsid w:val="000C661E"/>
    <w:rsid w:val="000C6BF7"/>
    <w:rsid w:val="000D26AB"/>
    <w:rsid w:val="000D624F"/>
    <w:rsid w:val="000D708A"/>
    <w:rsid w:val="000D7C75"/>
    <w:rsid w:val="000E042E"/>
    <w:rsid w:val="000E09FD"/>
    <w:rsid w:val="000E2783"/>
    <w:rsid w:val="000E35EC"/>
    <w:rsid w:val="000E3D9A"/>
    <w:rsid w:val="000E59F8"/>
    <w:rsid w:val="000F0816"/>
    <w:rsid w:val="000F38F2"/>
    <w:rsid w:val="000F6F37"/>
    <w:rsid w:val="001002D5"/>
    <w:rsid w:val="0010155B"/>
    <w:rsid w:val="00110963"/>
    <w:rsid w:val="00111489"/>
    <w:rsid w:val="001204F4"/>
    <w:rsid w:val="00123A74"/>
    <w:rsid w:val="001328B9"/>
    <w:rsid w:val="001349B9"/>
    <w:rsid w:val="001410F8"/>
    <w:rsid w:val="001415BD"/>
    <w:rsid w:val="00142FC8"/>
    <w:rsid w:val="00152643"/>
    <w:rsid w:val="00156217"/>
    <w:rsid w:val="00156BA6"/>
    <w:rsid w:val="00157AF0"/>
    <w:rsid w:val="00160322"/>
    <w:rsid w:val="00161278"/>
    <w:rsid w:val="00164345"/>
    <w:rsid w:val="00164DC0"/>
    <w:rsid w:val="00166D81"/>
    <w:rsid w:val="0017018B"/>
    <w:rsid w:val="00170BF4"/>
    <w:rsid w:val="0017128A"/>
    <w:rsid w:val="00171668"/>
    <w:rsid w:val="00171768"/>
    <w:rsid w:val="0018072E"/>
    <w:rsid w:val="00181695"/>
    <w:rsid w:val="00181DDB"/>
    <w:rsid w:val="00182DE6"/>
    <w:rsid w:val="00184218"/>
    <w:rsid w:val="00185A28"/>
    <w:rsid w:val="00185C7A"/>
    <w:rsid w:val="0018713D"/>
    <w:rsid w:val="001918C2"/>
    <w:rsid w:val="001937CB"/>
    <w:rsid w:val="00193F68"/>
    <w:rsid w:val="00195055"/>
    <w:rsid w:val="001953B7"/>
    <w:rsid w:val="00197821"/>
    <w:rsid w:val="001A13FB"/>
    <w:rsid w:val="001A2D22"/>
    <w:rsid w:val="001A4913"/>
    <w:rsid w:val="001A4AF1"/>
    <w:rsid w:val="001B06D5"/>
    <w:rsid w:val="001B0D0F"/>
    <w:rsid w:val="001B11A2"/>
    <w:rsid w:val="001B239B"/>
    <w:rsid w:val="001B41BA"/>
    <w:rsid w:val="001B7FD6"/>
    <w:rsid w:val="001C2667"/>
    <w:rsid w:val="001C593A"/>
    <w:rsid w:val="001C6C2B"/>
    <w:rsid w:val="001C7107"/>
    <w:rsid w:val="001C7189"/>
    <w:rsid w:val="001D1933"/>
    <w:rsid w:val="001D4E98"/>
    <w:rsid w:val="001D6888"/>
    <w:rsid w:val="001E4E82"/>
    <w:rsid w:val="001E557A"/>
    <w:rsid w:val="001E6A4F"/>
    <w:rsid w:val="001E7BAC"/>
    <w:rsid w:val="001F0850"/>
    <w:rsid w:val="001F11E0"/>
    <w:rsid w:val="001F1B8A"/>
    <w:rsid w:val="001F1E17"/>
    <w:rsid w:val="001F26D0"/>
    <w:rsid w:val="001F3BCF"/>
    <w:rsid w:val="001F3C36"/>
    <w:rsid w:val="001F6071"/>
    <w:rsid w:val="001F607F"/>
    <w:rsid w:val="001F7FFB"/>
    <w:rsid w:val="00200678"/>
    <w:rsid w:val="00204B07"/>
    <w:rsid w:val="0021268D"/>
    <w:rsid w:val="00214E4C"/>
    <w:rsid w:val="00214E70"/>
    <w:rsid w:val="00220C11"/>
    <w:rsid w:val="002216E7"/>
    <w:rsid w:val="00222079"/>
    <w:rsid w:val="00222906"/>
    <w:rsid w:val="00222F74"/>
    <w:rsid w:val="00223D92"/>
    <w:rsid w:val="00224005"/>
    <w:rsid w:val="0022412B"/>
    <w:rsid w:val="00224AD7"/>
    <w:rsid w:val="002253FD"/>
    <w:rsid w:val="00227240"/>
    <w:rsid w:val="002275B9"/>
    <w:rsid w:val="00227A07"/>
    <w:rsid w:val="00227BAA"/>
    <w:rsid w:val="00227CF2"/>
    <w:rsid w:val="00232ACA"/>
    <w:rsid w:val="00232C7E"/>
    <w:rsid w:val="00235EEE"/>
    <w:rsid w:val="00236417"/>
    <w:rsid w:val="00237566"/>
    <w:rsid w:val="00237711"/>
    <w:rsid w:val="00243970"/>
    <w:rsid w:val="00243F4D"/>
    <w:rsid w:val="00246209"/>
    <w:rsid w:val="00251175"/>
    <w:rsid w:val="00251CC8"/>
    <w:rsid w:val="002524BB"/>
    <w:rsid w:val="0025328F"/>
    <w:rsid w:val="002549E6"/>
    <w:rsid w:val="00255AB6"/>
    <w:rsid w:val="0025693F"/>
    <w:rsid w:val="002620B9"/>
    <w:rsid w:val="00263CA9"/>
    <w:rsid w:val="00264581"/>
    <w:rsid w:val="00267DDC"/>
    <w:rsid w:val="002700BF"/>
    <w:rsid w:val="00270453"/>
    <w:rsid w:val="00270EF3"/>
    <w:rsid w:val="00271C30"/>
    <w:rsid w:val="00276BA5"/>
    <w:rsid w:val="0028008E"/>
    <w:rsid w:val="00281F74"/>
    <w:rsid w:val="00283724"/>
    <w:rsid w:val="00291D99"/>
    <w:rsid w:val="00291DF8"/>
    <w:rsid w:val="00296364"/>
    <w:rsid w:val="00296F5A"/>
    <w:rsid w:val="00297D79"/>
    <w:rsid w:val="002A5BCD"/>
    <w:rsid w:val="002B053B"/>
    <w:rsid w:val="002B1A0B"/>
    <w:rsid w:val="002B1F83"/>
    <w:rsid w:val="002B2009"/>
    <w:rsid w:val="002B2ED3"/>
    <w:rsid w:val="002B392F"/>
    <w:rsid w:val="002B5301"/>
    <w:rsid w:val="002B6D8F"/>
    <w:rsid w:val="002C3CBF"/>
    <w:rsid w:val="002C629D"/>
    <w:rsid w:val="002C7349"/>
    <w:rsid w:val="002D0B6E"/>
    <w:rsid w:val="002D2F6A"/>
    <w:rsid w:val="002D37F4"/>
    <w:rsid w:val="002D688F"/>
    <w:rsid w:val="002E2229"/>
    <w:rsid w:val="002E4806"/>
    <w:rsid w:val="002E5ECE"/>
    <w:rsid w:val="002E7E56"/>
    <w:rsid w:val="002F2F5A"/>
    <w:rsid w:val="002F7669"/>
    <w:rsid w:val="002F7E64"/>
    <w:rsid w:val="003005FA"/>
    <w:rsid w:val="00300ED0"/>
    <w:rsid w:val="00302C7C"/>
    <w:rsid w:val="003030C1"/>
    <w:rsid w:val="00303386"/>
    <w:rsid w:val="00306E92"/>
    <w:rsid w:val="003130A1"/>
    <w:rsid w:val="003134FD"/>
    <w:rsid w:val="00316C94"/>
    <w:rsid w:val="00320A95"/>
    <w:rsid w:val="00327272"/>
    <w:rsid w:val="00333681"/>
    <w:rsid w:val="00333879"/>
    <w:rsid w:val="00335E1D"/>
    <w:rsid w:val="0034274A"/>
    <w:rsid w:val="00342986"/>
    <w:rsid w:val="00342E0D"/>
    <w:rsid w:val="00343E35"/>
    <w:rsid w:val="00344BF1"/>
    <w:rsid w:val="003507A1"/>
    <w:rsid w:val="00351AA7"/>
    <w:rsid w:val="00355436"/>
    <w:rsid w:val="00355CCD"/>
    <w:rsid w:val="00356D25"/>
    <w:rsid w:val="003611D2"/>
    <w:rsid w:val="003626F7"/>
    <w:rsid w:val="003638C5"/>
    <w:rsid w:val="003656ED"/>
    <w:rsid w:val="00366041"/>
    <w:rsid w:val="0037061D"/>
    <w:rsid w:val="00370EFE"/>
    <w:rsid w:val="003740D0"/>
    <w:rsid w:val="00376EB9"/>
    <w:rsid w:val="00380FDF"/>
    <w:rsid w:val="0038504B"/>
    <w:rsid w:val="003856E4"/>
    <w:rsid w:val="00392954"/>
    <w:rsid w:val="003968E3"/>
    <w:rsid w:val="003975B9"/>
    <w:rsid w:val="003A00FE"/>
    <w:rsid w:val="003A2DB3"/>
    <w:rsid w:val="003A672A"/>
    <w:rsid w:val="003A6764"/>
    <w:rsid w:val="003A7DE2"/>
    <w:rsid w:val="003B0D45"/>
    <w:rsid w:val="003B4EBC"/>
    <w:rsid w:val="003B62FF"/>
    <w:rsid w:val="003B767A"/>
    <w:rsid w:val="003B7978"/>
    <w:rsid w:val="003C2A94"/>
    <w:rsid w:val="003C63B6"/>
    <w:rsid w:val="003C7E75"/>
    <w:rsid w:val="003D1B58"/>
    <w:rsid w:val="003E2868"/>
    <w:rsid w:val="003E3B8B"/>
    <w:rsid w:val="003E75CF"/>
    <w:rsid w:val="003E7C1F"/>
    <w:rsid w:val="003F2A33"/>
    <w:rsid w:val="003F3CB7"/>
    <w:rsid w:val="003F728D"/>
    <w:rsid w:val="0040084C"/>
    <w:rsid w:val="00407319"/>
    <w:rsid w:val="00412666"/>
    <w:rsid w:val="004129DB"/>
    <w:rsid w:val="00414287"/>
    <w:rsid w:val="00414DB0"/>
    <w:rsid w:val="00417BF4"/>
    <w:rsid w:val="00420F64"/>
    <w:rsid w:val="004212C5"/>
    <w:rsid w:val="0042240D"/>
    <w:rsid w:val="004230E3"/>
    <w:rsid w:val="004267A4"/>
    <w:rsid w:val="0042689A"/>
    <w:rsid w:val="004268DC"/>
    <w:rsid w:val="004278A5"/>
    <w:rsid w:val="004309B4"/>
    <w:rsid w:val="004323DD"/>
    <w:rsid w:val="00433F6D"/>
    <w:rsid w:val="00436DC9"/>
    <w:rsid w:val="0043752A"/>
    <w:rsid w:val="00444A70"/>
    <w:rsid w:val="00446090"/>
    <w:rsid w:val="004509C3"/>
    <w:rsid w:val="00451480"/>
    <w:rsid w:val="00452FE5"/>
    <w:rsid w:val="00453D37"/>
    <w:rsid w:val="004557EB"/>
    <w:rsid w:val="00460D77"/>
    <w:rsid w:val="00462DC7"/>
    <w:rsid w:val="0046465B"/>
    <w:rsid w:val="00464C81"/>
    <w:rsid w:val="004655A5"/>
    <w:rsid w:val="004667A6"/>
    <w:rsid w:val="0046701D"/>
    <w:rsid w:val="00472233"/>
    <w:rsid w:val="004835F9"/>
    <w:rsid w:val="00484902"/>
    <w:rsid w:val="00484BD8"/>
    <w:rsid w:val="0048520A"/>
    <w:rsid w:val="0048792A"/>
    <w:rsid w:val="00487B2B"/>
    <w:rsid w:val="004907E7"/>
    <w:rsid w:val="00492E59"/>
    <w:rsid w:val="0049359A"/>
    <w:rsid w:val="00497B82"/>
    <w:rsid w:val="004A1A80"/>
    <w:rsid w:val="004A1D78"/>
    <w:rsid w:val="004B05D9"/>
    <w:rsid w:val="004B554A"/>
    <w:rsid w:val="004C3887"/>
    <w:rsid w:val="004C543F"/>
    <w:rsid w:val="004C703E"/>
    <w:rsid w:val="004C7C8C"/>
    <w:rsid w:val="004D1EBE"/>
    <w:rsid w:val="004D25A2"/>
    <w:rsid w:val="004D3581"/>
    <w:rsid w:val="004D56C6"/>
    <w:rsid w:val="004E0A5A"/>
    <w:rsid w:val="004E2B0A"/>
    <w:rsid w:val="004E3B7D"/>
    <w:rsid w:val="004E3F14"/>
    <w:rsid w:val="004F0860"/>
    <w:rsid w:val="004F153A"/>
    <w:rsid w:val="004F219B"/>
    <w:rsid w:val="004F2213"/>
    <w:rsid w:val="004F31BA"/>
    <w:rsid w:val="004F3743"/>
    <w:rsid w:val="004F3CD5"/>
    <w:rsid w:val="004F5A5E"/>
    <w:rsid w:val="004F61B2"/>
    <w:rsid w:val="004F6FD9"/>
    <w:rsid w:val="00504E80"/>
    <w:rsid w:val="00506323"/>
    <w:rsid w:val="00507626"/>
    <w:rsid w:val="00510B2B"/>
    <w:rsid w:val="00520110"/>
    <w:rsid w:val="00523C6F"/>
    <w:rsid w:val="005244F2"/>
    <w:rsid w:val="00525AFF"/>
    <w:rsid w:val="00530B38"/>
    <w:rsid w:val="00534E16"/>
    <w:rsid w:val="00537894"/>
    <w:rsid w:val="005379FE"/>
    <w:rsid w:val="005527E7"/>
    <w:rsid w:val="00554470"/>
    <w:rsid w:val="00555F1E"/>
    <w:rsid w:val="00560008"/>
    <w:rsid w:val="00561ADF"/>
    <w:rsid w:val="00562F41"/>
    <w:rsid w:val="00567C72"/>
    <w:rsid w:val="005708DC"/>
    <w:rsid w:val="00571720"/>
    <w:rsid w:val="00571A16"/>
    <w:rsid w:val="00571EB8"/>
    <w:rsid w:val="00575CDD"/>
    <w:rsid w:val="00576607"/>
    <w:rsid w:val="00580455"/>
    <w:rsid w:val="005807EC"/>
    <w:rsid w:val="00582CA7"/>
    <w:rsid w:val="005836FB"/>
    <w:rsid w:val="00584EFB"/>
    <w:rsid w:val="00585BD4"/>
    <w:rsid w:val="005865E9"/>
    <w:rsid w:val="005925EE"/>
    <w:rsid w:val="00595CB4"/>
    <w:rsid w:val="005A0488"/>
    <w:rsid w:val="005A08D4"/>
    <w:rsid w:val="005A1575"/>
    <w:rsid w:val="005A1F88"/>
    <w:rsid w:val="005A3871"/>
    <w:rsid w:val="005A46EE"/>
    <w:rsid w:val="005A4E5F"/>
    <w:rsid w:val="005A6B08"/>
    <w:rsid w:val="005B0C23"/>
    <w:rsid w:val="005B110B"/>
    <w:rsid w:val="005B56B9"/>
    <w:rsid w:val="005C101A"/>
    <w:rsid w:val="005C28E6"/>
    <w:rsid w:val="005C2DFC"/>
    <w:rsid w:val="005C5868"/>
    <w:rsid w:val="005D0012"/>
    <w:rsid w:val="005D0305"/>
    <w:rsid w:val="005D08B8"/>
    <w:rsid w:val="005D16CD"/>
    <w:rsid w:val="005D3CF3"/>
    <w:rsid w:val="005D47BE"/>
    <w:rsid w:val="005D57E2"/>
    <w:rsid w:val="005E026F"/>
    <w:rsid w:val="005E3C41"/>
    <w:rsid w:val="005E5349"/>
    <w:rsid w:val="005E5B87"/>
    <w:rsid w:val="005E7278"/>
    <w:rsid w:val="005E761B"/>
    <w:rsid w:val="005F29A7"/>
    <w:rsid w:val="005F355F"/>
    <w:rsid w:val="005F3FB4"/>
    <w:rsid w:val="005F5C70"/>
    <w:rsid w:val="005F72E7"/>
    <w:rsid w:val="006027B6"/>
    <w:rsid w:val="00603CE5"/>
    <w:rsid w:val="006050A5"/>
    <w:rsid w:val="0060655F"/>
    <w:rsid w:val="00606AF9"/>
    <w:rsid w:val="00607648"/>
    <w:rsid w:val="00610BD1"/>
    <w:rsid w:val="0061100B"/>
    <w:rsid w:val="00612978"/>
    <w:rsid w:val="00612E78"/>
    <w:rsid w:val="006139D6"/>
    <w:rsid w:val="00615D86"/>
    <w:rsid w:val="0061667D"/>
    <w:rsid w:val="00617097"/>
    <w:rsid w:val="00621F78"/>
    <w:rsid w:val="00627A0C"/>
    <w:rsid w:val="00637AC0"/>
    <w:rsid w:val="00641B18"/>
    <w:rsid w:val="0064434F"/>
    <w:rsid w:val="00644B11"/>
    <w:rsid w:val="00650582"/>
    <w:rsid w:val="00650B6B"/>
    <w:rsid w:val="00655189"/>
    <w:rsid w:val="00656612"/>
    <w:rsid w:val="00657122"/>
    <w:rsid w:val="006576E3"/>
    <w:rsid w:val="00661200"/>
    <w:rsid w:val="0066250F"/>
    <w:rsid w:val="00663B0E"/>
    <w:rsid w:val="006664D4"/>
    <w:rsid w:val="00666F0C"/>
    <w:rsid w:val="006712DB"/>
    <w:rsid w:val="0067135F"/>
    <w:rsid w:val="006730D9"/>
    <w:rsid w:val="00674F70"/>
    <w:rsid w:val="006760B0"/>
    <w:rsid w:val="0068065D"/>
    <w:rsid w:val="00681D51"/>
    <w:rsid w:val="00683F71"/>
    <w:rsid w:val="00692C98"/>
    <w:rsid w:val="00696E80"/>
    <w:rsid w:val="006A03B9"/>
    <w:rsid w:val="006A3533"/>
    <w:rsid w:val="006A7073"/>
    <w:rsid w:val="006B0481"/>
    <w:rsid w:val="006B0A61"/>
    <w:rsid w:val="006B3DED"/>
    <w:rsid w:val="006C26BB"/>
    <w:rsid w:val="006C4992"/>
    <w:rsid w:val="006C54EB"/>
    <w:rsid w:val="006D16CB"/>
    <w:rsid w:val="006D38A1"/>
    <w:rsid w:val="006D3A12"/>
    <w:rsid w:val="006E18DD"/>
    <w:rsid w:val="006E42A2"/>
    <w:rsid w:val="006E781A"/>
    <w:rsid w:val="006F1039"/>
    <w:rsid w:val="006F17E9"/>
    <w:rsid w:val="006F710B"/>
    <w:rsid w:val="0070618D"/>
    <w:rsid w:val="007065E6"/>
    <w:rsid w:val="00713D44"/>
    <w:rsid w:val="00717FDD"/>
    <w:rsid w:val="007202CF"/>
    <w:rsid w:val="00720F01"/>
    <w:rsid w:val="0072265C"/>
    <w:rsid w:val="0072416F"/>
    <w:rsid w:val="00727D30"/>
    <w:rsid w:val="00732744"/>
    <w:rsid w:val="007329A6"/>
    <w:rsid w:val="00740460"/>
    <w:rsid w:val="00741E5F"/>
    <w:rsid w:val="007424D7"/>
    <w:rsid w:val="00742700"/>
    <w:rsid w:val="00742D36"/>
    <w:rsid w:val="007466DD"/>
    <w:rsid w:val="0075157C"/>
    <w:rsid w:val="0075387F"/>
    <w:rsid w:val="00753C3D"/>
    <w:rsid w:val="00753F87"/>
    <w:rsid w:val="00755B86"/>
    <w:rsid w:val="00755F2B"/>
    <w:rsid w:val="007615C5"/>
    <w:rsid w:val="0076361E"/>
    <w:rsid w:val="00763BAF"/>
    <w:rsid w:val="00764561"/>
    <w:rsid w:val="007660FD"/>
    <w:rsid w:val="0077020A"/>
    <w:rsid w:val="007717D7"/>
    <w:rsid w:val="0077358F"/>
    <w:rsid w:val="00774575"/>
    <w:rsid w:val="007768AA"/>
    <w:rsid w:val="007768D2"/>
    <w:rsid w:val="00777C72"/>
    <w:rsid w:val="00780604"/>
    <w:rsid w:val="00780C8A"/>
    <w:rsid w:val="0078130C"/>
    <w:rsid w:val="00781D17"/>
    <w:rsid w:val="00783B93"/>
    <w:rsid w:val="00783BCB"/>
    <w:rsid w:val="00785009"/>
    <w:rsid w:val="00785FD1"/>
    <w:rsid w:val="00786EC6"/>
    <w:rsid w:val="007910F5"/>
    <w:rsid w:val="00791794"/>
    <w:rsid w:val="00793C91"/>
    <w:rsid w:val="007953DB"/>
    <w:rsid w:val="00797888"/>
    <w:rsid w:val="007A0252"/>
    <w:rsid w:val="007A37A8"/>
    <w:rsid w:val="007B1B41"/>
    <w:rsid w:val="007B6DA5"/>
    <w:rsid w:val="007B78EA"/>
    <w:rsid w:val="007C0C15"/>
    <w:rsid w:val="007C10FD"/>
    <w:rsid w:val="007C55ED"/>
    <w:rsid w:val="007C5715"/>
    <w:rsid w:val="007C712A"/>
    <w:rsid w:val="007D0759"/>
    <w:rsid w:val="007D2ADD"/>
    <w:rsid w:val="007D306C"/>
    <w:rsid w:val="007D4853"/>
    <w:rsid w:val="007D4EAA"/>
    <w:rsid w:val="007D7DC0"/>
    <w:rsid w:val="007E0332"/>
    <w:rsid w:val="007E335C"/>
    <w:rsid w:val="007E62D1"/>
    <w:rsid w:val="007E6E81"/>
    <w:rsid w:val="007F0074"/>
    <w:rsid w:val="007F0136"/>
    <w:rsid w:val="007F193B"/>
    <w:rsid w:val="007F1D02"/>
    <w:rsid w:val="007F28B4"/>
    <w:rsid w:val="007F30A6"/>
    <w:rsid w:val="007F54C5"/>
    <w:rsid w:val="007F55E1"/>
    <w:rsid w:val="00801128"/>
    <w:rsid w:val="008016D3"/>
    <w:rsid w:val="008050BF"/>
    <w:rsid w:val="008073C3"/>
    <w:rsid w:val="008145E9"/>
    <w:rsid w:val="0081480A"/>
    <w:rsid w:val="00817C92"/>
    <w:rsid w:val="008228B3"/>
    <w:rsid w:val="0082383C"/>
    <w:rsid w:val="008242AE"/>
    <w:rsid w:val="008263C0"/>
    <w:rsid w:val="00830FB2"/>
    <w:rsid w:val="00833771"/>
    <w:rsid w:val="00835EAA"/>
    <w:rsid w:val="00835EC7"/>
    <w:rsid w:val="0083640D"/>
    <w:rsid w:val="00842F64"/>
    <w:rsid w:val="0084333C"/>
    <w:rsid w:val="00843AD5"/>
    <w:rsid w:val="00843DB3"/>
    <w:rsid w:val="00843F7A"/>
    <w:rsid w:val="00845830"/>
    <w:rsid w:val="00851778"/>
    <w:rsid w:val="00856AFF"/>
    <w:rsid w:val="00861EDA"/>
    <w:rsid w:val="00863D37"/>
    <w:rsid w:val="0087047B"/>
    <w:rsid w:val="008718EB"/>
    <w:rsid w:val="008734CB"/>
    <w:rsid w:val="008743BE"/>
    <w:rsid w:val="00874B23"/>
    <w:rsid w:val="0087595C"/>
    <w:rsid w:val="008767C0"/>
    <w:rsid w:val="008825AB"/>
    <w:rsid w:val="0088621A"/>
    <w:rsid w:val="008862A1"/>
    <w:rsid w:val="00887FF0"/>
    <w:rsid w:val="008942D7"/>
    <w:rsid w:val="00897302"/>
    <w:rsid w:val="00897767"/>
    <w:rsid w:val="008A3B56"/>
    <w:rsid w:val="008A50E0"/>
    <w:rsid w:val="008A51B1"/>
    <w:rsid w:val="008A551E"/>
    <w:rsid w:val="008A55E2"/>
    <w:rsid w:val="008A7ABF"/>
    <w:rsid w:val="008B163E"/>
    <w:rsid w:val="008B2D6C"/>
    <w:rsid w:val="008B3085"/>
    <w:rsid w:val="008B319C"/>
    <w:rsid w:val="008B4830"/>
    <w:rsid w:val="008B5BAC"/>
    <w:rsid w:val="008B7283"/>
    <w:rsid w:val="008C1E8E"/>
    <w:rsid w:val="008C302F"/>
    <w:rsid w:val="008C68CF"/>
    <w:rsid w:val="008C7A10"/>
    <w:rsid w:val="008D07C1"/>
    <w:rsid w:val="008D0E3A"/>
    <w:rsid w:val="008D0F12"/>
    <w:rsid w:val="008D56BB"/>
    <w:rsid w:val="008D6D97"/>
    <w:rsid w:val="008E05F6"/>
    <w:rsid w:val="008E14FD"/>
    <w:rsid w:val="008E5692"/>
    <w:rsid w:val="008E6C10"/>
    <w:rsid w:val="008E734C"/>
    <w:rsid w:val="008F06A1"/>
    <w:rsid w:val="008F0ECF"/>
    <w:rsid w:val="008F2391"/>
    <w:rsid w:val="008F3C1D"/>
    <w:rsid w:val="008F5136"/>
    <w:rsid w:val="008F55AE"/>
    <w:rsid w:val="008F69F5"/>
    <w:rsid w:val="008F7F0F"/>
    <w:rsid w:val="009034C2"/>
    <w:rsid w:val="00907355"/>
    <w:rsid w:val="00911BEC"/>
    <w:rsid w:val="0091239A"/>
    <w:rsid w:val="00912860"/>
    <w:rsid w:val="00913B9B"/>
    <w:rsid w:val="009148A0"/>
    <w:rsid w:val="00914E60"/>
    <w:rsid w:val="00922F0C"/>
    <w:rsid w:val="00923C43"/>
    <w:rsid w:val="00925DA8"/>
    <w:rsid w:val="0092752B"/>
    <w:rsid w:val="00927D8A"/>
    <w:rsid w:val="009407B4"/>
    <w:rsid w:val="0094341D"/>
    <w:rsid w:val="0094359D"/>
    <w:rsid w:val="00945414"/>
    <w:rsid w:val="009463AA"/>
    <w:rsid w:val="0094707F"/>
    <w:rsid w:val="0095018C"/>
    <w:rsid w:val="00950A6D"/>
    <w:rsid w:val="00950B70"/>
    <w:rsid w:val="00950DCA"/>
    <w:rsid w:val="00952719"/>
    <w:rsid w:val="00954E29"/>
    <w:rsid w:val="009564FB"/>
    <w:rsid w:val="00960655"/>
    <w:rsid w:val="00960D3A"/>
    <w:rsid w:val="00966F3F"/>
    <w:rsid w:val="009679E3"/>
    <w:rsid w:val="00971A51"/>
    <w:rsid w:val="009773A9"/>
    <w:rsid w:val="009808AF"/>
    <w:rsid w:val="00982A96"/>
    <w:rsid w:val="00991E73"/>
    <w:rsid w:val="00992428"/>
    <w:rsid w:val="00993222"/>
    <w:rsid w:val="00995C00"/>
    <w:rsid w:val="00995E1E"/>
    <w:rsid w:val="0099636F"/>
    <w:rsid w:val="009A56BD"/>
    <w:rsid w:val="009A5F85"/>
    <w:rsid w:val="009A6FB5"/>
    <w:rsid w:val="009B165A"/>
    <w:rsid w:val="009B5937"/>
    <w:rsid w:val="009B70DA"/>
    <w:rsid w:val="009B7FBA"/>
    <w:rsid w:val="009C0CCB"/>
    <w:rsid w:val="009C1280"/>
    <w:rsid w:val="009C3B90"/>
    <w:rsid w:val="009C56DA"/>
    <w:rsid w:val="009C746B"/>
    <w:rsid w:val="009D0444"/>
    <w:rsid w:val="009D36DD"/>
    <w:rsid w:val="009D3B78"/>
    <w:rsid w:val="009D3C1A"/>
    <w:rsid w:val="009D3DB2"/>
    <w:rsid w:val="009D5B1F"/>
    <w:rsid w:val="009D7BE1"/>
    <w:rsid w:val="009D7F77"/>
    <w:rsid w:val="009E3985"/>
    <w:rsid w:val="009E4A7B"/>
    <w:rsid w:val="009E6F0D"/>
    <w:rsid w:val="009F012C"/>
    <w:rsid w:val="009F2843"/>
    <w:rsid w:val="009F6FA9"/>
    <w:rsid w:val="00A001A6"/>
    <w:rsid w:val="00A00BA9"/>
    <w:rsid w:val="00A03973"/>
    <w:rsid w:val="00A0412F"/>
    <w:rsid w:val="00A05046"/>
    <w:rsid w:val="00A07E4B"/>
    <w:rsid w:val="00A11E20"/>
    <w:rsid w:val="00A15851"/>
    <w:rsid w:val="00A16309"/>
    <w:rsid w:val="00A17262"/>
    <w:rsid w:val="00A22C01"/>
    <w:rsid w:val="00A23E07"/>
    <w:rsid w:val="00A27744"/>
    <w:rsid w:val="00A3075B"/>
    <w:rsid w:val="00A32D25"/>
    <w:rsid w:val="00A34E8E"/>
    <w:rsid w:val="00A35715"/>
    <w:rsid w:val="00A35982"/>
    <w:rsid w:val="00A37154"/>
    <w:rsid w:val="00A376FA"/>
    <w:rsid w:val="00A37997"/>
    <w:rsid w:val="00A41ED8"/>
    <w:rsid w:val="00A430A9"/>
    <w:rsid w:val="00A444B9"/>
    <w:rsid w:val="00A445FA"/>
    <w:rsid w:val="00A50DC3"/>
    <w:rsid w:val="00A55CE4"/>
    <w:rsid w:val="00A5617C"/>
    <w:rsid w:val="00A61E9F"/>
    <w:rsid w:val="00A64DA5"/>
    <w:rsid w:val="00A8437E"/>
    <w:rsid w:val="00A8489F"/>
    <w:rsid w:val="00A861EB"/>
    <w:rsid w:val="00A86A00"/>
    <w:rsid w:val="00A875C2"/>
    <w:rsid w:val="00A90C0D"/>
    <w:rsid w:val="00A912CC"/>
    <w:rsid w:val="00A95FA7"/>
    <w:rsid w:val="00AA276F"/>
    <w:rsid w:val="00AA2FD2"/>
    <w:rsid w:val="00AA61E3"/>
    <w:rsid w:val="00AB2AED"/>
    <w:rsid w:val="00AB46A1"/>
    <w:rsid w:val="00AB5F69"/>
    <w:rsid w:val="00AB6257"/>
    <w:rsid w:val="00AB77EB"/>
    <w:rsid w:val="00AB78EE"/>
    <w:rsid w:val="00AC4B6A"/>
    <w:rsid w:val="00AC5E4C"/>
    <w:rsid w:val="00AD0830"/>
    <w:rsid w:val="00AE06F2"/>
    <w:rsid w:val="00AE2AF8"/>
    <w:rsid w:val="00AF095F"/>
    <w:rsid w:val="00AF1557"/>
    <w:rsid w:val="00AF15E8"/>
    <w:rsid w:val="00AF1FB9"/>
    <w:rsid w:val="00AF27F6"/>
    <w:rsid w:val="00B010B5"/>
    <w:rsid w:val="00B04576"/>
    <w:rsid w:val="00B0493D"/>
    <w:rsid w:val="00B07EDE"/>
    <w:rsid w:val="00B12F5B"/>
    <w:rsid w:val="00B13106"/>
    <w:rsid w:val="00B20C98"/>
    <w:rsid w:val="00B21BE6"/>
    <w:rsid w:val="00B2434F"/>
    <w:rsid w:val="00B24526"/>
    <w:rsid w:val="00B251F0"/>
    <w:rsid w:val="00B32526"/>
    <w:rsid w:val="00B3565C"/>
    <w:rsid w:val="00B3612D"/>
    <w:rsid w:val="00B3640D"/>
    <w:rsid w:val="00B378DD"/>
    <w:rsid w:val="00B4125E"/>
    <w:rsid w:val="00B41C36"/>
    <w:rsid w:val="00B46108"/>
    <w:rsid w:val="00B462C7"/>
    <w:rsid w:val="00B46381"/>
    <w:rsid w:val="00B54BBD"/>
    <w:rsid w:val="00B555A0"/>
    <w:rsid w:val="00B6035C"/>
    <w:rsid w:val="00B6788B"/>
    <w:rsid w:val="00B67964"/>
    <w:rsid w:val="00B7013D"/>
    <w:rsid w:val="00B7605D"/>
    <w:rsid w:val="00B77DE4"/>
    <w:rsid w:val="00B81BB1"/>
    <w:rsid w:val="00B821D8"/>
    <w:rsid w:val="00B84FFF"/>
    <w:rsid w:val="00B86302"/>
    <w:rsid w:val="00B87478"/>
    <w:rsid w:val="00B87CDD"/>
    <w:rsid w:val="00B97876"/>
    <w:rsid w:val="00BA34E6"/>
    <w:rsid w:val="00BA43F7"/>
    <w:rsid w:val="00BA5923"/>
    <w:rsid w:val="00BA6833"/>
    <w:rsid w:val="00BA7198"/>
    <w:rsid w:val="00BB01CB"/>
    <w:rsid w:val="00BB204A"/>
    <w:rsid w:val="00BB329D"/>
    <w:rsid w:val="00BB4586"/>
    <w:rsid w:val="00BB477A"/>
    <w:rsid w:val="00BB645D"/>
    <w:rsid w:val="00BC4DE1"/>
    <w:rsid w:val="00BC541E"/>
    <w:rsid w:val="00BC6C9D"/>
    <w:rsid w:val="00BC7312"/>
    <w:rsid w:val="00BC779B"/>
    <w:rsid w:val="00BD0349"/>
    <w:rsid w:val="00BD6492"/>
    <w:rsid w:val="00BD66AD"/>
    <w:rsid w:val="00BD7591"/>
    <w:rsid w:val="00BE0A10"/>
    <w:rsid w:val="00BE4CFE"/>
    <w:rsid w:val="00BF2A83"/>
    <w:rsid w:val="00BF2AE6"/>
    <w:rsid w:val="00BF2C80"/>
    <w:rsid w:val="00BF3ED7"/>
    <w:rsid w:val="00BF7389"/>
    <w:rsid w:val="00BF75C0"/>
    <w:rsid w:val="00C00632"/>
    <w:rsid w:val="00C02453"/>
    <w:rsid w:val="00C0414E"/>
    <w:rsid w:val="00C107C1"/>
    <w:rsid w:val="00C119EA"/>
    <w:rsid w:val="00C14103"/>
    <w:rsid w:val="00C14BA7"/>
    <w:rsid w:val="00C173F9"/>
    <w:rsid w:val="00C177B1"/>
    <w:rsid w:val="00C22066"/>
    <w:rsid w:val="00C2630E"/>
    <w:rsid w:val="00C277D7"/>
    <w:rsid w:val="00C3150D"/>
    <w:rsid w:val="00C3167D"/>
    <w:rsid w:val="00C3317C"/>
    <w:rsid w:val="00C33600"/>
    <w:rsid w:val="00C365A3"/>
    <w:rsid w:val="00C46125"/>
    <w:rsid w:val="00C516B9"/>
    <w:rsid w:val="00C52835"/>
    <w:rsid w:val="00C5615A"/>
    <w:rsid w:val="00C56536"/>
    <w:rsid w:val="00C57481"/>
    <w:rsid w:val="00C62562"/>
    <w:rsid w:val="00C63C72"/>
    <w:rsid w:val="00C66C55"/>
    <w:rsid w:val="00C67DA5"/>
    <w:rsid w:val="00C70659"/>
    <w:rsid w:val="00C70BD8"/>
    <w:rsid w:val="00C72EE9"/>
    <w:rsid w:val="00C7653B"/>
    <w:rsid w:val="00C80C97"/>
    <w:rsid w:val="00C82512"/>
    <w:rsid w:val="00C84FC3"/>
    <w:rsid w:val="00C907F0"/>
    <w:rsid w:val="00C91E30"/>
    <w:rsid w:val="00C94320"/>
    <w:rsid w:val="00C96819"/>
    <w:rsid w:val="00CA4793"/>
    <w:rsid w:val="00CB228E"/>
    <w:rsid w:val="00CB2E7D"/>
    <w:rsid w:val="00CB2EEB"/>
    <w:rsid w:val="00CB356F"/>
    <w:rsid w:val="00CB473B"/>
    <w:rsid w:val="00CB4BB8"/>
    <w:rsid w:val="00CC0489"/>
    <w:rsid w:val="00CC16AD"/>
    <w:rsid w:val="00CC22D9"/>
    <w:rsid w:val="00CC24E8"/>
    <w:rsid w:val="00CC289F"/>
    <w:rsid w:val="00CC5E6E"/>
    <w:rsid w:val="00CC68BF"/>
    <w:rsid w:val="00CD2BC6"/>
    <w:rsid w:val="00CD343F"/>
    <w:rsid w:val="00CD3731"/>
    <w:rsid w:val="00CD37AA"/>
    <w:rsid w:val="00CD3AB6"/>
    <w:rsid w:val="00CD5435"/>
    <w:rsid w:val="00CD5E0D"/>
    <w:rsid w:val="00CE0748"/>
    <w:rsid w:val="00CE2B92"/>
    <w:rsid w:val="00CE503E"/>
    <w:rsid w:val="00CE5ACA"/>
    <w:rsid w:val="00CF2227"/>
    <w:rsid w:val="00CF33BD"/>
    <w:rsid w:val="00CF51E1"/>
    <w:rsid w:val="00CF70C3"/>
    <w:rsid w:val="00D03BE2"/>
    <w:rsid w:val="00D044BA"/>
    <w:rsid w:val="00D1475B"/>
    <w:rsid w:val="00D1521B"/>
    <w:rsid w:val="00D161FC"/>
    <w:rsid w:val="00D1674F"/>
    <w:rsid w:val="00D20DF0"/>
    <w:rsid w:val="00D21DD5"/>
    <w:rsid w:val="00D24EE4"/>
    <w:rsid w:val="00D27E32"/>
    <w:rsid w:val="00D30809"/>
    <w:rsid w:val="00D31A94"/>
    <w:rsid w:val="00D36CAB"/>
    <w:rsid w:val="00D37A14"/>
    <w:rsid w:val="00D40F7F"/>
    <w:rsid w:val="00D439F1"/>
    <w:rsid w:val="00D448D3"/>
    <w:rsid w:val="00D44B52"/>
    <w:rsid w:val="00D50F15"/>
    <w:rsid w:val="00D51934"/>
    <w:rsid w:val="00D54535"/>
    <w:rsid w:val="00D605D1"/>
    <w:rsid w:val="00D64BF0"/>
    <w:rsid w:val="00D65745"/>
    <w:rsid w:val="00D6769A"/>
    <w:rsid w:val="00D7165C"/>
    <w:rsid w:val="00D7190A"/>
    <w:rsid w:val="00D77983"/>
    <w:rsid w:val="00D81903"/>
    <w:rsid w:val="00D82BCC"/>
    <w:rsid w:val="00D8413A"/>
    <w:rsid w:val="00D85E7E"/>
    <w:rsid w:val="00D86275"/>
    <w:rsid w:val="00D934B2"/>
    <w:rsid w:val="00D95705"/>
    <w:rsid w:val="00D9669E"/>
    <w:rsid w:val="00DA00E4"/>
    <w:rsid w:val="00DA300F"/>
    <w:rsid w:val="00DA324C"/>
    <w:rsid w:val="00DA7D75"/>
    <w:rsid w:val="00DB0533"/>
    <w:rsid w:val="00DB0EFB"/>
    <w:rsid w:val="00DB5019"/>
    <w:rsid w:val="00DB788E"/>
    <w:rsid w:val="00DC032B"/>
    <w:rsid w:val="00DC1A11"/>
    <w:rsid w:val="00DC2294"/>
    <w:rsid w:val="00DC46CD"/>
    <w:rsid w:val="00DC622E"/>
    <w:rsid w:val="00DD42CA"/>
    <w:rsid w:val="00DD43CB"/>
    <w:rsid w:val="00DD44FE"/>
    <w:rsid w:val="00DD4568"/>
    <w:rsid w:val="00DD5E4B"/>
    <w:rsid w:val="00DE3E82"/>
    <w:rsid w:val="00DE48D2"/>
    <w:rsid w:val="00DE6105"/>
    <w:rsid w:val="00DE6FB3"/>
    <w:rsid w:val="00DE74B3"/>
    <w:rsid w:val="00DF39D2"/>
    <w:rsid w:val="00DF5F1A"/>
    <w:rsid w:val="00DF661D"/>
    <w:rsid w:val="00DF7373"/>
    <w:rsid w:val="00E004FD"/>
    <w:rsid w:val="00E034E0"/>
    <w:rsid w:val="00E04563"/>
    <w:rsid w:val="00E15B08"/>
    <w:rsid w:val="00E21716"/>
    <w:rsid w:val="00E25421"/>
    <w:rsid w:val="00E34642"/>
    <w:rsid w:val="00E355A2"/>
    <w:rsid w:val="00E3715C"/>
    <w:rsid w:val="00E3765F"/>
    <w:rsid w:val="00E37E08"/>
    <w:rsid w:val="00E408DA"/>
    <w:rsid w:val="00E43717"/>
    <w:rsid w:val="00E4461B"/>
    <w:rsid w:val="00E44ABF"/>
    <w:rsid w:val="00E465A8"/>
    <w:rsid w:val="00E46B2D"/>
    <w:rsid w:val="00E54161"/>
    <w:rsid w:val="00E54576"/>
    <w:rsid w:val="00E5461E"/>
    <w:rsid w:val="00E555C5"/>
    <w:rsid w:val="00E60AB0"/>
    <w:rsid w:val="00E60BA4"/>
    <w:rsid w:val="00E61AF8"/>
    <w:rsid w:val="00E61B20"/>
    <w:rsid w:val="00E64202"/>
    <w:rsid w:val="00E7015E"/>
    <w:rsid w:val="00E7208A"/>
    <w:rsid w:val="00E74D0A"/>
    <w:rsid w:val="00E8116C"/>
    <w:rsid w:val="00E81650"/>
    <w:rsid w:val="00E81731"/>
    <w:rsid w:val="00E82248"/>
    <w:rsid w:val="00E82D3F"/>
    <w:rsid w:val="00E83D51"/>
    <w:rsid w:val="00E84EB7"/>
    <w:rsid w:val="00E850B5"/>
    <w:rsid w:val="00E86FF1"/>
    <w:rsid w:val="00E91130"/>
    <w:rsid w:val="00E914C2"/>
    <w:rsid w:val="00E91996"/>
    <w:rsid w:val="00E94C4D"/>
    <w:rsid w:val="00E958BD"/>
    <w:rsid w:val="00EA19E4"/>
    <w:rsid w:val="00EA20D2"/>
    <w:rsid w:val="00EA4D9F"/>
    <w:rsid w:val="00EA5149"/>
    <w:rsid w:val="00EA5805"/>
    <w:rsid w:val="00EA5E74"/>
    <w:rsid w:val="00EA74E1"/>
    <w:rsid w:val="00EA75B7"/>
    <w:rsid w:val="00EB0A25"/>
    <w:rsid w:val="00EB38AA"/>
    <w:rsid w:val="00EB475C"/>
    <w:rsid w:val="00EB64F6"/>
    <w:rsid w:val="00EB6AFA"/>
    <w:rsid w:val="00EC1578"/>
    <w:rsid w:val="00EC2901"/>
    <w:rsid w:val="00EC2D47"/>
    <w:rsid w:val="00ED0DDC"/>
    <w:rsid w:val="00ED2023"/>
    <w:rsid w:val="00ED2AD2"/>
    <w:rsid w:val="00ED300B"/>
    <w:rsid w:val="00ED5076"/>
    <w:rsid w:val="00ED5E59"/>
    <w:rsid w:val="00EE19EB"/>
    <w:rsid w:val="00EE5A4E"/>
    <w:rsid w:val="00EF1F0A"/>
    <w:rsid w:val="00EF3F58"/>
    <w:rsid w:val="00EF44F1"/>
    <w:rsid w:val="00EF4A79"/>
    <w:rsid w:val="00EF4F5F"/>
    <w:rsid w:val="00F014C5"/>
    <w:rsid w:val="00F02108"/>
    <w:rsid w:val="00F026CA"/>
    <w:rsid w:val="00F04D57"/>
    <w:rsid w:val="00F0614D"/>
    <w:rsid w:val="00F06F19"/>
    <w:rsid w:val="00F1024D"/>
    <w:rsid w:val="00F1485C"/>
    <w:rsid w:val="00F16B56"/>
    <w:rsid w:val="00F170E8"/>
    <w:rsid w:val="00F23EEE"/>
    <w:rsid w:val="00F24332"/>
    <w:rsid w:val="00F26AE9"/>
    <w:rsid w:val="00F3216D"/>
    <w:rsid w:val="00F32522"/>
    <w:rsid w:val="00F35B2A"/>
    <w:rsid w:val="00F37EA6"/>
    <w:rsid w:val="00F4273D"/>
    <w:rsid w:val="00F43C7E"/>
    <w:rsid w:val="00F4431F"/>
    <w:rsid w:val="00F44BDB"/>
    <w:rsid w:val="00F45BF4"/>
    <w:rsid w:val="00F45E7C"/>
    <w:rsid w:val="00F464C3"/>
    <w:rsid w:val="00F46C16"/>
    <w:rsid w:val="00F46DC1"/>
    <w:rsid w:val="00F50979"/>
    <w:rsid w:val="00F512DD"/>
    <w:rsid w:val="00F52D29"/>
    <w:rsid w:val="00F5313D"/>
    <w:rsid w:val="00F537AA"/>
    <w:rsid w:val="00F53FB7"/>
    <w:rsid w:val="00F57A1F"/>
    <w:rsid w:val="00F60790"/>
    <w:rsid w:val="00F61147"/>
    <w:rsid w:val="00F648D9"/>
    <w:rsid w:val="00F65982"/>
    <w:rsid w:val="00F66374"/>
    <w:rsid w:val="00F67B07"/>
    <w:rsid w:val="00F70124"/>
    <w:rsid w:val="00F71442"/>
    <w:rsid w:val="00F7471F"/>
    <w:rsid w:val="00F774BC"/>
    <w:rsid w:val="00F77530"/>
    <w:rsid w:val="00F800E1"/>
    <w:rsid w:val="00F803A4"/>
    <w:rsid w:val="00F804D7"/>
    <w:rsid w:val="00F814B6"/>
    <w:rsid w:val="00F83EF9"/>
    <w:rsid w:val="00F84355"/>
    <w:rsid w:val="00F85B0E"/>
    <w:rsid w:val="00F85D55"/>
    <w:rsid w:val="00F9148F"/>
    <w:rsid w:val="00F958BB"/>
    <w:rsid w:val="00F96D5E"/>
    <w:rsid w:val="00FA059B"/>
    <w:rsid w:val="00FA18A3"/>
    <w:rsid w:val="00FB0498"/>
    <w:rsid w:val="00FB0E3E"/>
    <w:rsid w:val="00FB23C9"/>
    <w:rsid w:val="00FB2F01"/>
    <w:rsid w:val="00FB3516"/>
    <w:rsid w:val="00FB6BDC"/>
    <w:rsid w:val="00FB78FD"/>
    <w:rsid w:val="00FB7B64"/>
    <w:rsid w:val="00FC3AA4"/>
    <w:rsid w:val="00FC3CD4"/>
    <w:rsid w:val="00FC4B68"/>
    <w:rsid w:val="00FC579D"/>
    <w:rsid w:val="00FC7704"/>
    <w:rsid w:val="00FD4F43"/>
    <w:rsid w:val="00FD5CB7"/>
    <w:rsid w:val="00FE0120"/>
    <w:rsid w:val="00FE08EE"/>
    <w:rsid w:val="00FE1B2A"/>
    <w:rsid w:val="00FE6857"/>
    <w:rsid w:val="00FF3EE9"/>
    <w:rsid w:val="00FF4E4D"/>
    <w:rsid w:val="00FF52A7"/>
    <w:rsid w:val="00FF5315"/>
    <w:rsid w:val="00FF6C81"/>
    <w:rsid w:val="00FF7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05A67"/>
  <w15:chartTrackingRefBased/>
  <w15:docId w15:val="{19FF7571-2C9F-4F12-9BCC-B7CE80AC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DB3"/>
  </w:style>
  <w:style w:type="paragraph" w:styleId="Heading1">
    <w:name w:val="heading 1"/>
    <w:basedOn w:val="Normal"/>
    <w:next w:val="Normal"/>
    <w:link w:val="Heading1Char"/>
    <w:uiPriority w:val="9"/>
    <w:qFormat/>
    <w:rsid w:val="001349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349B9"/>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F08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9B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349B9"/>
    <w:pPr>
      <w:outlineLvl w:val="9"/>
    </w:pPr>
    <w:rPr>
      <w:lang w:val="en-US"/>
    </w:rPr>
  </w:style>
  <w:style w:type="character" w:customStyle="1" w:styleId="Heading2Char">
    <w:name w:val="Heading 2 Char"/>
    <w:basedOn w:val="DefaultParagraphFont"/>
    <w:link w:val="Heading2"/>
    <w:uiPriority w:val="9"/>
    <w:rsid w:val="001349B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349B9"/>
    <w:pPr>
      <w:spacing w:line="256" w:lineRule="auto"/>
      <w:ind w:left="720"/>
      <w:contextualSpacing/>
    </w:pPr>
  </w:style>
  <w:style w:type="paragraph" w:styleId="TOC1">
    <w:name w:val="toc 1"/>
    <w:basedOn w:val="Normal"/>
    <w:next w:val="Normal"/>
    <w:autoRedefine/>
    <w:uiPriority w:val="39"/>
    <w:unhideWhenUsed/>
    <w:rsid w:val="001349B9"/>
    <w:pPr>
      <w:spacing w:after="100"/>
    </w:pPr>
  </w:style>
  <w:style w:type="paragraph" w:styleId="TOC2">
    <w:name w:val="toc 2"/>
    <w:basedOn w:val="Normal"/>
    <w:next w:val="Normal"/>
    <w:autoRedefine/>
    <w:uiPriority w:val="39"/>
    <w:unhideWhenUsed/>
    <w:rsid w:val="001349B9"/>
    <w:pPr>
      <w:spacing w:after="100"/>
      <w:ind w:left="220"/>
    </w:pPr>
  </w:style>
  <w:style w:type="character" w:styleId="Hyperlink">
    <w:name w:val="Hyperlink"/>
    <w:basedOn w:val="DefaultParagraphFont"/>
    <w:uiPriority w:val="99"/>
    <w:unhideWhenUsed/>
    <w:rsid w:val="001349B9"/>
    <w:rPr>
      <w:color w:val="0563C1" w:themeColor="hyperlink"/>
      <w:u w:val="single"/>
    </w:rPr>
  </w:style>
  <w:style w:type="table" w:styleId="GridTable4-Accent5">
    <w:name w:val="Grid Table 4 Accent 5"/>
    <w:basedOn w:val="TableNormal"/>
    <w:uiPriority w:val="49"/>
    <w:rsid w:val="00835EC7"/>
    <w:pPr>
      <w:spacing w:after="0" w:line="240" w:lineRule="auto"/>
    </w:p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4">
    <w:name w:val="TableGrid4"/>
    <w:rsid w:val="00835EC7"/>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 Grid10"/>
    <w:basedOn w:val="TableNormal"/>
    <w:uiPriority w:val="39"/>
    <w:rsid w:val="00835EC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35EC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35EC7"/>
    <w:pPr>
      <w:spacing w:after="100"/>
      <w:ind w:left="440"/>
    </w:pPr>
  </w:style>
  <w:style w:type="table" w:styleId="TableGrid">
    <w:name w:val="Table Grid"/>
    <w:basedOn w:val="TableNormal"/>
    <w:uiPriority w:val="39"/>
    <w:rsid w:val="00683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43AD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843A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51">
    <w:name w:val="Grid Table 4 - Accent 51"/>
    <w:basedOn w:val="TableNormal"/>
    <w:next w:val="GridTable4-Accent5"/>
    <w:uiPriority w:val="49"/>
    <w:rsid w:val="004F086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rsid w:val="004F0860"/>
    <w:rPr>
      <w:rFonts w:asciiTheme="majorHAnsi" w:eastAsiaTheme="majorEastAsia" w:hAnsiTheme="majorHAnsi" w:cstheme="majorBidi"/>
      <w:color w:val="1F4D78" w:themeColor="accent1" w:themeShade="7F"/>
      <w:sz w:val="24"/>
      <w:szCs w:val="24"/>
    </w:rPr>
  </w:style>
  <w:style w:type="table" w:customStyle="1" w:styleId="GridTable4-Accent52">
    <w:name w:val="Grid Table 4 - Accent 52"/>
    <w:basedOn w:val="TableNormal"/>
    <w:next w:val="GridTable4-Accent5"/>
    <w:uiPriority w:val="49"/>
    <w:rsid w:val="00A22C0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3">
    <w:name w:val="TableGrid3"/>
    <w:rsid w:val="0033387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9">
    <w:name w:val="Table Grid9"/>
    <w:basedOn w:val="TableNormal"/>
    <w:next w:val="TableGrid"/>
    <w:uiPriority w:val="39"/>
    <w:rsid w:val="00333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3">
    <w:name w:val="Grid Table 4 - Accent 53"/>
    <w:basedOn w:val="TableNormal"/>
    <w:next w:val="GridTable4-Accent5"/>
    <w:uiPriority w:val="49"/>
    <w:rsid w:val="0033387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DA00E4"/>
    <w:rPr>
      <w:sz w:val="16"/>
      <w:szCs w:val="16"/>
    </w:rPr>
  </w:style>
  <w:style w:type="paragraph" w:styleId="CommentText">
    <w:name w:val="annotation text"/>
    <w:basedOn w:val="Normal"/>
    <w:link w:val="CommentTextChar"/>
    <w:uiPriority w:val="99"/>
    <w:semiHidden/>
    <w:unhideWhenUsed/>
    <w:rsid w:val="00DA00E4"/>
    <w:pPr>
      <w:spacing w:line="240" w:lineRule="auto"/>
    </w:pPr>
    <w:rPr>
      <w:sz w:val="20"/>
      <w:szCs w:val="20"/>
    </w:rPr>
  </w:style>
  <w:style w:type="character" w:customStyle="1" w:styleId="CommentTextChar">
    <w:name w:val="Comment Text Char"/>
    <w:basedOn w:val="DefaultParagraphFont"/>
    <w:link w:val="CommentText"/>
    <w:uiPriority w:val="99"/>
    <w:semiHidden/>
    <w:rsid w:val="00DA00E4"/>
    <w:rPr>
      <w:sz w:val="20"/>
      <w:szCs w:val="20"/>
    </w:rPr>
  </w:style>
  <w:style w:type="paragraph" w:styleId="CommentSubject">
    <w:name w:val="annotation subject"/>
    <w:basedOn w:val="CommentText"/>
    <w:next w:val="CommentText"/>
    <w:link w:val="CommentSubjectChar"/>
    <w:uiPriority w:val="99"/>
    <w:semiHidden/>
    <w:unhideWhenUsed/>
    <w:rsid w:val="00DA00E4"/>
    <w:rPr>
      <w:b/>
      <w:bCs/>
    </w:rPr>
  </w:style>
  <w:style w:type="character" w:customStyle="1" w:styleId="CommentSubjectChar">
    <w:name w:val="Comment Subject Char"/>
    <w:basedOn w:val="CommentTextChar"/>
    <w:link w:val="CommentSubject"/>
    <w:uiPriority w:val="99"/>
    <w:semiHidden/>
    <w:rsid w:val="00DA00E4"/>
    <w:rPr>
      <w:b/>
      <w:bCs/>
      <w:sz w:val="20"/>
      <w:szCs w:val="20"/>
    </w:rPr>
  </w:style>
  <w:style w:type="paragraph" w:styleId="BalloonText">
    <w:name w:val="Balloon Text"/>
    <w:basedOn w:val="Normal"/>
    <w:link w:val="BalloonTextChar"/>
    <w:uiPriority w:val="99"/>
    <w:semiHidden/>
    <w:unhideWhenUsed/>
    <w:rsid w:val="00DA00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0E4"/>
    <w:rPr>
      <w:rFonts w:ascii="Segoe UI" w:hAnsi="Segoe UI" w:cs="Segoe UI"/>
      <w:sz w:val="18"/>
      <w:szCs w:val="18"/>
    </w:rPr>
  </w:style>
  <w:style w:type="table" w:customStyle="1" w:styleId="TableGrid7">
    <w:name w:val="TableGrid7"/>
    <w:rsid w:val="00FA059B"/>
    <w:pPr>
      <w:spacing w:after="0" w:line="240" w:lineRule="auto"/>
    </w:pPr>
    <w:rPr>
      <w:rFonts w:eastAsiaTheme="minorEastAsia"/>
    </w:rPr>
    <w:tblPr>
      <w:tblCellMar>
        <w:top w:w="0" w:type="dxa"/>
        <w:left w:w="0" w:type="dxa"/>
        <w:bottom w:w="0" w:type="dxa"/>
        <w:right w:w="0" w:type="dxa"/>
      </w:tblCellMar>
    </w:tblPr>
  </w:style>
  <w:style w:type="table" w:customStyle="1" w:styleId="TableGrid13">
    <w:name w:val="Table Grid13"/>
    <w:basedOn w:val="TableNormal"/>
    <w:uiPriority w:val="39"/>
    <w:rsid w:val="00FA05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010FB0"/>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6">
    <w:name w:val="TableGrid6"/>
    <w:rsid w:val="00FC7704"/>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2">
    <w:name w:val="Table Grid12"/>
    <w:basedOn w:val="TableNormal"/>
    <w:next w:val="TableGrid"/>
    <w:uiPriority w:val="39"/>
    <w:rsid w:val="00FC7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C579D"/>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60">
    <w:name w:val="Table Grid6"/>
    <w:basedOn w:val="TableNormal"/>
    <w:next w:val="TableGrid"/>
    <w:uiPriority w:val="39"/>
    <w:rsid w:val="00FC5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4">
    <w:name w:val="Grid Table 4 - Accent 54"/>
    <w:basedOn w:val="TableNormal"/>
    <w:next w:val="GridTable4-Accent5"/>
    <w:uiPriority w:val="49"/>
    <w:rsid w:val="00FC579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Grid1"/>
    <w:rsid w:val="00627A0C"/>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70">
    <w:name w:val="Table Grid7"/>
    <w:basedOn w:val="TableNormal"/>
    <w:next w:val="TableGrid"/>
    <w:uiPriority w:val="39"/>
    <w:rsid w:val="00627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5">
    <w:name w:val="Grid Table 4 - Accent 55"/>
    <w:basedOn w:val="TableNormal"/>
    <w:next w:val="GridTable4-Accent5"/>
    <w:uiPriority w:val="49"/>
    <w:rsid w:val="00627A0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
    <w:name w:val="TableGrid2"/>
    <w:rsid w:val="00E7208A"/>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8">
    <w:name w:val="Table Grid8"/>
    <w:basedOn w:val="TableNormal"/>
    <w:next w:val="TableGrid"/>
    <w:uiPriority w:val="39"/>
    <w:rsid w:val="00E7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6">
    <w:name w:val="Grid Table 4 - Accent 56"/>
    <w:basedOn w:val="TableNormal"/>
    <w:next w:val="GridTable4-Accent5"/>
    <w:uiPriority w:val="49"/>
    <w:rsid w:val="00E7208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80">
    <w:name w:val="TableGrid8"/>
    <w:rsid w:val="00842F64"/>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0">
    <w:name w:val="Table Grid5"/>
    <w:basedOn w:val="TableNormal"/>
    <w:next w:val="TableGrid"/>
    <w:uiPriority w:val="39"/>
    <w:rsid w:val="00842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7">
    <w:name w:val="Grid Table 4 - Accent 57"/>
    <w:basedOn w:val="TableNormal"/>
    <w:next w:val="GridTable4-Accent5"/>
    <w:uiPriority w:val="49"/>
    <w:rsid w:val="00842F6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90">
    <w:name w:val="TableGrid9"/>
    <w:rsid w:val="008B2D6C"/>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4">
    <w:name w:val="Table Grid1"/>
    <w:basedOn w:val="TableNormal"/>
    <w:next w:val="TableGrid"/>
    <w:uiPriority w:val="39"/>
    <w:rsid w:val="008B2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8">
    <w:name w:val="Grid Table 4 - Accent 58"/>
    <w:basedOn w:val="TableNormal"/>
    <w:next w:val="GridTable4-Accent5"/>
    <w:uiPriority w:val="49"/>
    <w:rsid w:val="008B2D6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00">
    <w:name w:val="TableGrid10"/>
    <w:rsid w:val="008E14FD"/>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0">
    <w:name w:val="TableGrid11"/>
    <w:rsid w:val="008E14FD"/>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0">
    <w:name w:val="Table Grid4"/>
    <w:basedOn w:val="TableNormal"/>
    <w:next w:val="TableGrid"/>
    <w:uiPriority w:val="39"/>
    <w:rsid w:val="008E1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9">
    <w:name w:val="Grid Table 4 - Accent 59"/>
    <w:basedOn w:val="TableNormal"/>
    <w:next w:val="GridTable4-Accent5"/>
    <w:uiPriority w:val="49"/>
    <w:rsid w:val="008E14F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20">
    <w:name w:val="TableGrid12"/>
    <w:rsid w:val="00C14BA7"/>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0">
    <w:name w:val="Table Grid2"/>
    <w:basedOn w:val="TableNormal"/>
    <w:next w:val="TableGrid"/>
    <w:uiPriority w:val="39"/>
    <w:rsid w:val="00C1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0">
    <w:name w:val="Grid Table 4 - Accent 510"/>
    <w:basedOn w:val="TableNormal"/>
    <w:next w:val="GridTable4-Accent5"/>
    <w:uiPriority w:val="49"/>
    <w:rsid w:val="00C14BA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170B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BF4"/>
  </w:style>
  <w:style w:type="paragraph" w:styleId="Footer">
    <w:name w:val="footer"/>
    <w:basedOn w:val="Normal"/>
    <w:link w:val="FooterChar"/>
    <w:uiPriority w:val="99"/>
    <w:unhideWhenUsed/>
    <w:rsid w:val="00170B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BF4"/>
  </w:style>
  <w:style w:type="table" w:customStyle="1" w:styleId="GridTable4-Accent521">
    <w:name w:val="Grid Table 4 - Accent 521"/>
    <w:basedOn w:val="TableNormal"/>
    <w:next w:val="GridTable4-Accent5"/>
    <w:uiPriority w:val="49"/>
    <w:rsid w:val="004C388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2">
    <w:name w:val="Grid Table 4 - Accent 522"/>
    <w:basedOn w:val="TableNormal"/>
    <w:next w:val="GridTable4-Accent5"/>
    <w:uiPriority w:val="49"/>
    <w:rsid w:val="002B2ED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3">
    <w:name w:val="Grid Table 4 - Accent 523"/>
    <w:basedOn w:val="TableNormal"/>
    <w:next w:val="GridTable4-Accent5"/>
    <w:uiPriority w:val="49"/>
    <w:rsid w:val="00255AB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4">
    <w:name w:val="Grid Table 4 - Accent 524"/>
    <w:basedOn w:val="TableNormal"/>
    <w:next w:val="GridTable4-Accent5"/>
    <w:uiPriority w:val="49"/>
    <w:rsid w:val="0000756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5">
    <w:name w:val="Grid Table 4 - Accent 525"/>
    <w:basedOn w:val="TableNormal"/>
    <w:next w:val="GridTable4-Accent5"/>
    <w:uiPriority w:val="49"/>
    <w:rsid w:val="00A1585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6">
    <w:name w:val="Grid Table 4 - Accent 526"/>
    <w:basedOn w:val="TableNormal"/>
    <w:next w:val="GridTable4-Accent5"/>
    <w:uiPriority w:val="49"/>
    <w:rsid w:val="00DA7D7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Spacing">
    <w:name w:val="No Spacing"/>
    <w:link w:val="NoSpacingChar"/>
    <w:uiPriority w:val="1"/>
    <w:qFormat/>
    <w:rsid w:val="00D1521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1521B"/>
    <w:rPr>
      <w:rFonts w:eastAsiaTheme="minorEastAsia"/>
      <w:lang w:val="en-US"/>
    </w:rPr>
  </w:style>
  <w:style w:type="table" w:styleId="PlainTable1">
    <w:name w:val="Plain Table 1"/>
    <w:basedOn w:val="TableNormal"/>
    <w:uiPriority w:val="41"/>
    <w:rsid w:val="005865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919811">
      <w:bodyDiv w:val="1"/>
      <w:marLeft w:val="0"/>
      <w:marRight w:val="0"/>
      <w:marTop w:val="0"/>
      <w:marBottom w:val="0"/>
      <w:divBdr>
        <w:top w:val="none" w:sz="0" w:space="0" w:color="auto"/>
        <w:left w:val="none" w:sz="0" w:space="0" w:color="auto"/>
        <w:bottom w:val="none" w:sz="0" w:space="0" w:color="auto"/>
        <w:right w:val="none" w:sz="0" w:space="0" w:color="auto"/>
      </w:divBdr>
    </w:div>
    <w:div w:id="391346710">
      <w:bodyDiv w:val="1"/>
      <w:marLeft w:val="0"/>
      <w:marRight w:val="0"/>
      <w:marTop w:val="0"/>
      <w:marBottom w:val="0"/>
      <w:divBdr>
        <w:top w:val="none" w:sz="0" w:space="0" w:color="auto"/>
        <w:left w:val="none" w:sz="0" w:space="0" w:color="auto"/>
        <w:bottom w:val="none" w:sz="0" w:space="0" w:color="auto"/>
        <w:right w:val="none" w:sz="0" w:space="0" w:color="auto"/>
      </w:divBdr>
    </w:div>
    <w:div w:id="511526926">
      <w:bodyDiv w:val="1"/>
      <w:marLeft w:val="0"/>
      <w:marRight w:val="0"/>
      <w:marTop w:val="0"/>
      <w:marBottom w:val="0"/>
      <w:divBdr>
        <w:top w:val="none" w:sz="0" w:space="0" w:color="auto"/>
        <w:left w:val="none" w:sz="0" w:space="0" w:color="auto"/>
        <w:bottom w:val="none" w:sz="0" w:space="0" w:color="auto"/>
        <w:right w:val="none" w:sz="0" w:space="0" w:color="auto"/>
      </w:divBdr>
    </w:div>
    <w:div w:id="568463055">
      <w:bodyDiv w:val="1"/>
      <w:marLeft w:val="0"/>
      <w:marRight w:val="0"/>
      <w:marTop w:val="0"/>
      <w:marBottom w:val="0"/>
      <w:divBdr>
        <w:top w:val="none" w:sz="0" w:space="0" w:color="auto"/>
        <w:left w:val="none" w:sz="0" w:space="0" w:color="auto"/>
        <w:bottom w:val="none" w:sz="0" w:space="0" w:color="auto"/>
        <w:right w:val="none" w:sz="0" w:space="0" w:color="auto"/>
      </w:divBdr>
    </w:div>
    <w:div w:id="750009313">
      <w:bodyDiv w:val="1"/>
      <w:marLeft w:val="0"/>
      <w:marRight w:val="0"/>
      <w:marTop w:val="0"/>
      <w:marBottom w:val="0"/>
      <w:divBdr>
        <w:top w:val="none" w:sz="0" w:space="0" w:color="auto"/>
        <w:left w:val="none" w:sz="0" w:space="0" w:color="auto"/>
        <w:bottom w:val="none" w:sz="0" w:space="0" w:color="auto"/>
        <w:right w:val="none" w:sz="0" w:space="0" w:color="auto"/>
      </w:divBdr>
    </w:div>
    <w:div w:id="761147082">
      <w:bodyDiv w:val="1"/>
      <w:marLeft w:val="0"/>
      <w:marRight w:val="0"/>
      <w:marTop w:val="0"/>
      <w:marBottom w:val="0"/>
      <w:divBdr>
        <w:top w:val="none" w:sz="0" w:space="0" w:color="auto"/>
        <w:left w:val="none" w:sz="0" w:space="0" w:color="auto"/>
        <w:bottom w:val="none" w:sz="0" w:space="0" w:color="auto"/>
        <w:right w:val="none" w:sz="0" w:space="0" w:color="auto"/>
      </w:divBdr>
      <w:divsChild>
        <w:div w:id="679353733">
          <w:marLeft w:val="360"/>
          <w:marRight w:val="0"/>
          <w:marTop w:val="200"/>
          <w:marBottom w:val="0"/>
          <w:divBdr>
            <w:top w:val="none" w:sz="0" w:space="0" w:color="auto"/>
            <w:left w:val="none" w:sz="0" w:space="0" w:color="auto"/>
            <w:bottom w:val="none" w:sz="0" w:space="0" w:color="auto"/>
            <w:right w:val="none" w:sz="0" w:space="0" w:color="auto"/>
          </w:divBdr>
        </w:div>
        <w:div w:id="1962110244">
          <w:marLeft w:val="360"/>
          <w:marRight w:val="0"/>
          <w:marTop w:val="200"/>
          <w:marBottom w:val="0"/>
          <w:divBdr>
            <w:top w:val="none" w:sz="0" w:space="0" w:color="auto"/>
            <w:left w:val="none" w:sz="0" w:space="0" w:color="auto"/>
            <w:bottom w:val="none" w:sz="0" w:space="0" w:color="auto"/>
            <w:right w:val="none" w:sz="0" w:space="0" w:color="auto"/>
          </w:divBdr>
        </w:div>
        <w:div w:id="1410034846">
          <w:marLeft w:val="360"/>
          <w:marRight w:val="0"/>
          <w:marTop w:val="200"/>
          <w:marBottom w:val="0"/>
          <w:divBdr>
            <w:top w:val="none" w:sz="0" w:space="0" w:color="auto"/>
            <w:left w:val="none" w:sz="0" w:space="0" w:color="auto"/>
            <w:bottom w:val="none" w:sz="0" w:space="0" w:color="auto"/>
            <w:right w:val="none" w:sz="0" w:space="0" w:color="auto"/>
          </w:divBdr>
        </w:div>
        <w:div w:id="792407836">
          <w:marLeft w:val="360"/>
          <w:marRight w:val="0"/>
          <w:marTop w:val="200"/>
          <w:marBottom w:val="0"/>
          <w:divBdr>
            <w:top w:val="none" w:sz="0" w:space="0" w:color="auto"/>
            <w:left w:val="none" w:sz="0" w:space="0" w:color="auto"/>
            <w:bottom w:val="none" w:sz="0" w:space="0" w:color="auto"/>
            <w:right w:val="none" w:sz="0" w:space="0" w:color="auto"/>
          </w:divBdr>
        </w:div>
        <w:div w:id="2004620316">
          <w:marLeft w:val="360"/>
          <w:marRight w:val="0"/>
          <w:marTop w:val="200"/>
          <w:marBottom w:val="0"/>
          <w:divBdr>
            <w:top w:val="none" w:sz="0" w:space="0" w:color="auto"/>
            <w:left w:val="none" w:sz="0" w:space="0" w:color="auto"/>
            <w:bottom w:val="none" w:sz="0" w:space="0" w:color="auto"/>
            <w:right w:val="none" w:sz="0" w:space="0" w:color="auto"/>
          </w:divBdr>
        </w:div>
        <w:div w:id="2133553903">
          <w:marLeft w:val="706"/>
          <w:marRight w:val="0"/>
          <w:marTop w:val="100"/>
          <w:marBottom w:val="0"/>
          <w:divBdr>
            <w:top w:val="none" w:sz="0" w:space="0" w:color="auto"/>
            <w:left w:val="none" w:sz="0" w:space="0" w:color="auto"/>
            <w:bottom w:val="none" w:sz="0" w:space="0" w:color="auto"/>
            <w:right w:val="none" w:sz="0" w:space="0" w:color="auto"/>
          </w:divBdr>
        </w:div>
        <w:div w:id="360013229">
          <w:marLeft w:val="706"/>
          <w:marRight w:val="0"/>
          <w:marTop w:val="100"/>
          <w:marBottom w:val="0"/>
          <w:divBdr>
            <w:top w:val="none" w:sz="0" w:space="0" w:color="auto"/>
            <w:left w:val="none" w:sz="0" w:space="0" w:color="auto"/>
            <w:bottom w:val="none" w:sz="0" w:space="0" w:color="auto"/>
            <w:right w:val="none" w:sz="0" w:space="0" w:color="auto"/>
          </w:divBdr>
        </w:div>
        <w:div w:id="1141770762">
          <w:marLeft w:val="706"/>
          <w:marRight w:val="0"/>
          <w:marTop w:val="100"/>
          <w:marBottom w:val="0"/>
          <w:divBdr>
            <w:top w:val="none" w:sz="0" w:space="0" w:color="auto"/>
            <w:left w:val="none" w:sz="0" w:space="0" w:color="auto"/>
            <w:bottom w:val="none" w:sz="0" w:space="0" w:color="auto"/>
            <w:right w:val="none" w:sz="0" w:space="0" w:color="auto"/>
          </w:divBdr>
        </w:div>
        <w:div w:id="1614558570">
          <w:marLeft w:val="706"/>
          <w:marRight w:val="0"/>
          <w:marTop w:val="100"/>
          <w:marBottom w:val="0"/>
          <w:divBdr>
            <w:top w:val="none" w:sz="0" w:space="0" w:color="auto"/>
            <w:left w:val="none" w:sz="0" w:space="0" w:color="auto"/>
            <w:bottom w:val="none" w:sz="0" w:space="0" w:color="auto"/>
            <w:right w:val="none" w:sz="0" w:space="0" w:color="auto"/>
          </w:divBdr>
        </w:div>
      </w:divsChild>
    </w:div>
    <w:div w:id="788862922">
      <w:bodyDiv w:val="1"/>
      <w:marLeft w:val="0"/>
      <w:marRight w:val="0"/>
      <w:marTop w:val="0"/>
      <w:marBottom w:val="0"/>
      <w:divBdr>
        <w:top w:val="none" w:sz="0" w:space="0" w:color="auto"/>
        <w:left w:val="none" w:sz="0" w:space="0" w:color="auto"/>
        <w:bottom w:val="none" w:sz="0" w:space="0" w:color="auto"/>
        <w:right w:val="none" w:sz="0" w:space="0" w:color="auto"/>
      </w:divBdr>
    </w:div>
    <w:div w:id="941107883">
      <w:bodyDiv w:val="1"/>
      <w:marLeft w:val="0"/>
      <w:marRight w:val="0"/>
      <w:marTop w:val="0"/>
      <w:marBottom w:val="0"/>
      <w:divBdr>
        <w:top w:val="none" w:sz="0" w:space="0" w:color="auto"/>
        <w:left w:val="none" w:sz="0" w:space="0" w:color="auto"/>
        <w:bottom w:val="none" w:sz="0" w:space="0" w:color="auto"/>
        <w:right w:val="none" w:sz="0" w:space="0" w:color="auto"/>
      </w:divBdr>
      <w:divsChild>
        <w:div w:id="73598407">
          <w:marLeft w:val="360"/>
          <w:marRight w:val="0"/>
          <w:marTop w:val="200"/>
          <w:marBottom w:val="0"/>
          <w:divBdr>
            <w:top w:val="none" w:sz="0" w:space="0" w:color="auto"/>
            <w:left w:val="none" w:sz="0" w:space="0" w:color="auto"/>
            <w:bottom w:val="none" w:sz="0" w:space="0" w:color="auto"/>
            <w:right w:val="none" w:sz="0" w:space="0" w:color="auto"/>
          </w:divBdr>
        </w:div>
        <w:div w:id="348217463">
          <w:marLeft w:val="360"/>
          <w:marRight w:val="0"/>
          <w:marTop w:val="200"/>
          <w:marBottom w:val="0"/>
          <w:divBdr>
            <w:top w:val="none" w:sz="0" w:space="0" w:color="auto"/>
            <w:left w:val="none" w:sz="0" w:space="0" w:color="auto"/>
            <w:bottom w:val="none" w:sz="0" w:space="0" w:color="auto"/>
            <w:right w:val="none" w:sz="0" w:space="0" w:color="auto"/>
          </w:divBdr>
        </w:div>
        <w:div w:id="936794357">
          <w:marLeft w:val="360"/>
          <w:marRight w:val="0"/>
          <w:marTop w:val="200"/>
          <w:marBottom w:val="0"/>
          <w:divBdr>
            <w:top w:val="none" w:sz="0" w:space="0" w:color="auto"/>
            <w:left w:val="none" w:sz="0" w:space="0" w:color="auto"/>
            <w:bottom w:val="none" w:sz="0" w:space="0" w:color="auto"/>
            <w:right w:val="none" w:sz="0" w:space="0" w:color="auto"/>
          </w:divBdr>
        </w:div>
        <w:div w:id="86273212">
          <w:marLeft w:val="360"/>
          <w:marRight w:val="0"/>
          <w:marTop w:val="200"/>
          <w:marBottom w:val="0"/>
          <w:divBdr>
            <w:top w:val="none" w:sz="0" w:space="0" w:color="auto"/>
            <w:left w:val="none" w:sz="0" w:space="0" w:color="auto"/>
            <w:bottom w:val="none" w:sz="0" w:space="0" w:color="auto"/>
            <w:right w:val="none" w:sz="0" w:space="0" w:color="auto"/>
          </w:divBdr>
        </w:div>
        <w:div w:id="1035929688">
          <w:marLeft w:val="360"/>
          <w:marRight w:val="0"/>
          <w:marTop w:val="200"/>
          <w:marBottom w:val="0"/>
          <w:divBdr>
            <w:top w:val="none" w:sz="0" w:space="0" w:color="auto"/>
            <w:left w:val="none" w:sz="0" w:space="0" w:color="auto"/>
            <w:bottom w:val="none" w:sz="0" w:space="0" w:color="auto"/>
            <w:right w:val="none" w:sz="0" w:space="0" w:color="auto"/>
          </w:divBdr>
        </w:div>
        <w:div w:id="2129810751">
          <w:marLeft w:val="706"/>
          <w:marRight w:val="0"/>
          <w:marTop w:val="100"/>
          <w:marBottom w:val="0"/>
          <w:divBdr>
            <w:top w:val="none" w:sz="0" w:space="0" w:color="auto"/>
            <w:left w:val="none" w:sz="0" w:space="0" w:color="auto"/>
            <w:bottom w:val="none" w:sz="0" w:space="0" w:color="auto"/>
            <w:right w:val="none" w:sz="0" w:space="0" w:color="auto"/>
          </w:divBdr>
        </w:div>
        <w:div w:id="2037267218">
          <w:marLeft w:val="706"/>
          <w:marRight w:val="0"/>
          <w:marTop w:val="100"/>
          <w:marBottom w:val="0"/>
          <w:divBdr>
            <w:top w:val="none" w:sz="0" w:space="0" w:color="auto"/>
            <w:left w:val="none" w:sz="0" w:space="0" w:color="auto"/>
            <w:bottom w:val="none" w:sz="0" w:space="0" w:color="auto"/>
            <w:right w:val="none" w:sz="0" w:space="0" w:color="auto"/>
          </w:divBdr>
        </w:div>
        <w:div w:id="754476587">
          <w:marLeft w:val="706"/>
          <w:marRight w:val="0"/>
          <w:marTop w:val="100"/>
          <w:marBottom w:val="0"/>
          <w:divBdr>
            <w:top w:val="none" w:sz="0" w:space="0" w:color="auto"/>
            <w:left w:val="none" w:sz="0" w:space="0" w:color="auto"/>
            <w:bottom w:val="none" w:sz="0" w:space="0" w:color="auto"/>
            <w:right w:val="none" w:sz="0" w:space="0" w:color="auto"/>
          </w:divBdr>
        </w:div>
      </w:divsChild>
    </w:div>
    <w:div w:id="1035499376">
      <w:bodyDiv w:val="1"/>
      <w:marLeft w:val="0"/>
      <w:marRight w:val="0"/>
      <w:marTop w:val="0"/>
      <w:marBottom w:val="0"/>
      <w:divBdr>
        <w:top w:val="none" w:sz="0" w:space="0" w:color="auto"/>
        <w:left w:val="none" w:sz="0" w:space="0" w:color="auto"/>
        <w:bottom w:val="none" w:sz="0" w:space="0" w:color="auto"/>
        <w:right w:val="none" w:sz="0" w:space="0" w:color="auto"/>
      </w:divBdr>
    </w:div>
    <w:div w:id="1036153513">
      <w:bodyDiv w:val="1"/>
      <w:marLeft w:val="0"/>
      <w:marRight w:val="0"/>
      <w:marTop w:val="0"/>
      <w:marBottom w:val="0"/>
      <w:divBdr>
        <w:top w:val="none" w:sz="0" w:space="0" w:color="auto"/>
        <w:left w:val="none" w:sz="0" w:space="0" w:color="auto"/>
        <w:bottom w:val="none" w:sz="0" w:space="0" w:color="auto"/>
        <w:right w:val="none" w:sz="0" w:space="0" w:color="auto"/>
      </w:divBdr>
      <w:divsChild>
        <w:div w:id="2063597734">
          <w:marLeft w:val="360"/>
          <w:marRight w:val="0"/>
          <w:marTop w:val="200"/>
          <w:marBottom w:val="0"/>
          <w:divBdr>
            <w:top w:val="none" w:sz="0" w:space="0" w:color="auto"/>
            <w:left w:val="none" w:sz="0" w:space="0" w:color="auto"/>
            <w:bottom w:val="none" w:sz="0" w:space="0" w:color="auto"/>
            <w:right w:val="none" w:sz="0" w:space="0" w:color="auto"/>
          </w:divBdr>
        </w:div>
        <w:div w:id="30955978">
          <w:marLeft w:val="360"/>
          <w:marRight w:val="0"/>
          <w:marTop w:val="200"/>
          <w:marBottom w:val="0"/>
          <w:divBdr>
            <w:top w:val="none" w:sz="0" w:space="0" w:color="auto"/>
            <w:left w:val="none" w:sz="0" w:space="0" w:color="auto"/>
            <w:bottom w:val="none" w:sz="0" w:space="0" w:color="auto"/>
            <w:right w:val="none" w:sz="0" w:space="0" w:color="auto"/>
          </w:divBdr>
        </w:div>
        <w:div w:id="1570572672">
          <w:marLeft w:val="360"/>
          <w:marRight w:val="0"/>
          <w:marTop w:val="200"/>
          <w:marBottom w:val="0"/>
          <w:divBdr>
            <w:top w:val="none" w:sz="0" w:space="0" w:color="auto"/>
            <w:left w:val="none" w:sz="0" w:space="0" w:color="auto"/>
            <w:bottom w:val="none" w:sz="0" w:space="0" w:color="auto"/>
            <w:right w:val="none" w:sz="0" w:space="0" w:color="auto"/>
          </w:divBdr>
        </w:div>
        <w:div w:id="1786264093">
          <w:marLeft w:val="360"/>
          <w:marRight w:val="0"/>
          <w:marTop w:val="200"/>
          <w:marBottom w:val="0"/>
          <w:divBdr>
            <w:top w:val="none" w:sz="0" w:space="0" w:color="auto"/>
            <w:left w:val="none" w:sz="0" w:space="0" w:color="auto"/>
            <w:bottom w:val="none" w:sz="0" w:space="0" w:color="auto"/>
            <w:right w:val="none" w:sz="0" w:space="0" w:color="auto"/>
          </w:divBdr>
        </w:div>
        <w:div w:id="2000956978">
          <w:marLeft w:val="360"/>
          <w:marRight w:val="0"/>
          <w:marTop w:val="200"/>
          <w:marBottom w:val="0"/>
          <w:divBdr>
            <w:top w:val="none" w:sz="0" w:space="0" w:color="auto"/>
            <w:left w:val="none" w:sz="0" w:space="0" w:color="auto"/>
            <w:bottom w:val="none" w:sz="0" w:space="0" w:color="auto"/>
            <w:right w:val="none" w:sz="0" w:space="0" w:color="auto"/>
          </w:divBdr>
        </w:div>
        <w:div w:id="623849692">
          <w:marLeft w:val="360"/>
          <w:marRight w:val="0"/>
          <w:marTop w:val="200"/>
          <w:marBottom w:val="0"/>
          <w:divBdr>
            <w:top w:val="none" w:sz="0" w:space="0" w:color="auto"/>
            <w:left w:val="none" w:sz="0" w:space="0" w:color="auto"/>
            <w:bottom w:val="none" w:sz="0" w:space="0" w:color="auto"/>
            <w:right w:val="none" w:sz="0" w:space="0" w:color="auto"/>
          </w:divBdr>
        </w:div>
        <w:div w:id="1403092959">
          <w:marLeft w:val="360"/>
          <w:marRight w:val="0"/>
          <w:marTop w:val="200"/>
          <w:marBottom w:val="0"/>
          <w:divBdr>
            <w:top w:val="none" w:sz="0" w:space="0" w:color="auto"/>
            <w:left w:val="none" w:sz="0" w:space="0" w:color="auto"/>
            <w:bottom w:val="none" w:sz="0" w:space="0" w:color="auto"/>
            <w:right w:val="none" w:sz="0" w:space="0" w:color="auto"/>
          </w:divBdr>
        </w:div>
        <w:div w:id="1407413811">
          <w:marLeft w:val="360"/>
          <w:marRight w:val="0"/>
          <w:marTop w:val="200"/>
          <w:marBottom w:val="0"/>
          <w:divBdr>
            <w:top w:val="none" w:sz="0" w:space="0" w:color="auto"/>
            <w:left w:val="none" w:sz="0" w:space="0" w:color="auto"/>
            <w:bottom w:val="none" w:sz="0" w:space="0" w:color="auto"/>
            <w:right w:val="none" w:sz="0" w:space="0" w:color="auto"/>
          </w:divBdr>
        </w:div>
      </w:divsChild>
    </w:div>
    <w:div w:id="1080248941">
      <w:bodyDiv w:val="1"/>
      <w:marLeft w:val="0"/>
      <w:marRight w:val="0"/>
      <w:marTop w:val="0"/>
      <w:marBottom w:val="0"/>
      <w:divBdr>
        <w:top w:val="none" w:sz="0" w:space="0" w:color="auto"/>
        <w:left w:val="none" w:sz="0" w:space="0" w:color="auto"/>
        <w:bottom w:val="none" w:sz="0" w:space="0" w:color="auto"/>
        <w:right w:val="none" w:sz="0" w:space="0" w:color="auto"/>
      </w:divBdr>
      <w:divsChild>
        <w:div w:id="2072655581">
          <w:marLeft w:val="360"/>
          <w:marRight w:val="0"/>
          <w:marTop w:val="200"/>
          <w:marBottom w:val="0"/>
          <w:divBdr>
            <w:top w:val="none" w:sz="0" w:space="0" w:color="auto"/>
            <w:left w:val="none" w:sz="0" w:space="0" w:color="auto"/>
            <w:bottom w:val="none" w:sz="0" w:space="0" w:color="auto"/>
            <w:right w:val="none" w:sz="0" w:space="0" w:color="auto"/>
          </w:divBdr>
        </w:div>
        <w:div w:id="183634476">
          <w:marLeft w:val="360"/>
          <w:marRight w:val="0"/>
          <w:marTop w:val="200"/>
          <w:marBottom w:val="0"/>
          <w:divBdr>
            <w:top w:val="none" w:sz="0" w:space="0" w:color="auto"/>
            <w:left w:val="none" w:sz="0" w:space="0" w:color="auto"/>
            <w:bottom w:val="none" w:sz="0" w:space="0" w:color="auto"/>
            <w:right w:val="none" w:sz="0" w:space="0" w:color="auto"/>
          </w:divBdr>
        </w:div>
        <w:div w:id="509563218">
          <w:marLeft w:val="360"/>
          <w:marRight w:val="0"/>
          <w:marTop w:val="200"/>
          <w:marBottom w:val="0"/>
          <w:divBdr>
            <w:top w:val="none" w:sz="0" w:space="0" w:color="auto"/>
            <w:left w:val="none" w:sz="0" w:space="0" w:color="auto"/>
            <w:bottom w:val="none" w:sz="0" w:space="0" w:color="auto"/>
            <w:right w:val="none" w:sz="0" w:space="0" w:color="auto"/>
          </w:divBdr>
        </w:div>
        <w:div w:id="1055159796">
          <w:marLeft w:val="360"/>
          <w:marRight w:val="0"/>
          <w:marTop w:val="200"/>
          <w:marBottom w:val="0"/>
          <w:divBdr>
            <w:top w:val="none" w:sz="0" w:space="0" w:color="auto"/>
            <w:left w:val="none" w:sz="0" w:space="0" w:color="auto"/>
            <w:bottom w:val="none" w:sz="0" w:space="0" w:color="auto"/>
            <w:right w:val="none" w:sz="0" w:space="0" w:color="auto"/>
          </w:divBdr>
        </w:div>
        <w:div w:id="472606453">
          <w:marLeft w:val="360"/>
          <w:marRight w:val="0"/>
          <w:marTop w:val="200"/>
          <w:marBottom w:val="0"/>
          <w:divBdr>
            <w:top w:val="none" w:sz="0" w:space="0" w:color="auto"/>
            <w:left w:val="none" w:sz="0" w:space="0" w:color="auto"/>
            <w:bottom w:val="none" w:sz="0" w:space="0" w:color="auto"/>
            <w:right w:val="none" w:sz="0" w:space="0" w:color="auto"/>
          </w:divBdr>
        </w:div>
        <w:div w:id="861555566">
          <w:marLeft w:val="360"/>
          <w:marRight w:val="0"/>
          <w:marTop w:val="200"/>
          <w:marBottom w:val="0"/>
          <w:divBdr>
            <w:top w:val="none" w:sz="0" w:space="0" w:color="auto"/>
            <w:left w:val="none" w:sz="0" w:space="0" w:color="auto"/>
            <w:bottom w:val="none" w:sz="0" w:space="0" w:color="auto"/>
            <w:right w:val="none" w:sz="0" w:space="0" w:color="auto"/>
          </w:divBdr>
        </w:div>
        <w:div w:id="6323744">
          <w:marLeft w:val="360"/>
          <w:marRight w:val="0"/>
          <w:marTop w:val="200"/>
          <w:marBottom w:val="0"/>
          <w:divBdr>
            <w:top w:val="none" w:sz="0" w:space="0" w:color="auto"/>
            <w:left w:val="none" w:sz="0" w:space="0" w:color="auto"/>
            <w:bottom w:val="none" w:sz="0" w:space="0" w:color="auto"/>
            <w:right w:val="none" w:sz="0" w:space="0" w:color="auto"/>
          </w:divBdr>
        </w:div>
        <w:div w:id="412776908">
          <w:marLeft w:val="360"/>
          <w:marRight w:val="0"/>
          <w:marTop w:val="200"/>
          <w:marBottom w:val="0"/>
          <w:divBdr>
            <w:top w:val="none" w:sz="0" w:space="0" w:color="auto"/>
            <w:left w:val="none" w:sz="0" w:space="0" w:color="auto"/>
            <w:bottom w:val="none" w:sz="0" w:space="0" w:color="auto"/>
            <w:right w:val="none" w:sz="0" w:space="0" w:color="auto"/>
          </w:divBdr>
        </w:div>
      </w:divsChild>
    </w:div>
    <w:div w:id="1131364580">
      <w:bodyDiv w:val="1"/>
      <w:marLeft w:val="0"/>
      <w:marRight w:val="0"/>
      <w:marTop w:val="0"/>
      <w:marBottom w:val="0"/>
      <w:divBdr>
        <w:top w:val="none" w:sz="0" w:space="0" w:color="auto"/>
        <w:left w:val="none" w:sz="0" w:space="0" w:color="auto"/>
        <w:bottom w:val="none" w:sz="0" w:space="0" w:color="auto"/>
        <w:right w:val="none" w:sz="0" w:space="0" w:color="auto"/>
      </w:divBdr>
    </w:div>
    <w:div w:id="1201354418">
      <w:bodyDiv w:val="1"/>
      <w:marLeft w:val="0"/>
      <w:marRight w:val="0"/>
      <w:marTop w:val="0"/>
      <w:marBottom w:val="0"/>
      <w:divBdr>
        <w:top w:val="none" w:sz="0" w:space="0" w:color="auto"/>
        <w:left w:val="none" w:sz="0" w:space="0" w:color="auto"/>
        <w:bottom w:val="none" w:sz="0" w:space="0" w:color="auto"/>
        <w:right w:val="none" w:sz="0" w:space="0" w:color="auto"/>
      </w:divBdr>
      <w:divsChild>
        <w:div w:id="1335694041">
          <w:marLeft w:val="360"/>
          <w:marRight w:val="0"/>
          <w:marTop w:val="200"/>
          <w:marBottom w:val="0"/>
          <w:divBdr>
            <w:top w:val="none" w:sz="0" w:space="0" w:color="auto"/>
            <w:left w:val="none" w:sz="0" w:space="0" w:color="auto"/>
            <w:bottom w:val="none" w:sz="0" w:space="0" w:color="auto"/>
            <w:right w:val="none" w:sz="0" w:space="0" w:color="auto"/>
          </w:divBdr>
        </w:div>
        <w:div w:id="648169141">
          <w:marLeft w:val="360"/>
          <w:marRight w:val="0"/>
          <w:marTop w:val="200"/>
          <w:marBottom w:val="0"/>
          <w:divBdr>
            <w:top w:val="none" w:sz="0" w:space="0" w:color="auto"/>
            <w:left w:val="none" w:sz="0" w:space="0" w:color="auto"/>
            <w:bottom w:val="none" w:sz="0" w:space="0" w:color="auto"/>
            <w:right w:val="none" w:sz="0" w:space="0" w:color="auto"/>
          </w:divBdr>
        </w:div>
        <w:div w:id="481774018">
          <w:marLeft w:val="360"/>
          <w:marRight w:val="0"/>
          <w:marTop w:val="200"/>
          <w:marBottom w:val="0"/>
          <w:divBdr>
            <w:top w:val="none" w:sz="0" w:space="0" w:color="auto"/>
            <w:left w:val="none" w:sz="0" w:space="0" w:color="auto"/>
            <w:bottom w:val="none" w:sz="0" w:space="0" w:color="auto"/>
            <w:right w:val="none" w:sz="0" w:space="0" w:color="auto"/>
          </w:divBdr>
        </w:div>
        <w:div w:id="420613909">
          <w:marLeft w:val="706"/>
          <w:marRight w:val="0"/>
          <w:marTop w:val="100"/>
          <w:marBottom w:val="0"/>
          <w:divBdr>
            <w:top w:val="none" w:sz="0" w:space="0" w:color="auto"/>
            <w:left w:val="none" w:sz="0" w:space="0" w:color="auto"/>
            <w:bottom w:val="none" w:sz="0" w:space="0" w:color="auto"/>
            <w:right w:val="none" w:sz="0" w:space="0" w:color="auto"/>
          </w:divBdr>
        </w:div>
        <w:div w:id="618990889">
          <w:marLeft w:val="706"/>
          <w:marRight w:val="0"/>
          <w:marTop w:val="100"/>
          <w:marBottom w:val="0"/>
          <w:divBdr>
            <w:top w:val="none" w:sz="0" w:space="0" w:color="auto"/>
            <w:left w:val="none" w:sz="0" w:space="0" w:color="auto"/>
            <w:bottom w:val="none" w:sz="0" w:space="0" w:color="auto"/>
            <w:right w:val="none" w:sz="0" w:space="0" w:color="auto"/>
          </w:divBdr>
        </w:div>
        <w:div w:id="280692090">
          <w:marLeft w:val="706"/>
          <w:marRight w:val="0"/>
          <w:marTop w:val="100"/>
          <w:marBottom w:val="0"/>
          <w:divBdr>
            <w:top w:val="none" w:sz="0" w:space="0" w:color="auto"/>
            <w:left w:val="none" w:sz="0" w:space="0" w:color="auto"/>
            <w:bottom w:val="none" w:sz="0" w:space="0" w:color="auto"/>
            <w:right w:val="none" w:sz="0" w:space="0" w:color="auto"/>
          </w:divBdr>
        </w:div>
        <w:div w:id="212159306">
          <w:marLeft w:val="706"/>
          <w:marRight w:val="0"/>
          <w:marTop w:val="100"/>
          <w:marBottom w:val="0"/>
          <w:divBdr>
            <w:top w:val="none" w:sz="0" w:space="0" w:color="auto"/>
            <w:left w:val="none" w:sz="0" w:space="0" w:color="auto"/>
            <w:bottom w:val="none" w:sz="0" w:space="0" w:color="auto"/>
            <w:right w:val="none" w:sz="0" w:space="0" w:color="auto"/>
          </w:divBdr>
        </w:div>
        <w:div w:id="493688117">
          <w:marLeft w:val="706"/>
          <w:marRight w:val="0"/>
          <w:marTop w:val="100"/>
          <w:marBottom w:val="0"/>
          <w:divBdr>
            <w:top w:val="none" w:sz="0" w:space="0" w:color="auto"/>
            <w:left w:val="none" w:sz="0" w:space="0" w:color="auto"/>
            <w:bottom w:val="none" w:sz="0" w:space="0" w:color="auto"/>
            <w:right w:val="none" w:sz="0" w:space="0" w:color="auto"/>
          </w:divBdr>
        </w:div>
        <w:div w:id="1630892577">
          <w:marLeft w:val="706"/>
          <w:marRight w:val="0"/>
          <w:marTop w:val="100"/>
          <w:marBottom w:val="0"/>
          <w:divBdr>
            <w:top w:val="none" w:sz="0" w:space="0" w:color="auto"/>
            <w:left w:val="none" w:sz="0" w:space="0" w:color="auto"/>
            <w:bottom w:val="none" w:sz="0" w:space="0" w:color="auto"/>
            <w:right w:val="none" w:sz="0" w:space="0" w:color="auto"/>
          </w:divBdr>
        </w:div>
        <w:div w:id="1003898450">
          <w:marLeft w:val="706"/>
          <w:marRight w:val="0"/>
          <w:marTop w:val="100"/>
          <w:marBottom w:val="0"/>
          <w:divBdr>
            <w:top w:val="none" w:sz="0" w:space="0" w:color="auto"/>
            <w:left w:val="none" w:sz="0" w:space="0" w:color="auto"/>
            <w:bottom w:val="none" w:sz="0" w:space="0" w:color="auto"/>
            <w:right w:val="none" w:sz="0" w:space="0" w:color="auto"/>
          </w:divBdr>
        </w:div>
      </w:divsChild>
    </w:div>
    <w:div w:id="1394694922">
      <w:bodyDiv w:val="1"/>
      <w:marLeft w:val="0"/>
      <w:marRight w:val="0"/>
      <w:marTop w:val="0"/>
      <w:marBottom w:val="0"/>
      <w:divBdr>
        <w:top w:val="none" w:sz="0" w:space="0" w:color="auto"/>
        <w:left w:val="none" w:sz="0" w:space="0" w:color="auto"/>
        <w:bottom w:val="none" w:sz="0" w:space="0" w:color="auto"/>
        <w:right w:val="none" w:sz="0" w:space="0" w:color="auto"/>
      </w:divBdr>
    </w:div>
    <w:div w:id="1424302841">
      <w:bodyDiv w:val="1"/>
      <w:marLeft w:val="0"/>
      <w:marRight w:val="0"/>
      <w:marTop w:val="0"/>
      <w:marBottom w:val="0"/>
      <w:divBdr>
        <w:top w:val="none" w:sz="0" w:space="0" w:color="auto"/>
        <w:left w:val="none" w:sz="0" w:space="0" w:color="auto"/>
        <w:bottom w:val="none" w:sz="0" w:space="0" w:color="auto"/>
        <w:right w:val="none" w:sz="0" w:space="0" w:color="auto"/>
      </w:divBdr>
    </w:div>
    <w:div w:id="1667901475">
      <w:bodyDiv w:val="1"/>
      <w:marLeft w:val="0"/>
      <w:marRight w:val="0"/>
      <w:marTop w:val="0"/>
      <w:marBottom w:val="0"/>
      <w:divBdr>
        <w:top w:val="none" w:sz="0" w:space="0" w:color="auto"/>
        <w:left w:val="none" w:sz="0" w:space="0" w:color="auto"/>
        <w:bottom w:val="none" w:sz="0" w:space="0" w:color="auto"/>
        <w:right w:val="none" w:sz="0" w:space="0" w:color="auto"/>
      </w:divBdr>
    </w:div>
    <w:div w:id="1702128210">
      <w:bodyDiv w:val="1"/>
      <w:marLeft w:val="0"/>
      <w:marRight w:val="0"/>
      <w:marTop w:val="0"/>
      <w:marBottom w:val="0"/>
      <w:divBdr>
        <w:top w:val="none" w:sz="0" w:space="0" w:color="auto"/>
        <w:left w:val="none" w:sz="0" w:space="0" w:color="auto"/>
        <w:bottom w:val="none" w:sz="0" w:space="0" w:color="auto"/>
        <w:right w:val="none" w:sz="0" w:space="0" w:color="auto"/>
      </w:divBdr>
    </w:div>
    <w:div w:id="1768425188">
      <w:bodyDiv w:val="1"/>
      <w:marLeft w:val="0"/>
      <w:marRight w:val="0"/>
      <w:marTop w:val="0"/>
      <w:marBottom w:val="0"/>
      <w:divBdr>
        <w:top w:val="none" w:sz="0" w:space="0" w:color="auto"/>
        <w:left w:val="none" w:sz="0" w:space="0" w:color="auto"/>
        <w:bottom w:val="none" w:sz="0" w:space="0" w:color="auto"/>
        <w:right w:val="none" w:sz="0" w:space="0" w:color="auto"/>
      </w:divBdr>
    </w:div>
    <w:div w:id="1893955310">
      <w:bodyDiv w:val="1"/>
      <w:marLeft w:val="0"/>
      <w:marRight w:val="0"/>
      <w:marTop w:val="0"/>
      <w:marBottom w:val="0"/>
      <w:divBdr>
        <w:top w:val="none" w:sz="0" w:space="0" w:color="auto"/>
        <w:left w:val="none" w:sz="0" w:space="0" w:color="auto"/>
        <w:bottom w:val="none" w:sz="0" w:space="0" w:color="auto"/>
        <w:right w:val="none" w:sz="0" w:space="0" w:color="auto"/>
      </w:divBdr>
    </w:div>
    <w:div w:id="1917326477">
      <w:bodyDiv w:val="1"/>
      <w:marLeft w:val="0"/>
      <w:marRight w:val="0"/>
      <w:marTop w:val="0"/>
      <w:marBottom w:val="0"/>
      <w:divBdr>
        <w:top w:val="none" w:sz="0" w:space="0" w:color="auto"/>
        <w:left w:val="none" w:sz="0" w:space="0" w:color="auto"/>
        <w:bottom w:val="none" w:sz="0" w:space="0" w:color="auto"/>
        <w:right w:val="none" w:sz="0" w:space="0" w:color="auto"/>
      </w:divBdr>
      <w:divsChild>
        <w:div w:id="1210606880">
          <w:marLeft w:val="360"/>
          <w:marRight w:val="0"/>
          <w:marTop w:val="200"/>
          <w:marBottom w:val="0"/>
          <w:divBdr>
            <w:top w:val="none" w:sz="0" w:space="0" w:color="auto"/>
            <w:left w:val="none" w:sz="0" w:space="0" w:color="auto"/>
            <w:bottom w:val="none" w:sz="0" w:space="0" w:color="auto"/>
            <w:right w:val="none" w:sz="0" w:space="0" w:color="auto"/>
          </w:divBdr>
        </w:div>
        <w:div w:id="443118422">
          <w:marLeft w:val="360"/>
          <w:marRight w:val="0"/>
          <w:marTop w:val="200"/>
          <w:marBottom w:val="0"/>
          <w:divBdr>
            <w:top w:val="none" w:sz="0" w:space="0" w:color="auto"/>
            <w:left w:val="none" w:sz="0" w:space="0" w:color="auto"/>
            <w:bottom w:val="none" w:sz="0" w:space="0" w:color="auto"/>
            <w:right w:val="none" w:sz="0" w:space="0" w:color="auto"/>
          </w:divBdr>
        </w:div>
        <w:div w:id="212160555">
          <w:marLeft w:val="360"/>
          <w:marRight w:val="0"/>
          <w:marTop w:val="200"/>
          <w:marBottom w:val="0"/>
          <w:divBdr>
            <w:top w:val="none" w:sz="0" w:space="0" w:color="auto"/>
            <w:left w:val="none" w:sz="0" w:space="0" w:color="auto"/>
            <w:bottom w:val="none" w:sz="0" w:space="0" w:color="auto"/>
            <w:right w:val="none" w:sz="0" w:space="0" w:color="auto"/>
          </w:divBdr>
        </w:div>
        <w:div w:id="100302099">
          <w:marLeft w:val="360"/>
          <w:marRight w:val="0"/>
          <w:marTop w:val="200"/>
          <w:marBottom w:val="0"/>
          <w:divBdr>
            <w:top w:val="none" w:sz="0" w:space="0" w:color="auto"/>
            <w:left w:val="none" w:sz="0" w:space="0" w:color="auto"/>
            <w:bottom w:val="none" w:sz="0" w:space="0" w:color="auto"/>
            <w:right w:val="none" w:sz="0" w:space="0" w:color="auto"/>
          </w:divBdr>
        </w:div>
        <w:div w:id="1319843009">
          <w:marLeft w:val="360"/>
          <w:marRight w:val="0"/>
          <w:marTop w:val="200"/>
          <w:marBottom w:val="0"/>
          <w:divBdr>
            <w:top w:val="none" w:sz="0" w:space="0" w:color="auto"/>
            <w:left w:val="none" w:sz="0" w:space="0" w:color="auto"/>
            <w:bottom w:val="none" w:sz="0" w:space="0" w:color="auto"/>
            <w:right w:val="none" w:sz="0" w:space="0" w:color="auto"/>
          </w:divBdr>
        </w:div>
        <w:div w:id="739253751">
          <w:marLeft w:val="360"/>
          <w:marRight w:val="0"/>
          <w:marTop w:val="200"/>
          <w:marBottom w:val="0"/>
          <w:divBdr>
            <w:top w:val="none" w:sz="0" w:space="0" w:color="auto"/>
            <w:left w:val="none" w:sz="0" w:space="0" w:color="auto"/>
            <w:bottom w:val="none" w:sz="0" w:space="0" w:color="auto"/>
            <w:right w:val="none" w:sz="0" w:space="0" w:color="auto"/>
          </w:divBdr>
        </w:div>
        <w:div w:id="1999771298">
          <w:marLeft w:val="360"/>
          <w:marRight w:val="0"/>
          <w:marTop w:val="200"/>
          <w:marBottom w:val="0"/>
          <w:divBdr>
            <w:top w:val="none" w:sz="0" w:space="0" w:color="auto"/>
            <w:left w:val="none" w:sz="0" w:space="0" w:color="auto"/>
            <w:bottom w:val="none" w:sz="0" w:space="0" w:color="auto"/>
            <w:right w:val="none" w:sz="0" w:space="0" w:color="auto"/>
          </w:divBdr>
        </w:div>
        <w:div w:id="1755973435">
          <w:marLeft w:val="360"/>
          <w:marRight w:val="0"/>
          <w:marTop w:val="200"/>
          <w:marBottom w:val="0"/>
          <w:divBdr>
            <w:top w:val="none" w:sz="0" w:space="0" w:color="auto"/>
            <w:left w:val="none" w:sz="0" w:space="0" w:color="auto"/>
            <w:bottom w:val="none" w:sz="0" w:space="0" w:color="auto"/>
            <w:right w:val="none" w:sz="0" w:space="0" w:color="auto"/>
          </w:divBdr>
        </w:div>
      </w:divsChild>
    </w:div>
    <w:div w:id="1947808252">
      <w:bodyDiv w:val="1"/>
      <w:marLeft w:val="0"/>
      <w:marRight w:val="0"/>
      <w:marTop w:val="0"/>
      <w:marBottom w:val="0"/>
      <w:divBdr>
        <w:top w:val="none" w:sz="0" w:space="0" w:color="auto"/>
        <w:left w:val="none" w:sz="0" w:space="0" w:color="auto"/>
        <w:bottom w:val="none" w:sz="0" w:space="0" w:color="auto"/>
        <w:right w:val="none" w:sz="0" w:space="0" w:color="auto"/>
      </w:divBdr>
    </w:div>
    <w:div w:id="196812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chart" Target="charts/chart1.xml"/><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em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Rowan SNCT Raw Data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0070C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1-BB42-4573-8969-9CF6833E241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Rowan!$D$1:$L$1</c:f>
              <c:strCache>
                <c:ptCount val="9"/>
                <c:pt idx="0">
                  <c:v>Sept 2023 SNCT WTE 8.7 BO</c:v>
                </c:pt>
                <c:pt idx="1">
                  <c:v>April 2024 SNCT WTE 9.12 BO</c:v>
                </c:pt>
                <c:pt idx="2">
                  <c:v>July 2024 SNCT WTE 10.21 BO</c:v>
                </c:pt>
                <c:pt idx="3">
                  <c:v>August 2024 WTE 5.89 BO</c:v>
                </c:pt>
                <c:pt idx="4">
                  <c:v>September 2024 WTE 7.54 BO</c:v>
                </c:pt>
                <c:pt idx="5">
                  <c:v>October 2024 WTE 10.29 BO</c:v>
                </c:pt>
                <c:pt idx="6">
                  <c:v>November 2024 WTE 10.36 BO</c:v>
                </c:pt>
                <c:pt idx="7">
                  <c:v>December 2024 WTE 7.65</c:v>
                </c:pt>
                <c:pt idx="8">
                  <c:v>January 2025 WTE 9.79 BO</c:v>
                </c:pt>
              </c:strCache>
            </c:strRef>
          </c:cat>
          <c:val>
            <c:numRef>
              <c:f>Rowan!$D$2:$L$2</c:f>
              <c:numCache>
                <c:formatCode>General</c:formatCode>
                <c:ptCount val="9"/>
                <c:pt idx="0">
                  <c:v>7.8</c:v>
                </c:pt>
                <c:pt idx="1">
                  <c:v>8.51</c:v>
                </c:pt>
                <c:pt idx="2">
                  <c:v>8.84</c:v>
                </c:pt>
                <c:pt idx="3">
                  <c:v>6.08</c:v>
                </c:pt>
                <c:pt idx="4">
                  <c:v>6.8</c:v>
                </c:pt>
                <c:pt idx="5">
                  <c:v>12.35</c:v>
                </c:pt>
                <c:pt idx="6">
                  <c:v>9.58</c:v>
                </c:pt>
                <c:pt idx="7">
                  <c:v>7.25</c:v>
                </c:pt>
                <c:pt idx="8">
                  <c:v>8.7200000000000006</c:v>
                </c:pt>
              </c:numCache>
            </c:numRef>
          </c:val>
          <c:extLst>
            <c:ext xmlns:c16="http://schemas.microsoft.com/office/drawing/2014/chart" uri="{C3380CC4-5D6E-409C-BE32-E72D297353CC}">
              <c16:uniqueId val="{00000002-BB42-4573-8969-9CF6833E2412}"/>
            </c:ext>
          </c:extLst>
        </c:ser>
        <c:ser>
          <c:idx val="1"/>
          <c:order val="1"/>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rgbClr val="FFC0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4-BB42-4573-8969-9CF6833E241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Rowan!$D$1:$L$1</c:f>
              <c:strCache>
                <c:ptCount val="9"/>
                <c:pt idx="0">
                  <c:v>Sept 2023 SNCT WTE 8.7 BO</c:v>
                </c:pt>
                <c:pt idx="1">
                  <c:v>April 2024 SNCT WTE 9.12 BO</c:v>
                </c:pt>
                <c:pt idx="2">
                  <c:v>July 2024 SNCT WTE 10.21 BO</c:v>
                </c:pt>
                <c:pt idx="3">
                  <c:v>August 2024 WTE 5.89 BO</c:v>
                </c:pt>
                <c:pt idx="4">
                  <c:v>September 2024 WTE 7.54 BO</c:v>
                </c:pt>
                <c:pt idx="5">
                  <c:v>October 2024 WTE 10.29 BO</c:v>
                </c:pt>
                <c:pt idx="6">
                  <c:v>November 2024 WTE 10.36 BO</c:v>
                </c:pt>
                <c:pt idx="7">
                  <c:v>December 2024 WTE 7.65</c:v>
                </c:pt>
                <c:pt idx="8">
                  <c:v>January 2025 WTE 9.79 BO</c:v>
                </c:pt>
              </c:strCache>
            </c:strRef>
          </c:cat>
          <c:val>
            <c:numRef>
              <c:f>Rowan!$D$3:$L$3</c:f>
              <c:numCache>
                <c:formatCode>General</c:formatCode>
                <c:ptCount val="9"/>
                <c:pt idx="0">
                  <c:v>4.2</c:v>
                </c:pt>
                <c:pt idx="1">
                  <c:v>5.71</c:v>
                </c:pt>
                <c:pt idx="2">
                  <c:v>5.9</c:v>
                </c:pt>
                <c:pt idx="3">
                  <c:v>4.05</c:v>
                </c:pt>
                <c:pt idx="4">
                  <c:v>4.53</c:v>
                </c:pt>
                <c:pt idx="5">
                  <c:v>8.23</c:v>
                </c:pt>
                <c:pt idx="6">
                  <c:v>6.39</c:v>
                </c:pt>
                <c:pt idx="7">
                  <c:v>4.83</c:v>
                </c:pt>
                <c:pt idx="8">
                  <c:v>5.81</c:v>
                </c:pt>
              </c:numCache>
            </c:numRef>
          </c:val>
          <c:extLst>
            <c:ext xmlns:c16="http://schemas.microsoft.com/office/drawing/2014/chart" uri="{C3380CC4-5D6E-409C-BE32-E72D297353CC}">
              <c16:uniqueId val="{00000005-BB42-4573-8969-9CF6833E2412}"/>
            </c:ext>
          </c:extLst>
        </c:ser>
        <c:dLbls>
          <c:dLblPos val="inEnd"/>
          <c:showLegendKey val="0"/>
          <c:showVal val="1"/>
          <c:showCatName val="0"/>
          <c:showSerName val="0"/>
          <c:showPercent val="0"/>
          <c:showBubbleSize val="0"/>
        </c:dLbls>
        <c:gapWidth val="65"/>
        <c:axId val="1496376736"/>
        <c:axId val="1496375488"/>
      </c:barChart>
      <c:catAx>
        <c:axId val="1496376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96375488"/>
        <c:crosses val="autoZero"/>
        <c:auto val="1"/>
        <c:lblAlgn val="ctr"/>
        <c:lblOffset val="100"/>
        <c:noMultiLvlLbl val="0"/>
      </c:catAx>
      <c:valAx>
        <c:axId val="1496375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9637673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Fountains; Non-Elective (28 beds)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Fountains!$A$2</c:f>
              <c:strCache>
                <c:ptCount val="1"/>
                <c:pt idx="0">
                  <c:v>Registered Nurse</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5">
                  <a:lumMod val="75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3983-4B9C-95B3-7EEA4C444D6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Fountains!$B$1:$G$1</c:f>
              <c:strCache>
                <c:ptCount val="6"/>
                <c:pt idx="0">
                  <c:v>Budgeted WTE</c:v>
                </c:pt>
                <c:pt idx="1">
                  <c:v>May 2023 SNCT  WTE</c:v>
                </c:pt>
                <c:pt idx="2">
                  <c:v>Sept 2023 SNCT WTE</c:v>
                </c:pt>
                <c:pt idx="3">
                  <c:v>April 2024 SNCT WTE</c:v>
                </c:pt>
                <c:pt idx="4">
                  <c:v>July 2024 SNCT WTE</c:v>
                </c:pt>
                <c:pt idx="5">
                  <c:v>Jan 2025 SNCT WTE</c:v>
                </c:pt>
              </c:strCache>
            </c:strRef>
          </c:cat>
          <c:val>
            <c:numRef>
              <c:f>Fountains!$B$2:$G$2</c:f>
              <c:numCache>
                <c:formatCode>General</c:formatCode>
                <c:ptCount val="6"/>
                <c:pt idx="0">
                  <c:v>25.88</c:v>
                </c:pt>
                <c:pt idx="1">
                  <c:v>21.8</c:v>
                </c:pt>
                <c:pt idx="2">
                  <c:v>22.8</c:v>
                </c:pt>
                <c:pt idx="3">
                  <c:v>24.22</c:v>
                </c:pt>
                <c:pt idx="4">
                  <c:v>25.08</c:v>
                </c:pt>
                <c:pt idx="5">
                  <c:v>24.78</c:v>
                </c:pt>
              </c:numCache>
            </c:numRef>
          </c:val>
          <c:extLst>
            <c:ext xmlns:c16="http://schemas.microsoft.com/office/drawing/2014/chart" uri="{C3380CC4-5D6E-409C-BE32-E72D297353CC}">
              <c16:uniqueId val="{00000002-3983-4B9C-95B3-7EEA4C444D6C}"/>
            </c:ext>
          </c:extLst>
        </c:ser>
        <c:ser>
          <c:idx val="1"/>
          <c:order val="1"/>
          <c:tx>
            <c:strRef>
              <c:f>Fountains!$A$3</c:f>
              <c:strCache>
                <c:ptCount val="1"/>
                <c:pt idx="0">
                  <c:v>Care Support Worker</c:v>
                </c:pt>
              </c:strCache>
            </c:strRef>
          </c:tx>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rgbClr val="FFC000"/>
              </a:solidFill>
              <a:ln w="9525" cap="flat" cmpd="sng" algn="ctr">
                <a:solidFill>
                  <a:schemeClr val="lt1">
                    <a:alpha val="50000"/>
                  </a:schemeClr>
                </a:solidFill>
                <a:round/>
              </a:ln>
              <a:effectLst/>
            </c:spPr>
            <c:extLst>
              <c:ext xmlns:c16="http://schemas.microsoft.com/office/drawing/2014/chart" uri="{C3380CC4-5D6E-409C-BE32-E72D297353CC}">
                <c16:uniqueId val="{00000004-3983-4B9C-95B3-7EEA4C444D6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Fountains!$B$1:$G$1</c:f>
              <c:strCache>
                <c:ptCount val="6"/>
                <c:pt idx="0">
                  <c:v>Budgeted WTE</c:v>
                </c:pt>
                <c:pt idx="1">
                  <c:v>May 2023 SNCT  WTE</c:v>
                </c:pt>
                <c:pt idx="2">
                  <c:v>Sept 2023 SNCT WTE</c:v>
                </c:pt>
                <c:pt idx="3">
                  <c:v>April 2024 SNCT WTE</c:v>
                </c:pt>
                <c:pt idx="4">
                  <c:v>July 2024 SNCT WTE</c:v>
                </c:pt>
                <c:pt idx="5">
                  <c:v>Jan 2025 SNCT WTE</c:v>
                </c:pt>
              </c:strCache>
            </c:strRef>
          </c:cat>
          <c:val>
            <c:numRef>
              <c:f>Fountains!$B$3:$G$3</c:f>
              <c:numCache>
                <c:formatCode>General</c:formatCode>
                <c:ptCount val="6"/>
                <c:pt idx="0">
                  <c:v>19.72</c:v>
                </c:pt>
                <c:pt idx="1">
                  <c:v>11.7</c:v>
                </c:pt>
                <c:pt idx="2">
                  <c:v>15.2</c:v>
                </c:pt>
                <c:pt idx="3">
                  <c:v>16.14</c:v>
                </c:pt>
                <c:pt idx="4">
                  <c:v>16.72</c:v>
                </c:pt>
                <c:pt idx="5">
                  <c:v>16.52</c:v>
                </c:pt>
              </c:numCache>
            </c:numRef>
          </c:val>
          <c:extLst>
            <c:ext xmlns:c16="http://schemas.microsoft.com/office/drawing/2014/chart" uri="{C3380CC4-5D6E-409C-BE32-E72D297353CC}">
              <c16:uniqueId val="{00000005-3983-4B9C-95B3-7EEA4C444D6C}"/>
            </c:ext>
          </c:extLst>
        </c:ser>
        <c:dLbls>
          <c:dLblPos val="inEnd"/>
          <c:showLegendKey val="0"/>
          <c:showVal val="1"/>
          <c:showCatName val="0"/>
          <c:showSerName val="0"/>
          <c:showPercent val="0"/>
          <c:showBubbleSize val="0"/>
        </c:dLbls>
        <c:gapWidth val="65"/>
        <c:axId val="730016480"/>
        <c:axId val="730007328"/>
      </c:barChart>
      <c:catAx>
        <c:axId val="730016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30007328"/>
        <c:crosses val="autoZero"/>
        <c:auto val="1"/>
        <c:lblAlgn val="ctr"/>
        <c:lblOffset val="100"/>
        <c:noMultiLvlLbl val="0"/>
      </c:catAx>
      <c:valAx>
        <c:axId val="7300073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3001648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EC176-3900-4FF0-AF20-12A434FAA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56</Pages>
  <Words>6018</Words>
  <Characters>34304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Safer Staffing rEPORT
May 2025</vt:lpstr>
    </vt:vector>
  </TitlesOfParts>
  <Company>HP Inc.</Company>
  <LinksUpToDate>false</LinksUpToDate>
  <CharactersWithSpaces>40242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 Staffing rEPORT
May 2025</dc:title>
  <dc:subject/>
  <dc:creator>Brenda</dc:creator>
  <cp:keywords/>
  <dc:description/>
  <cp:lastModifiedBy>McKenzie Brenda [RCD]</cp:lastModifiedBy>
  <cp:revision>13</cp:revision>
  <dcterms:created xsi:type="dcterms:W3CDTF">2025-04-23T09:25:00Z</dcterms:created>
  <dcterms:modified xsi:type="dcterms:W3CDTF">2025-05-01T13:37:00Z</dcterms:modified>
</cp:coreProperties>
</file>